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AB" w:rsidRDefault="00FD2DAB" w:rsidP="00B83F5C">
      <w:pPr>
        <w:pStyle w:val="Header"/>
        <w:tabs>
          <w:tab w:val="clear" w:pos="4680"/>
          <w:tab w:val="clear" w:pos="9360"/>
          <w:tab w:val="center" w:pos="4320"/>
          <w:tab w:val="right" w:pos="8640"/>
        </w:tabs>
        <w:jc w:val="center"/>
        <w:rPr>
          <w:rFonts w:cs="Calibri"/>
          <w:b/>
          <w:sz w:val="96"/>
          <w:szCs w:val="48"/>
          <w:u w:val="single"/>
        </w:rPr>
      </w:pPr>
      <w:r w:rsidRPr="00FD2DAB">
        <w:rPr>
          <w:rFonts w:cs="Calibri"/>
          <w:b/>
          <w:sz w:val="96"/>
          <w:szCs w:val="48"/>
          <w:u w:val="single"/>
        </w:rPr>
        <w:t xml:space="preserve">MODEL CODE </w:t>
      </w:r>
    </w:p>
    <w:p w:rsidR="00B83F5C" w:rsidRPr="00FD2DAB" w:rsidRDefault="00FD2DAB" w:rsidP="00B83F5C">
      <w:pPr>
        <w:pStyle w:val="Header"/>
        <w:tabs>
          <w:tab w:val="clear" w:pos="4680"/>
          <w:tab w:val="clear" w:pos="9360"/>
          <w:tab w:val="center" w:pos="4320"/>
          <w:tab w:val="right" w:pos="8640"/>
        </w:tabs>
        <w:jc w:val="center"/>
        <w:rPr>
          <w:rFonts w:cs="Calibri"/>
          <w:b/>
          <w:sz w:val="96"/>
          <w:szCs w:val="48"/>
          <w:u w:val="single"/>
        </w:rPr>
      </w:pPr>
      <w:r w:rsidRPr="00FD2DAB">
        <w:rPr>
          <w:rFonts w:cs="Calibri"/>
          <w:b/>
          <w:sz w:val="96"/>
          <w:szCs w:val="48"/>
          <w:u w:val="single"/>
        </w:rPr>
        <w:t>OF PR</w:t>
      </w:r>
      <w:r w:rsidR="007C33AF">
        <w:rPr>
          <w:rFonts w:cs="Calibri"/>
          <w:b/>
          <w:sz w:val="96"/>
          <w:szCs w:val="48"/>
          <w:u w:val="single"/>
        </w:rPr>
        <w:t>A</w:t>
      </w:r>
      <w:bookmarkStart w:id="0" w:name="_GoBack"/>
      <w:bookmarkEnd w:id="0"/>
      <w:r w:rsidRPr="00FD2DAB">
        <w:rPr>
          <w:rFonts w:cs="Calibri"/>
          <w:b/>
          <w:sz w:val="96"/>
          <w:szCs w:val="48"/>
          <w:u w:val="single"/>
        </w:rPr>
        <w:t>CTICE</w:t>
      </w:r>
    </w:p>
    <w:p w:rsidR="00E14913" w:rsidRPr="00E14913" w:rsidRDefault="00E14913" w:rsidP="00E14913">
      <w:pPr>
        <w:rPr>
          <w:rFonts w:asciiTheme="minorHAnsi" w:hAnsiTheme="minorHAnsi" w:cstheme="minorHAnsi"/>
        </w:rPr>
      </w:pPr>
    </w:p>
    <w:p w:rsidR="00B83F5C" w:rsidRPr="00B83F5C" w:rsidRDefault="00B83F5C" w:rsidP="00B83F5C">
      <w:pPr>
        <w:rPr>
          <w:rFonts w:cstheme="minorHAnsi"/>
          <w:sz w:val="32"/>
          <w:szCs w:val="32"/>
        </w:rPr>
      </w:pPr>
      <w:r w:rsidRPr="00773811">
        <w:rPr>
          <w:rFonts w:cstheme="minorHAnsi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2603500</wp:posOffset>
            </wp:positionH>
            <wp:positionV relativeFrom="paragraph">
              <wp:posOffset>50800</wp:posOffset>
            </wp:positionV>
            <wp:extent cx="778214" cy="38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14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3F5C">
        <w:rPr>
          <w:rFonts w:cstheme="minorHAnsi"/>
          <w:sz w:val="32"/>
          <w:szCs w:val="32"/>
        </w:rPr>
        <w:br w:type="textWrapping" w:clear="all"/>
      </w:r>
    </w:p>
    <w:p w:rsidR="00B83F5C" w:rsidRPr="00B83F5C" w:rsidRDefault="00B83F5C" w:rsidP="00B83F5C">
      <w:pPr>
        <w:jc w:val="center"/>
        <w:rPr>
          <w:rFonts w:cs="Calibri"/>
          <w:b/>
          <w:sz w:val="32"/>
          <w:szCs w:val="32"/>
          <w:u w:val="single"/>
        </w:rPr>
      </w:pPr>
      <w:r w:rsidRPr="00B83F5C">
        <w:rPr>
          <w:rFonts w:cs="Calibri"/>
          <w:b/>
          <w:sz w:val="32"/>
          <w:szCs w:val="32"/>
          <w:u w:val="single"/>
        </w:rPr>
        <w:t>ODISHA MINING CORPORATION LTD.</w:t>
      </w:r>
    </w:p>
    <w:p w:rsidR="00B83F5C" w:rsidRPr="00B83F5C" w:rsidRDefault="00B83F5C" w:rsidP="00B83F5C">
      <w:pPr>
        <w:jc w:val="center"/>
        <w:rPr>
          <w:rFonts w:cs="Calibri"/>
          <w:b/>
          <w:sz w:val="32"/>
          <w:szCs w:val="32"/>
        </w:rPr>
      </w:pPr>
    </w:p>
    <w:p w:rsidR="00E14913" w:rsidRDefault="00B83F5C" w:rsidP="00B83F5C">
      <w:pPr>
        <w:jc w:val="center"/>
        <w:rPr>
          <w:rFonts w:cs="Calibri"/>
          <w:b/>
          <w:sz w:val="32"/>
          <w:szCs w:val="32"/>
        </w:rPr>
      </w:pPr>
      <w:r w:rsidRPr="00B83F5C">
        <w:rPr>
          <w:rFonts w:cs="Calibri"/>
          <w:b/>
          <w:sz w:val="32"/>
          <w:szCs w:val="32"/>
        </w:rPr>
        <w:t>KODINGAMALI BAUXITE MINE</w:t>
      </w:r>
    </w:p>
    <w:p w:rsidR="00B83F5C" w:rsidRPr="00B83F5C" w:rsidRDefault="00B83F5C" w:rsidP="00B83F5C">
      <w:pPr>
        <w:jc w:val="center"/>
        <w:rPr>
          <w:rFonts w:cs="Calibri"/>
          <w:b/>
          <w:sz w:val="32"/>
          <w:szCs w:val="32"/>
        </w:rPr>
      </w:pPr>
    </w:p>
    <w:p w:rsidR="00E14913" w:rsidRPr="00E14913" w:rsidRDefault="00FD2DAB" w:rsidP="00E14913">
      <w:pPr>
        <w:spacing w:line="276" w:lineRule="auto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6159500" cy="474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5C" w:rsidRDefault="00B83F5C" w:rsidP="00E14913">
      <w:pPr>
        <w:spacing w:line="276" w:lineRule="auto"/>
        <w:jc w:val="right"/>
        <w:rPr>
          <w:rFonts w:asciiTheme="minorHAnsi" w:hAnsiTheme="minorHAnsi" w:cstheme="minorHAnsi"/>
          <w:b/>
          <w:sz w:val="36"/>
          <w:szCs w:val="36"/>
        </w:rPr>
      </w:pPr>
    </w:p>
    <w:p w:rsidR="00B83F5C" w:rsidRDefault="00B83F5C" w:rsidP="00E14913">
      <w:pPr>
        <w:spacing w:line="276" w:lineRule="auto"/>
        <w:jc w:val="right"/>
        <w:rPr>
          <w:rFonts w:asciiTheme="minorHAnsi" w:hAnsiTheme="minorHAnsi" w:cstheme="minorHAnsi"/>
          <w:b/>
          <w:sz w:val="36"/>
          <w:szCs w:val="36"/>
        </w:rPr>
      </w:pPr>
    </w:p>
    <w:p w:rsidR="00B83F5C" w:rsidRDefault="00B83F5C" w:rsidP="00E14913">
      <w:pPr>
        <w:spacing w:line="276" w:lineRule="auto"/>
        <w:jc w:val="right"/>
        <w:rPr>
          <w:rFonts w:asciiTheme="minorHAnsi" w:hAnsiTheme="minorHAnsi" w:cstheme="minorHAnsi"/>
          <w:b/>
          <w:sz w:val="36"/>
          <w:szCs w:val="36"/>
        </w:rPr>
      </w:pPr>
    </w:p>
    <w:p w:rsidR="00B83F5C" w:rsidRDefault="00B83F5C" w:rsidP="00E14913">
      <w:pPr>
        <w:spacing w:line="276" w:lineRule="auto"/>
        <w:jc w:val="right"/>
        <w:rPr>
          <w:rFonts w:asciiTheme="minorHAnsi" w:hAnsiTheme="minorHAnsi" w:cstheme="minorHAnsi"/>
          <w:b/>
          <w:sz w:val="36"/>
          <w:szCs w:val="36"/>
        </w:rPr>
      </w:pPr>
    </w:p>
    <w:p w:rsidR="00B83F5C" w:rsidRDefault="00B83F5C" w:rsidP="00E14913">
      <w:pPr>
        <w:spacing w:line="276" w:lineRule="auto"/>
        <w:jc w:val="right"/>
        <w:rPr>
          <w:rFonts w:asciiTheme="minorHAnsi" w:hAnsiTheme="minorHAnsi" w:cstheme="minorHAnsi"/>
          <w:b/>
          <w:sz w:val="36"/>
          <w:szCs w:val="36"/>
        </w:rPr>
      </w:pPr>
    </w:p>
    <w:p w:rsidR="00E14913" w:rsidRPr="00E14913" w:rsidRDefault="00B83F5C" w:rsidP="00B83F5C">
      <w:pPr>
        <w:spacing w:line="276" w:lineRule="auto"/>
        <w:ind w:left="1440" w:firstLine="720"/>
        <w:jc w:val="right"/>
        <w:rPr>
          <w:rFonts w:asciiTheme="minorHAnsi" w:hAnsiTheme="minorHAnsi" w:cstheme="minorHAnsi"/>
          <w:b/>
          <w:sz w:val="36"/>
          <w:szCs w:val="36"/>
        </w:rPr>
        <w:sectPr w:rsidR="00E14913" w:rsidRPr="00E14913" w:rsidSect="00B83F5C">
          <w:footerReference w:type="default" r:id="rId10"/>
          <w:pgSz w:w="12240" w:h="15840" w:code="1"/>
          <w:pgMar w:top="1440" w:right="1440" w:bottom="1440" w:left="1440" w:header="142" w:footer="181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  <w:r>
        <w:rPr>
          <w:rFonts w:asciiTheme="minorHAnsi" w:hAnsiTheme="minorHAnsi" w:cstheme="minorHAnsi"/>
          <w:b/>
          <w:sz w:val="36"/>
          <w:szCs w:val="36"/>
        </w:rPr>
        <w:t xml:space="preserve">      </w:t>
      </w:r>
      <w:r w:rsidR="00E14913" w:rsidRPr="00E14913">
        <w:rPr>
          <w:rFonts w:asciiTheme="minorHAnsi" w:hAnsiTheme="minorHAnsi" w:cstheme="minorHAnsi"/>
          <w:b/>
          <w:sz w:val="36"/>
          <w:szCs w:val="36"/>
        </w:rPr>
        <w:t>Authorized By</w:t>
      </w:r>
    </w:p>
    <w:p w:rsidR="00E14913" w:rsidRPr="00E14913" w:rsidRDefault="00E14913" w:rsidP="00E14913">
      <w:pPr>
        <w:spacing w:line="360" w:lineRule="auto"/>
        <w:rPr>
          <w:rFonts w:asciiTheme="minorHAnsi" w:hAnsiTheme="minorHAnsi" w:cstheme="minorHAnsi"/>
          <w:b/>
          <w:sz w:val="40"/>
          <w:szCs w:val="40"/>
        </w:rPr>
      </w:pPr>
      <w:r w:rsidRPr="00E14913">
        <w:rPr>
          <w:rFonts w:asciiTheme="minorHAnsi" w:hAnsiTheme="minorHAnsi" w:cstheme="minorHAnsi"/>
          <w:b/>
          <w:sz w:val="40"/>
          <w:szCs w:val="40"/>
        </w:rPr>
        <w:lastRenderedPageBreak/>
        <w:t>Procedure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Only authorized personnel are allowed to work.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Ensure that all required PPE is in good condition and correctly fitted.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Ensure the use of correct tool is used for the correct job.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All the tools want to be kept in good condition.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Inspect the tool to be used if any defects found it should be tagged as out of Service.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Inspect each chain or sling for cuts, nicks, bent links, bent hooks, etc., before each use. If in doubt, don't use it.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Determine the weight of the object or load prior to a lift to ensure the lifting equipment operates within its capabilities.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 xml:space="preserve">Estimate the center of gravity or point of balance, </w:t>
      </w:r>
      <w:r w:rsidR="00B2077F" w:rsidRPr="00E14913">
        <w:rPr>
          <w:rFonts w:asciiTheme="minorHAnsi" w:hAnsiTheme="minorHAnsi" w:cstheme="minorHAnsi"/>
          <w:sz w:val="28"/>
          <w:szCs w:val="28"/>
        </w:rPr>
        <w:t>the</w:t>
      </w:r>
      <w:r w:rsidRPr="00E14913">
        <w:rPr>
          <w:rFonts w:asciiTheme="minorHAnsi" w:hAnsiTheme="minorHAnsi" w:cstheme="minorHAnsi"/>
          <w:sz w:val="28"/>
          <w:szCs w:val="28"/>
        </w:rPr>
        <w:t xml:space="preserve"> lifting device should be positioned on the determined center of gravity.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Do not take the risk with your back. Use lifting and moving devices to help you with your work. When lifting, always do it with your legs, not with your back.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Use slings of proper reach. Never shorten a line by twisting or knotting. With chain slings, never use bolts or nuts.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Do not stand under or allow anyone else to stand under equipment that is being hoisted.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>Ensure that the signaler is properly identified and understands techniques of proper signaling.</w:t>
      </w:r>
    </w:p>
    <w:p w:rsidR="007D24C3" w:rsidRPr="00E14913" w:rsidRDefault="007D24C3" w:rsidP="007D24C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14913">
        <w:rPr>
          <w:rFonts w:asciiTheme="minorHAnsi" w:hAnsiTheme="minorHAnsi" w:cstheme="minorHAnsi"/>
          <w:sz w:val="28"/>
          <w:szCs w:val="28"/>
        </w:rPr>
        <w:t xml:space="preserve">Ensure the free spaces around the </w:t>
      </w:r>
      <w:r w:rsidR="00E14913" w:rsidRPr="00E14913">
        <w:rPr>
          <w:rFonts w:asciiTheme="minorHAnsi" w:hAnsiTheme="minorHAnsi" w:cstheme="minorHAnsi"/>
          <w:sz w:val="28"/>
          <w:szCs w:val="28"/>
        </w:rPr>
        <w:t>equipment’s</w:t>
      </w:r>
      <w:r w:rsidRPr="00E14913">
        <w:rPr>
          <w:rFonts w:asciiTheme="minorHAnsi" w:hAnsiTheme="minorHAnsi" w:cstheme="minorHAnsi"/>
          <w:sz w:val="28"/>
          <w:szCs w:val="28"/>
        </w:rPr>
        <w:t xml:space="preserve"> being in use.</w:t>
      </w:r>
    </w:p>
    <w:p w:rsidR="00B8086A" w:rsidRPr="00E14913" w:rsidRDefault="00B8086A">
      <w:pPr>
        <w:rPr>
          <w:rFonts w:asciiTheme="minorHAnsi" w:hAnsiTheme="minorHAnsi" w:cstheme="minorHAnsi"/>
        </w:rPr>
      </w:pPr>
    </w:p>
    <w:p w:rsidR="00532F63" w:rsidRPr="00E14913" w:rsidRDefault="00532F63">
      <w:pPr>
        <w:rPr>
          <w:rFonts w:asciiTheme="minorHAnsi" w:hAnsiTheme="minorHAnsi" w:cstheme="minorHAnsi"/>
        </w:rPr>
      </w:pPr>
    </w:p>
    <w:sectPr w:rsidR="00532F63" w:rsidRPr="00E14913" w:rsidSect="00B83F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670" w:rsidRDefault="00AA7670" w:rsidP="00FD377C">
      <w:r>
        <w:separator/>
      </w:r>
    </w:p>
  </w:endnote>
  <w:endnote w:type="continuationSeparator" w:id="0">
    <w:p w:rsidR="00AA7670" w:rsidRDefault="00AA7670" w:rsidP="00F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13" w:rsidRDefault="00E14913" w:rsidP="009C700D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7C33AF" w:rsidRPr="007C33AF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9C700D">
      <w:rPr>
        <w:color w:val="7F7F7F"/>
        <w:spacing w:val="60"/>
      </w:rPr>
      <w:t>Page</w:t>
    </w:r>
  </w:p>
  <w:p w:rsidR="00E14913" w:rsidRDefault="00E149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7C" w:rsidRDefault="00F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3633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337EB" w:rsidRDefault="007337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3AF" w:rsidRPr="007C33A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D377C" w:rsidRDefault="00FD377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7C" w:rsidRDefault="00F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670" w:rsidRDefault="00AA7670" w:rsidP="00FD377C">
      <w:r>
        <w:separator/>
      </w:r>
    </w:p>
  </w:footnote>
  <w:footnote w:type="continuationSeparator" w:id="0">
    <w:p w:rsidR="00AA7670" w:rsidRDefault="00AA7670" w:rsidP="00FD3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7C" w:rsidRDefault="00FD37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7C" w:rsidRDefault="00FD377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4772025</wp:posOffset>
          </wp:positionH>
          <wp:positionV relativeFrom="paragraph">
            <wp:posOffset>-34925</wp:posOffset>
          </wp:positionV>
          <wp:extent cx="1689100" cy="390525"/>
          <wp:effectExtent l="19050" t="0" r="6350" b="0"/>
          <wp:wrapSquare wrapText="bothSides"/>
          <wp:docPr id="5" name="Picture 5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7C" w:rsidRDefault="00FD37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96575"/>
    <w:multiLevelType w:val="hybridMultilevel"/>
    <w:tmpl w:val="26EEE1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24C3"/>
    <w:rsid w:val="000918D3"/>
    <w:rsid w:val="000C2925"/>
    <w:rsid w:val="00123C0D"/>
    <w:rsid w:val="00355912"/>
    <w:rsid w:val="0050500B"/>
    <w:rsid w:val="00532F63"/>
    <w:rsid w:val="00673B98"/>
    <w:rsid w:val="007337EB"/>
    <w:rsid w:val="007C33AF"/>
    <w:rsid w:val="007D24C3"/>
    <w:rsid w:val="00AA6503"/>
    <w:rsid w:val="00AA7670"/>
    <w:rsid w:val="00AB2875"/>
    <w:rsid w:val="00B1370C"/>
    <w:rsid w:val="00B205B0"/>
    <w:rsid w:val="00B2077F"/>
    <w:rsid w:val="00B8086A"/>
    <w:rsid w:val="00B83F5C"/>
    <w:rsid w:val="00BD4388"/>
    <w:rsid w:val="00C81714"/>
    <w:rsid w:val="00D7363D"/>
    <w:rsid w:val="00E0595C"/>
    <w:rsid w:val="00E14913"/>
    <w:rsid w:val="00FD2DAB"/>
    <w:rsid w:val="00FD3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D85C73-5A9A-47B0-9FED-DD9F22DF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C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3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3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D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A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D9FE-412A-4E18-A11D-BAFB17BF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OMC-IT</cp:lastModifiedBy>
  <cp:revision>20</cp:revision>
  <cp:lastPrinted>2021-01-05T06:11:00Z</cp:lastPrinted>
  <dcterms:created xsi:type="dcterms:W3CDTF">2015-09-22T05:51:00Z</dcterms:created>
  <dcterms:modified xsi:type="dcterms:W3CDTF">2021-01-05T06:12:00Z</dcterms:modified>
</cp:coreProperties>
</file>