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candidate with foundational knowledge in Electronics &amp; Communication Engineering and hands-on practice in data analysis and visualization using Tableau and Excel. Skilled in SQL, Python, and AI fundamentals, with demonstrated ability to analyze complex technical data, draw accurate conclusions, and present clear insights.</w:t>
      </w:r>
    </w:p>
    <w:p>
      <w:pPr>
        <w:pStyle w:val="Heading2"/>
      </w:pPr>
      <w:r>
        <w:t>Skills</w:t>
      </w:r>
    </w:p>
    <w:p>
      <w:r>
        <w:t>SQL, Python, Tableau, Excel, Data Visualization, Power BI, Query Optimization, Database Design, AI fundamentals</w:t>
      </w:r>
    </w:p>
    <w:p>
      <w:pPr>
        <w:pStyle w:val="Heading2"/>
      </w:pPr>
      <w:r>
        <w:t>Experience</w:t>
      </w:r>
    </w:p>
    <w:p>
      <w:pPr>
        <w:pStyle w:val="IntenseQuote"/>
      </w:pPr>
      <w:r>
        <w:t>Data Analytics Job Simulation - Deloitte Australia (via Forage) (December 2025)</w:t>
      </w:r>
    </w:p>
    <w:p>
      <w:pPr>
        <w:pStyle w:val="ListBullet"/>
      </w:pPr>
      <w:r>
        <w:t>Completed a Deloitte job simulation involving data analysis, forensic technology, and reporting analytical conclusions</w:t>
      </w:r>
    </w:p>
    <w:p>
      <w:pPr>
        <w:pStyle w:val="ListBullet"/>
      </w:pPr>
      <w:r>
        <w:t>Created an interactive data dashboard using Tableau to visualize patterns and insights</w:t>
      </w:r>
    </w:p>
    <w:p>
      <w:pPr>
        <w:pStyle w:val="ListBullet"/>
      </w:pPr>
      <w:r>
        <w:t>Used Excel to perform data classification, analyze information, and draw actionable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complex technical issues in SoC designs to improve reliability and reduce risks</w:t>
      </w:r>
    </w:p>
    <w:p>
      <w:pPr>
        <w:pStyle w:val="ListBullet"/>
      </w:pPr>
      <w:r>
        <w:t>Implemented verification strategies using industry-standard tools to detect metastability risks</w:t>
      </w:r>
    </w:p>
    <w:p>
      <w:pPr>
        <w:pStyle w:val="ListBullet"/>
      </w:pPr>
      <w:r>
        <w:t>Conducted sessions and prepared instructional materials on cyber fraud prevention and safe digital practices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