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Entry-level B.Tech graduate in Electronics and Communication Engineering with foundational expertise in Python, AI fundamentals, SQL, and analytical dashboarding. Skilled in systematic technical verification, logic execution, and data visualization, seeking to apply analytical problem-solving and AI concepts to cloud automation and engineering processes.</w:t>
      </w:r>
    </w:p>
    <w:p>
      <w:pPr>
        <w:pStyle w:val="Heading2"/>
      </w:pPr>
      <w:r>
        <w:t>Skills</w:t>
      </w:r>
    </w:p>
    <w:p>
      <w:r>
        <w:t>Python, AI fundamentals, SQL, Data Visualization, Query Optimization, Database Design, Excel, IoT fundamentals</w:t>
      </w:r>
    </w:p>
    <w:p>
      <w:pPr>
        <w:pStyle w:val="Heading2"/>
      </w:pPr>
      <w:r>
        <w:t>Experience</w:t>
      </w:r>
    </w:p>
    <w:p>
      <w:pPr>
        <w:pStyle w:val="IntenseQuote"/>
      </w:pPr>
      <w:r>
        <w:t>Data Analytics Job Simulation - Deloitte Australia (via Forage) (December 2025)</w:t>
      </w:r>
    </w:p>
    <w:p>
      <w:pPr>
        <w:pStyle w:val="ListBullet"/>
      </w:pPr>
      <w:r>
        <w:t>Completed a Deloitte job simulation centered on data analysis, forensic technology, and reporting operational insights.</w:t>
      </w:r>
    </w:p>
    <w:p>
      <w:pPr>
        <w:pStyle w:val="ListBullet"/>
      </w:pPr>
      <w:r>
        <w:t>Developed interactive data dashboards using Tableau to visualize key performance and operational metrics.</w:t>
      </w:r>
    </w:p>
    <w:p>
      <w:pPr>
        <w:pStyle w:val="ListBullet"/>
      </w:pPr>
      <w:r>
        <w:t>Utilized Excel to analyze and classify complex data to draw structured, actionable conclusions.</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Identified and resolved Clock Domain Crossing issues in complex SoC designs to improve overall system reliability.</w:t>
      </w:r>
    </w:p>
    <w:p>
      <w:pPr>
        <w:pStyle w:val="ListBullet"/>
      </w:pPr>
      <w:r>
        <w:t>Implemented verification strategies using industry-standard tools to detect metastability risks and streamline design validation.</w:t>
      </w:r>
    </w:p>
    <w:p>
      <w:pPr>
        <w:pStyle w:val="ListBullet"/>
      </w:pPr>
      <w:r>
        <w:t>Conducted awareness sessions on digital scam prevention, preparing structured materials on safe digital practices.</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