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Analytical professional with a strong foundation in data analysis and business intelligence, proficient in SQL, Python, and Tableau. Experienced in transforming complex data into actionable business insights through data visualization and classification, as demonstrated in a Deloitte data analytics simulation.</w:t>
      </w:r>
    </w:p>
    <w:p>
      <w:pPr>
        <w:pStyle w:val="Heading2"/>
      </w:pPr>
      <w:r>
        <w:t>Skills</w:t>
      </w:r>
    </w:p>
    <w:p>
      <w:r>
        <w:t>SQL, Python, Tableau, Power BI, Excel, Data Visualization, Query Optimization, Database Design</w:t>
      </w:r>
    </w:p>
    <w:p>
      <w:pPr>
        <w:pStyle w:val="Heading2"/>
      </w:pPr>
      <w:r>
        <w:t>Experience</w:t>
      </w:r>
    </w:p>
    <w:p>
      <w:pPr>
        <w:pStyle w:val="IntenseQuote"/>
      </w:pPr>
      <w:r>
        <w:t>Data Analytics Job Simulation - Deloitte Australia (via Forage) (December 2025)</w:t>
      </w:r>
    </w:p>
    <w:p>
      <w:pPr>
        <w:pStyle w:val="ListBullet"/>
      </w:pPr>
      <w:r>
        <w:t>Executed a data analytics simulation focusing on forensic technology and data-driven business conclusions.</w:t>
      </w:r>
    </w:p>
    <w:p>
      <w:pPr>
        <w:pStyle w:val="ListBullet"/>
      </w:pPr>
      <w:r>
        <w:t>Developed interactive data dashboards using Tableau to visualize key metrics and support decision-making.</w:t>
      </w:r>
    </w:p>
    <w:p>
      <w:pPr>
        <w:pStyle w:val="ListBullet"/>
      </w:pPr>
      <w:r>
        <w:t>Utilized Excel for data classification and pattern identification to draw actionable business insights.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Analyzed complex SoC designs to identify and resolve Clock Domain Crossing issues, ensuring system reliability through technical due diligence.</w:t>
      </w:r>
    </w:p>
    <w:p>
      <w:pPr>
        <w:pStyle w:val="ListBullet"/>
      </w:pPr>
      <w:r>
        <w:t>Conducted research and prepared analytical materials on digital fraud patterns to raise awareness and prevent cyber threats.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