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Entry-level B.Tech graduate in Electronics and Communication Engineering with foundational proficiency in Python, SQL, and database concepts. Experienced in technical testing, verification strategies, and data analysis to drive quality and operational efficiency across the project lifecycle.</w:t>
      </w:r>
    </w:p>
    <w:p>
      <w:pPr>
        <w:pStyle w:val="Heading2"/>
      </w:pPr>
      <w:r>
        <w:t>Skills</w:t>
      </w:r>
    </w:p>
    <w:p>
      <w:r>
        <w:t>Python, SQL, Query Optimization, Database Design, AI fundamentals, IoT fundamentals</w:t>
      </w:r>
    </w:p>
    <w:p>
      <w:pPr>
        <w:pStyle w:val="Heading2"/>
      </w:pPr>
      <w:r>
        <w:t>Experience</w:t>
      </w:r>
    </w:p>
    <w:p>
      <w:pPr>
        <w:pStyle w:val="IntenseQuote"/>
      </w:pPr>
      <w:r>
        <w:t>Data Analytics Job Simulation - Deloitte Australia (via Forage) (December 2025)</w:t>
      </w:r>
    </w:p>
    <w:p>
      <w:pPr>
        <w:pStyle w:val="ListBullet"/>
      </w:pPr>
      <w:r>
        <w:t>Completed a Deloitte virtual simulation focusing on data analysis and technology workflows to evaluate performance metrics</w:t>
      </w:r>
    </w:p>
    <w:p>
      <w:pPr>
        <w:pStyle w:val="ListBullet"/>
      </w:pPr>
      <w:r>
        <w:t>Developed Tableau dashboards to visualize project KPIs and operational insights</w:t>
      </w:r>
    </w:p>
    <w:p>
      <w:pPr>
        <w:pStyle w:val="ListBullet"/>
      </w:pPr>
      <w:r>
        <w:t>Utilized Excel for data classification and analytical reporting to support structured problem-solving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Identified and resolved Clock Domain Crossing (CDC) issues in complex SoC designs to ensure system reliability across the testing lifecycle</w:t>
      </w:r>
    </w:p>
    <w:p>
      <w:pPr>
        <w:pStyle w:val="ListBullet"/>
      </w:pPr>
      <w:r>
        <w:t>Implemented structured verification strategies to detect metastability risks and enhance design quality</w:t>
      </w:r>
    </w:p>
    <w:p>
      <w:pPr>
        <w:pStyle w:val="ListBullet"/>
      </w:pPr>
      <w:r>
        <w:t>Analyzed online scam and cyber fraud vectors to design community awareness sessions on safe digital practices</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