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B.Tech graduate in Electronics and Communication Engineering with foundational knowledge in AI fundamentals, Python, SQL, and digital fraud prevention. Possesses practical experience in forensic data analysis, data classification, and dashboard creation from a Deloitte analytics simulation. Eager to leverage strong analytical abilities and risk identification skills to support AI tool monitoring and security telemetry at AlphaSense.</w:t>
      </w:r>
    </w:p>
    <w:p>
      <w:pPr>
        <w:pStyle w:val="Heading2"/>
      </w:pPr>
      <w:r>
        <w:t>Skills</w:t>
      </w:r>
    </w:p>
    <w:p>
      <w:r>
        <w:t>AI fundamentals, Python, SQL, Excel, Data Visualization, Tableau</w:t>
      </w:r>
    </w:p>
    <w:p>
      <w:pPr>
        <w:pStyle w:val="Heading2"/>
      </w:pPr>
      <w:r>
        <w:t>Experience</w:t>
      </w:r>
    </w:p>
    <w:p>
      <w:pPr>
        <w:pStyle w:val="IntenseQuote"/>
      </w:pPr>
      <w:r>
        <w:t>Data Analytics Job Simulation - Deloitte Australia (via Forage) (December 2025)</w:t>
      </w:r>
    </w:p>
    <w:p>
      <w:pPr>
        <w:pStyle w:val="ListBullet"/>
      </w:pPr>
      <w:r>
        <w:t>Executed forensic technology and data analysis tasks within a Deloitte job simulation to evaluate and classify enterprise data</w:t>
      </w:r>
    </w:p>
    <w:p>
      <w:pPr>
        <w:pStyle w:val="ListBullet"/>
      </w:pPr>
      <w:r>
        <w:t>Created an analytical data dashboard using Tableau to visualize telemetry and operational metrics</w:t>
      </w:r>
    </w:p>
    <w:p>
      <w:pPr>
        <w:pStyle w:val="ListBullet"/>
      </w:pPr>
      <w:r>
        <w:t>Utilized Excel to classify data sets and derive structured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Raised public awareness on cyber fraud prevention, phishing vectors, and safe digital practices through structured outreach sessions</w:t>
      </w:r>
    </w:p>
    <w:p>
      <w:pPr>
        <w:pStyle w:val="ListBullet"/>
      </w:pPr>
      <w:r>
        <w:t>Identified and resolved Clock Domain Crossing reliability risks in complex SoC designs using verification strategies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