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Detail-oriented entry-level analyst with strong foundations in SQL, Excel, Python, and Tableau for business intelligence and data visualization. Experienced in classifying complex datasets, identifying key patterns, and building visual dashboards to support data-driven decision-making. Applies analytical skills and AI fundamentals to deliver accurate insights and detailed visual reporting.</w:t>
      </w:r>
    </w:p>
    <w:p>
      <w:pPr>
        <w:pStyle w:val="Heading2"/>
      </w:pPr>
      <w:r>
        <w:t>Skills</w:t>
      </w:r>
    </w:p>
    <w:p>
      <w:r>
        <w:t>Data Visualization, Tableau, Excel, SQL, Python, Data Analysis, Database Design, AI fundamentals</w:t>
      </w:r>
    </w:p>
    <w:p>
      <w:pPr>
        <w:pStyle w:val="Heading2"/>
      </w:pPr>
      <w:r>
        <w:t>Experience</w:t>
      </w:r>
    </w:p>
    <w:p>
      <w:pPr>
        <w:pStyle w:val="IntenseQuote"/>
      </w:pPr>
      <w:r>
        <w:t>Data Analytics Job Simulation - Deloitte Australia (via Forage) (December 2025)</w:t>
      </w:r>
    </w:p>
    <w:p>
      <w:pPr>
        <w:pStyle w:val="ListBullet"/>
      </w:pPr>
      <w:r>
        <w:t>Completed a Deloitte data analytics job simulation, applying forensic technology and structured data analysis techniques.</w:t>
      </w:r>
    </w:p>
    <w:p>
      <w:pPr>
        <w:pStyle w:val="ListBullet"/>
      </w:pPr>
      <w:r>
        <w:t>Designed and created an interactive visual dashboard using Tableau to effectively communicate data insights.</w:t>
      </w:r>
    </w:p>
    <w:p>
      <w:pPr>
        <w:pStyle w:val="ListBullet"/>
      </w:pPr>
      <w:r>
        <w:t>Utilized Excel to classify complex datasets, evaluate trends, and draw actionable business conclusions.</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Analyzed complex SoC designs to systematically identify and resolve Clock Domain Crossing issues, mitigating technical risks.</w:t>
      </w:r>
    </w:p>
    <w:p>
      <w:pPr>
        <w:pStyle w:val="ListBullet"/>
      </w:pPr>
      <w:r>
        <w:t>Applied data-driven verification strategies using industry-standard tools to improve design performance and reliability.</w:t>
      </w:r>
    </w:p>
    <w:p>
      <w:pPr>
        <w:pStyle w:val="ListBullet"/>
      </w:pPr>
      <w:r>
        <w:t>Gathered insights and prepared structured informational materials on cyber fraud prevention to conduct effective awareness sessions.</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