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23C5F" w:sz="24"/>
        </w:pBdr>
        <w:spacing w:after="200" w:before="2600"/>
        <w:jc w:val="center"/>
      </w:pPr>
      <w:r>
        <w:rPr>
          <w:sz w:val="2"/>
          <w:szCs w:val="2"/>
        </w:rPr>
        <w:t xml:space="preserve"> </w:t>
      </w:r>
    </w:p>
    <w:p>
      <w:pPr>
        <w:spacing w:after="100"/>
        <w:jc w:val="center"/>
      </w:pPr>
      <w:r>
        <w:rPr>
          <w:rFonts w:ascii="Arial" w:cs="Arial" w:eastAsia="Arial" w:hAnsi="Arial"/>
          <w:b/>
          <w:bCs/>
          <w:color w:val="123C5F"/>
          <w:sz w:val="60"/>
          <w:szCs w:val="60"/>
        </w:rPr>
        <w:t xml:space="preserve">Engineering Career</w:t>
      </w:r>
    </w:p>
    <w:p>
      <w:pPr>
        <w:spacing w:after="260"/>
        <w:jc w:val="center"/>
      </w:pPr>
      <w:r>
        <w:rPr>
          <w:rFonts w:ascii="Arial" w:cs="Arial" w:eastAsia="Arial" w:hAnsi="Arial"/>
          <w:b/>
          <w:bCs/>
          <w:color w:val="123C5F"/>
          <w:sz w:val="60"/>
          <w:szCs w:val="60"/>
        </w:rPr>
        <w:t xml:space="preserve">Launch Program</w:t>
      </w:r>
    </w:p>
    <w:p>
      <w:pPr>
        <w:spacing w:after="300"/>
        <w:jc w:val="center"/>
      </w:pPr>
      <w:r>
        <w:rPr>
          <w:rFonts w:ascii="Arial" w:cs="Arial" w:eastAsia="Arial" w:hAnsi="Arial"/>
          <w:color w:val="33465A"/>
          <w:sz w:val="26"/>
          <w:szCs w:val="26"/>
        </w:rPr>
        <w:t xml:space="preserve">An 8-week research &amp; essay program for Theena</w:t>
      </w:r>
    </w:p>
    <w:p>
      <w:pPr>
        <w:pBdr>
          <w:top w:val="single" w:color="123C5F" w:sz="24"/>
        </w:pBdr>
        <w:spacing w:after="400"/>
        <w:jc w:val="center"/>
      </w:pPr>
      <w:r>
        <w:rPr>
          <w:sz w:val="2"/>
          <w:szCs w:val="2"/>
        </w:rPr>
        <w:t xml:space="preserve"> </w:t>
      </w:r>
    </w:p>
    <w:p>
      <w:pPr>
        <w:spacing w:after="500"/>
        <w:jc w:val="center"/>
      </w:pPr>
      <w:r>
        <w:rPr>
          <w:rFonts w:ascii="Georgia" w:cs="Georgia" w:eastAsia="Georgia" w:hAnsi="Georgia"/>
          <w:color w:val="444444"/>
          <w:sz w:val="22"/>
          <w:szCs w:val="22"/>
        </w:rPr>
        <w:t xml:space="preserve">From dead-end jobs to a funded engineering path: eight weekly assignments that end with real applications submitted, a five-year plan, and an employer helping pay for the degree.</w:t>
      </w:r>
    </w:p>
    <w:p>
      <w:pPr>
        <w:spacing w:after="120"/>
        <w:jc w:val="center"/>
      </w:pPr>
      <w:r>
        <w:rPr>
          <w:rFonts w:ascii="Arial" w:cs="Arial" w:eastAsia="Arial" w:hAnsi="Arial"/>
          <w:color w:val="123C5F"/>
          <w:sz w:val="21"/>
          <w:szCs w:val="21"/>
        </w:rPr>
        <w:t xml:space="preserve">Part I — How This Program Works</w:t>
      </w:r>
    </w:p>
    <w:p>
      <w:pPr>
        <w:spacing w:after="120"/>
        <w:jc w:val="center"/>
      </w:pPr>
      <w:r>
        <w:rPr>
          <w:rFonts w:ascii="Arial" w:cs="Arial" w:eastAsia="Arial" w:hAnsi="Arial"/>
          <w:color w:val="123C5F"/>
          <w:sz w:val="21"/>
          <w:szCs w:val="21"/>
        </w:rPr>
        <w:t xml:space="preserve">Part II — The Eight Weeks</w:t>
      </w:r>
    </w:p>
    <w:p>
      <w:pPr>
        <w:spacing w:after="120"/>
        <w:jc w:val="center"/>
      </w:pPr>
      <w:r>
        <w:rPr>
          <w:rFonts w:ascii="Arial" w:cs="Arial" w:eastAsia="Arial" w:hAnsi="Arial"/>
          <w:color w:val="123C5F"/>
          <w:sz w:val="21"/>
          <w:szCs w:val="21"/>
        </w:rPr>
        <w:t xml:space="preserve">Part III — Reference Guides</w:t>
      </w:r>
    </w:p>
    <w:p>
      <w:pPr>
        <w:spacing w:after="120"/>
        <w:jc w:val="center"/>
      </w:pPr>
      <w:r>
        <w:rPr>
          <w:rFonts w:ascii="Arial" w:cs="Arial" w:eastAsia="Arial" w:hAnsi="Arial"/>
          <w:color w:val="123C5F"/>
          <w:sz w:val="21"/>
          <w:szCs w:val="21"/>
        </w:rPr>
        <w:t xml:space="preserve">Part IV — Keeping Score</w:t>
      </w:r>
    </w:p>
    <w:p>
      <w:pPr>
        <w:spacing w:before="600"/>
        <w:jc w:val="center"/>
      </w:pPr>
      <w:r>
        <w:rPr>
          <w:rFonts w:ascii="Arial" w:cs="Arial" w:eastAsia="Arial" w:hAnsi="Arial"/>
          <w:color w:val="6B7A89"/>
          <w:sz w:val="19"/>
          <w:szCs w:val="19"/>
        </w:rPr>
        <w:t xml:space="preserve">August 2026 — McKinney, Texas</w:t>
      </w:r>
    </w:p>
    <w:p>
      <w:r>
        <w:br w:type="page"/>
      </w:r>
    </w:p>
    <w:p>
      <w:pPr>
        <w:pBdr>
          <w:bottom w:val="single" w:color="123C5F" w:sz="18"/>
        </w:pBdr>
        <w:spacing w:after="200"/>
      </w:pPr>
      <w:r>
        <w:rPr>
          <w:rFonts w:ascii="Arial" w:cs="Arial" w:eastAsia="Arial" w:hAnsi="Arial"/>
          <w:b/>
          <w:bCs/>
          <w:color w:val="123C5F"/>
          <w:sz w:val="34"/>
          <w:szCs w:val="34"/>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Style w:val="Heading1"/>
        <w:pageBreakBefore/>
        <w:spacing w:after="120" w:before="0"/>
      </w:pPr>
      <w:r>
        <w:rPr>
          <w:rFonts w:ascii="Arial" w:cs="Arial" w:eastAsia="Arial" w:hAnsi="Arial"/>
          <w:b/>
          <w:bCs/>
          <w:color w:val="123C5F"/>
          <w:sz w:val="34"/>
          <w:szCs w:val="34"/>
        </w:rPr>
        <w:t xml:space="preserve">How This Program Works</w:t>
      </w:r>
    </w:p>
    <w:p>
      <w:pPr>
        <w:spacing w:after="120"/>
      </w:pPr>
      <w:r>
        <w:rPr>
          <w:rFonts w:ascii="Georgia" w:cs="Georgia" w:eastAsia="Georgia" w:hAnsi="Georgia"/>
          <w:sz w:val="21"/>
          <w:szCs w:val="21"/>
        </w:rPr>
        <w:t xml:space="preserve">This guide is an 8-week program of research and essay assignments for an 18-year-old exploring mechanical or electrical engineering, designed to convert curiosity into a concrete plan: an entry-level job at an engineering firm, tuition reimbursement, and a degree path — instead of dead-end jobs.</w:t>
      </w:r>
    </w:p>
    <w:p>
      <w:pPr>
        <w:pStyle w:val="Heading2"/>
        <w:spacing w:after="100" w:before="280"/>
      </w:pPr>
      <w:r>
        <w:rPr>
          <w:rFonts w:ascii="Arial" w:cs="Arial" w:eastAsia="Arial" w:hAnsi="Arial"/>
          <w:b/>
          <w:bCs/>
          <w:color w:val="123C5F"/>
          <w:sz w:val="26"/>
          <w:szCs w:val="26"/>
        </w:rPr>
        <w:t xml:space="preserve">The design behind the program</w:t>
      </w:r>
    </w:p>
    <w:p>
      <w:pPr>
        <w:spacing w:after="120"/>
      </w:pPr>
      <w:r>
        <w:rPr>
          <w:rFonts w:ascii="Georgia" w:cs="Georgia" w:eastAsia="Georgia" w:hAnsi="Georgia"/>
          <w:sz w:val="21"/>
          <w:szCs w:val="21"/>
        </w:rPr>
        <w:t xml:space="preserve">Each week produces a </w:t>
      </w:r>
      <w:r>
        <w:rPr>
          <w:rFonts w:ascii="Georgia" w:cs="Georgia" w:eastAsia="Georgia" w:hAnsi="Georgia"/>
          <w:b/>
          <w:bCs/>
          <w:sz w:val="21"/>
          <w:szCs w:val="21"/>
        </w:rPr>
        <w:t xml:space="preserve">real artifact she keeps</w:t>
      </w:r>
      <w:r>
        <w:rPr>
          <w:rFonts w:ascii="Georgia" w:cs="Georgia" w:eastAsia="Georgia" w:hAnsi="Georgia"/>
          <w:sz w:val="21"/>
          <w:szCs w:val="21"/>
        </w:rPr>
        <w:t xml:space="preserve"> — a job list, a resume, a budget, an application actually submitted. The essays aren't busywork; each one forces her to process what she found and commit to a position. By week 8 she has:</w:t>
      </w:r>
    </w:p>
    <w:p>
      <w:pPr>
        <w:pStyle w:val="ListParagraph"/>
        <w:numPr>
          <w:ilvl w:val="0"/>
          <w:numId w:val="2"/>
        </w:numPr>
        <w:spacing w:after="60"/>
      </w:pPr>
      <w:r>
        <w:rPr>
          <w:rFonts w:ascii="Georgia" w:cs="Georgia" w:eastAsia="Georgia" w:hAnsi="Georgia"/>
          <w:sz w:val="21"/>
          <w:szCs w:val="21"/>
        </w:rPr>
        <w:t xml:space="preserve">A researched picture of what mechanical and electrical engineers (and technicians) actually do all day</w:t>
      </w:r>
    </w:p>
    <w:p>
      <w:pPr>
        <w:pStyle w:val="ListParagraph"/>
        <w:numPr>
          <w:ilvl w:val="0"/>
          <w:numId w:val="2"/>
        </w:numPr>
        <w:spacing w:after="60"/>
      </w:pPr>
      <w:r>
        <w:rPr>
          <w:rFonts w:ascii="Georgia" w:cs="Georgia" w:eastAsia="Georgia" w:hAnsi="Georgia"/>
          <w:sz w:val="21"/>
          <w:szCs w:val="21"/>
        </w:rPr>
        <w:t xml:space="preserve">A list of 15+ real, local, entry-level openings at engineering firms and manufacturers</w:t>
      </w:r>
    </w:p>
    <w:p>
      <w:pPr>
        <w:pStyle w:val="ListParagraph"/>
        <w:numPr>
          <w:ilvl w:val="0"/>
          <w:numId w:val="2"/>
        </w:numPr>
        <w:spacing w:after="60"/>
      </w:pPr>
      <w:r>
        <w:rPr>
          <w:rFonts w:ascii="Georgia" w:cs="Georgia" w:eastAsia="Georgia" w:hAnsi="Georgia"/>
          <w:sz w:val="21"/>
          <w:szCs w:val="21"/>
        </w:rPr>
        <w:t xml:space="preserve">A resume and cover letter targeted at those roles</w:t>
      </w:r>
    </w:p>
    <w:p>
      <w:pPr>
        <w:pStyle w:val="ListParagraph"/>
        <w:numPr>
          <w:ilvl w:val="0"/>
          <w:numId w:val="2"/>
        </w:numPr>
        <w:spacing w:after="60"/>
      </w:pPr>
      <w:r>
        <w:rPr>
          <w:rFonts w:ascii="Georgia" w:cs="Georgia" w:eastAsia="Georgia" w:hAnsi="Georgia"/>
          <w:sz w:val="21"/>
          <w:szCs w:val="21"/>
        </w:rPr>
        <w:t xml:space="preserve">A financial comparison: dead-end job vs. technician job + tuition reimbursement, in dollars</w:t>
      </w:r>
    </w:p>
    <w:p>
      <w:pPr>
        <w:pStyle w:val="ListParagraph"/>
        <w:numPr>
          <w:ilvl w:val="0"/>
          <w:numId w:val="2"/>
        </w:numPr>
        <w:spacing w:after="60"/>
      </w:pPr>
      <w:r>
        <w:rPr>
          <w:rFonts w:ascii="Georgia" w:cs="Georgia" w:eastAsia="Georgia" w:hAnsi="Georgia"/>
          <w:sz w:val="21"/>
          <w:szCs w:val="21"/>
        </w:rPr>
        <w:t xml:space="preserve">At least 2 informational interviews with people doing the work</w:t>
      </w:r>
    </w:p>
    <w:p>
      <w:pPr>
        <w:pStyle w:val="ListParagraph"/>
        <w:numPr>
          <w:ilvl w:val="0"/>
          <w:numId w:val="2"/>
        </w:numPr>
        <w:spacing w:after="60"/>
      </w:pPr>
      <w:r>
        <w:rPr>
          <w:rFonts w:ascii="Georgia" w:cs="Georgia" w:eastAsia="Georgia" w:hAnsi="Georgia"/>
          <w:sz w:val="21"/>
          <w:szCs w:val="21"/>
        </w:rPr>
        <w:t xml:space="preserve">At least 3 submitted applications</w:t>
      </w:r>
    </w:p>
    <w:p>
      <w:pPr>
        <w:pStyle w:val="ListParagraph"/>
        <w:numPr>
          <w:ilvl w:val="0"/>
          <w:numId w:val="2"/>
        </w:numPr>
        <w:spacing w:after="60"/>
      </w:pPr>
      <w:r>
        <w:rPr>
          <w:rFonts w:ascii="Georgia" w:cs="Georgia" w:eastAsia="Georgia" w:hAnsi="Georgia"/>
          <w:sz w:val="21"/>
          <w:szCs w:val="21"/>
        </w:rPr>
        <w:t xml:space="preserve">A written 5-year plan she authored herself</w:t>
      </w:r>
    </w:p>
    <w:p>
      <w:pPr>
        <w:pStyle w:val="Heading2"/>
        <w:spacing w:after="100" w:before="280"/>
      </w:pPr>
      <w:r>
        <w:rPr>
          <w:rFonts w:ascii="Arial" w:cs="Arial" w:eastAsia="Arial" w:hAnsi="Arial"/>
          <w:b/>
          <w:bCs/>
          <w:color w:val="123C5F"/>
          <w:sz w:val="26"/>
          <w:szCs w:val="26"/>
        </w:rPr>
        <w:t xml:space="preserve">How to use this (a note for you, the parent)</w:t>
      </w:r>
    </w:p>
    <w:p>
      <w:pPr>
        <w:pStyle w:val="ListParagraph"/>
        <w:numPr>
          <w:ilvl w:val="0"/>
          <w:numId w:val="3"/>
        </w:numPr>
        <w:spacing w:after="60"/>
      </w:pPr>
      <w:r>
        <w:rPr>
          <w:rFonts w:ascii="Georgia" w:cs="Georgia" w:eastAsia="Georgia" w:hAnsi="Georgia"/>
          <w:b/>
          <w:bCs/>
          <w:sz w:val="21"/>
          <w:szCs w:val="21"/>
        </w:rPr>
        <w:t xml:space="preserve">One assignment per week.</w:t>
      </w:r>
      <w:r>
        <w:rPr>
          <w:rFonts w:ascii="Georgia" w:cs="Georgia" w:eastAsia="Georgia" w:hAnsi="Georgia"/>
          <w:sz w:val="21"/>
          <w:szCs w:val="21"/>
        </w:rPr>
        <w:t xml:space="preserve"> Don't hand her this whole guide — it reads as a wall of homework instead of a project.</w:t>
      </w:r>
    </w:p>
    <w:p>
      <w:pPr>
        <w:pStyle w:val="ListParagraph"/>
        <w:numPr>
          <w:ilvl w:val="0"/>
          <w:numId w:val="3"/>
        </w:numPr>
        <w:spacing w:after="60"/>
      </w:pPr>
      <w:r>
        <w:rPr>
          <w:rFonts w:ascii="Georgia" w:cs="Georgia" w:eastAsia="Georgia" w:hAnsi="Georgia"/>
          <w:b/>
          <w:bCs/>
          <w:sz w:val="21"/>
          <w:szCs w:val="21"/>
        </w:rPr>
        <w:t xml:space="preserve">Let her present, not just submit.</w:t>
      </w:r>
      <w:r>
        <w:rPr>
          <w:rFonts w:ascii="Georgia" w:cs="Georgia" w:eastAsia="Georgia" w:hAnsi="Georgia"/>
          <w:sz w:val="21"/>
          <w:szCs w:val="21"/>
        </w:rPr>
        <w:t xml:space="preserve"> The best version of this is a weekly 20-minute conversation where she walks you through what she found. The essay is her prep for that conversation.</w:t>
      </w:r>
    </w:p>
    <w:p>
      <w:pPr>
        <w:pStyle w:val="ListParagraph"/>
        <w:numPr>
          <w:ilvl w:val="0"/>
          <w:numId w:val="3"/>
        </w:numPr>
        <w:spacing w:after="60"/>
      </w:pPr>
      <w:r>
        <w:rPr>
          <w:rFonts w:ascii="Georgia" w:cs="Georgia" w:eastAsia="Georgia" w:hAnsi="Georgia"/>
          <w:b/>
          <w:bCs/>
          <w:sz w:val="21"/>
          <w:szCs w:val="21"/>
        </w:rPr>
        <w:t xml:space="preserve">Tie effort to real stakes, not just screen time.</w:t>
      </w:r>
      <w:r>
        <w:rPr>
          <w:rFonts w:ascii="Georgia" w:cs="Georgia" w:eastAsia="Georgia" w:hAnsi="Georgia"/>
          <w:sz w:val="21"/>
          <w:szCs w:val="21"/>
        </w:rPr>
        <w:t xml:space="preserve"> The program works best when finishing an assignment unlocks something she wants, and when </w:t>
      </w:r>
      <w:r>
        <w:rPr>
          <w:rFonts w:ascii="Georgia" w:cs="Georgia" w:eastAsia="Georgia" w:hAnsi="Georgia"/>
          <w:i/>
          <w:iCs/>
          <w:sz w:val="21"/>
          <w:szCs w:val="21"/>
        </w:rPr>
        <w:t xml:space="preserve">she</w:t>
      </w:r>
      <w:r>
        <w:rPr>
          <w:rFonts w:ascii="Georgia" w:cs="Georgia" w:eastAsia="Georgia" w:hAnsi="Georgia"/>
          <w:sz w:val="21"/>
          <w:szCs w:val="21"/>
        </w:rPr>
        <w:t xml:space="preserve"> starts seeing the payoff (Week 4's money math usually does this — the dollar gap between a dead-end job and a technician-plus-tuition path is genuinely startling).</w:t>
      </w:r>
    </w:p>
    <w:p>
      <w:pPr>
        <w:pStyle w:val="ListParagraph"/>
        <w:numPr>
          <w:ilvl w:val="0"/>
          <w:numId w:val="3"/>
        </w:numPr>
        <w:spacing w:after="60"/>
      </w:pPr>
      <w:r>
        <w:rPr>
          <w:rFonts w:ascii="Georgia" w:cs="Georgia" w:eastAsia="Georgia" w:hAnsi="Georgia"/>
          <w:b/>
          <w:bCs/>
          <w:sz w:val="21"/>
          <w:szCs w:val="21"/>
        </w:rPr>
        <w:t xml:space="preserve">Expect the goal to shift, and let it.</w:t>
      </w:r>
      <w:r>
        <w:rPr>
          <w:rFonts w:ascii="Georgia" w:cs="Georgia" w:eastAsia="Georgia" w:hAnsi="Georgia"/>
          <w:sz w:val="21"/>
          <w:szCs w:val="21"/>
        </w:rPr>
        <w:t xml:space="preserve"> If her research convinces her that, say, an electrician apprenticeship or an engineering technology degree fits her better than a BS in engineering, that is the program </w:t>
      </w:r>
      <w:r>
        <w:rPr>
          <w:rFonts w:ascii="Georgia" w:cs="Georgia" w:eastAsia="Georgia" w:hAnsi="Georgia"/>
          <w:i/>
          <w:iCs/>
          <w:sz w:val="21"/>
          <w:szCs w:val="21"/>
        </w:rPr>
        <w:t xml:space="preserve">working</w:t>
      </w:r>
      <w:r>
        <w:rPr>
          <w:rFonts w:ascii="Georgia" w:cs="Georgia" w:eastAsia="Georgia" w:hAnsi="Georgia"/>
          <w:sz w:val="21"/>
          <w:szCs w:val="21"/>
        </w:rPr>
        <w:t xml:space="preserve"> — she's making an informed decision instead of drifting. The win condition is "a researched plan she owns," not any one specific plan.</w:t>
      </w:r>
    </w:p>
    <w:p>
      <w:pPr>
        <w:pStyle w:val="ListParagraph"/>
        <w:numPr>
          <w:ilvl w:val="0"/>
          <w:numId w:val="3"/>
        </w:numPr>
        <w:spacing w:after="60"/>
      </w:pPr>
      <w:r>
        <w:rPr>
          <w:rFonts w:ascii="Georgia" w:cs="Georgia" w:eastAsia="Georgia" w:hAnsi="Georgia"/>
          <w:b/>
          <w:bCs/>
          <w:sz w:val="21"/>
          <w:szCs w:val="21"/>
        </w:rPr>
        <w:t xml:space="preserve">She should own the artifacts.</w:t>
      </w:r>
      <w:r>
        <w:rPr>
          <w:rFonts w:ascii="Georgia" w:cs="Georgia" w:eastAsia="Georgia" w:hAnsi="Georgia"/>
          <w:sz w:val="21"/>
          <w:szCs w:val="21"/>
        </w:rPr>
        <w:t xml:space="preserve"> The job list, resume, and 5-year plan are hers. Your role by Week 8 is editor and cheerleader, not author.</w:t>
      </w:r>
    </w:p>
    <w:p>
      <w:pPr>
        <w:pStyle w:val="Heading2"/>
        <w:spacing w:after="100" w:before="280"/>
      </w:pPr>
      <w:r>
        <w:rPr>
          <w:rFonts w:ascii="Arial" w:cs="Arial" w:eastAsia="Arial" w:hAnsi="Arial"/>
          <w:b/>
          <w:bCs/>
          <w:color w:val="123C5F"/>
          <w:sz w:val="26"/>
          <w:szCs w:val="26"/>
        </w:rPr>
        <w:t xml:space="preserve">Weekly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Week</w:t>
            </w:r>
          </w:p>
        </w:tc>
        <w:tc>
          <w:tcPr>
            <w:tcW w:type="dxa" w:w="234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Theme</w:t>
            </w:r>
          </w:p>
        </w:tc>
        <w:tc>
          <w:tcPr>
            <w:tcW w:type="dxa" w:w="234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Research deliverable</w:t>
            </w:r>
          </w:p>
        </w:tc>
        <w:tc>
          <w:tcPr>
            <w:tcW w:type="dxa" w:w="234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Essay</w:t>
            </w:r>
          </w:p>
        </w:tc>
      </w:tr>
      <w:tr>
        <w:trPr>
          <w:tblHeader w:val="false"/>
        </w:trPr>
        <w:tc>
          <w:tcPr>
            <w:tcW w:type="dxa" w:w="2340"/>
            <w:tcMar>
              <w:top w:type="dxa" w:w="60"/>
              <w:left w:type="dxa" w:w="100"/>
              <w:bottom w:type="dxa" w:w="60"/>
              <w:right w:type="dxa" w:w="100"/>
            </w:tcMar>
          </w:tcPr>
          <w:p>
            <w:pPr>
              <w:spacing w:after="0"/>
            </w:pPr>
            <w:r>
              <w:rPr>
                <w:rFonts w:ascii="Arial" w:cs="Arial" w:eastAsia="Arial" w:hAnsi="Arial"/>
                <w:sz w:val="19"/>
                <w:szCs w:val="19"/>
              </w:rPr>
              <w:t xml:space="preserve">1</w:t>
            </w:r>
          </w:p>
        </w:tc>
        <w:tc>
          <w:tcPr>
            <w:tcW w:type="dxa" w:w="2340"/>
            <w:tcMar>
              <w:top w:type="dxa" w:w="60"/>
              <w:left w:type="dxa" w:w="100"/>
              <w:bottom w:type="dxa" w:w="60"/>
              <w:right w:type="dxa" w:w="100"/>
            </w:tcMar>
          </w:tcPr>
          <w:p>
            <w:pPr>
              <w:spacing w:after="0"/>
            </w:pPr>
            <w:r>
              <w:rPr>
                <w:rFonts w:ascii="Arial" w:cs="Arial" w:eastAsia="Arial" w:hAnsi="Arial"/>
                <w:sz w:val="19"/>
                <w:szCs w:val="19"/>
              </w:rPr>
              <w:t xml:space="preserve">What do engineers actually do?</w:t>
            </w:r>
          </w:p>
        </w:tc>
        <w:tc>
          <w:tcPr>
            <w:tcW w:type="dxa" w:w="2340"/>
            <w:tcMar>
              <w:top w:type="dxa" w:w="60"/>
              <w:left w:type="dxa" w:w="100"/>
              <w:bottom w:type="dxa" w:w="60"/>
              <w:right w:type="dxa" w:w="100"/>
            </w:tcMar>
          </w:tcPr>
          <w:p>
            <w:pPr>
              <w:spacing w:after="0"/>
            </w:pPr>
            <w:r>
              <w:rPr>
                <w:rFonts w:ascii="Arial" w:cs="Arial" w:eastAsia="Arial" w:hAnsi="Arial"/>
                <w:sz w:val="19"/>
                <w:szCs w:val="19"/>
              </w:rPr>
              <w:t xml:space="preserve">Comparison table: ME vs. EE, day-to-day reality</w:t>
            </w:r>
          </w:p>
        </w:tc>
        <w:tc>
          <w:tcPr>
            <w:tcW w:type="dxa" w:w="2340"/>
            <w:tcMar>
              <w:top w:type="dxa" w:w="60"/>
              <w:left w:type="dxa" w:w="100"/>
              <w:bottom w:type="dxa" w:w="60"/>
              <w:right w:type="dxa" w:w="100"/>
            </w:tcMar>
          </w:tcPr>
          <w:p>
            <w:pPr>
              <w:spacing w:after="0"/>
            </w:pPr>
            <w:r>
              <w:rPr>
                <w:rFonts w:ascii="Arial" w:cs="Arial" w:eastAsia="Arial" w:hAnsi="Arial"/>
                <w:sz w:val="19"/>
                <w:szCs w:val="19"/>
              </w:rPr>
              <w:t xml:space="preserve">"Which of these lives do I actually want, and why?"</w:t>
            </w:r>
          </w:p>
        </w:tc>
      </w:tr>
      <w:tr>
        <w:trPr>
          <w:tblHeader w:val="false"/>
        </w:trPr>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2</w:t>
            </w:r>
          </w:p>
        </w:tc>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The hidden front door: technician &amp; entry-level roles</w:t>
            </w:r>
          </w:p>
        </w:tc>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List of 10 real job titles + what they pay locally</w:t>
            </w:r>
          </w:p>
        </w:tc>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"The jobs nobody told me about"</w:t>
            </w:r>
          </w:p>
        </w:tc>
      </w:tr>
      <w:tr>
        <w:trPr>
          <w:tblHeader w:val="false"/>
        </w:trPr>
        <w:tc>
          <w:tcPr>
            <w:tcW w:type="dxa" w:w="2340"/>
            <w:tcMar>
              <w:top w:type="dxa" w:w="60"/>
              <w:left w:type="dxa" w:w="100"/>
              <w:bottom w:type="dxa" w:w="60"/>
              <w:right w:type="dxa" w:w="100"/>
            </w:tcMar>
          </w:tcPr>
          <w:p>
            <w:pPr>
              <w:spacing w:after="0"/>
            </w:pPr>
            <w:r>
              <w:rPr>
                <w:rFonts w:ascii="Arial" w:cs="Arial" w:eastAsia="Arial" w:hAnsi="Arial"/>
                <w:sz w:val="19"/>
                <w:szCs w:val="19"/>
              </w:rPr>
              <w:t xml:space="preserve">3</w:t>
            </w:r>
          </w:p>
        </w:tc>
        <w:tc>
          <w:tcPr>
            <w:tcW w:type="dxa" w:w="2340"/>
            <w:tcMar>
              <w:top w:type="dxa" w:w="60"/>
              <w:left w:type="dxa" w:w="100"/>
              <w:bottom w:type="dxa" w:w="60"/>
              <w:right w:type="dxa" w:w="100"/>
            </w:tcMar>
          </w:tcPr>
          <w:p>
            <w:pPr>
              <w:spacing w:after="0"/>
            </w:pPr>
            <w:r>
              <w:rPr>
                <w:rFonts w:ascii="Arial" w:cs="Arial" w:eastAsia="Arial" w:hAnsi="Arial"/>
                <w:sz w:val="19"/>
                <w:szCs w:val="19"/>
              </w:rPr>
              <w:t xml:space="preserve">Mapping the local market</w:t>
            </w:r>
          </w:p>
        </w:tc>
        <w:tc>
          <w:tcPr>
            <w:tcW w:type="dxa" w:w="2340"/>
            <w:tcMar>
              <w:top w:type="dxa" w:w="60"/>
              <w:left w:type="dxa" w:w="100"/>
              <w:bottom w:type="dxa" w:w="60"/>
              <w:right w:type="dxa" w:w="100"/>
            </w:tcMar>
          </w:tcPr>
          <w:p>
            <w:pPr>
              <w:spacing w:after="0"/>
            </w:pPr>
            <w:r>
              <w:rPr>
                <w:rFonts w:ascii="Arial" w:cs="Arial" w:eastAsia="Arial" w:hAnsi="Arial"/>
                <w:sz w:val="19"/>
                <w:szCs w:val="19"/>
              </w:rPr>
              <w:t xml:space="preserve">15 real openings at real companies within commuting range</w:t>
            </w:r>
          </w:p>
        </w:tc>
        <w:tc>
          <w:tcPr>
            <w:tcW w:type="dxa" w:w="2340"/>
            <w:tcMar>
              <w:top w:type="dxa" w:w="60"/>
              <w:left w:type="dxa" w:w="100"/>
              <w:bottom w:type="dxa" w:w="60"/>
              <w:right w:type="dxa" w:w="100"/>
            </w:tcMar>
          </w:tcPr>
          <w:p>
            <w:pPr>
              <w:spacing w:after="0"/>
            </w:pPr>
            <w:r>
              <w:rPr>
                <w:rFonts w:ascii="Arial" w:cs="Arial" w:eastAsia="Arial" w:hAnsi="Arial"/>
                <w:sz w:val="19"/>
                <w:szCs w:val="19"/>
              </w:rPr>
              <w:t xml:space="preserve">"Three companies I could see myself in"</w:t>
            </w:r>
          </w:p>
        </w:tc>
      </w:tr>
      <w:tr>
        <w:trPr>
          <w:tblHeader w:val="false"/>
        </w:trPr>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4</w:t>
            </w:r>
          </w:p>
        </w:tc>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The money: dead-end job vs. career path</w:t>
            </w:r>
          </w:p>
        </w:tc>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Spreadsheet: 5-year earnings + tuition reimbursement math</w:t>
            </w:r>
          </w:p>
        </w:tc>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"What my time is actually worth"</w:t>
            </w:r>
          </w:p>
        </w:tc>
      </w:tr>
      <w:tr>
        <w:trPr>
          <w:tblHeader w:val="false"/>
        </w:trPr>
        <w:tc>
          <w:tcPr>
            <w:tcW w:type="dxa" w:w="2340"/>
            <w:tcMar>
              <w:top w:type="dxa" w:w="60"/>
              <w:left w:type="dxa" w:w="100"/>
              <w:bottom w:type="dxa" w:w="60"/>
              <w:right w:type="dxa" w:w="100"/>
            </w:tcMar>
          </w:tcPr>
          <w:p>
            <w:pPr>
              <w:spacing w:after="0"/>
            </w:pPr>
            <w:r>
              <w:rPr>
                <w:rFonts w:ascii="Arial" w:cs="Arial" w:eastAsia="Arial" w:hAnsi="Arial"/>
                <w:sz w:val="19"/>
                <w:szCs w:val="19"/>
              </w:rPr>
              <w:t xml:space="preserve">5</w:t>
            </w:r>
          </w:p>
        </w:tc>
        <w:tc>
          <w:tcPr>
            <w:tcW w:type="dxa" w:w="2340"/>
            <w:tcMar>
              <w:top w:type="dxa" w:w="60"/>
              <w:left w:type="dxa" w:w="100"/>
              <w:bottom w:type="dxa" w:w="60"/>
              <w:right w:type="dxa" w:w="100"/>
            </w:tcMar>
          </w:tcPr>
          <w:p>
            <w:pPr>
              <w:spacing w:after="0"/>
            </w:pPr>
            <w:r>
              <w:rPr>
                <w:rFonts w:ascii="Arial" w:cs="Arial" w:eastAsia="Arial" w:hAnsi="Arial"/>
                <w:sz w:val="19"/>
                <w:szCs w:val="19"/>
              </w:rPr>
              <w:t xml:space="preserve">Education pathways</w:t>
            </w:r>
          </w:p>
        </w:tc>
        <w:tc>
          <w:tcPr>
            <w:tcW w:type="dxa" w:w="2340"/>
            <w:tcMar>
              <w:top w:type="dxa" w:w="60"/>
              <w:left w:type="dxa" w:w="100"/>
              <w:bottom w:type="dxa" w:w="60"/>
              <w:right w:type="dxa" w:w="100"/>
            </w:tcMar>
          </w:tcPr>
          <w:p>
            <w:pPr>
              <w:spacing w:after="0"/>
            </w:pPr>
            <w:r>
              <w:rPr>
                <w:rFonts w:ascii="Arial" w:cs="Arial" w:eastAsia="Arial" w:hAnsi="Arial"/>
                <w:sz w:val="19"/>
                <w:szCs w:val="19"/>
              </w:rPr>
              <w:t xml:space="preserve">Comparison of community college, apprenticeship, and 4-year routes with real local costs</w:t>
            </w:r>
          </w:p>
        </w:tc>
        <w:tc>
          <w:tcPr>
            <w:tcW w:type="dxa" w:w="2340"/>
            <w:tcMar>
              <w:top w:type="dxa" w:w="60"/>
              <w:left w:type="dxa" w:w="100"/>
              <w:bottom w:type="dxa" w:w="60"/>
              <w:right w:type="dxa" w:w="100"/>
            </w:tcMar>
          </w:tcPr>
          <w:p>
            <w:pPr>
              <w:spacing w:after="0"/>
            </w:pPr>
            <w:r>
              <w:rPr>
                <w:rFonts w:ascii="Arial" w:cs="Arial" w:eastAsia="Arial" w:hAnsi="Arial"/>
                <w:sz w:val="19"/>
                <w:szCs w:val="19"/>
              </w:rPr>
              <w:t xml:space="preserve">"My education plan and why I chose it"</w:t>
            </w:r>
          </w:p>
        </w:tc>
      </w:tr>
      <w:tr>
        <w:trPr>
          <w:tblHeader w:val="false"/>
        </w:trPr>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6</w:t>
            </w:r>
          </w:p>
        </w:tc>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Becoming a candidate</w:t>
            </w:r>
          </w:p>
        </w:tc>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Resume + cover letter targeted at Week 3 openings</w:t>
            </w:r>
          </w:p>
        </w:tc>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Cover letter (the essay IS the deliverable)</w:t>
            </w:r>
          </w:p>
        </w:tc>
      </w:tr>
      <w:tr>
        <w:trPr>
          <w:tblHeader w:val="false"/>
        </w:trPr>
        <w:tc>
          <w:tcPr>
            <w:tcW w:type="dxa" w:w="2340"/>
            <w:tcMar>
              <w:top w:type="dxa" w:w="60"/>
              <w:left w:type="dxa" w:w="100"/>
              <w:bottom w:type="dxa" w:w="60"/>
              <w:right w:type="dxa" w:w="100"/>
            </w:tcMar>
          </w:tcPr>
          <w:p>
            <w:pPr>
              <w:spacing w:after="0"/>
            </w:pPr>
            <w:r>
              <w:rPr>
                <w:rFonts w:ascii="Arial" w:cs="Arial" w:eastAsia="Arial" w:hAnsi="Arial"/>
                <w:sz w:val="19"/>
                <w:szCs w:val="19"/>
              </w:rPr>
              <w:t xml:space="preserve">7</w:t>
            </w:r>
          </w:p>
        </w:tc>
        <w:tc>
          <w:tcPr>
            <w:tcW w:type="dxa" w:w="2340"/>
            <w:tcMar>
              <w:top w:type="dxa" w:w="60"/>
              <w:left w:type="dxa" w:w="100"/>
              <w:bottom w:type="dxa" w:w="60"/>
              <w:right w:type="dxa" w:w="100"/>
            </w:tcMar>
          </w:tcPr>
          <w:p>
            <w:pPr>
              <w:spacing w:after="0"/>
            </w:pPr>
            <w:r>
              <w:rPr>
                <w:rFonts w:ascii="Arial" w:cs="Arial" w:eastAsia="Arial" w:hAnsi="Arial"/>
                <w:sz w:val="19"/>
                <w:szCs w:val="19"/>
              </w:rPr>
              <w:t xml:space="preserve">Talking to real people</w:t>
            </w:r>
          </w:p>
        </w:tc>
        <w:tc>
          <w:tcPr>
            <w:tcW w:type="dxa" w:w="2340"/>
            <w:tcMar>
              <w:top w:type="dxa" w:w="60"/>
              <w:left w:type="dxa" w:w="100"/>
              <w:bottom w:type="dxa" w:w="60"/>
              <w:right w:type="dxa" w:w="100"/>
            </w:tcMar>
          </w:tcPr>
          <w:p>
            <w:pPr>
              <w:spacing w:after="0"/>
            </w:pPr>
            <w:r>
              <w:rPr>
                <w:rFonts w:ascii="Arial" w:cs="Arial" w:eastAsia="Arial" w:hAnsi="Arial"/>
                <w:sz w:val="19"/>
                <w:szCs w:val="19"/>
              </w:rPr>
              <w:t xml:space="preserve">2+ informational interviews completed, with notes</w:t>
            </w:r>
          </w:p>
        </w:tc>
        <w:tc>
          <w:tcPr>
            <w:tcW w:type="dxa" w:w="2340"/>
            <w:tcMar>
              <w:top w:type="dxa" w:w="60"/>
              <w:left w:type="dxa" w:w="100"/>
              <w:bottom w:type="dxa" w:w="60"/>
              <w:right w:type="dxa" w:w="100"/>
            </w:tcMar>
          </w:tcPr>
          <w:p>
            <w:pPr>
              <w:spacing w:after="0"/>
            </w:pPr>
            <w:r>
              <w:rPr>
                <w:rFonts w:ascii="Arial" w:cs="Arial" w:eastAsia="Arial" w:hAnsi="Arial"/>
                <w:sz w:val="19"/>
                <w:szCs w:val="19"/>
              </w:rPr>
              <w:t xml:space="preserve">"What the people doing this job told me"</w:t>
            </w:r>
          </w:p>
        </w:tc>
      </w:tr>
      <w:tr>
        <w:trPr>
          <w:tblHeader w:val="false"/>
        </w:trPr>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8</w:t>
            </w:r>
          </w:p>
        </w:tc>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The plan</w:t>
            </w:r>
          </w:p>
        </w:tc>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3+ applications submitted</w:t>
            </w:r>
          </w:p>
        </w:tc>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"My five-year plan" (capstone)</w:t>
            </w:r>
          </w:p>
        </w:tc>
      </w:tr>
    </w:tbl>
    <w:p>
      <w:pPr>
        <w:spacing w:after="120"/>
      </w:pPr>
    </w:p>
    <w:p>
      <w:pPr>
        <w:pStyle w:val="Heading2"/>
        <w:spacing w:after="100" w:before="280"/>
      </w:pPr>
      <w:r>
        <w:rPr>
          <w:rFonts w:ascii="Arial" w:cs="Arial" w:eastAsia="Arial" w:hAnsi="Arial"/>
          <w:b/>
          <w:bCs/>
          <w:color w:val="123C5F"/>
          <w:sz w:val="26"/>
          <w:szCs w:val="26"/>
        </w:rPr>
        <w:t xml:space="preserve">Ground rules for every assignment</w:t>
      </w:r>
    </w:p>
    <w:p>
      <w:pPr>
        <w:spacing w:after="120"/>
      </w:pPr>
      <w:r>
        <w:rPr>
          <w:rFonts w:ascii="Georgia" w:cs="Georgia" w:eastAsia="Georgia" w:hAnsi="Georgia"/>
          <w:sz w:val="21"/>
          <w:szCs w:val="21"/>
        </w:rPr>
        <w:t xml:space="preserve">Written for Theena — one copy of these rules covers all eight weeks:</w:t>
      </w:r>
    </w:p>
    <w:p>
      <w:pPr>
        <w:pStyle w:val="ListParagraph"/>
        <w:numPr>
          <w:ilvl w:val="0"/>
          <w:numId w:val="4"/>
        </w:numPr>
        <w:spacing w:after="60"/>
      </w:pPr>
      <w:r>
        <w:rPr>
          <w:rFonts w:ascii="Georgia" w:cs="Georgia" w:eastAsia="Georgia" w:hAnsi="Georgia"/>
          <w:b/>
          <w:bCs/>
          <w:sz w:val="21"/>
          <w:szCs w:val="21"/>
        </w:rPr>
        <w:t xml:space="preserve">Primary sources beat vibes.</w:t>
      </w:r>
      <w:r>
        <w:rPr>
          <w:rFonts w:ascii="Georgia" w:cs="Georgia" w:eastAsia="Georgia" w:hAnsi="Georgia"/>
          <w:sz w:val="21"/>
          <w:szCs w:val="21"/>
        </w:rPr>
        <w:t xml:space="preserve"> Cite where every fact came from (job posting, BLS page, a person you talked to). "I read somewhere" doesn't count.</w:t>
      </w:r>
    </w:p>
    <w:p>
      <w:pPr>
        <w:pStyle w:val="ListParagraph"/>
        <w:numPr>
          <w:ilvl w:val="0"/>
          <w:numId w:val="4"/>
        </w:numPr>
        <w:spacing w:after="60"/>
      </w:pPr>
      <w:r>
        <w:rPr>
          <w:rFonts w:ascii="Georgia" w:cs="Georgia" w:eastAsia="Georgia" w:hAnsi="Georgia"/>
          <w:b/>
          <w:bCs/>
          <w:sz w:val="21"/>
          <w:szCs w:val="21"/>
        </w:rPr>
        <w:t xml:space="preserve">Real numbers, your area.</w:t>
      </w:r>
      <w:r>
        <w:rPr>
          <w:rFonts w:ascii="Georgia" w:cs="Georgia" w:eastAsia="Georgia" w:hAnsi="Georgia"/>
          <w:sz w:val="21"/>
          <w:szCs w:val="21"/>
        </w:rPr>
        <w:t xml:space="preserve"> Salaries and tuition costs must be for your metro area, not national averages, wherever possible.</w:t>
      </w:r>
    </w:p>
    <w:p>
      <w:pPr>
        <w:pStyle w:val="ListParagraph"/>
        <w:numPr>
          <w:ilvl w:val="0"/>
          <w:numId w:val="4"/>
        </w:numPr>
        <w:spacing w:after="60"/>
      </w:pPr>
      <w:r>
        <w:rPr>
          <w:rFonts w:ascii="Georgia" w:cs="Georgia" w:eastAsia="Georgia" w:hAnsi="Georgia"/>
          <w:b/>
          <w:bCs/>
          <w:sz w:val="21"/>
          <w:szCs w:val="21"/>
        </w:rPr>
        <w:t xml:space="preserve">Essays are 600–900 words</w:t>
      </w:r>
      <w:r>
        <w:rPr>
          <w:rFonts w:ascii="Georgia" w:cs="Georgia" w:eastAsia="Georgia" w:hAnsi="Georgia"/>
          <w:sz w:val="21"/>
          <w:szCs w:val="21"/>
        </w:rPr>
        <w:t xml:space="preserve"> unless the assignment says otherwise. Long enough to think, short enough to finish.</w:t>
      </w:r>
    </w:p>
    <w:p>
      <w:pPr>
        <w:pStyle w:val="ListParagraph"/>
        <w:numPr>
          <w:ilvl w:val="0"/>
          <w:numId w:val="4"/>
        </w:numPr>
        <w:spacing w:after="60"/>
      </w:pPr>
      <w:r>
        <w:rPr>
          <w:rFonts w:ascii="Georgia" w:cs="Georgia" w:eastAsia="Georgia" w:hAnsi="Georgia"/>
          <w:b/>
          <w:bCs/>
          <w:sz w:val="21"/>
          <w:szCs w:val="21"/>
        </w:rPr>
        <w:t xml:space="preserve">AI is a research assistant, not a ghostwriter.</w:t>
      </w:r>
      <w:r>
        <w:rPr>
          <w:rFonts w:ascii="Georgia" w:cs="Georgia" w:eastAsia="Georgia" w:hAnsi="Georgia"/>
          <w:sz w:val="21"/>
          <w:szCs w:val="21"/>
        </w:rPr>
        <w:t xml:space="preserve"> Using AI to find sources or explain a concept is fine. The essay must be in your own words — the weekly conversation will make it obvious if it isn't.</w:t>
      </w:r>
    </w:p>
    <w:p>
      <w:pPr>
        <w:pageBreakBefore/>
        <w:shd w:fill="123C5F" w:val="clear"/>
        <w:spacing w:after="240"/>
      </w:pPr>
      <w:r>
        <w:rPr>
          <w:rFonts w:ascii="Arial" w:cs="Arial" w:eastAsia="Arial" w:hAnsi="Arial"/>
          <w:b/>
          <w:bCs/>
          <w:color w:val="FFFFFF"/>
          <w:sz w:val="24"/>
          <w:szCs w:val="24"/>
        </w:rPr>
        <w:t xml:space="preserve">  Part II — The Eight Weeks</w:t>
      </w:r>
    </w:p>
    <w:p>
      <w:pPr>
        <w:pStyle w:val="Heading1"/>
        <w:spacing w:after="120" w:before="0"/>
      </w:pPr>
      <w:r>
        <w:rPr>
          <w:rFonts w:ascii="Arial" w:cs="Arial" w:eastAsia="Arial" w:hAnsi="Arial"/>
          <w:b/>
          <w:bCs/>
          <w:color w:val="123C5F"/>
          <w:sz w:val="34"/>
          <w:szCs w:val="34"/>
        </w:rPr>
        <w:t xml:space="preserve">Week 1 — What Do Engineers Actually Do All Day?</w:t>
      </w:r>
    </w:p>
    <w:p>
      <w:pPr>
        <w:spacing w:after="120"/>
      </w:pPr>
      <w:r>
        <w:rPr>
          <w:rFonts w:ascii="Georgia" w:cs="Georgia" w:eastAsia="Georgia" w:hAnsi="Georgia"/>
          <w:b/>
          <w:bCs/>
          <w:sz w:val="21"/>
          <w:szCs w:val="21"/>
        </w:rPr>
        <w:t xml:space="preserve">Goal:</w:t>
      </w:r>
      <w:r>
        <w:rPr>
          <w:rFonts w:ascii="Georgia" w:cs="Georgia" w:eastAsia="Georgia" w:hAnsi="Georgia"/>
          <w:sz w:val="21"/>
          <w:szCs w:val="21"/>
        </w:rPr>
        <w:t xml:space="preserve"> Replace the movie version of "engineer" with the real one, and figure out which flavor — mechanical or electrical — actually fits how you like to think and work.</w:t>
      </w:r>
    </w:p>
    <w:p>
      <w:pPr>
        <w:pStyle w:val="Heading2"/>
        <w:spacing w:after="100" w:before="280"/>
      </w:pPr>
      <w:r>
        <w:rPr>
          <w:rFonts w:ascii="Arial" w:cs="Arial" w:eastAsia="Arial" w:hAnsi="Arial"/>
          <w:b/>
          <w:bCs/>
          <w:color w:val="123C5F"/>
          <w:sz w:val="26"/>
          <w:szCs w:val="26"/>
        </w:rPr>
        <w:t xml:space="preserve">Part 1: Research (aim for 3–4 hours across the week)</w:t>
      </w:r>
    </w:p>
    <w:p>
      <w:pPr>
        <w:spacing w:after="120"/>
      </w:pPr>
      <w:r>
        <w:rPr>
          <w:rFonts w:ascii="Georgia" w:cs="Georgia" w:eastAsia="Georgia" w:hAnsi="Georgia"/>
          <w:sz w:val="21"/>
          <w:szCs w:val="21"/>
        </w:rPr>
        <w:t xml:space="preserve">Build a comparison table for </w:t>
      </w:r>
      <w:r>
        <w:rPr>
          <w:rFonts w:ascii="Georgia" w:cs="Georgia" w:eastAsia="Georgia" w:hAnsi="Georgia"/>
          <w:b/>
          <w:bCs/>
          <w:sz w:val="21"/>
          <w:szCs w:val="21"/>
        </w:rPr>
        <w:t xml:space="preserve">mechanical engineering (ME)</w:t>
      </w:r>
      <w:r>
        <w:rPr>
          <w:rFonts w:ascii="Georgia" w:cs="Georgia" w:eastAsia="Georgia" w:hAnsi="Georgia"/>
          <w:sz w:val="21"/>
          <w:szCs w:val="21"/>
        </w:rPr>
        <w:t xml:space="preserve"> and </w:t>
      </w:r>
      <w:r>
        <w:rPr>
          <w:rFonts w:ascii="Georgia" w:cs="Georgia" w:eastAsia="Georgia" w:hAnsi="Georgia"/>
          <w:b/>
          <w:bCs/>
          <w:sz w:val="21"/>
          <w:szCs w:val="21"/>
        </w:rPr>
        <w:t xml:space="preserve">electrical engineering (EE)</w:t>
      </w:r>
      <w:r>
        <w:rPr>
          <w:rFonts w:ascii="Georgia" w:cs="Georgia" w:eastAsia="Georgia" w:hAnsi="Georgia"/>
          <w:sz w:val="21"/>
          <w:szCs w:val="21"/>
        </w:rPr>
        <w:t xml:space="preserve"> with these rows. Every cell needs 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Question</w:t>
            </w:r>
          </w:p>
        </w:tc>
        <w:tc>
          <w:tcPr>
            <w:tcW w:type="dxa" w:w="312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Mechanical</w:t>
            </w:r>
          </w:p>
        </w:tc>
        <w:tc>
          <w:tcPr>
            <w:tcW w:type="dxa" w:w="312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Electrical</w:t>
            </w:r>
          </w:p>
        </w:tc>
      </w:tr>
      <w:tr>
        <w:trPr>
          <w:tblHeader w:val="false"/>
        </w:trPr>
        <w:tc>
          <w:tcPr>
            <w:tcW w:type="dxa" w:w="3120"/>
            <w:tcMar>
              <w:top w:type="dxa" w:w="60"/>
              <w:left w:type="dxa" w:w="100"/>
              <w:bottom w:type="dxa" w:w="60"/>
              <w:right w:type="dxa" w:w="100"/>
            </w:tcMar>
          </w:tcPr>
          <w:p>
            <w:pPr>
              <w:spacing w:after="0"/>
            </w:pPr>
            <w:r>
              <w:rPr>
                <w:rFonts w:ascii="Arial" w:cs="Arial" w:eastAsia="Arial" w:hAnsi="Arial"/>
                <w:sz w:val="19"/>
                <w:szCs w:val="19"/>
              </w:rPr>
              <w:t xml:space="preserve">What problems does this field solve? (3 concrete examples each)</w:t>
            </w:r>
          </w:p>
        </w:tc>
        <w:tc>
          <w:tcPr>
            <w:tcW w:type="dxa" w:w="3120"/>
            <w:tcMar>
              <w:top w:type="dxa" w:w="60"/>
              <w:left w:type="dxa" w:w="100"/>
              <w:bottom w:type="dxa" w:w="60"/>
              <w:right w:type="dxa" w:w="100"/>
            </w:tcMar>
          </w:tcPr>
          <w:p>
            <w:pPr>
              <w:spacing w:after="0"/>
            </w:pPr>
          </w:p>
        </w:tc>
        <w:tc>
          <w:tcPr>
            <w:tcW w:type="dxa" w:w="3120"/>
            <w:tcMar>
              <w:top w:type="dxa" w:w="60"/>
              <w:left w:type="dxa" w:w="100"/>
              <w:bottom w:type="dxa" w:w="60"/>
              <w:right w:type="dxa" w:w="100"/>
            </w:tcMar>
          </w:tcPr>
          <w:p>
            <w:pPr>
              <w:spacing w:after="0"/>
            </w:pPr>
          </w:p>
        </w:tc>
      </w:tr>
      <w:tr>
        <w:trPr>
          <w:tblHeader w:val="false"/>
        </w:trPr>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What does a typical Tuesday look like for a working engineer?</w:t>
            </w:r>
          </w:p>
        </w:tc>
        <w:tc>
          <w:tcPr>
            <w:tcW w:type="dxa" w:w="3120"/>
            <w:shd w:fill="F2F5F8" w:val="clear"/>
            <w:tcMar>
              <w:top w:type="dxa" w:w="60"/>
              <w:left w:type="dxa" w:w="100"/>
              <w:bottom w:type="dxa" w:w="60"/>
              <w:right w:type="dxa" w:w="100"/>
            </w:tcMar>
          </w:tcPr>
          <w:p>
            <w:pPr>
              <w:spacing w:after="0"/>
            </w:pPr>
          </w:p>
        </w:tc>
        <w:tc>
          <w:tcPr>
            <w:tcW w:type="dxa" w:w="3120"/>
            <w:shd w:fill="F2F5F8" w:val="clear"/>
            <w:tcMar>
              <w:top w:type="dxa" w:w="60"/>
              <w:left w:type="dxa" w:w="100"/>
              <w:bottom w:type="dxa" w:w="60"/>
              <w:right w:type="dxa" w:w="100"/>
            </w:tcMar>
          </w:tcPr>
          <w:p>
            <w:pPr>
              <w:spacing w:after="0"/>
            </w:pPr>
          </w:p>
        </w:tc>
      </w:tr>
      <w:tr>
        <w:trPr>
          <w:tblHeader w:val="false"/>
        </w:trPr>
        <w:tc>
          <w:tcPr>
            <w:tcW w:type="dxa" w:w="3120"/>
            <w:tcMar>
              <w:top w:type="dxa" w:w="60"/>
              <w:left w:type="dxa" w:w="100"/>
              <w:bottom w:type="dxa" w:w="60"/>
              <w:right w:type="dxa" w:w="100"/>
            </w:tcMar>
          </w:tcPr>
          <w:p>
            <w:pPr>
              <w:spacing w:after="0"/>
            </w:pPr>
            <w:r>
              <w:rPr>
                <w:rFonts w:ascii="Arial" w:cs="Arial" w:eastAsia="Arial" w:hAnsi="Arial"/>
                <w:sz w:val="19"/>
                <w:szCs w:val="19"/>
              </w:rPr>
              <w:t xml:space="preserve">What industries hire the most of them near me?</w:t>
            </w:r>
          </w:p>
        </w:tc>
        <w:tc>
          <w:tcPr>
            <w:tcW w:type="dxa" w:w="3120"/>
            <w:tcMar>
              <w:top w:type="dxa" w:w="60"/>
              <w:left w:type="dxa" w:w="100"/>
              <w:bottom w:type="dxa" w:w="60"/>
              <w:right w:type="dxa" w:w="100"/>
            </w:tcMar>
          </w:tcPr>
          <w:p>
            <w:pPr>
              <w:spacing w:after="0"/>
            </w:pPr>
          </w:p>
        </w:tc>
        <w:tc>
          <w:tcPr>
            <w:tcW w:type="dxa" w:w="3120"/>
            <w:tcMar>
              <w:top w:type="dxa" w:w="60"/>
              <w:left w:type="dxa" w:w="100"/>
              <w:bottom w:type="dxa" w:w="60"/>
              <w:right w:type="dxa" w:w="100"/>
            </w:tcMar>
          </w:tcPr>
          <w:p>
            <w:pPr>
              <w:spacing w:after="0"/>
            </w:pPr>
          </w:p>
        </w:tc>
      </w:tr>
      <w:tr>
        <w:trPr>
          <w:tblHeader w:val="false"/>
        </w:trPr>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Median pay in my metro area (entry level AND 10-year)</w:t>
            </w:r>
          </w:p>
        </w:tc>
        <w:tc>
          <w:tcPr>
            <w:tcW w:type="dxa" w:w="3120"/>
            <w:shd w:fill="F2F5F8" w:val="clear"/>
            <w:tcMar>
              <w:top w:type="dxa" w:w="60"/>
              <w:left w:type="dxa" w:w="100"/>
              <w:bottom w:type="dxa" w:w="60"/>
              <w:right w:type="dxa" w:w="100"/>
            </w:tcMar>
          </w:tcPr>
          <w:p>
            <w:pPr>
              <w:spacing w:after="0"/>
            </w:pPr>
          </w:p>
        </w:tc>
        <w:tc>
          <w:tcPr>
            <w:tcW w:type="dxa" w:w="3120"/>
            <w:shd w:fill="F2F5F8" w:val="clear"/>
            <w:tcMar>
              <w:top w:type="dxa" w:w="60"/>
              <w:left w:type="dxa" w:w="100"/>
              <w:bottom w:type="dxa" w:w="60"/>
              <w:right w:type="dxa" w:w="100"/>
            </w:tcMar>
          </w:tcPr>
          <w:p>
            <w:pPr>
              <w:spacing w:after="0"/>
            </w:pPr>
          </w:p>
        </w:tc>
      </w:tr>
      <w:tr>
        <w:trPr>
          <w:tblHeader w:val="false"/>
        </w:trPr>
        <w:tc>
          <w:tcPr>
            <w:tcW w:type="dxa" w:w="3120"/>
            <w:tcMar>
              <w:top w:type="dxa" w:w="60"/>
              <w:left w:type="dxa" w:w="100"/>
              <w:bottom w:type="dxa" w:w="60"/>
              <w:right w:type="dxa" w:w="100"/>
            </w:tcMar>
          </w:tcPr>
          <w:p>
            <w:pPr>
              <w:spacing w:after="0"/>
            </w:pPr>
            <w:r>
              <w:rPr>
                <w:rFonts w:ascii="Arial" w:cs="Arial" w:eastAsia="Arial" w:hAnsi="Arial"/>
                <w:sz w:val="19"/>
                <w:szCs w:val="19"/>
              </w:rPr>
              <w:t xml:space="preserve">What's the most math-heavy part of the job?</w:t>
            </w:r>
          </w:p>
        </w:tc>
        <w:tc>
          <w:tcPr>
            <w:tcW w:type="dxa" w:w="3120"/>
            <w:tcMar>
              <w:top w:type="dxa" w:w="60"/>
              <w:left w:type="dxa" w:w="100"/>
              <w:bottom w:type="dxa" w:w="60"/>
              <w:right w:type="dxa" w:w="100"/>
            </w:tcMar>
          </w:tcPr>
          <w:p>
            <w:pPr>
              <w:spacing w:after="0"/>
            </w:pPr>
          </w:p>
        </w:tc>
        <w:tc>
          <w:tcPr>
            <w:tcW w:type="dxa" w:w="3120"/>
            <w:tcMar>
              <w:top w:type="dxa" w:w="60"/>
              <w:left w:type="dxa" w:w="100"/>
              <w:bottom w:type="dxa" w:w="60"/>
              <w:right w:type="dxa" w:w="100"/>
            </w:tcMar>
          </w:tcPr>
          <w:p>
            <w:pPr>
              <w:spacing w:after="0"/>
            </w:pPr>
          </w:p>
        </w:tc>
      </w:tr>
      <w:tr>
        <w:trPr>
          <w:tblHeader w:val="false"/>
        </w:trPr>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What tools/software do they live in? (CAD? MATLAB? Oscilloscopes?)</w:t>
            </w:r>
          </w:p>
        </w:tc>
        <w:tc>
          <w:tcPr>
            <w:tcW w:type="dxa" w:w="3120"/>
            <w:shd w:fill="F2F5F8" w:val="clear"/>
            <w:tcMar>
              <w:top w:type="dxa" w:w="60"/>
              <w:left w:type="dxa" w:w="100"/>
              <w:bottom w:type="dxa" w:w="60"/>
              <w:right w:type="dxa" w:w="100"/>
            </w:tcMar>
          </w:tcPr>
          <w:p>
            <w:pPr>
              <w:spacing w:after="0"/>
            </w:pPr>
          </w:p>
        </w:tc>
        <w:tc>
          <w:tcPr>
            <w:tcW w:type="dxa" w:w="3120"/>
            <w:shd w:fill="F2F5F8" w:val="clear"/>
            <w:tcMar>
              <w:top w:type="dxa" w:w="60"/>
              <w:left w:type="dxa" w:w="100"/>
              <w:bottom w:type="dxa" w:w="60"/>
              <w:right w:type="dxa" w:w="100"/>
            </w:tcMar>
          </w:tcPr>
          <w:p>
            <w:pPr>
              <w:spacing w:after="0"/>
            </w:pPr>
          </w:p>
        </w:tc>
      </w:tr>
      <w:tr>
        <w:trPr>
          <w:tblHeader w:val="false"/>
        </w:trPr>
        <w:tc>
          <w:tcPr>
            <w:tcW w:type="dxa" w:w="3120"/>
            <w:tcMar>
              <w:top w:type="dxa" w:w="60"/>
              <w:left w:type="dxa" w:w="100"/>
              <w:bottom w:type="dxa" w:w="60"/>
              <w:right w:type="dxa" w:w="100"/>
            </w:tcMar>
          </w:tcPr>
          <w:p>
            <w:pPr>
              <w:spacing w:after="0"/>
            </w:pPr>
            <w:r>
              <w:rPr>
                <w:rFonts w:ascii="Arial" w:cs="Arial" w:eastAsia="Arial" w:hAnsi="Arial"/>
                <w:sz w:val="19"/>
                <w:szCs w:val="19"/>
              </w:rPr>
              <w:t xml:space="preserve">What do people in this field complain about?</w:t>
            </w:r>
          </w:p>
        </w:tc>
        <w:tc>
          <w:tcPr>
            <w:tcW w:type="dxa" w:w="3120"/>
            <w:tcMar>
              <w:top w:type="dxa" w:w="60"/>
              <w:left w:type="dxa" w:w="100"/>
              <w:bottom w:type="dxa" w:w="60"/>
              <w:right w:type="dxa" w:w="100"/>
            </w:tcMar>
          </w:tcPr>
          <w:p>
            <w:pPr>
              <w:spacing w:after="0"/>
            </w:pPr>
          </w:p>
        </w:tc>
        <w:tc>
          <w:tcPr>
            <w:tcW w:type="dxa" w:w="3120"/>
            <w:tcMar>
              <w:top w:type="dxa" w:w="60"/>
              <w:left w:type="dxa" w:w="100"/>
              <w:bottom w:type="dxa" w:w="60"/>
              <w:right w:type="dxa" w:w="100"/>
            </w:tcMar>
          </w:tcPr>
          <w:p>
            <w:pPr>
              <w:spacing w:after="0"/>
            </w:pPr>
          </w:p>
        </w:tc>
      </w:tr>
    </w:tbl>
    <w:p>
      <w:pPr>
        <w:spacing w:after="120"/>
      </w:pPr>
    </w:p>
    <w:p>
      <w:pPr>
        <w:spacing w:after="120"/>
      </w:pPr>
      <w:r>
        <w:rPr>
          <w:rFonts w:ascii="Georgia" w:cs="Georgia" w:eastAsia="Georgia" w:hAnsi="Georgia"/>
          <w:b/>
          <w:bCs/>
          <w:sz w:val="21"/>
          <w:szCs w:val="21"/>
        </w:rPr>
        <w:t xml:space="preserve">Where to look:</w:t>
      </w:r>
    </w:p>
    <w:p>
      <w:pPr>
        <w:pStyle w:val="ListParagraph"/>
        <w:numPr>
          <w:ilvl w:val="0"/>
          <w:numId w:val="3"/>
        </w:numPr>
        <w:spacing w:after="60"/>
      </w:pPr>
      <w:r>
        <w:rPr>
          <w:rFonts w:ascii="Georgia" w:cs="Georgia" w:eastAsia="Georgia" w:hAnsi="Georgia"/>
          <w:sz w:val="21"/>
          <w:szCs w:val="21"/>
        </w:rPr>
        <w:t xml:space="preserve">U.S. Bureau of Labor Statistics </w:t>
      </w:r>
      <w:r>
        <w:rPr>
          <w:rFonts w:ascii="Georgia" w:cs="Georgia" w:eastAsia="Georgia" w:hAnsi="Georgia"/>
          <w:i/>
          <w:iCs/>
          <w:sz w:val="21"/>
          <w:szCs w:val="21"/>
        </w:rPr>
        <w:t xml:space="preserve">Occupational Outlook Handbook</w:t>
      </w:r>
      <w:r>
        <w:rPr>
          <w:rFonts w:ascii="Georgia" w:cs="Georgia" w:eastAsia="Georgia" w:hAnsi="Georgia"/>
          <w:sz w:val="21"/>
          <w:szCs w:val="21"/>
        </w:rPr>
        <w:t xml:space="preserve"> (bls.gov/ooh) — search "mechanical engineers" and "electrical engineers." Use the "Similar Occupations" links too.</w:t>
      </w:r>
    </w:p>
    <w:p>
      <w:pPr>
        <w:pStyle w:val="ListParagraph"/>
        <w:numPr>
          <w:ilvl w:val="0"/>
          <w:numId w:val="3"/>
        </w:numPr>
        <w:spacing w:after="60"/>
      </w:pPr>
      <w:r>
        <w:rPr>
          <w:rFonts w:ascii="Georgia" w:cs="Georgia" w:eastAsia="Georgia" w:hAnsi="Georgia"/>
          <w:sz w:val="21"/>
          <w:szCs w:val="21"/>
        </w:rPr>
        <w:t xml:space="preserve">Reddit: r/MechanicalEngineering and r/ElectricalEngineering — search "day in the life" and "what I wish I knew." Complaints are data.</w:t>
      </w:r>
    </w:p>
    <w:p>
      <w:pPr>
        <w:pStyle w:val="ListParagraph"/>
        <w:numPr>
          <w:ilvl w:val="0"/>
          <w:numId w:val="3"/>
        </w:numPr>
        <w:spacing w:after="60"/>
      </w:pPr>
      <w:r>
        <w:rPr>
          <w:rFonts w:ascii="Georgia" w:cs="Georgia" w:eastAsia="Georgia" w:hAnsi="Georgia"/>
          <w:sz w:val="21"/>
          <w:szCs w:val="21"/>
        </w:rPr>
        <w:t xml:space="preserve">YouTube: search "day in the life mechanical engineer" (skip anyone selling a course).</w:t>
      </w:r>
    </w:p>
    <w:p>
      <w:pPr>
        <w:pStyle w:val="ListParagraph"/>
        <w:numPr>
          <w:ilvl w:val="0"/>
          <w:numId w:val="3"/>
        </w:numPr>
        <w:spacing w:after="60"/>
      </w:pPr>
      <w:r>
        <w:rPr>
          <w:rFonts w:ascii="Georgia" w:cs="Georgia" w:eastAsia="Georgia" w:hAnsi="Georgia"/>
          <w:sz w:val="21"/>
          <w:szCs w:val="21"/>
        </w:rPr>
        <w:t xml:space="preserve">O*NET Online (onetonline.org) — the "Work Activities" section is the unvarnished truth.</w:t>
      </w:r>
    </w:p>
    <w:p>
      <w:pPr>
        <w:spacing w:after="120"/>
      </w:pPr>
      <w:r>
        <w:rPr>
          <w:rFonts w:ascii="Georgia" w:cs="Georgia" w:eastAsia="Georgia" w:hAnsi="Georgia"/>
          <w:b/>
          <w:bCs/>
          <w:sz w:val="21"/>
          <w:szCs w:val="21"/>
        </w:rPr>
        <w:t xml:space="preserve">Bonus research (optional, +respect):</w:t>
      </w:r>
      <w:r>
        <w:rPr>
          <w:rFonts w:ascii="Georgia" w:cs="Georgia" w:eastAsia="Georgia" w:hAnsi="Georgia"/>
          <w:sz w:val="21"/>
          <w:szCs w:val="21"/>
        </w:rPr>
        <w:t xml:space="preserve"> Find one engineer on LinkedIn or YouTube whose actual job sounds interesting to you. Write down their title, company, and what caught your attention. This becomes useful in Week 7.</w:t>
      </w:r>
    </w:p>
    <w:p>
      <w:pPr>
        <w:pStyle w:val="Heading2"/>
        <w:spacing w:after="100" w:before="280"/>
      </w:pPr>
      <w:r>
        <w:rPr>
          <w:rFonts w:ascii="Arial" w:cs="Arial" w:eastAsia="Arial" w:hAnsi="Arial"/>
          <w:b/>
          <w:bCs/>
          <w:color w:val="123C5F"/>
          <w:sz w:val="26"/>
          <w:szCs w:val="26"/>
        </w:rPr>
        <w:t xml:space="preserve">Part 2: Essay (600–900 words)</w:t>
      </w:r>
    </w:p>
    <w:p>
      <w:pPr>
        <w:spacing w:after="120"/>
      </w:pPr>
      <w:r>
        <w:rPr>
          <w:rFonts w:ascii="Georgia" w:cs="Georgia" w:eastAsia="Georgia" w:hAnsi="Georgia"/>
          <w:b/>
          <w:bCs/>
          <w:sz w:val="21"/>
          <w:szCs w:val="21"/>
        </w:rPr>
        <w:t xml:space="preserve">Prompt:</w:t>
      </w:r>
      <w:r>
        <w:rPr>
          <w:rFonts w:ascii="Georgia" w:cs="Georgia" w:eastAsia="Georgia" w:hAnsi="Georgia"/>
          <w:sz w:val="21"/>
          <w:szCs w:val="21"/>
        </w:rPr>
        <w:t xml:space="preserve"> </w:t>
      </w:r>
      <w:r>
        <w:rPr>
          <w:rFonts w:ascii="Georgia" w:cs="Georgia" w:eastAsia="Georgia" w:hAnsi="Georgia"/>
          <w:i/>
          <w:iCs/>
          <w:sz w:val="21"/>
          <w:szCs w:val="21"/>
        </w:rPr>
        <w:t xml:space="preserve">"Which of these lives do I actually want, and why?"</w:t>
      </w:r>
    </w:p>
    <w:p>
      <w:pPr>
        <w:spacing w:after="120"/>
      </w:pPr>
      <w:r>
        <w:rPr>
          <w:rFonts w:ascii="Georgia" w:cs="Georgia" w:eastAsia="Georgia" w:hAnsi="Georgia"/>
          <w:sz w:val="21"/>
          <w:szCs w:val="21"/>
        </w:rPr>
        <w:t xml:space="preserve">Requirements:</w:t>
      </w:r>
    </w:p>
    <w:p>
      <w:pPr>
        <w:pStyle w:val="ListParagraph"/>
        <w:numPr>
          <w:ilvl w:val="0"/>
          <w:numId w:val="3"/>
        </w:numPr>
        <w:spacing w:after="60"/>
      </w:pPr>
      <w:r>
        <w:rPr>
          <w:rFonts w:ascii="Georgia" w:cs="Georgia" w:eastAsia="Georgia" w:hAnsi="Georgia"/>
          <w:sz w:val="21"/>
          <w:szCs w:val="21"/>
        </w:rPr>
        <w:t xml:space="preserve">Take a position. "Both seem cool" is not a position. It's fine to be 60/40 — say so and say why.</w:t>
      </w:r>
    </w:p>
    <w:p>
      <w:pPr>
        <w:pStyle w:val="ListParagraph"/>
        <w:numPr>
          <w:ilvl w:val="0"/>
          <w:numId w:val="3"/>
        </w:numPr>
        <w:spacing w:after="60"/>
      </w:pPr>
      <w:r>
        <w:rPr>
          <w:rFonts w:ascii="Georgia" w:cs="Georgia" w:eastAsia="Georgia" w:hAnsi="Georgia"/>
          <w:sz w:val="21"/>
          <w:szCs w:val="21"/>
        </w:rPr>
        <w:t xml:space="preserve">Use at least </w:t>
      </w:r>
      <w:r>
        <w:rPr>
          <w:rFonts w:ascii="Georgia" w:cs="Georgia" w:eastAsia="Georgia" w:hAnsi="Georgia"/>
          <w:b/>
          <w:bCs/>
          <w:sz w:val="21"/>
          <w:szCs w:val="21"/>
        </w:rPr>
        <w:t xml:space="preserve">4 specific facts</w:t>
      </w:r>
      <w:r>
        <w:rPr>
          <w:rFonts w:ascii="Georgia" w:cs="Georgia" w:eastAsia="Georgia" w:hAnsi="Georgia"/>
          <w:sz w:val="21"/>
          <w:szCs w:val="21"/>
        </w:rPr>
        <w:t xml:space="preserve"> from your research table, cited.</w:t>
      </w:r>
    </w:p>
    <w:p>
      <w:pPr>
        <w:pStyle w:val="ListParagraph"/>
        <w:numPr>
          <w:ilvl w:val="0"/>
          <w:numId w:val="3"/>
        </w:numPr>
        <w:spacing w:after="60"/>
      </w:pPr>
      <w:r>
        <w:rPr>
          <w:rFonts w:ascii="Georgia" w:cs="Georgia" w:eastAsia="Georgia" w:hAnsi="Georgia"/>
          <w:sz w:val="21"/>
          <w:szCs w:val="21"/>
        </w:rPr>
        <w:t xml:space="preserve">Include one honest paragraph about what worries you or seems hard about the field you're leaning toward. (Pretending there are no downsides is how people pick wrong.)</w:t>
      </w:r>
    </w:p>
    <w:p>
      <w:pPr>
        <w:pStyle w:val="ListParagraph"/>
        <w:numPr>
          <w:ilvl w:val="0"/>
          <w:numId w:val="3"/>
        </w:numPr>
        <w:spacing w:after="60"/>
      </w:pPr>
      <w:r>
        <w:rPr>
          <w:rFonts w:ascii="Georgia" w:cs="Georgia" w:eastAsia="Georgia" w:hAnsi="Georgia"/>
          <w:sz w:val="21"/>
          <w:szCs w:val="21"/>
        </w:rPr>
        <w:t xml:space="preserve">End with one question you can't answer from the internet — something you'd have to ask a real engineer. Keep it; you'll use it in Week 7.</w:t>
      </w:r>
    </w:p>
    <w:p>
      <w:pPr>
        <w:pStyle w:val="Heading2"/>
        <w:spacing w:after="100" w:before="280"/>
      </w:pPr>
      <w:r>
        <w:rPr>
          <w:rFonts w:ascii="Arial" w:cs="Arial" w:eastAsia="Arial" w:hAnsi="Arial"/>
          <w:b/>
          <w:bCs/>
          <w:color w:val="123C5F"/>
          <w:sz w:val="26"/>
          <w:szCs w:val="26"/>
        </w:rPr>
        <w:t xml:space="preserve">Done when</w:t>
      </w:r>
    </w:p>
    <w:p>
      <w:pPr>
        <w:pStyle w:val="ListParagraph"/>
        <w:numPr>
          <w:ilvl w:val="0"/>
          <w:numId w:val="3"/>
        </w:numPr>
        <w:spacing w:after="60"/>
      </w:pPr>
      <w:r>
        <w:rPr>
          <w:rFonts w:ascii="Georgia" w:cs="Georgia" w:eastAsia="Georgia" w:hAnsi="Georgia"/>
          <w:sz w:val="21"/>
          <w:szCs w:val="21"/>
        </w:rPr>
        <w:t xml:space="preserve">☐ Comparison table complete, every cell sourced</w:t>
      </w:r>
    </w:p>
    <w:p>
      <w:pPr>
        <w:pStyle w:val="ListParagraph"/>
        <w:numPr>
          <w:ilvl w:val="0"/>
          <w:numId w:val="3"/>
        </w:numPr>
        <w:spacing w:after="60"/>
      </w:pPr>
      <w:r>
        <w:rPr>
          <w:rFonts w:ascii="Georgia" w:cs="Georgia" w:eastAsia="Georgia" w:hAnsi="Georgia"/>
          <w:sz w:val="21"/>
          <w:szCs w:val="21"/>
        </w:rPr>
        <w:t xml:space="preserve">☐ Essay written</w:t>
      </w:r>
    </w:p>
    <w:p>
      <w:pPr>
        <w:pStyle w:val="ListParagraph"/>
        <w:numPr>
          <w:ilvl w:val="0"/>
          <w:numId w:val="3"/>
        </w:numPr>
        <w:spacing w:after="60"/>
      </w:pPr>
      <w:r>
        <w:rPr>
          <w:rFonts w:ascii="Georgia" w:cs="Georgia" w:eastAsia="Georgia" w:hAnsi="Georgia"/>
          <w:sz w:val="21"/>
          <w:szCs w:val="21"/>
        </w:rPr>
        <w:t xml:space="preserve">☐ 20-minute walkthrough conversation done</w:t>
      </w:r>
    </w:p>
    <w:p>
      <w:pPr>
        <w:pStyle w:val="Heading1"/>
        <w:pageBreakBefore/>
        <w:spacing w:after="120" w:before="0"/>
      </w:pPr>
      <w:r>
        <w:rPr>
          <w:rFonts w:ascii="Arial" w:cs="Arial" w:eastAsia="Arial" w:hAnsi="Arial"/>
          <w:b/>
          <w:bCs/>
          <w:color w:val="123C5F"/>
          <w:sz w:val="34"/>
          <w:szCs w:val="34"/>
        </w:rPr>
        <w:t xml:space="preserve">Week 2 — The Hidden Front Door: Jobs Nobody Told You About</w:t>
      </w:r>
    </w:p>
    <w:p>
      <w:pPr>
        <w:spacing w:after="120"/>
      </w:pPr>
      <w:r>
        <w:rPr>
          <w:rFonts w:ascii="Georgia" w:cs="Georgia" w:eastAsia="Georgia" w:hAnsi="Georgia"/>
          <w:b/>
          <w:bCs/>
          <w:sz w:val="21"/>
          <w:szCs w:val="21"/>
        </w:rPr>
        <w:t xml:space="preserve">Goal:</w:t>
      </w:r>
      <w:r>
        <w:rPr>
          <w:rFonts w:ascii="Georgia" w:cs="Georgia" w:eastAsia="Georgia" w:hAnsi="Georgia"/>
          <w:sz w:val="21"/>
          <w:szCs w:val="21"/>
        </w:rPr>
        <w:t xml:space="preserve"> Discover the entry-level jobs that put you </w:t>
      </w:r>
      <w:r>
        <w:rPr>
          <w:rFonts w:ascii="Georgia" w:cs="Georgia" w:eastAsia="Georgia" w:hAnsi="Georgia"/>
          <w:i/>
          <w:iCs/>
          <w:sz w:val="21"/>
          <w:szCs w:val="21"/>
        </w:rPr>
        <w:t xml:space="preserve">inside</w:t>
      </w:r>
      <w:r>
        <w:rPr>
          <w:rFonts w:ascii="Georgia" w:cs="Georgia" w:eastAsia="Georgia" w:hAnsi="Georgia"/>
          <w:sz w:val="21"/>
          <w:szCs w:val="21"/>
        </w:rPr>
        <w:t xml:space="preserve"> engineering companies without a degree — the roles that come with tuition reimbursement, mentors, and a ladder. These jobs mostly don't get advertised to 18-year-olds, which is exactly why most 18-year-olds end up in retail instead.</w:t>
      </w:r>
    </w:p>
    <w:p>
      <w:pPr>
        <w:pStyle w:val="Heading2"/>
        <w:spacing w:after="100" w:before="280"/>
      </w:pPr>
      <w:r>
        <w:rPr>
          <w:rFonts w:ascii="Arial" w:cs="Arial" w:eastAsia="Arial" w:hAnsi="Arial"/>
          <w:b/>
          <w:bCs/>
          <w:color w:val="123C5F"/>
          <w:sz w:val="26"/>
          <w:szCs w:val="26"/>
        </w:rPr>
        <w:t xml:space="preserve">The big idea</w:t>
      </w:r>
    </w:p>
    <w:p>
      <w:pPr>
        <w:spacing w:after="120"/>
      </w:pPr>
      <w:r>
        <w:rPr>
          <w:rFonts w:ascii="Georgia" w:cs="Georgia" w:eastAsia="Georgia" w:hAnsi="Georgia"/>
          <w:sz w:val="21"/>
          <w:szCs w:val="21"/>
        </w:rPr>
        <w:t xml:space="preserve">There is a whole layer of jobs between "cashier" and "engineer": </w:t>
      </w:r>
      <w:r>
        <w:rPr>
          <w:rFonts w:ascii="Georgia" w:cs="Georgia" w:eastAsia="Georgia" w:hAnsi="Georgia"/>
          <w:b/>
          <w:bCs/>
          <w:sz w:val="21"/>
          <w:szCs w:val="21"/>
        </w:rPr>
        <w:t xml:space="preserve">technicians, assemblers, drafters, test operators, quality inspectors, field service techs.</w:t>
      </w:r>
      <w:r>
        <w:rPr>
          <w:rFonts w:ascii="Georgia" w:cs="Georgia" w:eastAsia="Georgia" w:hAnsi="Georgia"/>
          <w:sz w:val="21"/>
          <w:szCs w:val="21"/>
        </w:rPr>
        <w:t xml:space="preserve"> They pay more than retail, they teach you the actual work, the people around you are engineers, and many employers will pay for your degree while you work. Read Appendix A first — it's your starting vocabulary.</w:t>
      </w:r>
    </w:p>
    <w:p>
      <w:pPr>
        <w:pStyle w:val="Heading2"/>
        <w:spacing w:after="100" w:before="280"/>
      </w:pPr>
      <w:r>
        <w:rPr>
          <w:rFonts w:ascii="Arial" w:cs="Arial" w:eastAsia="Arial" w:hAnsi="Arial"/>
          <w:b/>
          <w:bCs/>
          <w:color w:val="123C5F"/>
          <w:sz w:val="26"/>
          <w:szCs w:val="26"/>
        </w:rPr>
        <w:t xml:space="preserve">Part 1: Research</w:t>
      </w:r>
    </w:p>
    <w:p>
      <w:pPr>
        <w:spacing w:after="120"/>
      </w:pPr>
      <w:r>
        <w:rPr>
          <w:rFonts w:ascii="Georgia" w:cs="Georgia" w:eastAsia="Georgia" w:hAnsi="Georgia"/>
          <w:sz w:val="21"/>
          <w:szCs w:val="21"/>
        </w:rPr>
        <w:t xml:space="preserve">Build a list of </w:t>
      </w:r>
      <w:r>
        <w:rPr>
          <w:rFonts w:ascii="Georgia" w:cs="Georgia" w:eastAsia="Georgia" w:hAnsi="Georgia"/>
          <w:b/>
          <w:bCs/>
          <w:sz w:val="21"/>
          <w:szCs w:val="21"/>
        </w:rPr>
        <w:t xml:space="preserve">10 entry-level job titles</w:t>
      </w:r>
      <w:r>
        <w:rPr>
          <w:rFonts w:ascii="Georgia" w:cs="Georgia" w:eastAsia="Georgia" w:hAnsi="Georgia"/>
          <w:sz w:val="21"/>
          <w:szCs w:val="21"/>
        </w:rPr>
        <w:t xml:space="preserve"> relevant to ME or EE. For each one:</w:t>
      </w:r>
    </w:p>
    <w:p>
      <w:pPr>
        <w:pStyle w:val="ListParagraph"/>
        <w:numPr>
          <w:ilvl w:val="0"/>
          <w:numId w:val="5"/>
        </w:numPr>
        <w:spacing w:after="60"/>
      </w:pPr>
      <w:r>
        <w:rPr>
          <w:rFonts w:ascii="Georgia" w:cs="Georgia" w:eastAsia="Georgia" w:hAnsi="Georgia"/>
          <w:b/>
          <w:bCs/>
          <w:sz w:val="21"/>
          <w:szCs w:val="21"/>
        </w:rPr>
        <w:t xml:space="preserve">Job title</w:t>
      </w:r>
      <w:r>
        <w:rPr>
          <w:rFonts w:ascii="Georgia" w:cs="Georgia" w:eastAsia="Georgia" w:hAnsi="Georgia"/>
          <w:sz w:val="21"/>
          <w:szCs w:val="21"/>
        </w:rPr>
        <w:t xml:space="preserve"> (as it actually appears on Indeed/LinkedIn — exact words matter for searching)</w:t>
      </w:r>
    </w:p>
    <w:p>
      <w:pPr>
        <w:pStyle w:val="ListParagraph"/>
        <w:numPr>
          <w:ilvl w:val="0"/>
          <w:numId w:val="5"/>
        </w:numPr>
        <w:spacing w:after="60"/>
      </w:pPr>
      <w:r>
        <w:rPr>
          <w:rFonts w:ascii="Georgia" w:cs="Georgia" w:eastAsia="Georgia" w:hAnsi="Georgia"/>
          <w:b/>
          <w:bCs/>
          <w:sz w:val="21"/>
          <w:szCs w:val="21"/>
        </w:rPr>
        <w:t xml:space="preserve">What you'd do all day</w:t>
      </w:r>
      <w:r>
        <w:rPr>
          <w:rFonts w:ascii="Georgia" w:cs="Georgia" w:eastAsia="Georgia" w:hAnsi="Georgia"/>
          <w:sz w:val="21"/>
          <w:szCs w:val="21"/>
        </w:rPr>
        <w:t xml:space="preserve"> (2–3 sentences, from real postings, not guesses)</w:t>
      </w:r>
    </w:p>
    <w:p>
      <w:pPr>
        <w:pStyle w:val="ListParagraph"/>
        <w:numPr>
          <w:ilvl w:val="0"/>
          <w:numId w:val="5"/>
        </w:numPr>
        <w:spacing w:after="60"/>
      </w:pPr>
      <w:r>
        <w:rPr>
          <w:rFonts w:ascii="Georgia" w:cs="Georgia" w:eastAsia="Georgia" w:hAnsi="Georgia"/>
          <w:b/>
          <w:bCs/>
          <w:sz w:val="21"/>
          <w:szCs w:val="21"/>
        </w:rPr>
        <w:t xml:space="preserve">Typical pay in our area</w:t>
      </w:r>
      <w:r>
        <w:rPr>
          <w:rFonts w:ascii="Georgia" w:cs="Georgia" w:eastAsia="Georgia" w:hAnsi="Georgia"/>
          <w:sz w:val="21"/>
          <w:szCs w:val="21"/>
        </w:rPr>
        <w:t xml:space="preserve"> (from actual local postings — record the range and the source posting)</w:t>
      </w:r>
    </w:p>
    <w:p>
      <w:pPr>
        <w:pStyle w:val="ListParagraph"/>
        <w:numPr>
          <w:ilvl w:val="0"/>
          <w:numId w:val="5"/>
        </w:numPr>
        <w:spacing w:after="60"/>
      </w:pPr>
      <w:r>
        <w:rPr>
          <w:rFonts w:ascii="Georgia" w:cs="Georgia" w:eastAsia="Georgia" w:hAnsi="Georgia"/>
          <w:b/>
          <w:bCs/>
          <w:sz w:val="21"/>
          <w:szCs w:val="21"/>
        </w:rPr>
        <w:t xml:space="preserve">Requirements</w:t>
      </w:r>
      <w:r>
        <w:rPr>
          <w:rFonts w:ascii="Georgia" w:cs="Georgia" w:eastAsia="Georgia" w:hAnsi="Georgia"/>
          <w:sz w:val="21"/>
          <w:szCs w:val="21"/>
        </w:rPr>
        <w:t xml:space="preserve"> (high school diploma? certificate? Which ones say "no experience necessary"?)</w:t>
      </w:r>
    </w:p>
    <w:p>
      <w:pPr>
        <w:pStyle w:val="ListParagraph"/>
        <w:numPr>
          <w:ilvl w:val="0"/>
          <w:numId w:val="5"/>
        </w:numPr>
        <w:spacing w:after="60"/>
      </w:pPr>
      <w:r>
        <w:rPr>
          <w:rFonts w:ascii="Georgia" w:cs="Georgia" w:eastAsia="Georgia" w:hAnsi="Georgia"/>
          <w:b/>
          <w:bCs/>
          <w:sz w:val="21"/>
          <w:szCs w:val="21"/>
        </w:rPr>
        <w:t xml:space="preserve">Where it leads</w:t>
      </w:r>
      <w:r>
        <w:rPr>
          <w:rFonts w:ascii="Georgia" w:cs="Georgia" w:eastAsia="Georgia" w:hAnsi="Georgia"/>
          <w:sz w:val="21"/>
          <w:szCs w:val="21"/>
        </w:rPr>
        <w:t xml:space="preserve"> (what does this job promote into?)</w:t>
      </w:r>
    </w:p>
    <w:p>
      <w:pPr>
        <w:spacing w:after="120"/>
      </w:pPr>
      <w:r>
        <w:rPr>
          <w:rFonts w:ascii="Georgia" w:cs="Georgia" w:eastAsia="Georgia" w:hAnsi="Georgia"/>
          <w:b/>
          <w:bCs/>
          <w:sz w:val="21"/>
          <w:szCs w:val="21"/>
        </w:rPr>
        <w:t xml:space="preserve">Where to look:</w:t>
      </w:r>
    </w:p>
    <w:p>
      <w:pPr>
        <w:pStyle w:val="ListParagraph"/>
        <w:numPr>
          <w:ilvl w:val="0"/>
          <w:numId w:val="3"/>
        </w:numPr>
        <w:spacing w:after="60"/>
      </w:pPr>
      <w:r>
        <w:rPr>
          <w:rFonts w:ascii="Georgia" w:cs="Georgia" w:eastAsia="Georgia" w:hAnsi="Georgia"/>
          <w:sz w:val="21"/>
          <w:szCs w:val="21"/>
        </w:rPr>
        <w:t xml:space="preserve">Indeed / LinkedIn / ZipRecruiter — search the exact titles from Appendix A, filtered to your area</w:t>
      </w:r>
    </w:p>
    <w:p>
      <w:pPr>
        <w:pStyle w:val="ListParagraph"/>
        <w:numPr>
          <w:ilvl w:val="0"/>
          <w:numId w:val="3"/>
        </w:numPr>
        <w:spacing w:after="60"/>
      </w:pPr>
      <w:r>
        <w:rPr>
          <w:rFonts w:ascii="Georgia" w:cs="Georgia" w:eastAsia="Georgia" w:hAnsi="Georgia"/>
          <w:sz w:val="21"/>
          <w:szCs w:val="21"/>
        </w:rPr>
        <w:t xml:space="preserve">Search tricks: </w:t>
      </w:r>
      <w:r>
        <w:rPr>
          <w:rFonts w:ascii="Courier New" w:cs="Courier New" w:eastAsia="Courier New" w:hAnsi="Courier New"/>
          <w:sz w:val="20"/>
          <w:szCs w:val="20"/>
        </w:rPr>
        <w:t xml:space="preserve">"no experience" technician</w:t>
      </w:r>
      <w:r>
        <w:rPr>
          <w:rFonts w:ascii="Georgia" w:cs="Georgia" w:eastAsia="Georgia" w:hAnsi="Georgia"/>
          <w:sz w:val="21"/>
          <w:szCs w:val="21"/>
        </w:rPr>
        <w:t xml:space="preserve">, </w:t>
      </w:r>
      <w:r>
        <w:rPr>
          <w:rFonts w:ascii="Courier New" w:cs="Courier New" w:eastAsia="Courier New" w:hAnsi="Courier New"/>
          <w:sz w:val="20"/>
          <w:szCs w:val="20"/>
        </w:rPr>
        <w:t xml:space="preserve">"entry level" manufacturing</w:t>
      </w:r>
      <w:r>
        <w:rPr>
          <w:rFonts w:ascii="Georgia" w:cs="Georgia" w:eastAsia="Georgia" w:hAnsi="Georgia"/>
          <w:sz w:val="21"/>
          <w:szCs w:val="21"/>
        </w:rPr>
        <w:t xml:space="preserve">, </w:t>
      </w:r>
      <w:r>
        <w:rPr>
          <w:rFonts w:ascii="Courier New" w:cs="Courier New" w:eastAsia="Courier New" w:hAnsi="Courier New"/>
          <w:sz w:val="20"/>
          <w:szCs w:val="20"/>
        </w:rPr>
        <w:t xml:space="preserve">"will train"</w:t>
      </w:r>
    </w:p>
    <w:p>
      <w:pPr>
        <w:pStyle w:val="ListParagraph"/>
        <w:numPr>
          <w:ilvl w:val="0"/>
          <w:numId w:val="3"/>
        </w:numPr>
        <w:spacing w:after="60"/>
      </w:pPr>
      <w:r>
        <w:rPr>
          <w:rFonts w:ascii="Georgia" w:cs="Georgia" w:eastAsia="Georgia" w:hAnsi="Georgia"/>
          <w:sz w:val="21"/>
          <w:szCs w:val="21"/>
        </w:rPr>
        <w:t xml:space="preserve">Local temp/staffing agencies that place in manufacturing (Aerotek, Adecco, Manpower) — their listings show what's really hiring</w:t>
      </w:r>
    </w:p>
    <w:p>
      <w:pPr>
        <w:spacing w:after="120"/>
      </w:pPr>
      <w:r>
        <w:rPr>
          <w:rFonts w:ascii="Georgia" w:cs="Georgia" w:eastAsia="Georgia" w:hAnsi="Georgia"/>
          <w:b/>
          <w:bCs/>
          <w:sz w:val="21"/>
          <w:szCs w:val="21"/>
        </w:rPr>
        <w:t xml:space="preserve">Rules:</w:t>
      </w:r>
    </w:p>
    <w:p>
      <w:pPr>
        <w:pStyle w:val="ListParagraph"/>
        <w:numPr>
          <w:ilvl w:val="0"/>
          <w:numId w:val="3"/>
        </w:numPr>
        <w:spacing w:after="60"/>
      </w:pPr>
      <w:r>
        <w:rPr>
          <w:rFonts w:ascii="Georgia" w:cs="Georgia" w:eastAsia="Georgia" w:hAnsi="Georgia"/>
          <w:sz w:val="21"/>
          <w:szCs w:val="21"/>
        </w:rPr>
        <w:t xml:space="preserve">At least 5 of the 10 must be jobs you'd never heard of before this week.</w:t>
      </w:r>
    </w:p>
    <w:p>
      <w:pPr>
        <w:pStyle w:val="ListParagraph"/>
        <w:numPr>
          <w:ilvl w:val="0"/>
          <w:numId w:val="3"/>
        </w:numPr>
        <w:spacing w:after="60"/>
      </w:pPr>
      <w:r>
        <w:rPr>
          <w:rFonts w:ascii="Georgia" w:cs="Georgia" w:eastAsia="Georgia" w:hAnsi="Georgia"/>
          <w:sz w:val="21"/>
          <w:szCs w:val="21"/>
        </w:rPr>
        <w:t xml:space="preserve">At least 3 must explicitly require no experience or say "will train."</w:t>
      </w:r>
    </w:p>
    <w:p>
      <w:pPr>
        <w:pStyle w:val="ListParagraph"/>
        <w:numPr>
          <w:ilvl w:val="0"/>
          <w:numId w:val="3"/>
        </w:numPr>
        <w:spacing w:after="60"/>
      </w:pPr>
      <w:r>
        <w:rPr>
          <w:rFonts w:ascii="Georgia" w:cs="Georgia" w:eastAsia="Georgia" w:hAnsi="Georgia"/>
          <w:sz w:val="21"/>
          <w:szCs w:val="21"/>
        </w:rPr>
        <w:t xml:space="preserve">Every pay number needs a link or screenshot of the posting it came from.</w:t>
      </w:r>
    </w:p>
    <w:p>
      <w:pPr>
        <w:pStyle w:val="Heading2"/>
        <w:spacing w:after="100" w:before="280"/>
      </w:pPr>
      <w:r>
        <w:rPr>
          <w:rFonts w:ascii="Arial" w:cs="Arial" w:eastAsia="Arial" w:hAnsi="Arial"/>
          <w:b/>
          <w:bCs/>
          <w:color w:val="123C5F"/>
          <w:sz w:val="26"/>
          <w:szCs w:val="26"/>
        </w:rPr>
        <w:t xml:space="preserve">Part 2: Essay (600–900 words)</w:t>
      </w:r>
    </w:p>
    <w:p>
      <w:pPr>
        <w:spacing w:after="120"/>
      </w:pPr>
      <w:r>
        <w:rPr>
          <w:rFonts w:ascii="Georgia" w:cs="Georgia" w:eastAsia="Georgia" w:hAnsi="Georgia"/>
          <w:b/>
          <w:bCs/>
          <w:sz w:val="21"/>
          <w:szCs w:val="21"/>
        </w:rPr>
        <w:t xml:space="preserve">Prompt:</w:t>
      </w:r>
      <w:r>
        <w:rPr>
          <w:rFonts w:ascii="Georgia" w:cs="Georgia" w:eastAsia="Georgia" w:hAnsi="Georgia"/>
          <w:sz w:val="21"/>
          <w:szCs w:val="21"/>
        </w:rPr>
        <w:t xml:space="preserve"> </w:t>
      </w:r>
      <w:r>
        <w:rPr>
          <w:rFonts w:ascii="Georgia" w:cs="Georgia" w:eastAsia="Georgia" w:hAnsi="Georgia"/>
          <w:i/>
          <w:iCs/>
          <w:sz w:val="21"/>
          <w:szCs w:val="21"/>
        </w:rPr>
        <w:t xml:space="preserve">"The jobs nobody told me about."</w:t>
      </w:r>
    </w:p>
    <w:p>
      <w:pPr>
        <w:spacing w:after="120"/>
      </w:pPr>
      <w:r>
        <w:rPr>
          <w:rFonts w:ascii="Georgia" w:cs="Georgia" w:eastAsia="Georgia" w:hAnsi="Georgia"/>
          <w:sz w:val="21"/>
          <w:szCs w:val="21"/>
        </w:rPr>
        <w:t xml:space="preserve">Requirements:</w:t>
      </w:r>
    </w:p>
    <w:p>
      <w:pPr>
        <w:pStyle w:val="ListParagraph"/>
        <w:numPr>
          <w:ilvl w:val="0"/>
          <w:numId w:val="3"/>
        </w:numPr>
        <w:spacing w:after="60"/>
      </w:pPr>
      <w:r>
        <w:rPr>
          <w:rFonts w:ascii="Georgia" w:cs="Georgia" w:eastAsia="Georgia" w:hAnsi="Georgia"/>
          <w:sz w:val="21"/>
          <w:szCs w:val="21"/>
        </w:rPr>
        <w:t xml:space="preserve">Pick the </w:t>
      </w:r>
      <w:r>
        <w:rPr>
          <w:rFonts w:ascii="Georgia" w:cs="Georgia" w:eastAsia="Georgia" w:hAnsi="Georgia"/>
          <w:b/>
          <w:bCs/>
          <w:sz w:val="21"/>
          <w:szCs w:val="21"/>
        </w:rPr>
        <w:t xml:space="preserve">3 titles from your list you'd most want</w:t>
      </w:r>
      <w:r>
        <w:rPr>
          <w:rFonts w:ascii="Georgia" w:cs="Georgia" w:eastAsia="Georgia" w:hAnsi="Georgia"/>
          <w:sz w:val="21"/>
          <w:szCs w:val="21"/>
        </w:rPr>
        <w:t xml:space="preserve">, ranked, and defend the ranking.</w:t>
      </w:r>
    </w:p>
    <w:p>
      <w:pPr>
        <w:pStyle w:val="ListParagraph"/>
        <w:numPr>
          <w:ilvl w:val="0"/>
          <w:numId w:val="3"/>
        </w:numPr>
        <w:spacing w:after="60"/>
      </w:pPr>
      <w:r>
        <w:rPr>
          <w:rFonts w:ascii="Georgia" w:cs="Georgia" w:eastAsia="Georgia" w:hAnsi="Georgia"/>
          <w:sz w:val="21"/>
          <w:szCs w:val="21"/>
        </w:rPr>
        <w:t xml:space="preserve">Compare the best of them, honestly, to the jobs you've been taking: pay, what you learn, where each one is likely to put you in 3 years. Use real numbers.</w:t>
      </w:r>
    </w:p>
    <w:p>
      <w:pPr>
        <w:pStyle w:val="ListParagraph"/>
        <w:numPr>
          <w:ilvl w:val="0"/>
          <w:numId w:val="3"/>
        </w:numPr>
        <w:spacing w:after="60"/>
      </w:pPr>
      <w:r>
        <w:rPr>
          <w:rFonts w:ascii="Georgia" w:cs="Georgia" w:eastAsia="Georgia" w:hAnsi="Georgia"/>
          <w:sz w:val="21"/>
          <w:szCs w:val="21"/>
        </w:rPr>
        <w:t xml:space="preserve">Address this question head-on: </w:t>
      </w:r>
      <w:r>
        <w:rPr>
          <w:rFonts w:ascii="Georgia" w:cs="Georgia" w:eastAsia="Georgia" w:hAnsi="Georgia"/>
          <w:i/>
          <w:iCs/>
          <w:sz w:val="21"/>
          <w:szCs w:val="21"/>
        </w:rPr>
        <w:t xml:space="preserve">"If these jobs are better, why do most people my age not get them?"</w:t>
      </w:r>
      <w:r>
        <w:rPr>
          <w:rFonts w:ascii="Georgia" w:cs="Georgia" w:eastAsia="Georgia" w:hAnsi="Georgia"/>
          <w:sz w:val="21"/>
          <w:szCs w:val="21"/>
        </w:rPr>
        <w:t xml:space="preserve"> (Hint: it's usually not ability.)</w:t>
      </w:r>
    </w:p>
    <w:p>
      <w:pPr>
        <w:pStyle w:val="Heading2"/>
        <w:spacing w:after="100" w:before="280"/>
      </w:pPr>
      <w:r>
        <w:rPr>
          <w:rFonts w:ascii="Arial" w:cs="Arial" w:eastAsia="Arial" w:hAnsi="Arial"/>
          <w:b/>
          <w:bCs/>
          <w:color w:val="123C5F"/>
          <w:sz w:val="26"/>
          <w:szCs w:val="26"/>
        </w:rPr>
        <w:t xml:space="preserve">Done when</w:t>
      </w:r>
    </w:p>
    <w:p>
      <w:pPr>
        <w:pStyle w:val="ListParagraph"/>
        <w:numPr>
          <w:ilvl w:val="0"/>
          <w:numId w:val="3"/>
        </w:numPr>
        <w:spacing w:after="60"/>
      </w:pPr>
      <w:r>
        <w:rPr>
          <w:rFonts w:ascii="Georgia" w:cs="Georgia" w:eastAsia="Georgia" w:hAnsi="Georgia"/>
          <w:sz w:val="21"/>
          <w:szCs w:val="21"/>
        </w:rPr>
        <w:t xml:space="preserve">☐ 10-title list complete with sources</w:t>
      </w:r>
    </w:p>
    <w:p>
      <w:pPr>
        <w:pStyle w:val="ListParagraph"/>
        <w:numPr>
          <w:ilvl w:val="0"/>
          <w:numId w:val="3"/>
        </w:numPr>
        <w:spacing w:after="60"/>
      </w:pPr>
      <w:r>
        <w:rPr>
          <w:rFonts w:ascii="Georgia" w:cs="Georgia" w:eastAsia="Georgia" w:hAnsi="Georgia"/>
          <w:sz w:val="21"/>
          <w:szCs w:val="21"/>
        </w:rPr>
        <w:t xml:space="preserve">☐ Essay written</w:t>
      </w:r>
    </w:p>
    <w:p>
      <w:pPr>
        <w:pStyle w:val="ListParagraph"/>
        <w:numPr>
          <w:ilvl w:val="0"/>
          <w:numId w:val="3"/>
        </w:numPr>
        <w:spacing w:after="60"/>
      </w:pPr>
      <w:r>
        <w:rPr>
          <w:rFonts w:ascii="Georgia" w:cs="Georgia" w:eastAsia="Georgia" w:hAnsi="Georgia"/>
          <w:sz w:val="21"/>
          <w:szCs w:val="21"/>
        </w:rPr>
        <w:t xml:space="preserve">☐ Walkthrough conversation done</w:t>
      </w:r>
    </w:p>
    <w:p>
      <w:pPr>
        <w:pStyle w:val="Heading1"/>
        <w:pageBreakBefore/>
        <w:spacing w:after="120" w:before="0"/>
      </w:pPr>
      <w:r>
        <w:rPr>
          <w:rFonts w:ascii="Arial" w:cs="Arial" w:eastAsia="Arial" w:hAnsi="Arial"/>
          <w:b/>
          <w:bCs/>
          <w:color w:val="123C5F"/>
          <w:sz w:val="34"/>
          <w:szCs w:val="34"/>
        </w:rPr>
        <w:t xml:space="preserve">Week 3 — Mapping the Local Market</w:t>
      </w:r>
    </w:p>
    <w:p>
      <w:pPr>
        <w:spacing w:after="120"/>
      </w:pPr>
      <w:r>
        <w:rPr>
          <w:rFonts w:ascii="Georgia" w:cs="Georgia" w:eastAsia="Georgia" w:hAnsi="Georgia"/>
          <w:b/>
          <w:bCs/>
          <w:sz w:val="21"/>
          <w:szCs w:val="21"/>
        </w:rPr>
        <w:t xml:space="preserve">Goal:</w:t>
      </w:r>
      <w:r>
        <w:rPr>
          <w:rFonts w:ascii="Georgia" w:cs="Georgia" w:eastAsia="Georgia" w:hAnsi="Georgia"/>
          <w:sz w:val="21"/>
          <w:szCs w:val="21"/>
        </w:rPr>
        <w:t xml:space="preserve"> Turn last week's job </w:t>
      </w:r>
      <w:r>
        <w:rPr>
          <w:rFonts w:ascii="Georgia" w:cs="Georgia" w:eastAsia="Georgia" w:hAnsi="Georgia"/>
          <w:i/>
          <w:iCs/>
          <w:sz w:val="21"/>
          <w:szCs w:val="21"/>
        </w:rPr>
        <w:t xml:space="preserve">titles</w:t>
      </w:r>
      <w:r>
        <w:rPr>
          <w:rFonts w:ascii="Georgia" w:cs="Georgia" w:eastAsia="Georgia" w:hAnsi="Georgia"/>
          <w:sz w:val="21"/>
          <w:szCs w:val="21"/>
        </w:rPr>
        <w:t xml:space="preserve"> into a target list of real </w:t>
      </w:r>
      <w:r>
        <w:rPr>
          <w:rFonts w:ascii="Georgia" w:cs="Georgia" w:eastAsia="Georgia" w:hAnsi="Georgia"/>
          <w:i/>
          <w:iCs/>
          <w:sz w:val="21"/>
          <w:szCs w:val="21"/>
        </w:rPr>
        <w:t xml:space="preserve">openings</w:t>
      </w:r>
      <w:r>
        <w:rPr>
          <w:rFonts w:ascii="Georgia" w:cs="Georgia" w:eastAsia="Georgia" w:hAnsi="Georgia"/>
          <w:sz w:val="21"/>
          <w:szCs w:val="21"/>
        </w:rPr>
        <w:t xml:space="preserve"> at real companies you could commute to. By the end of this week you'll know your local engineering economy better than most adults in town.</w:t>
      </w:r>
    </w:p>
    <w:p>
      <w:pPr>
        <w:pStyle w:val="Heading2"/>
        <w:spacing w:after="100" w:before="280"/>
      </w:pPr>
      <w:r>
        <w:rPr>
          <w:rFonts w:ascii="Arial" w:cs="Arial" w:eastAsia="Arial" w:hAnsi="Arial"/>
          <w:b/>
          <w:bCs/>
          <w:color w:val="123C5F"/>
          <w:sz w:val="26"/>
          <w:szCs w:val="26"/>
        </w:rPr>
        <w:t xml:space="preserve">Part 1: Research</w:t>
      </w:r>
    </w:p>
    <w:p>
      <w:pPr>
        <w:pStyle w:val="Heading3"/>
        <w:spacing w:after="80" w:before="220"/>
      </w:pPr>
      <w:r>
        <w:rPr>
          <w:rFonts w:ascii="Arial" w:cs="Arial" w:eastAsia="Arial" w:hAnsi="Arial"/>
          <w:b/>
          <w:bCs/>
          <w:color w:val="123C5F"/>
          <w:sz w:val="22"/>
          <w:szCs w:val="22"/>
        </w:rPr>
        <w:t xml:space="preserve">A. Company census</w:t>
      </w:r>
    </w:p>
    <w:p>
      <w:pPr>
        <w:spacing w:after="120"/>
      </w:pPr>
      <w:r>
        <w:rPr>
          <w:rFonts w:ascii="Georgia" w:cs="Georgia" w:eastAsia="Georgia" w:hAnsi="Georgia"/>
          <w:sz w:val="21"/>
          <w:szCs w:val="21"/>
        </w:rPr>
        <w:t xml:space="preserve">Find </w:t>
      </w:r>
      <w:r>
        <w:rPr>
          <w:rFonts w:ascii="Georgia" w:cs="Georgia" w:eastAsia="Georgia" w:hAnsi="Georgia"/>
          <w:b/>
          <w:bCs/>
          <w:sz w:val="21"/>
          <w:szCs w:val="21"/>
        </w:rPr>
        <w:t xml:space="preserve">every company within your commuting range</w:t>
      </w:r>
      <w:r>
        <w:rPr>
          <w:rFonts w:ascii="Georgia" w:cs="Georgia" w:eastAsia="Georgia" w:hAnsi="Georgia"/>
          <w:sz w:val="21"/>
          <w:szCs w:val="21"/>
        </w:rPr>
        <w:t xml:space="preserve"> that does mechanical or electrical engineering work: manufacturers, machine shops, electronics firms, utilities, HVAC/controls companies, defense contractors, medical device makers, automation/robotics integrators, engineering consultancies.</w:t>
      </w:r>
    </w:p>
    <w:p>
      <w:pPr>
        <w:spacing w:after="120"/>
      </w:pPr>
      <w:r>
        <w:rPr>
          <w:rFonts w:ascii="Georgia" w:cs="Georgia" w:eastAsia="Georgia" w:hAnsi="Georgia"/>
          <w:b/>
          <w:bCs/>
          <w:sz w:val="21"/>
          <w:szCs w:val="21"/>
        </w:rPr>
        <w:t xml:space="preserve">Head start:</w:t>
      </w:r>
      <w:r>
        <w:rPr>
          <w:rFonts w:ascii="Georgia" w:cs="Georgia" w:eastAsia="Georgia" w:hAnsi="Georgia"/>
          <w:sz w:val="21"/>
          <w:szCs w:val="21"/>
        </w:rPr>
        <w:t xml:space="preserve"> Appendix F is a researched, sourced map of the McKinney/Collin County area — Raytheon and Prysmian in town, the TI Sherman fab up the road, and more. Start from it, verify each entry is still current, and then find what it misses: your census needs at least 5 companies that aren't on that map (the small shops are where the self-made opportunities are).</w:t>
      </w:r>
    </w:p>
    <w:p>
      <w:pPr>
        <w:spacing w:after="120"/>
      </w:pPr>
      <w:r>
        <w:rPr>
          <w:rFonts w:ascii="Georgia" w:cs="Georgia" w:eastAsia="Georgia" w:hAnsi="Georgia"/>
          <w:sz w:val="21"/>
          <w:szCs w:val="21"/>
        </w:rPr>
        <w:t xml:space="preserve">Target: </w:t>
      </w:r>
      <w:r>
        <w:rPr>
          <w:rFonts w:ascii="Georgia" w:cs="Georgia" w:eastAsia="Georgia" w:hAnsi="Georgia"/>
          <w:b/>
          <w:bCs/>
          <w:sz w:val="21"/>
          <w:szCs w:val="21"/>
        </w:rPr>
        <w:t xml:space="preserve">at least 12 companies.</w:t>
      </w:r>
      <w:r>
        <w:rPr>
          <w:rFonts w:ascii="Georgia" w:cs="Georgia" w:eastAsia="Georgia" w:hAnsi="Georgia"/>
          <w:sz w:val="21"/>
          <w:szCs w:val="21"/>
        </w:rPr>
        <w:t xml:space="preserve"> For each:</w:t>
      </w:r>
    </w:p>
    <w:p>
      <w:pPr>
        <w:pStyle w:val="ListParagraph"/>
        <w:numPr>
          <w:ilvl w:val="0"/>
          <w:numId w:val="3"/>
        </w:numPr>
        <w:spacing w:after="60"/>
      </w:pPr>
      <w:r>
        <w:rPr>
          <w:rFonts w:ascii="Georgia" w:cs="Georgia" w:eastAsia="Georgia" w:hAnsi="Georgia"/>
          <w:sz w:val="21"/>
          <w:szCs w:val="21"/>
        </w:rPr>
        <w:t xml:space="preserve">Name, location, rough size (LinkedIn shows employee count)</w:t>
      </w:r>
    </w:p>
    <w:p>
      <w:pPr>
        <w:pStyle w:val="ListParagraph"/>
        <w:numPr>
          <w:ilvl w:val="0"/>
          <w:numId w:val="3"/>
        </w:numPr>
        <w:spacing w:after="60"/>
      </w:pPr>
      <w:r>
        <w:rPr>
          <w:rFonts w:ascii="Georgia" w:cs="Georgia" w:eastAsia="Georgia" w:hAnsi="Georgia"/>
          <w:sz w:val="21"/>
          <w:szCs w:val="21"/>
        </w:rPr>
        <w:t xml:space="preserve">What they actually make or do (one sentence)</w:t>
      </w:r>
    </w:p>
    <w:p>
      <w:pPr>
        <w:pStyle w:val="ListParagraph"/>
        <w:numPr>
          <w:ilvl w:val="0"/>
          <w:numId w:val="3"/>
        </w:numPr>
        <w:spacing w:after="60"/>
      </w:pPr>
      <w:r>
        <w:rPr>
          <w:rFonts w:ascii="Georgia" w:cs="Georgia" w:eastAsia="Georgia" w:hAnsi="Georgia"/>
          <w:sz w:val="21"/>
          <w:szCs w:val="21"/>
        </w:rPr>
        <w:t xml:space="preserve">Whether their careers page mentions tuition reimbursement, apprenticeships, or "education assistance" (this matters for Week 4)</w:t>
      </w:r>
    </w:p>
    <w:p>
      <w:pPr>
        <w:pStyle w:val="ListParagraph"/>
        <w:numPr>
          <w:ilvl w:val="0"/>
          <w:numId w:val="3"/>
        </w:numPr>
        <w:spacing w:after="60"/>
      </w:pPr>
      <w:r>
        <w:rPr>
          <w:rFonts w:ascii="Georgia" w:cs="Georgia" w:eastAsia="Georgia" w:hAnsi="Georgia"/>
          <w:sz w:val="21"/>
          <w:szCs w:val="21"/>
        </w:rPr>
        <w:t xml:space="preserve">Whether they mention </w:t>
      </w:r>
      <w:r>
        <w:rPr>
          <w:rFonts w:ascii="Georgia" w:cs="Georgia" w:eastAsia="Georgia" w:hAnsi="Georgia"/>
          <w:b/>
          <w:bCs/>
          <w:sz w:val="21"/>
          <w:szCs w:val="21"/>
        </w:rPr>
        <w:t xml:space="preserve">interns or co-op students</w:t>
      </w:r>
      <w:r>
        <w:rPr>
          <w:rFonts w:ascii="Georgia" w:cs="Georgia" w:eastAsia="Georgia" w:hAnsi="Georgia"/>
          <w:sz w:val="21"/>
          <w:szCs w:val="21"/>
        </w:rPr>
        <w:t xml:space="preserve"> anywhere on the careers page — flag these companies; they matter later (see Appendix B)</w:t>
      </w:r>
    </w:p>
    <w:p>
      <w:pPr>
        <w:spacing w:after="120"/>
      </w:pPr>
      <w:r>
        <w:rPr>
          <w:rFonts w:ascii="Georgia" w:cs="Georgia" w:eastAsia="Georgia" w:hAnsi="Georgia"/>
          <w:b/>
          <w:bCs/>
          <w:sz w:val="21"/>
          <w:szCs w:val="21"/>
        </w:rPr>
        <w:t xml:space="preserve">Where to look:</w:t>
      </w:r>
    </w:p>
    <w:p>
      <w:pPr>
        <w:pStyle w:val="ListParagraph"/>
        <w:numPr>
          <w:ilvl w:val="0"/>
          <w:numId w:val="3"/>
        </w:numPr>
        <w:spacing w:after="60"/>
      </w:pPr>
      <w:r>
        <w:rPr>
          <w:rFonts w:ascii="Georgia" w:cs="Georgia" w:eastAsia="Georgia" w:hAnsi="Georgia"/>
          <w:sz w:val="21"/>
          <w:szCs w:val="21"/>
        </w:rPr>
        <w:t xml:space="preserve">Google Maps: search "manufacturing," "machine shop," "electronics manufacturer," "engineering" around your area and just scroll</w:t>
      </w:r>
    </w:p>
    <w:p>
      <w:pPr>
        <w:pStyle w:val="ListParagraph"/>
        <w:numPr>
          <w:ilvl w:val="0"/>
          <w:numId w:val="3"/>
        </w:numPr>
        <w:spacing w:after="60"/>
      </w:pPr>
      <w:r>
        <w:rPr>
          <w:rFonts w:ascii="Georgia" w:cs="Georgia" w:eastAsia="Georgia" w:hAnsi="Georgia"/>
          <w:sz w:val="21"/>
          <w:szCs w:val="21"/>
        </w:rPr>
        <w:t xml:space="preserve">Your county or state's Economic Development site — most publish a "major employers" list</w:t>
      </w:r>
    </w:p>
    <w:p>
      <w:pPr>
        <w:pStyle w:val="ListParagraph"/>
        <w:numPr>
          <w:ilvl w:val="0"/>
          <w:numId w:val="3"/>
        </w:numPr>
        <w:spacing w:after="60"/>
      </w:pPr>
      <w:r>
        <w:rPr>
          <w:rFonts w:ascii="Georgia" w:cs="Georgia" w:eastAsia="Georgia" w:hAnsi="Georgia"/>
          <w:sz w:val="21"/>
          <w:szCs w:val="21"/>
        </w:rPr>
        <w:t xml:space="preserve">Local chamber of commerce member directory</w:t>
      </w:r>
    </w:p>
    <w:p>
      <w:pPr>
        <w:pStyle w:val="ListParagraph"/>
        <w:numPr>
          <w:ilvl w:val="0"/>
          <w:numId w:val="3"/>
        </w:numPr>
        <w:spacing w:after="60"/>
      </w:pPr>
      <w:r>
        <w:rPr>
          <w:rFonts w:ascii="Georgia" w:cs="Georgia" w:eastAsia="Georgia" w:hAnsi="Georgia"/>
          <w:sz w:val="21"/>
          <w:szCs w:val="21"/>
        </w:rPr>
        <w:t xml:space="preserve">LinkedIn company search filtered by location + industry</w:t>
      </w:r>
    </w:p>
    <w:p>
      <w:pPr>
        <w:pStyle w:val="ListParagraph"/>
        <w:numPr>
          <w:ilvl w:val="0"/>
          <w:numId w:val="3"/>
        </w:numPr>
        <w:spacing w:after="60"/>
      </w:pPr>
      <w:r>
        <w:rPr>
          <w:rFonts w:ascii="Georgia" w:cs="Georgia" w:eastAsia="Georgia" w:hAnsi="Georgia"/>
          <w:sz w:val="21"/>
          <w:szCs w:val="21"/>
        </w:rPr>
        <w:t xml:space="preserve">Drive past any industrial park you already know of and write down the names on the buildings — seriously, this works, and half those companies never post on job boards</w:t>
      </w:r>
    </w:p>
    <w:p>
      <w:pPr>
        <w:pStyle w:val="Heading3"/>
        <w:spacing w:after="80" w:before="220"/>
      </w:pPr>
      <w:r>
        <w:rPr>
          <w:rFonts w:ascii="Arial" w:cs="Arial" w:eastAsia="Arial" w:hAnsi="Arial"/>
          <w:b/>
          <w:bCs/>
          <w:color w:val="123C5F"/>
          <w:sz w:val="22"/>
          <w:szCs w:val="22"/>
        </w:rPr>
        <w:t xml:space="preserve">B. Openings list</w:t>
      </w:r>
    </w:p>
    <w:p>
      <w:pPr>
        <w:spacing w:after="120"/>
      </w:pPr>
      <w:r>
        <w:rPr>
          <w:rFonts w:ascii="Georgia" w:cs="Georgia" w:eastAsia="Georgia" w:hAnsi="Georgia"/>
          <w:sz w:val="21"/>
          <w:szCs w:val="21"/>
        </w:rPr>
        <w:t xml:space="preserve">From those companies (plus Indeed/LinkedIn), collect </w:t>
      </w:r>
      <w:r>
        <w:rPr>
          <w:rFonts w:ascii="Georgia" w:cs="Georgia" w:eastAsia="Georgia" w:hAnsi="Georgia"/>
          <w:b/>
          <w:bCs/>
          <w:sz w:val="21"/>
          <w:szCs w:val="21"/>
        </w:rPr>
        <w:t xml:space="preserve">15 real, currently-open, entry-level positions</w:t>
      </w:r>
      <w:r>
        <w:rPr>
          <w:rFonts w:ascii="Georgia" w:cs="Georgia" w:eastAsia="Georgia" w:hAnsi="Georgia"/>
          <w:sz w:val="21"/>
          <w:szCs w:val="21"/>
        </w:rPr>
        <w:t xml:space="preserve"> you could plausibly apply to. For each: title, company, pay (if listed), requirements, link, and application deadline if any.</w:t>
      </w:r>
    </w:p>
    <w:p>
      <w:pPr>
        <w:pStyle w:val="Heading2"/>
        <w:spacing w:after="100" w:before="280"/>
      </w:pPr>
      <w:r>
        <w:rPr>
          <w:rFonts w:ascii="Arial" w:cs="Arial" w:eastAsia="Arial" w:hAnsi="Arial"/>
          <w:b/>
          <w:bCs/>
          <w:color w:val="123C5F"/>
          <w:sz w:val="26"/>
          <w:szCs w:val="26"/>
        </w:rPr>
        <w:t xml:space="preserve">Part 2: Essay (600–900 words)</w:t>
      </w:r>
    </w:p>
    <w:p>
      <w:pPr>
        <w:spacing w:after="120"/>
      </w:pPr>
      <w:r>
        <w:rPr>
          <w:rFonts w:ascii="Georgia" w:cs="Georgia" w:eastAsia="Georgia" w:hAnsi="Georgia"/>
          <w:b/>
          <w:bCs/>
          <w:sz w:val="21"/>
          <w:szCs w:val="21"/>
        </w:rPr>
        <w:t xml:space="preserve">Prompt:</w:t>
      </w:r>
      <w:r>
        <w:rPr>
          <w:rFonts w:ascii="Georgia" w:cs="Georgia" w:eastAsia="Georgia" w:hAnsi="Georgia"/>
          <w:sz w:val="21"/>
          <w:szCs w:val="21"/>
        </w:rPr>
        <w:t xml:space="preserve"> </w:t>
      </w:r>
      <w:r>
        <w:rPr>
          <w:rFonts w:ascii="Georgia" w:cs="Georgia" w:eastAsia="Georgia" w:hAnsi="Georgia"/>
          <w:i/>
          <w:iCs/>
          <w:sz w:val="21"/>
          <w:szCs w:val="21"/>
        </w:rPr>
        <w:t xml:space="preserve">"Three companies I could see myself in."</w:t>
      </w:r>
    </w:p>
    <w:p>
      <w:pPr>
        <w:spacing w:after="120"/>
      </w:pPr>
      <w:r>
        <w:rPr>
          <w:rFonts w:ascii="Georgia" w:cs="Georgia" w:eastAsia="Georgia" w:hAnsi="Georgia"/>
          <w:sz w:val="21"/>
          <w:szCs w:val="21"/>
        </w:rPr>
        <w:t xml:space="preserve">Requirements:</w:t>
      </w:r>
    </w:p>
    <w:p>
      <w:pPr>
        <w:pStyle w:val="ListParagraph"/>
        <w:numPr>
          <w:ilvl w:val="0"/>
          <w:numId w:val="3"/>
        </w:numPr>
        <w:spacing w:after="60"/>
      </w:pPr>
      <w:r>
        <w:rPr>
          <w:rFonts w:ascii="Georgia" w:cs="Georgia" w:eastAsia="Georgia" w:hAnsi="Georgia"/>
          <w:sz w:val="21"/>
          <w:szCs w:val="21"/>
        </w:rPr>
        <w:t xml:space="preserve">Choose 3 companies from your census and go deep: what they make, who their customers are, what kinds of engineers they employ, what entry roles they have open or have posted recently.</w:t>
      </w:r>
    </w:p>
    <w:p>
      <w:pPr>
        <w:pStyle w:val="ListParagraph"/>
        <w:numPr>
          <w:ilvl w:val="0"/>
          <w:numId w:val="3"/>
        </w:numPr>
        <w:spacing w:after="60"/>
      </w:pPr>
      <w:r>
        <w:rPr>
          <w:rFonts w:ascii="Georgia" w:cs="Georgia" w:eastAsia="Georgia" w:hAnsi="Georgia"/>
          <w:sz w:val="21"/>
          <w:szCs w:val="21"/>
        </w:rPr>
        <w:t xml:space="preserve">For each, answer: </w:t>
      </w:r>
      <w:r>
        <w:rPr>
          <w:rFonts w:ascii="Georgia" w:cs="Georgia" w:eastAsia="Georgia" w:hAnsi="Georgia"/>
          <w:i/>
          <w:iCs/>
          <w:sz w:val="21"/>
          <w:szCs w:val="21"/>
        </w:rPr>
        <w:t xml:space="preserve">what would I be able to learn here that I couldn't learn at a random job?</w:t>
      </w:r>
    </w:p>
    <w:p>
      <w:pPr>
        <w:pStyle w:val="ListParagraph"/>
        <w:numPr>
          <w:ilvl w:val="0"/>
          <w:numId w:val="3"/>
        </w:numPr>
        <w:spacing w:after="60"/>
      </w:pPr>
      <w:r>
        <w:rPr>
          <w:rFonts w:ascii="Georgia" w:cs="Georgia" w:eastAsia="Georgia" w:hAnsi="Georgia"/>
          <w:sz w:val="21"/>
          <w:szCs w:val="21"/>
        </w:rPr>
        <w:t xml:space="preserve">Rank them. Say what would make you pick #1 over #2.</w:t>
      </w:r>
    </w:p>
    <w:p>
      <w:pPr>
        <w:pStyle w:val="ListParagraph"/>
        <w:numPr>
          <w:ilvl w:val="0"/>
          <w:numId w:val="3"/>
        </w:numPr>
        <w:spacing w:after="60"/>
      </w:pPr>
      <w:r>
        <w:rPr>
          <w:rFonts w:ascii="Georgia" w:cs="Georgia" w:eastAsia="Georgia" w:hAnsi="Georgia"/>
          <w:sz w:val="21"/>
          <w:szCs w:val="21"/>
        </w:rPr>
        <w:t xml:space="preserve">Note anything you found about tuition help at any of them, even a rumor to verify later.</w:t>
      </w:r>
    </w:p>
    <w:p>
      <w:pPr>
        <w:pStyle w:val="Heading2"/>
        <w:spacing w:after="100" w:before="280"/>
      </w:pPr>
      <w:r>
        <w:rPr>
          <w:rFonts w:ascii="Arial" w:cs="Arial" w:eastAsia="Arial" w:hAnsi="Arial"/>
          <w:b/>
          <w:bCs/>
          <w:color w:val="123C5F"/>
          <w:sz w:val="26"/>
          <w:szCs w:val="26"/>
        </w:rPr>
        <w:t xml:space="preserve">Done when</w:t>
      </w:r>
    </w:p>
    <w:p>
      <w:pPr>
        <w:pStyle w:val="ListParagraph"/>
        <w:numPr>
          <w:ilvl w:val="0"/>
          <w:numId w:val="3"/>
        </w:numPr>
        <w:spacing w:after="60"/>
      </w:pPr>
      <w:r>
        <w:rPr>
          <w:rFonts w:ascii="Georgia" w:cs="Georgia" w:eastAsia="Georgia" w:hAnsi="Georgia"/>
          <w:sz w:val="21"/>
          <w:szCs w:val="21"/>
        </w:rPr>
        <w:t xml:space="preserve">☐ 12+ company census complete</w:t>
      </w:r>
    </w:p>
    <w:p>
      <w:pPr>
        <w:pStyle w:val="ListParagraph"/>
        <w:numPr>
          <w:ilvl w:val="0"/>
          <w:numId w:val="3"/>
        </w:numPr>
        <w:spacing w:after="60"/>
      </w:pPr>
      <w:r>
        <w:rPr>
          <w:rFonts w:ascii="Georgia" w:cs="Georgia" w:eastAsia="Georgia" w:hAnsi="Georgia"/>
          <w:sz w:val="21"/>
          <w:szCs w:val="21"/>
        </w:rPr>
        <w:t xml:space="preserve">☐ 15 real openings collected (links saved — postings expire, screenshot the good ones)</w:t>
      </w:r>
    </w:p>
    <w:p>
      <w:pPr>
        <w:pStyle w:val="ListParagraph"/>
        <w:numPr>
          <w:ilvl w:val="0"/>
          <w:numId w:val="3"/>
        </w:numPr>
        <w:spacing w:after="60"/>
      </w:pPr>
      <w:r>
        <w:rPr>
          <w:rFonts w:ascii="Georgia" w:cs="Georgia" w:eastAsia="Georgia" w:hAnsi="Georgia"/>
          <w:sz w:val="21"/>
          <w:szCs w:val="21"/>
        </w:rPr>
        <w:t xml:space="preserve">☐ Essay written</w:t>
      </w:r>
    </w:p>
    <w:p>
      <w:pPr>
        <w:pStyle w:val="ListParagraph"/>
        <w:numPr>
          <w:ilvl w:val="0"/>
          <w:numId w:val="3"/>
        </w:numPr>
        <w:spacing w:after="60"/>
      </w:pPr>
      <w:r>
        <w:rPr>
          <w:rFonts w:ascii="Georgia" w:cs="Georgia" w:eastAsia="Georgia" w:hAnsi="Georgia"/>
          <w:sz w:val="21"/>
          <w:szCs w:val="21"/>
        </w:rPr>
        <w:t xml:space="preserve">☐ Walkthrough conversation done</w:t>
      </w:r>
    </w:p>
    <w:p>
      <w:pPr>
        <w:pBdr>
          <w:left w:val="single" w:color="123C5F" w:sz="18"/>
        </w:pBdr>
        <w:shd w:fill="EEF3F7" w:val="clear"/>
        <w:spacing w:after="120"/>
        <w:ind w:left="360" w:right="360"/>
      </w:pPr>
      <w:r>
        <w:rPr>
          <w:rFonts w:ascii="Georgia" w:cs="Georgia" w:eastAsia="Georgia" w:hAnsi="Georgia"/>
          <w:i/>
          <w:iCs/>
          <w:sz w:val="21"/>
          <w:szCs w:val="21"/>
        </w:rPr>
        <w:t xml:space="preserve">Keep the openings list safe. Weeks 6 and 8 are built directly on it.</w:t>
      </w:r>
    </w:p>
    <w:p>
      <w:pPr>
        <w:pStyle w:val="Heading1"/>
        <w:pageBreakBefore/>
        <w:spacing w:after="120" w:before="0"/>
      </w:pPr>
      <w:r>
        <w:rPr>
          <w:rFonts w:ascii="Arial" w:cs="Arial" w:eastAsia="Arial" w:hAnsi="Arial"/>
          <w:b/>
          <w:bCs/>
          <w:color w:val="123C5F"/>
          <w:sz w:val="34"/>
          <w:szCs w:val="34"/>
        </w:rPr>
        <w:t xml:space="preserve">Week 4 — The Money: What Your Time Is Actually Worth</w:t>
      </w:r>
    </w:p>
    <w:p>
      <w:pPr>
        <w:spacing w:after="120"/>
      </w:pPr>
      <w:r>
        <w:rPr>
          <w:rFonts w:ascii="Georgia" w:cs="Georgia" w:eastAsia="Georgia" w:hAnsi="Georgia"/>
          <w:b/>
          <w:bCs/>
          <w:sz w:val="21"/>
          <w:szCs w:val="21"/>
        </w:rPr>
        <w:t xml:space="preserve">Goal:</w:t>
      </w:r>
      <w:r>
        <w:rPr>
          <w:rFonts w:ascii="Georgia" w:cs="Georgia" w:eastAsia="Georgia" w:hAnsi="Georgia"/>
          <w:sz w:val="21"/>
          <w:szCs w:val="21"/>
        </w:rPr>
        <w:t xml:space="preserve"> Do the math, in real dollars, on two versions of the next five years: (A) drifting between dead-end jobs, and (B) an entry-level technician job at an engineering firm with tuition reimbursement. This is the week the whole plan usually stops being your parent's idea and starts being yours — or doesn't. Either way, you'll know.</w:t>
      </w:r>
    </w:p>
    <w:p>
      <w:pPr>
        <w:pStyle w:val="Heading2"/>
        <w:spacing w:after="100" w:before="280"/>
      </w:pPr>
      <w:r>
        <w:rPr>
          <w:rFonts w:ascii="Arial" w:cs="Arial" w:eastAsia="Arial" w:hAnsi="Arial"/>
          <w:b/>
          <w:bCs/>
          <w:color w:val="123C5F"/>
          <w:sz w:val="26"/>
          <w:szCs w:val="26"/>
        </w:rPr>
        <w:t xml:space="preserve">Part 1: Research + spreadsheet</w:t>
      </w:r>
    </w:p>
    <w:p>
      <w:pPr>
        <w:spacing w:after="120"/>
      </w:pPr>
      <w:r>
        <w:rPr>
          <w:rFonts w:ascii="Georgia" w:cs="Georgia" w:eastAsia="Georgia" w:hAnsi="Georgia"/>
          <w:sz w:val="21"/>
          <w:szCs w:val="21"/>
        </w:rPr>
        <w:t xml:space="preserve">Build a spreadsheet (Google Sheets is fine) comparing two 5-year paths:</w:t>
      </w:r>
    </w:p>
    <w:p>
      <w:pPr>
        <w:pStyle w:val="Heading3"/>
        <w:spacing w:after="80" w:before="220"/>
      </w:pPr>
      <w:r>
        <w:rPr>
          <w:rFonts w:ascii="Arial" w:cs="Arial" w:eastAsia="Arial" w:hAnsi="Arial"/>
          <w:b/>
          <w:bCs/>
          <w:color w:val="123C5F"/>
          <w:sz w:val="22"/>
          <w:szCs w:val="22"/>
        </w:rPr>
        <w:t xml:space="preserve">Path A: The default</w:t>
      </w:r>
    </w:p>
    <w:p>
      <w:pPr>
        <w:pStyle w:val="ListParagraph"/>
        <w:numPr>
          <w:ilvl w:val="0"/>
          <w:numId w:val="3"/>
        </w:numPr>
        <w:spacing w:after="60"/>
      </w:pPr>
      <w:r>
        <w:rPr>
          <w:rFonts w:ascii="Georgia" w:cs="Georgia" w:eastAsia="Georgia" w:hAnsi="Georgia"/>
          <w:sz w:val="21"/>
          <w:szCs w:val="21"/>
        </w:rPr>
        <w:t xml:space="preserve">Use the actual hourly wage of the kind of jobs you've been taking</w:t>
      </w:r>
    </w:p>
    <w:p>
      <w:pPr>
        <w:pStyle w:val="ListParagraph"/>
        <w:numPr>
          <w:ilvl w:val="0"/>
          <w:numId w:val="3"/>
        </w:numPr>
        <w:spacing w:after="60"/>
      </w:pPr>
      <w:r>
        <w:rPr>
          <w:rFonts w:ascii="Georgia" w:cs="Georgia" w:eastAsia="Georgia" w:hAnsi="Georgia"/>
          <w:sz w:val="21"/>
          <w:szCs w:val="21"/>
        </w:rPr>
        <w:t xml:space="preserve">Realistic raises for that kind of work (look up what a shift lead makes — that's usually the ceiling)</w:t>
      </w:r>
    </w:p>
    <w:p>
      <w:pPr>
        <w:pStyle w:val="ListParagraph"/>
        <w:numPr>
          <w:ilvl w:val="0"/>
          <w:numId w:val="3"/>
        </w:numPr>
        <w:spacing w:after="60"/>
      </w:pPr>
      <w:r>
        <w:rPr>
          <w:rFonts w:ascii="Georgia" w:cs="Georgia" w:eastAsia="Georgia" w:hAnsi="Georgia"/>
          <w:sz w:val="21"/>
          <w:szCs w:val="21"/>
        </w:rPr>
        <w:t xml:space="preserve">Where does Path A leave you at 23? (wage, skills, degree progress: none)</w:t>
      </w:r>
    </w:p>
    <w:p>
      <w:pPr>
        <w:pStyle w:val="Heading3"/>
        <w:spacing w:after="80" w:before="220"/>
      </w:pPr>
      <w:r>
        <w:rPr>
          <w:rFonts w:ascii="Arial" w:cs="Arial" w:eastAsia="Arial" w:hAnsi="Arial"/>
          <w:b/>
          <w:bCs/>
          <w:color w:val="123C5F"/>
          <w:sz w:val="22"/>
          <w:szCs w:val="22"/>
        </w:rPr>
        <w:t xml:space="preserve">Path B: Technician + tuition reimbursement</w:t>
      </w:r>
    </w:p>
    <w:p>
      <w:pPr>
        <w:pStyle w:val="ListParagraph"/>
        <w:numPr>
          <w:ilvl w:val="0"/>
          <w:numId w:val="3"/>
        </w:numPr>
        <w:spacing w:after="60"/>
      </w:pPr>
      <w:r>
        <w:rPr>
          <w:rFonts w:ascii="Georgia" w:cs="Georgia" w:eastAsia="Georgia" w:hAnsi="Georgia"/>
          <w:sz w:val="21"/>
          <w:szCs w:val="21"/>
        </w:rPr>
        <w:t xml:space="preserve">Starting wage: use a real number from your Week 3 openings list</w:t>
      </w:r>
    </w:p>
    <w:p>
      <w:pPr>
        <w:pStyle w:val="ListParagraph"/>
        <w:numPr>
          <w:ilvl w:val="0"/>
          <w:numId w:val="3"/>
        </w:numPr>
        <w:spacing w:after="60"/>
      </w:pPr>
      <w:r>
        <w:rPr>
          <w:rFonts w:ascii="Georgia" w:cs="Georgia" w:eastAsia="Georgia" w:hAnsi="Georgia"/>
          <w:sz w:val="21"/>
          <w:szCs w:val="21"/>
        </w:rPr>
        <w:t xml:space="preserve">Typical technician raises (postings for "Technician II" / "Senior Technician" in your area tell you this)</w:t>
      </w:r>
    </w:p>
    <w:p>
      <w:pPr>
        <w:pStyle w:val="ListParagraph"/>
        <w:numPr>
          <w:ilvl w:val="0"/>
          <w:numId w:val="3"/>
        </w:numPr>
        <w:spacing w:after="60"/>
      </w:pPr>
      <w:r>
        <w:rPr>
          <w:rFonts w:ascii="Georgia" w:cs="Georgia" w:eastAsia="Georgia" w:hAnsi="Georgia"/>
          <w:sz w:val="21"/>
          <w:szCs w:val="21"/>
        </w:rPr>
        <w:t xml:space="preserve">Tuition reimbursement: research what employers actually offer. Read Appendix C, then </w:t>
      </w:r>
      <w:r>
        <w:rPr>
          <w:rFonts w:ascii="Georgia" w:cs="Georgia" w:eastAsia="Georgia" w:hAnsi="Georgia"/>
          <w:b/>
          <w:bCs/>
          <w:sz w:val="21"/>
          <w:szCs w:val="21"/>
        </w:rPr>
        <w:t xml:space="preserve">verify current numbers</w:t>
      </w:r>
      <w:r>
        <w:rPr>
          <w:rFonts w:ascii="Georgia" w:cs="Georgia" w:eastAsia="Georgia" w:hAnsi="Georgia"/>
          <w:sz w:val="21"/>
          <w:szCs w:val="21"/>
        </w:rPr>
        <w:t xml:space="preserve"> for at least 3 employers from your Week 3 census — programs change, so the number you use must come from the company's current careers page or a current posting</w:t>
      </w:r>
    </w:p>
    <w:p>
      <w:pPr>
        <w:pStyle w:val="ListParagraph"/>
        <w:numPr>
          <w:ilvl w:val="0"/>
          <w:numId w:val="3"/>
        </w:numPr>
        <w:spacing w:after="60"/>
      </w:pPr>
      <w:r>
        <w:rPr>
          <w:rFonts w:ascii="Georgia" w:cs="Georgia" w:eastAsia="Georgia" w:hAnsi="Georgia"/>
          <w:sz w:val="21"/>
          <w:szCs w:val="21"/>
        </w:rPr>
        <w:t xml:space="preserve">Cost of your local community college per year + your state university's engineering program per year (in-state, from their actual tuition pages)</w:t>
      </w:r>
    </w:p>
    <w:p>
      <w:pPr>
        <w:pStyle w:val="ListParagraph"/>
        <w:numPr>
          <w:ilvl w:val="0"/>
          <w:numId w:val="3"/>
        </w:numPr>
        <w:spacing w:after="60"/>
      </w:pPr>
      <w:r>
        <w:rPr>
          <w:rFonts w:ascii="Georgia" w:cs="Georgia" w:eastAsia="Georgia" w:hAnsi="Georgia"/>
          <w:sz w:val="21"/>
          <w:szCs w:val="21"/>
        </w:rPr>
        <w:t xml:space="preserve">How much of that does reimbursement cover? What's left over, and how would you cover the gap?</w:t>
      </w:r>
    </w:p>
    <w:p>
      <w:pPr>
        <w:pStyle w:val="Heading3"/>
        <w:spacing w:after="80" w:before="220"/>
      </w:pPr>
      <w:r>
        <w:rPr>
          <w:rFonts w:ascii="Arial" w:cs="Arial" w:eastAsia="Arial" w:hAnsi="Arial"/>
          <w:b/>
          <w:bCs/>
          <w:color w:val="123C5F"/>
          <w:sz w:val="22"/>
          <w:szCs w:val="22"/>
        </w:rPr>
        <w:t xml:space="preserve">The comparison</w:t>
      </w:r>
    </w:p>
    <w:p>
      <w:pPr>
        <w:pStyle w:val="ListParagraph"/>
        <w:numPr>
          <w:ilvl w:val="0"/>
          <w:numId w:val="3"/>
        </w:numPr>
        <w:spacing w:after="60"/>
      </w:pPr>
      <w:r>
        <w:rPr>
          <w:rFonts w:ascii="Georgia" w:cs="Georgia" w:eastAsia="Georgia" w:hAnsi="Georgia"/>
          <w:sz w:val="21"/>
          <w:szCs w:val="21"/>
        </w:rPr>
        <w:t xml:space="preserve">Total 5-year earnings, Path A vs Path B</w:t>
      </w:r>
    </w:p>
    <w:p>
      <w:pPr>
        <w:pStyle w:val="ListParagraph"/>
        <w:numPr>
          <w:ilvl w:val="0"/>
          <w:numId w:val="3"/>
        </w:numPr>
        <w:spacing w:after="60"/>
      </w:pPr>
      <w:r>
        <w:rPr>
          <w:rFonts w:ascii="Georgia" w:cs="Georgia" w:eastAsia="Georgia" w:hAnsi="Georgia"/>
          <w:sz w:val="21"/>
          <w:szCs w:val="21"/>
        </w:rPr>
        <w:t xml:space="preserve">Degree progress at 23 on each path</w:t>
      </w:r>
    </w:p>
    <w:p>
      <w:pPr>
        <w:pStyle w:val="ListParagraph"/>
        <w:numPr>
          <w:ilvl w:val="0"/>
          <w:numId w:val="3"/>
        </w:numPr>
        <w:spacing w:after="60"/>
      </w:pPr>
      <w:r>
        <w:rPr>
          <w:rFonts w:ascii="Georgia" w:cs="Georgia" w:eastAsia="Georgia" w:hAnsi="Georgia"/>
          <w:sz w:val="21"/>
          <w:szCs w:val="21"/>
        </w:rPr>
        <w:t xml:space="preserve">Estimated debt at 23 on each path</w:t>
      </w:r>
    </w:p>
    <w:p>
      <w:pPr>
        <w:pStyle w:val="ListParagraph"/>
        <w:numPr>
          <w:ilvl w:val="0"/>
          <w:numId w:val="3"/>
        </w:numPr>
        <w:spacing w:after="60"/>
      </w:pPr>
      <w:r>
        <w:rPr>
          <w:rFonts w:ascii="Georgia" w:cs="Georgia" w:eastAsia="Georgia" w:hAnsi="Georgia"/>
          <w:sz w:val="21"/>
          <w:szCs w:val="21"/>
        </w:rPr>
        <w:t xml:space="preserve">What each path's year 6 looks like (this is where the lines really split — an engineering graduate's starting salary vs. a shift lead's wage)</w:t>
      </w:r>
    </w:p>
    <w:p>
      <w:pPr>
        <w:spacing w:after="120"/>
      </w:pPr>
      <w:r>
        <w:rPr>
          <w:rFonts w:ascii="Georgia" w:cs="Georgia" w:eastAsia="Georgia" w:hAnsi="Georgia"/>
          <w:b/>
          <w:bCs/>
          <w:sz w:val="21"/>
          <w:szCs w:val="21"/>
        </w:rPr>
        <w:t xml:space="preserve">Sources:</w:t>
      </w:r>
      <w:r>
        <w:rPr>
          <w:rFonts w:ascii="Georgia" w:cs="Georgia" w:eastAsia="Georgia" w:hAnsi="Georgia"/>
          <w:sz w:val="21"/>
          <w:szCs w:val="21"/>
        </w:rPr>
        <w:t xml:space="preserve"> real postings, real tuition pages, BLS for wage trajectories. Every number in the sheet gets a source note.</w:t>
      </w:r>
    </w:p>
    <w:p>
      <w:pPr>
        <w:pStyle w:val="Heading2"/>
        <w:spacing w:after="100" w:before="280"/>
      </w:pPr>
      <w:r>
        <w:rPr>
          <w:rFonts w:ascii="Arial" w:cs="Arial" w:eastAsia="Arial" w:hAnsi="Arial"/>
          <w:b/>
          <w:bCs/>
          <w:color w:val="123C5F"/>
          <w:sz w:val="26"/>
          <w:szCs w:val="26"/>
        </w:rPr>
        <w:t xml:space="preserve">Part 2: Essay (600–900 words)</w:t>
      </w:r>
    </w:p>
    <w:p>
      <w:pPr>
        <w:spacing w:after="120"/>
      </w:pPr>
      <w:r>
        <w:rPr>
          <w:rFonts w:ascii="Georgia" w:cs="Georgia" w:eastAsia="Georgia" w:hAnsi="Georgia"/>
          <w:b/>
          <w:bCs/>
          <w:sz w:val="21"/>
          <w:szCs w:val="21"/>
        </w:rPr>
        <w:t xml:space="preserve">Prompt:</w:t>
      </w:r>
      <w:r>
        <w:rPr>
          <w:rFonts w:ascii="Georgia" w:cs="Georgia" w:eastAsia="Georgia" w:hAnsi="Georgia"/>
          <w:sz w:val="21"/>
          <w:szCs w:val="21"/>
        </w:rPr>
        <w:t xml:space="preserve"> </w:t>
      </w:r>
      <w:r>
        <w:rPr>
          <w:rFonts w:ascii="Georgia" w:cs="Georgia" w:eastAsia="Georgia" w:hAnsi="Georgia"/>
          <w:i/>
          <w:iCs/>
          <w:sz w:val="21"/>
          <w:szCs w:val="21"/>
        </w:rPr>
        <w:t xml:space="preserve">"What my time is actually worth."</w:t>
      </w:r>
    </w:p>
    <w:p>
      <w:pPr>
        <w:spacing w:after="120"/>
      </w:pPr>
      <w:r>
        <w:rPr>
          <w:rFonts w:ascii="Georgia" w:cs="Georgia" w:eastAsia="Georgia" w:hAnsi="Georgia"/>
          <w:sz w:val="21"/>
          <w:szCs w:val="21"/>
        </w:rPr>
        <w:t xml:space="preserve">Requirements:</w:t>
      </w:r>
    </w:p>
    <w:p>
      <w:pPr>
        <w:pStyle w:val="ListParagraph"/>
        <w:numPr>
          <w:ilvl w:val="0"/>
          <w:numId w:val="3"/>
        </w:numPr>
        <w:spacing w:after="60"/>
      </w:pPr>
      <w:r>
        <w:rPr>
          <w:rFonts w:ascii="Georgia" w:cs="Georgia" w:eastAsia="Georgia" w:hAnsi="Georgia"/>
          <w:sz w:val="21"/>
          <w:szCs w:val="21"/>
        </w:rPr>
        <w:t xml:space="preserve">Present your findings like you're the analyst and the reader is the client. Lead with the bottom line: what is the total 5-year gap in dollars?</w:t>
      </w:r>
    </w:p>
    <w:p>
      <w:pPr>
        <w:pStyle w:val="ListParagraph"/>
        <w:numPr>
          <w:ilvl w:val="0"/>
          <w:numId w:val="3"/>
        </w:numPr>
        <w:spacing w:after="60"/>
      </w:pPr>
      <w:r>
        <w:rPr>
          <w:rFonts w:ascii="Georgia" w:cs="Georgia" w:eastAsia="Georgia" w:hAnsi="Georgia"/>
          <w:sz w:val="21"/>
          <w:szCs w:val="21"/>
        </w:rPr>
        <w:t xml:space="preserve">Steelman Path A: what are the </w:t>
      </w:r>
      <w:r>
        <w:rPr>
          <w:rFonts w:ascii="Georgia" w:cs="Georgia" w:eastAsia="Georgia" w:hAnsi="Georgia"/>
          <w:i/>
          <w:iCs/>
          <w:sz w:val="21"/>
          <w:szCs w:val="21"/>
        </w:rPr>
        <w:t xml:space="preserve">real</w:t>
      </w:r>
      <w:r>
        <w:rPr>
          <w:rFonts w:ascii="Georgia" w:cs="Georgia" w:eastAsia="Georgia" w:hAnsi="Georgia"/>
          <w:sz w:val="21"/>
          <w:szCs w:val="21"/>
        </w:rPr>
        <w:t xml:space="preserve"> reasons people stay on it? (Flexibility? Low stress? Familiarity? Immediate cash?) Take those reasons seriously, then respond to them.</w:t>
      </w:r>
    </w:p>
    <w:p>
      <w:pPr>
        <w:pStyle w:val="ListParagraph"/>
        <w:numPr>
          <w:ilvl w:val="0"/>
          <w:numId w:val="3"/>
        </w:numPr>
        <w:spacing w:after="60"/>
      </w:pPr>
      <w:r>
        <w:rPr>
          <w:rFonts w:ascii="Georgia" w:cs="Georgia" w:eastAsia="Georgia" w:hAnsi="Georgia"/>
          <w:sz w:val="21"/>
          <w:szCs w:val="21"/>
        </w:rPr>
        <w:t xml:space="preserve">Be honest about Path B's costs: working while studying is hard. What would it actually demand from you, and do you believe you'd pay it?</w:t>
      </w:r>
    </w:p>
    <w:p>
      <w:pPr>
        <w:pStyle w:val="ListParagraph"/>
        <w:numPr>
          <w:ilvl w:val="0"/>
          <w:numId w:val="3"/>
        </w:numPr>
        <w:spacing w:after="60"/>
      </w:pPr>
      <w:r>
        <w:rPr>
          <w:rFonts w:ascii="Georgia" w:cs="Georgia" w:eastAsia="Georgia" w:hAnsi="Georgia"/>
          <w:sz w:val="21"/>
          <w:szCs w:val="21"/>
        </w:rPr>
        <w:t xml:space="preserve">End with a verdict. Yours, not the spreadsheet's.</w:t>
      </w:r>
    </w:p>
    <w:p>
      <w:pPr>
        <w:pStyle w:val="Heading2"/>
        <w:spacing w:after="100" w:before="280"/>
      </w:pPr>
      <w:r>
        <w:rPr>
          <w:rFonts w:ascii="Arial" w:cs="Arial" w:eastAsia="Arial" w:hAnsi="Arial"/>
          <w:b/>
          <w:bCs/>
          <w:color w:val="123C5F"/>
          <w:sz w:val="26"/>
          <w:szCs w:val="26"/>
        </w:rPr>
        <w:t xml:space="preserve">Done when</w:t>
      </w:r>
    </w:p>
    <w:p>
      <w:pPr>
        <w:pStyle w:val="ListParagraph"/>
        <w:numPr>
          <w:ilvl w:val="0"/>
          <w:numId w:val="3"/>
        </w:numPr>
        <w:spacing w:after="60"/>
      </w:pPr>
      <w:r>
        <w:rPr>
          <w:rFonts w:ascii="Georgia" w:cs="Georgia" w:eastAsia="Georgia" w:hAnsi="Georgia"/>
          <w:sz w:val="21"/>
          <w:szCs w:val="21"/>
        </w:rPr>
        <w:t xml:space="preserve">☐ Spreadsheet complete, every number sourced</w:t>
      </w:r>
    </w:p>
    <w:p>
      <w:pPr>
        <w:pStyle w:val="ListParagraph"/>
        <w:numPr>
          <w:ilvl w:val="0"/>
          <w:numId w:val="3"/>
        </w:numPr>
        <w:spacing w:after="60"/>
      </w:pPr>
      <w:r>
        <w:rPr>
          <w:rFonts w:ascii="Georgia" w:cs="Georgia" w:eastAsia="Georgia" w:hAnsi="Georgia"/>
          <w:sz w:val="21"/>
          <w:szCs w:val="21"/>
        </w:rPr>
        <w:t xml:space="preserve">☐ Tuition benefits verified from at least 3 current employer sources</w:t>
      </w:r>
    </w:p>
    <w:p>
      <w:pPr>
        <w:pStyle w:val="ListParagraph"/>
        <w:numPr>
          <w:ilvl w:val="0"/>
          <w:numId w:val="3"/>
        </w:numPr>
        <w:spacing w:after="60"/>
      </w:pPr>
      <w:r>
        <w:rPr>
          <w:rFonts w:ascii="Georgia" w:cs="Georgia" w:eastAsia="Georgia" w:hAnsi="Georgia"/>
          <w:sz w:val="21"/>
          <w:szCs w:val="21"/>
        </w:rPr>
        <w:t xml:space="preserve">☐ Essay written</w:t>
      </w:r>
    </w:p>
    <w:p>
      <w:pPr>
        <w:pStyle w:val="ListParagraph"/>
        <w:numPr>
          <w:ilvl w:val="0"/>
          <w:numId w:val="3"/>
        </w:numPr>
        <w:spacing w:after="60"/>
      </w:pPr>
      <w:r>
        <w:rPr>
          <w:rFonts w:ascii="Georgia" w:cs="Georgia" w:eastAsia="Georgia" w:hAnsi="Georgia"/>
          <w:sz w:val="21"/>
          <w:szCs w:val="21"/>
        </w:rPr>
        <w:t xml:space="preserve">☐ Walkthrough conversation done</w:t>
      </w:r>
    </w:p>
    <w:p>
      <w:pPr>
        <w:pStyle w:val="Heading1"/>
        <w:pageBreakBefore/>
        <w:spacing w:after="120" w:before="0"/>
      </w:pPr>
      <w:r>
        <w:rPr>
          <w:rFonts w:ascii="Arial" w:cs="Arial" w:eastAsia="Arial" w:hAnsi="Arial"/>
          <w:b/>
          <w:bCs/>
          <w:color w:val="123C5F"/>
          <w:sz w:val="34"/>
          <w:szCs w:val="34"/>
        </w:rPr>
        <w:t xml:space="preserve">Week 5 — Education Pathways: Picking Your Route</w:t>
      </w:r>
    </w:p>
    <w:p>
      <w:pPr>
        <w:spacing w:after="120"/>
      </w:pPr>
      <w:r>
        <w:rPr>
          <w:rFonts w:ascii="Georgia" w:cs="Georgia" w:eastAsia="Georgia" w:hAnsi="Georgia"/>
          <w:b/>
          <w:bCs/>
          <w:sz w:val="21"/>
          <w:szCs w:val="21"/>
        </w:rPr>
        <w:t xml:space="preserve">Goal:</w:t>
      </w:r>
      <w:r>
        <w:rPr>
          <w:rFonts w:ascii="Georgia" w:cs="Georgia" w:eastAsia="Georgia" w:hAnsi="Georgia"/>
          <w:sz w:val="21"/>
          <w:szCs w:val="21"/>
        </w:rPr>
        <w:t xml:space="preserve"> Choose, with evidence, how you'd actually get the education — because "go to school for engineering" hides at least four very different routes with very different costs, timelines, and lifestyles. Read Appendix D first for the map; this week you fill in the local details.</w:t>
      </w:r>
    </w:p>
    <w:p>
      <w:pPr>
        <w:pStyle w:val="Heading2"/>
        <w:spacing w:after="100" w:before="280"/>
      </w:pPr>
      <w:r>
        <w:rPr>
          <w:rFonts w:ascii="Arial" w:cs="Arial" w:eastAsia="Arial" w:hAnsi="Arial"/>
          <w:b/>
          <w:bCs/>
          <w:color w:val="123C5F"/>
          <w:sz w:val="26"/>
          <w:szCs w:val="26"/>
        </w:rPr>
        <w:t xml:space="preserve">Part 1: Research</w:t>
      </w:r>
    </w:p>
    <w:p>
      <w:pPr>
        <w:spacing w:after="120"/>
      </w:pPr>
      <w:r>
        <w:rPr>
          <w:rFonts w:ascii="Georgia" w:cs="Georgia" w:eastAsia="Georgia" w:hAnsi="Georgia"/>
          <w:sz w:val="21"/>
          <w:szCs w:val="21"/>
        </w:rPr>
        <w:t xml:space="preserve">Investigate all four routes </w:t>
      </w:r>
      <w:r>
        <w:rPr>
          <w:rFonts w:ascii="Georgia" w:cs="Georgia" w:eastAsia="Georgia" w:hAnsi="Georgia"/>
          <w:b/>
          <w:bCs/>
          <w:sz w:val="21"/>
          <w:szCs w:val="21"/>
        </w:rPr>
        <w:t xml:space="preserve">as they actually exist where you live</w:t>
      </w:r>
      <w:r>
        <w:rPr>
          <w:rFonts w:ascii="Georgia" w:cs="Georgia" w:eastAsia="Georgia" w:hAnsi="Georgia"/>
          <w:sz w:val="21"/>
          <w:szCs w:val="21"/>
        </w:rPr>
        <w:t xml:space="preserve">:</w:t>
      </w:r>
    </w:p>
    <w:p>
      <w:pPr>
        <w:pStyle w:val="Heading3"/>
        <w:spacing w:after="80" w:before="220"/>
      </w:pPr>
      <w:r>
        <w:rPr>
          <w:rFonts w:ascii="Arial" w:cs="Arial" w:eastAsia="Arial" w:hAnsi="Arial"/>
          <w:b/>
          <w:bCs/>
          <w:color w:val="123C5F"/>
          <w:sz w:val="22"/>
          <w:szCs w:val="22"/>
        </w:rPr>
        <w:t xml:space="preserve">Route 1: Community college → transfer to a 4-year engineering program</w:t>
      </w:r>
    </w:p>
    <w:p>
      <w:pPr>
        <w:pStyle w:val="ListParagraph"/>
        <w:numPr>
          <w:ilvl w:val="0"/>
          <w:numId w:val="3"/>
        </w:numPr>
        <w:spacing w:after="60"/>
      </w:pPr>
      <w:r>
        <w:rPr>
          <w:rFonts w:ascii="Georgia" w:cs="Georgia" w:eastAsia="Georgia" w:hAnsi="Georgia"/>
          <w:sz w:val="21"/>
          <w:szCs w:val="21"/>
        </w:rPr>
        <w:t xml:space="preserve">Which community college(s) near you have an engineering or pre-engineering track?</w:t>
      </w:r>
    </w:p>
    <w:p>
      <w:pPr>
        <w:pStyle w:val="ListParagraph"/>
        <w:numPr>
          <w:ilvl w:val="0"/>
          <w:numId w:val="3"/>
        </w:numPr>
        <w:spacing w:after="60"/>
      </w:pPr>
      <w:r>
        <w:rPr>
          <w:rFonts w:ascii="Georgia" w:cs="Georgia" w:eastAsia="Georgia" w:hAnsi="Georgia"/>
          <w:sz w:val="21"/>
          <w:szCs w:val="21"/>
        </w:rPr>
        <w:t xml:space="preserve">Do they have a </w:t>
      </w:r>
      <w:r>
        <w:rPr>
          <w:rFonts w:ascii="Georgia" w:cs="Georgia" w:eastAsia="Georgia" w:hAnsi="Georgia"/>
          <w:b/>
          <w:bCs/>
          <w:sz w:val="21"/>
          <w:szCs w:val="21"/>
        </w:rPr>
        <w:t xml:space="preserve">transfer agreement (articulation agreement)</w:t>
      </w:r>
      <w:r>
        <w:rPr>
          <w:rFonts w:ascii="Georgia" w:cs="Georgia" w:eastAsia="Georgia" w:hAnsi="Georgia"/>
          <w:sz w:val="21"/>
          <w:szCs w:val="21"/>
        </w:rPr>
        <w:t xml:space="preserve"> with your state university's engineering school? Find the actual agreement page.</w:t>
      </w:r>
    </w:p>
    <w:p>
      <w:pPr>
        <w:pStyle w:val="ListParagraph"/>
        <w:numPr>
          <w:ilvl w:val="0"/>
          <w:numId w:val="3"/>
        </w:numPr>
        <w:spacing w:after="60"/>
      </w:pPr>
      <w:r>
        <w:rPr>
          <w:rFonts w:ascii="Georgia" w:cs="Georgia" w:eastAsia="Georgia" w:hAnsi="Georgia"/>
          <w:sz w:val="21"/>
          <w:szCs w:val="21"/>
        </w:rPr>
        <w:t xml:space="preserve">Cost per year, class schedule options (evening? online? — matters if you're working)</w:t>
      </w:r>
    </w:p>
    <w:p>
      <w:pPr>
        <w:pStyle w:val="Heading3"/>
        <w:spacing w:after="80" w:before="220"/>
      </w:pPr>
      <w:r>
        <w:rPr>
          <w:rFonts w:ascii="Arial" w:cs="Arial" w:eastAsia="Arial" w:hAnsi="Arial"/>
          <w:b/>
          <w:bCs/>
          <w:color w:val="123C5F"/>
          <w:sz w:val="22"/>
          <w:szCs w:val="22"/>
        </w:rPr>
        <w:t xml:space="preserve">Route 2: Engineering Technology degree (AS or BS in MET/EET)</w:t>
      </w:r>
    </w:p>
    <w:p>
      <w:pPr>
        <w:pStyle w:val="ListParagraph"/>
        <w:numPr>
          <w:ilvl w:val="0"/>
          <w:numId w:val="3"/>
        </w:numPr>
        <w:spacing w:after="60"/>
      </w:pPr>
      <w:r>
        <w:rPr>
          <w:rFonts w:ascii="Georgia" w:cs="Georgia" w:eastAsia="Georgia" w:hAnsi="Georgia"/>
          <w:sz w:val="21"/>
          <w:szCs w:val="21"/>
        </w:rPr>
        <w:t xml:space="preserve">What's the difference between </w:t>
      </w:r>
      <w:r>
        <w:rPr>
          <w:rFonts w:ascii="Georgia" w:cs="Georgia" w:eastAsia="Georgia" w:hAnsi="Georgia"/>
          <w:i/>
          <w:iCs/>
          <w:sz w:val="21"/>
          <w:szCs w:val="21"/>
        </w:rPr>
        <w:t xml:space="preserve">engineering</w:t>
      </w:r>
      <w:r>
        <w:rPr>
          <w:rFonts w:ascii="Georgia" w:cs="Georgia" w:eastAsia="Georgia" w:hAnsi="Georgia"/>
          <w:sz w:val="21"/>
          <w:szCs w:val="21"/>
        </w:rPr>
        <w:t xml:space="preserve"> and </w:t>
      </w:r>
      <w:r>
        <w:rPr>
          <w:rFonts w:ascii="Georgia" w:cs="Georgia" w:eastAsia="Georgia" w:hAnsi="Georgia"/>
          <w:i/>
          <w:iCs/>
          <w:sz w:val="21"/>
          <w:szCs w:val="21"/>
        </w:rPr>
        <w:t xml:space="preserve">engineering technology</w:t>
      </w:r>
      <w:r>
        <w:rPr>
          <w:rFonts w:ascii="Georgia" w:cs="Georgia" w:eastAsia="Georgia" w:hAnsi="Georgia"/>
          <w:sz w:val="21"/>
          <w:szCs w:val="21"/>
        </w:rPr>
        <w:t xml:space="preserve">? (Look up both; ask r/AskEngineers)</w:t>
      </w:r>
    </w:p>
    <w:p>
      <w:pPr>
        <w:pStyle w:val="ListParagraph"/>
        <w:numPr>
          <w:ilvl w:val="0"/>
          <w:numId w:val="3"/>
        </w:numPr>
        <w:spacing w:after="60"/>
      </w:pPr>
      <w:r>
        <w:rPr>
          <w:rFonts w:ascii="Georgia" w:cs="Georgia" w:eastAsia="Georgia" w:hAnsi="Georgia"/>
          <w:sz w:val="21"/>
          <w:szCs w:val="21"/>
        </w:rPr>
        <w:t xml:space="preserve">Who near you offers it, what does it cost, and what jobs does it lead to?</w:t>
      </w:r>
    </w:p>
    <w:p>
      <w:pPr>
        <w:pStyle w:val="Heading3"/>
        <w:spacing w:after="80" w:before="220"/>
      </w:pPr>
      <w:r>
        <w:rPr>
          <w:rFonts w:ascii="Arial" w:cs="Arial" w:eastAsia="Arial" w:hAnsi="Arial"/>
          <w:b/>
          <w:bCs/>
          <w:color w:val="123C5F"/>
          <w:sz w:val="22"/>
          <w:szCs w:val="22"/>
        </w:rPr>
        <w:t xml:space="preserve">Route 3: Apprenticeship</w:t>
      </w:r>
    </w:p>
    <w:p>
      <w:pPr>
        <w:pStyle w:val="ListParagraph"/>
        <w:numPr>
          <w:ilvl w:val="0"/>
          <w:numId w:val="3"/>
        </w:numPr>
        <w:spacing w:after="60"/>
      </w:pPr>
      <w:r>
        <w:rPr>
          <w:rFonts w:ascii="Georgia" w:cs="Georgia" w:eastAsia="Georgia" w:hAnsi="Georgia"/>
          <w:sz w:val="21"/>
          <w:szCs w:val="21"/>
        </w:rPr>
        <w:t xml:space="preserve">For EE-leaning: IBEW electrician apprenticeships (paid from day one, "earn while you learn"). Find your local IBEW chapter and their application requirements/timeline.</w:t>
      </w:r>
    </w:p>
    <w:p>
      <w:pPr>
        <w:pStyle w:val="ListParagraph"/>
        <w:numPr>
          <w:ilvl w:val="0"/>
          <w:numId w:val="3"/>
        </w:numPr>
        <w:spacing w:after="60"/>
      </w:pPr>
      <w:r>
        <w:rPr>
          <w:rFonts w:ascii="Georgia" w:cs="Georgia" w:eastAsia="Georgia" w:hAnsi="Georgia"/>
          <w:sz w:val="21"/>
          <w:szCs w:val="21"/>
        </w:rPr>
        <w:t xml:space="preserve">For ME-leaning: machinist/toolmaker/industrial maintenance apprenticeships — check apprenticeship.gov for registered programs near you.</w:t>
      </w:r>
    </w:p>
    <w:p>
      <w:pPr>
        <w:pStyle w:val="ListParagraph"/>
        <w:numPr>
          <w:ilvl w:val="0"/>
          <w:numId w:val="3"/>
        </w:numPr>
        <w:spacing w:after="60"/>
      </w:pPr>
      <w:r>
        <w:rPr>
          <w:rFonts w:ascii="Georgia" w:cs="Georgia" w:eastAsia="Georgia" w:hAnsi="Georgia"/>
          <w:sz w:val="21"/>
          <w:szCs w:val="21"/>
        </w:rPr>
        <w:t xml:space="preserve">What do apprentices earn in year 1 and at journeyman level in your area?</w:t>
      </w:r>
    </w:p>
    <w:p>
      <w:pPr>
        <w:pStyle w:val="Heading3"/>
        <w:spacing w:after="80" w:before="220"/>
      </w:pPr>
      <w:r>
        <w:rPr>
          <w:rFonts w:ascii="Arial" w:cs="Arial" w:eastAsia="Arial" w:hAnsi="Arial"/>
          <w:b/>
          <w:bCs/>
          <w:color w:val="123C5F"/>
          <w:sz w:val="22"/>
          <w:szCs w:val="22"/>
        </w:rPr>
        <w:t xml:space="preserve">Route 4: Straight to a 4-year university</w:t>
      </w:r>
    </w:p>
    <w:p>
      <w:pPr>
        <w:pStyle w:val="ListParagraph"/>
        <w:numPr>
          <w:ilvl w:val="0"/>
          <w:numId w:val="3"/>
        </w:numPr>
        <w:spacing w:after="60"/>
      </w:pPr>
      <w:r>
        <w:rPr>
          <w:rFonts w:ascii="Georgia" w:cs="Georgia" w:eastAsia="Georgia" w:hAnsi="Georgia"/>
          <w:sz w:val="21"/>
          <w:szCs w:val="21"/>
        </w:rPr>
        <w:t xml:space="preserve">In-state cost, admission requirements, and what the first two years actually look like (hint: the same calculus/physics you'd take at community college for a third of the price)</w:t>
      </w:r>
    </w:p>
    <w:p>
      <w:pPr>
        <w:spacing w:after="120"/>
      </w:pPr>
      <w:r>
        <w:rPr>
          <w:rFonts w:ascii="Georgia" w:cs="Georgia" w:eastAsia="Georgia" w:hAnsi="Georgia"/>
          <w:b/>
          <w:bCs/>
          <w:sz w:val="21"/>
          <w:szCs w:val="21"/>
        </w:rPr>
        <w:t xml:space="preserve">For each route, record:</w:t>
      </w:r>
      <w:r>
        <w:rPr>
          <w:rFonts w:ascii="Georgia" w:cs="Georgia" w:eastAsia="Georgia" w:hAnsi="Georgia"/>
          <w:sz w:val="21"/>
          <w:szCs w:val="21"/>
        </w:rPr>
        <w:t xml:space="preserve"> total cost, years to a credential, whether you can work while doing it, whether ABET accreditation applies (see Appendix D for why you should care), and what door it opens at the end.</w:t>
      </w:r>
    </w:p>
    <w:p>
      <w:pPr>
        <w:spacing w:after="120"/>
      </w:pPr>
      <w:r>
        <w:rPr>
          <w:rFonts w:ascii="Georgia" w:cs="Georgia" w:eastAsia="Georgia" w:hAnsi="Georgia"/>
          <w:b/>
          <w:bCs/>
          <w:sz w:val="21"/>
          <w:szCs w:val="21"/>
        </w:rPr>
        <w:t xml:space="preserve">For every college on your list, also ask</w:t>
      </w:r>
      <w:r>
        <w:rPr>
          <w:rFonts w:ascii="Georgia" w:cs="Georgia" w:eastAsia="Georgia" w:hAnsi="Georgia"/>
          <w:sz w:val="21"/>
          <w:szCs w:val="21"/>
        </w:rPr>
        <w:t xml:space="preserve"> (read Appendix B first — enrollment is the key that unlocks internships and co-ops):</w:t>
      </w:r>
    </w:p>
    <w:p>
      <w:pPr>
        <w:pStyle w:val="ListParagraph"/>
        <w:numPr>
          <w:ilvl w:val="0"/>
          <w:numId w:val="3"/>
        </w:numPr>
        <w:spacing w:after="60"/>
      </w:pPr>
      <w:r>
        <w:rPr>
          <w:rFonts w:ascii="Georgia" w:cs="Georgia" w:eastAsia="Georgia" w:hAnsi="Georgia"/>
          <w:sz w:val="21"/>
          <w:szCs w:val="21"/>
        </w:rPr>
        <w:t xml:space="preserve">Do you have a </w:t>
      </w:r>
      <w:r>
        <w:rPr>
          <w:rFonts w:ascii="Georgia" w:cs="Georgia" w:eastAsia="Georgia" w:hAnsi="Georgia"/>
          <w:b/>
          <w:bCs/>
          <w:sz w:val="21"/>
          <w:szCs w:val="21"/>
        </w:rPr>
        <w:t xml:space="preserve">co-op program</w:t>
      </w:r>
      <w:r>
        <w:rPr>
          <w:rFonts w:ascii="Georgia" w:cs="Georgia" w:eastAsia="Georgia" w:hAnsi="Georgia"/>
          <w:sz w:val="21"/>
          <w:szCs w:val="21"/>
        </w:rPr>
        <w:t xml:space="preserve">? Which local employers take your students?</w:t>
      </w:r>
    </w:p>
    <w:p>
      <w:pPr>
        <w:pStyle w:val="ListParagraph"/>
        <w:numPr>
          <w:ilvl w:val="0"/>
          <w:numId w:val="3"/>
        </w:numPr>
        <w:spacing w:after="60"/>
      </w:pPr>
      <w:r>
        <w:rPr>
          <w:rFonts w:ascii="Georgia" w:cs="Georgia" w:eastAsia="Georgia" w:hAnsi="Georgia"/>
          <w:sz w:val="21"/>
          <w:szCs w:val="21"/>
        </w:rPr>
        <w:t xml:space="preserve">Do students get </w:t>
      </w:r>
      <w:r>
        <w:rPr>
          <w:rFonts w:ascii="Georgia" w:cs="Georgia" w:eastAsia="Georgia" w:hAnsi="Georgia"/>
          <w:b/>
          <w:bCs/>
          <w:sz w:val="21"/>
          <w:szCs w:val="21"/>
        </w:rPr>
        <w:t xml:space="preserve">Handshake</w:t>
      </w:r>
      <w:r>
        <w:rPr>
          <w:rFonts w:ascii="Georgia" w:cs="Georgia" w:eastAsia="Georgia" w:hAnsi="Georgia"/>
          <w:sz w:val="21"/>
          <w:szCs w:val="21"/>
        </w:rPr>
        <w:t xml:space="preserve"> access, and does the career center place pre-engineering/technology students?</w:t>
      </w:r>
    </w:p>
    <w:p>
      <w:pPr>
        <w:pStyle w:val="ListParagraph"/>
        <w:numPr>
          <w:ilvl w:val="0"/>
          <w:numId w:val="3"/>
        </w:numPr>
        <w:spacing w:after="60"/>
      </w:pPr>
      <w:r>
        <w:rPr>
          <w:rFonts w:ascii="Georgia" w:cs="Georgia" w:eastAsia="Georgia" w:hAnsi="Georgia"/>
          <w:sz w:val="21"/>
          <w:szCs w:val="21"/>
        </w:rPr>
        <w:t xml:space="preserve">Which employers sponsor or hire your engineering-track students? (The college knows exactly who.)</w:t>
      </w:r>
    </w:p>
    <w:p>
      <w:pPr>
        <w:pStyle w:val="Heading2"/>
        <w:spacing w:after="100" w:before="280"/>
      </w:pPr>
      <w:r>
        <w:rPr>
          <w:rFonts w:ascii="Arial" w:cs="Arial" w:eastAsia="Arial" w:hAnsi="Arial"/>
          <w:b/>
          <w:bCs/>
          <w:color w:val="123C5F"/>
          <w:sz w:val="26"/>
          <w:szCs w:val="26"/>
        </w:rPr>
        <w:t xml:space="preserve">Part 2: Essay (700–1000 words)</w:t>
      </w:r>
    </w:p>
    <w:p>
      <w:pPr>
        <w:spacing w:after="120"/>
      </w:pPr>
      <w:r>
        <w:rPr>
          <w:rFonts w:ascii="Georgia" w:cs="Georgia" w:eastAsia="Georgia" w:hAnsi="Georgia"/>
          <w:b/>
          <w:bCs/>
          <w:sz w:val="21"/>
          <w:szCs w:val="21"/>
        </w:rPr>
        <w:t xml:space="preserve">Prompt:</w:t>
      </w:r>
      <w:r>
        <w:rPr>
          <w:rFonts w:ascii="Georgia" w:cs="Georgia" w:eastAsia="Georgia" w:hAnsi="Georgia"/>
          <w:sz w:val="21"/>
          <w:szCs w:val="21"/>
        </w:rPr>
        <w:t xml:space="preserve"> </w:t>
      </w:r>
      <w:r>
        <w:rPr>
          <w:rFonts w:ascii="Georgia" w:cs="Georgia" w:eastAsia="Georgia" w:hAnsi="Georgia"/>
          <w:i/>
          <w:iCs/>
          <w:sz w:val="21"/>
          <w:szCs w:val="21"/>
        </w:rPr>
        <w:t xml:space="preserve">"My education plan and why I chose it."</w:t>
      </w:r>
    </w:p>
    <w:p>
      <w:pPr>
        <w:spacing w:after="120"/>
      </w:pPr>
      <w:r>
        <w:rPr>
          <w:rFonts w:ascii="Georgia" w:cs="Georgia" w:eastAsia="Georgia" w:hAnsi="Georgia"/>
          <w:sz w:val="21"/>
          <w:szCs w:val="21"/>
        </w:rPr>
        <w:t xml:space="preserve">Requirements:</w:t>
      </w:r>
    </w:p>
    <w:p>
      <w:pPr>
        <w:pStyle w:val="ListParagraph"/>
        <w:numPr>
          <w:ilvl w:val="0"/>
          <w:numId w:val="3"/>
        </w:numPr>
        <w:spacing w:after="60"/>
      </w:pPr>
      <w:r>
        <w:rPr>
          <w:rFonts w:ascii="Georgia" w:cs="Georgia" w:eastAsia="Georgia" w:hAnsi="Georgia"/>
          <w:sz w:val="21"/>
          <w:szCs w:val="21"/>
        </w:rPr>
        <w:t xml:space="preserve">Commit to a route (combinations count — e.g., "technician job + community college nights + transfer" is a route).</w:t>
      </w:r>
    </w:p>
    <w:p>
      <w:pPr>
        <w:pStyle w:val="ListParagraph"/>
        <w:numPr>
          <w:ilvl w:val="0"/>
          <w:numId w:val="3"/>
        </w:numPr>
        <w:spacing w:after="60"/>
      </w:pPr>
      <w:r>
        <w:rPr>
          <w:rFonts w:ascii="Georgia" w:cs="Georgia" w:eastAsia="Georgia" w:hAnsi="Georgia"/>
          <w:sz w:val="21"/>
          <w:szCs w:val="21"/>
        </w:rPr>
        <w:t xml:space="preserve">Show your work: why this one over the other three? Use your cost and timeline numbers.</w:t>
      </w:r>
    </w:p>
    <w:p>
      <w:pPr>
        <w:pStyle w:val="ListParagraph"/>
        <w:numPr>
          <w:ilvl w:val="0"/>
          <w:numId w:val="3"/>
        </w:numPr>
        <w:spacing w:after="60"/>
      </w:pPr>
      <w:r>
        <w:rPr>
          <w:rFonts w:ascii="Georgia" w:cs="Georgia" w:eastAsia="Georgia" w:hAnsi="Georgia"/>
          <w:sz w:val="21"/>
          <w:szCs w:val="21"/>
        </w:rPr>
        <w:t xml:space="preserve">Name the </w:t>
      </w:r>
      <w:r>
        <w:rPr>
          <w:rFonts w:ascii="Georgia" w:cs="Georgia" w:eastAsia="Georgia" w:hAnsi="Georgia"/>
          <w:b/>
          <w:bCs/>
          <w:sz w:val="21"/>
          <w:szCs w:val="21"/>
        </w:rPr>
        <w:t xml:space="preserve">first three concrete steps</w:t>
      </w:r>
      <w:r>
        <w:rPr>
          <w:rFonts w:ascii="Georgia" w:cs="Georgia" w:eastAsia="Georgia" w:hAnsi="Georgia"/>
          <w:sz w:val="21"/>
          <w:szCs w:val="21"/>
        </w:rPr>
        <w:t xml:space="preserve"> and put a date on each (e.g., "meet with the community college advisor before ___," "IBEW application window opens ___").</w:t>
      </w:r>
    </w:p>
    <w:p>
      <w:pPr>
        <w:pStyle w:val="ListParagraph"/>
        <w:numPr>
          <w:ilvl w:val="0"/>
          <w:numId w:val="3"/>
        </w:numPr>
        <w:spacing w:after="60"/>
      </w:pPr>
      <w:r>
        <w:rPr>
          <w:rFonts w:ascii="Georgia" w:cs="Georgia" w:eastAsia="Georgia" w:hAnsi="Georgia"/>
          <w:sz w:val="21"/>
          <w:szCs w:val="21"/>
        </w:rPr>
        <w:t xml:space="preserve">Name the biggest risk to your plan and what you'd do if it happens.</w:t>
      </w:r>
    </w:p>
    <w:p>
      <w:pPr>
        <w:pStyle w:val="Heading2"/>
        <w:spacing w:after="100" w:before="280"/>
      </w:pPr>
      <w:r>
        <w:rPr>
          <w:rFonts w:ascii="Arial" w:cs="Arial" w:eastAsia="Arial" w:hAnsi="Arial"/>
          <w:b/>
          <w:bCs/>
          <w:color w:val="123C5F"/>
          <w:sz w:val="26"/>
          <w:szCs w:val="26"/>
        </w:rPr>
        <w:t xml:space="preserve">Done when</w:t>
      </w:r>
    </w:p>
    <w:p>
      <w:pPr>
        <w:pStyle w:val="ListParagraph"/>
        <w:numPr>
          <w:ilvl w:val="0"/>
          <w:numId w:val="3"/>
        </w:numPr>
        <w:spacing w:after="60"/>
      </w:pPr>
      <w:r>
        <w:rPr>
          <w:rFonts w:ascii="Georgia" w:cs="Georgia" w:eastAsia="Georgia" w:hAnsi="Georgia"/>
          <w:sz w:val="21"/>
          <w:szCs w:val="21"/>
        </w:rPr>
        <w:t xml:space="preserve">☐ All four routes researched with local specifics</w:t>
      </w:r>
    </w:p>
    <w:p>
      <w:pPr>
        <w:pStyle w:val="ListParagraph"/>
        <w:numPr>
          <w:ilvl w:val="0"/>
          <w:numId w:val="3"/>
        </w:numPr>
        <w:spacing w:after="60"/>
      </w:pPr>
      <w:r>
        <w:rPr>
          <w:rFonts w:ascii="Georgia" w:cs="Georgia" w:eastAsia="Georgia" w:hAnsi="Georgia"/>
          <w:sz w:val="21"/>
          <w:szCs w:val="21"/>
        </w:rPr>
        <w:t xml:space="preserve">☐ Essay written with dated next steps</w:t>
      </w:r>
    </w:p>
    <w:p>
      <w:pPr>
        <w:pStyle w:val="ListParagraph"/>
        <w:numPr>
          <w:ilvl w:val="0"/>
          <w:numId w:val="3"/>
        </w:numPr>
        <w:spacing w:after="60"/>
      </w:pPr>
      <w:r>
        <w:rPr>
          <w:rFonts w:ascii="Georgia" w:cs="Georgia" w:eastAsia="Georgia" w:hAnsi="Georgia"/>
          <w:sz w:val="21"/>
          <w:szCs w:val="21"/>
        </w:rPr>
        <w:t xml:space="preserve">☐ Walkthrough conversation done</w:t>
      </w:r>
    </w:p>
    <w:p>
      <w:pPr>
        <w:pStyle w:val="Heading1"/>
        <w:pageBreakBefore/>
        <w:spacing w:after="120" w:before="0"/>
      </w:pPr>
      <w:r>
        <w:rPr>
          <w:rFonts w:ascii="Arial" w:cs="Arial" w:eastAsia="Arial" w:hAnsi="Arial"/>
          <w:b/>
          <w:bCs/>
          <w:color w:val="123C5F"/>
          <w:sz w:val="34"/>
          <w:szCs w:val="34"/>
        </w:rPr>
        <w:t xml:space="preserve">Week 6 — Becoming a Candidate</w:t>
      </w:r>
    </w:p>
    <w:p>
      <w:pPr>
        <w:spacing w:after="120"/>
      </w:pPr>
      <w:r>
        <w:rPr>
          <w:rFonts w:ascii="Georgia" w:cs="Georgia" w:eastAsia="Georgia" w:hAnsi="Georgia"/>
          <w:b/>
          <w:bCs/>
          <w:sz w:val="21"/>
          <w:szCs w:val="21"/>
        </w:rPr>
        <w:t xml:space="preserve">Goal:</w:t>
      </w:r>
      <w:r>
        <w:rPr>
          <w:rFonts w:ascii="Georgia" w:cs="Georgia" w:eastAsia="Georgia" w:hAnsi="Georgia"/>
          <w:sz w:val="21"/>
          <w:szCs w:val="21"/>
        </w:rPr>
        <w:t xml:space="preserve"> Build the resume and cover letter that get you one of the Week 3 jobs. This week the essay </w:t>
      </w:r>
      <w:r>
        <w:rPr>
          <w:rFonts w:ascii="Georgia" w:cs="Georgia" w:eastAsia="Georgia" w:hAnsi="Georgia"/>
          <w:i/>
          <w:iCs/>
          <w:sz w:val="21"/>
          <w:szCs w:val="21"/>
        </w:rPr>
        <w:t xml:space="preserve">is</w:t>
      </w:r>
      <w:r>
        <w:rPr>
          <w:rFonts w:ascii="Georgia" w:cs="Georgia" w:eastAsia="Georgia" w:hAnsi="Georgia"/>
          <w:sz w:val="21"/>
          <w:szCs w:val="21"/>
        </w:rPr>
        <w:t xml:space="preserve"> the deliverable — a cover letter is just a persuasive essay with a job on the line.</w:t>
      </w:r>
    </w:p>
    <w:p>
      <w:pPr>
        <w:pStyle w:val="Heading2"/>
        <w:spacing w:after="100" w:before="280"/>
      </w:pPr>
      <w:r>
        <w:rPr>
          <w:rFonts w:ascii="Arial" w:cs="Arial" w:eastAsia="Arial" w:hAnsi="Arial"/>
          <w:b/>
          <w:bCs/>
          <w:color w:val="123C5F"/>
          <w:sz w:val="26"/>
          <w:szCs w:val="26"/>
        </w:rPr>
        <w:t xml:space="preserve">Part 1: The resume</w:t>
      </w:r>
    </w:p>
    <w:p>
      <w:pPr>
        <w:spacing w:after="120"/>
      </w:pPr>
      <w:r>
        <w:rPr>
          <w:rFonts w:ascii="Georgia" w:cs="Georgia" w:eastAsia="Georgia" w:hAnsi="Georgia"/>
          <w:sz w:val="21"/>
          <w:szCs w:val="21"/>
        </w:rPr>
        <w:t xml:space="preserve">Build a one-page resume aimed at the technician/entry-level roles on your Week 3 list.</w:t>
      </w:r>
    </w:p>
    <w:p>
      <w:pPr>
        <w:spacing w:after="120"/>
      </w:pPr>
      <w:r>
        <w:rPr>
          <w:rFonts w:ascii="Georgia" w:cs="Georgia" w:eastAsia="Georgia" w:hAnsi="Georgia"/>
          <w:b/>
          <w:bCs/>
          <w:sz w:val="21"/>
          <w:szCs w:val="21"/>
        </w:rPr>
        <w:t xml:space="preserve">The reframe that makes this work:</w:t>
      </w:r>
      <w:r>
        <w:rPr>
          <w:rFonts w:ascii="Georgia" w:cs="Georgia" w:eastAsia="Georgia" w:hAnsi="Georgia"/>
          <w:sz w:val="21"/>
          <w:szCs w:val="21"/>
        </w:rPr>
        <w:t xml:space="preserve"> you are not "an 18-year-old with random jobs." Those dead-end jobs are raw material. Mine them:</w:t>
      </w:r>
    </w:p>
    <w:p>
      <w:pPr>
        <w:pStyle w:val="ListParagraph"/>
        <w:numPr>
          <w:ilvl w:val="0"/>
          <w:numId w:val="3"/>
        </w:numPr>
        <w:spacing w:after="60"/>
      </w:pPr>
      <w:r>
        <w:rPr>
          <w:rFonts w:ascii="Georgia" w:cs="Georgia" w:eastAsia="Georgia" w:hAnsi="Georgia"/>
          <w:sz w:val="21"/>
          <w:szCs w:val="21"/>
        </w:rPr>
        <w:t xml:space="preserve">Showed up on time for X months → </w:t>
      </w:r>
      <w:r>
        <w:rPr>
          <w:rFonts w:ascii="Georgia" w:cs="Georgia" w:eastAsia="Georgia" w:hAnsi="Georgia"/>
          <w:i/>
          <w:iCs/>
          <w:sz w:val="21"/>
          <w:szCs w:val="21"/>
        </w:rPr>
        <w:t xml:space="preserve">reliability</w:t>
      </w:r>
      <w:r>
        <w:rPr>
          <w:rFonts w:ascii="Georgia" w:cs="Georgia" w:eastAsia="Georgia" w:hAnsi="Georgia"/>
          <w:sz w:val="21"/>
          <w:szCs w:val="21"/>
        </w:rPr>
        <w:t xml:space="preserve"> (genuinely rare; hiring managers care)</w:t>
      </w:r>
    </w:p>
    <w:p>
      <w:pPr>
        <w:pStyle w:val="ListParagraph"/>
        <w:numPr>
          <w:ilvl w:val="0"/>
          <w:numId w:val="3"/>
        </w:numPr>
        <w:spacing w:after="60"/>
      </w:pPr>
      <w:r>
        <w:rPr>
          <w:rFonts w:ascii="Georgia" w:cs="Georgia" w:eastAsia="Georgia" w:hAnsi="Georgia"/>
          <w:sz w:val="21"/>
          <w:szCs w:val="21"/>
        </w:rPr>
        <w:t xml:space="preserve">Handled a register / inventory / closing → </w:t>
      </w:r>
      <w:r>
        <w:rPr>
          <w:rFonts w:ascii="Georgia" w:cs="Georgia" w:eastAsia="Georgia" w:hAnsi="Georgia"/>
          <w:i/>
          <w:iCs/>
          <w:sz w:val="21"/>
          <w:szCs w:val="21"/>
        </w:rPr>
        <w:t xml:space="preserve">accountable for money and process</w:t>
      </w:r>
    </w:p>
    <w:p>
      <w:pPr>
        <w:pStyle w:val="ListParagraph"/>
        <w:numPr>
          <w:ilvl w:val="0"/>
          <w:numId w:val="3"/>
        </w:numPr>
        <w:spacing w:after="60"/>
      </w:pPr>
      <w:r>
        <w:rPr>
          <w:rFonts w:ascii="Georgia" w:cs="Georgia" w:eastAsia="Georgia" w:hAnsi="Georgia"/>
          <w:sz w:val="21"/>
          <w:szCs w:val="21"/>
        </w:rPr>
        <w:t xml:space="preserve">Dealt with angry customers → </w:t>
      </w:r>
      <w:r>
        <w:rPr>
          <w:rFonts w:ascii="Georgia" w:cs="Georgia" w:eastAsia="Georgia" w:hAnsi="Georgia"/>
          <w:i/>
          <w:iCs/>
          <w:sz w:val="21"/>
          <w:szCs w:val="21"/>
        </w:rPr>
        <w:t xml:space="preserve">stays calm under pressure, communicates clearly</w:t>
      </w:r>
    </w:p>
    <w:p>
      <w:pPr>
        <w:pStyle w:val="ListParagraph"/>
        <w:numPr>
          <w:ilvl w:val="0"/>
          <w:numId w:val="3"/>
        </w:numPr>
        <w:spacing w:after="60"/>
      </w:pPr>
      <w:r>
        <w:rPr>
          <w:rFonts w:ascii="Georgia" w:cs="Georgia" w:eastAsia="Georgia" w:hAnsi="Georgia"/>
          <w:sz w:val="21"/>
          <w:szCs w:val="21"/>
        </w:rPr>
        <w:t xml:space="preserve">Trained a new hire → </w:t>
      </w:r>
      <w:r>
        <w:rPr>
          <w:rFonts w:ascii="Georgia" w:cs="Georgia" w:eastAsia="Georgia" w:hAnsi="Georgia"/>
          <w:i/>
          <w:iCs/>
          <w:sz w:val="21"/>
          <w:szCs w:val="21"/>
        </w:rPr>
        <w:t xml:space="preserve">leadership, even a little</w:t>
      </w:r>
    </w:p>
    <w:p>
      <w:pPr>
        <w:pStyle w:val="ListParagraph"/>
        <w:numPr>
          <w:ilvl w:val="0"/>
          <w:numId w:val="3"/>
        </w:numPr>
        <w:spacing w:after="60"/>
      </w:pPr>
      <w:r>
        <w:rPr>
          <w:rFonts w:ascii="Georgia" w:cs="Georgia" w:eastAsia="Georgia" w:hAnsi="Georgia"/>
          <w:sz w:val="21"/>
          <w:szCs w:val="21"/>
        </w:rPr>
        <w:t xml:space="preserve">Any fixing, building, assembling, crafting, car work, 3D printing, soldering, gaming-PC building → </w:t>
      </w:r>
      <w:r>
        <w:rPr>
          <w:rFonts w:ascii="Georgia" w:cs="Georgia" w:eastAsia="Georgia" w:hAnsi="Georgia"/>
          <w:i/>
          <w:iCs/>
          <w:sz w:val="21"/>
          <w:szCs w:val="21"/>
        </w:rPr>
        <w:t xml:space="preserve">this is mechanical/electrical aptitude and it goes ON the resume</w:t>
      </w:r>
    </w:p>
    <w:p>
      <w:pPr>
        <w:spacing w:after="120"/>
      </w:pPr>
      <w:r>
        <w:rPr>
          <w:rFonts w:ascii="Georgia" w:cs="Georgia" w:eastAsia="Georgia" w:hAnsi="Georgia"/>
          <w:b/>
          <w:bCs/>
          <w:sz w:val="21"/>
          <w:szCs w:val="21"/>
        </w:rPr>
        <w:t xml:space="preserve">Requirements:</w:t>
      </w:r>
    </w:p>
    <w:p>
      <w:pPr>
        <w:pStyle w:val="ListParagraph"/>
        <w:numPr>
          <w:ilvl w:val="0"/>
          <w:numId w:val="3"/>
        </w:numPr>
        <w:spacing w:after="60"/>
      </w:pPr>
      <w:r>
        <w:rPr>
          <w:rFonts w:ascii="Georgia" w:cs="Georgia" w:eastAsia="Georgia" w:hAnsi="Georgia"/>
          <w:sz w:val="21"/>
          <w:szCs w:val="21"/>
        </w:rPr>
        <w:t xml:space="preserve">One page. Clean layout, no photo, no graphics, PDF.</w:t>
      </w:r>
    </w:p>
    <w:p>
      <w:pPr>
        <w:pStyle w:val="ListParagraph"/>
        <w:numPr>
          <w:ilvl w:val="0"/>
          <w:numId w:val="3"/>
        </w:numPr>
        <w:spacing w:after="60"/>
      </w:pPr>
      <w:r>
        <w:rPr>
          <w:rFonts w:ascii="Georgia" w:cs="Georgia" w:eastAsia="Georgia" w:hAnsi="Georgia"/>
          <w:sz w:val="21"/>
          <w:szCs w:val="21"/>
        </w:rPr>
        <w:t xml:space="preserve">A 2–3 line summary at the top that says what you're aiming at: e.g., </w:t>
      </w:r>
      <w:r>
        <w:rPr>
          <w:rFonts w:ascii="Georgia" w:cs="Georgia" w:eastAsia="Georgia" w:hAnsi="Georgia"/>
          <w:i/>
          <w:iCs/>
          <w:sz w:val="21"/>
          <w:szCs w:val="21"/>
        </w:rPr>
        <w:t xml:space="preserve">"Reliable, mechanically-inclined worker seeking an entry-level technician role while pursuing an engineering degree."</w:t>
      </w:r>
      <w:r>
        <w:rPr>
          <w:rFonts w:ascii="Georgia" w:cs="Georgia" w:eastAsia="Georgia" w:hAnsi="Georgia"/>
          <w:sz w:val="21"/>
          <w:szCs w:val="21"/>
        </w:rPr>
        <w:t xml:space="preserve"> (Employers with tuition programs </w:t>
      </w:r>
      <w:r>
        <w:rPr>
          <w:rFonts w:ascii="Georgia" w:cs="Georgia" w:eastAsia="Georgia" w:hAnsi="Georgia"/>
          <w:i/>
          <w:iCs/>
          <w:sz w:val="21"/>
          <w:szCs w:val="21"/>
        </w:rPr>
        <w:t xml:space="preserve">like</w:t>
      </w:r>
      <w:r>
        <w:rPr>
          <w:rFonts w:ascii="Georgia" w:cs="Georgia" w:eastAsia="Georgia" w:hAnsi="Georgia"/>
          <w:sz w:val="21"/>
          <w:szCs w:val="21"/>
        </w:rPr>
        <w:t xml:space="preserve"> seeing the degree goal — you're exactly who those programs are for.)</w:t>
      </w:r>
    </w:p>
    <w:p>
      <w:pPr>
        <w:pStyle w:val="ListParagraph"/>
        <w:numPr>
          <w:ilvl w:val="0"/>
          <w:numId w:val="3"/>
        </w:numPr>
        <w:spacing w:after="60"/>
      </w:pPr>
      <w:r>
        <w:rPr>
          <w:rFonts w:ascii="Georgia" w:cs="Georgia" w:eastAsia="Georgia" w:hAnsi="Georgia"/>
          <w:sz w:val="21"/>
          <w:szCs w:val="21"/>
        </w:rPr>
        <w:t xml:space="preserve">Tailor the skills section to words that actually appear in your Week 3 postings (this is how resume screening works — mirror their vocabulary honestly).</w:t>
      </w:r>
    </w:p>
    <w:p>
      <w:pPr>
        <w:pStyle w:val="ListParagraph"/>
        <w:numPr>
          <w:ilvl w:val="0"/>
          <w:numId w:val="3"/>
        </w:numPr>
        <w:spacing w:after="60"/>
      </w:pPr>
      <w:r>
        <w:rPr>
          <w:rFonts w:ascii="Georgia" w:cs="Georgia" w:eastAsia="Georgia" w:hAnsi="Georgia"/>
          <w:sz w:val="21"/>
          <w:szCs w:val="21"/>
        </w:rPr>
        <w:t xml:space="preserve">Get one adult who has hired people to tear it apart, then revise.</w:t>
      </w:r>
    </w:p>
    <w:p>
      <w:pPr>
        <w:pStyle w:val="Heading2"/>
        <w:spacing w:after="100" w:before="280"/>
      </w:pPr>
      <w:r>
        <w:rPr>
          <w:rFonts w:ascii="Arial" w:cs="Arial" w:eastAsia="Arial" w:hAnsi="Arial"/>
          <w:b/>
          <w:bCs/>
          <w:color w:val="123C5F"/>
          <w:sz w:val="26"/>
          <w:szCs w:val="26"/>
        </w:rPr>
        <w:t xml:space="preserve">Part 2: Cover letter (this week's essay, 300–400 words)</w:t>
      </w:r>
    </w:p>
    <w:p>
      <w:pPr>
        <w:spacing w:after="120"/>
      </w:pPr>
      <w:r>
        <w:rPr>
          <w:rFonts w:ascii="Georgia" w:cs="Georgia" w:eastAsia="Georgia" w:hAnsi="Georgia"/>
          <w:sz w:val="21"/>
          <w:szCs w:val="21"/>
        </w:rPr>
        <w:t xml:space="preserve">Pick the </w:t>
      </w:r>
      <w:r>
        <w:rPr>
          <w:rFonts w:ascii="Georgia" w:cs="Georgia" w:eastAsia="Georgia" w:hAnsi="Georgia"/>
          <w:b/>
          <w:bCs/>
          <w:sz w:val="21"/>
          <w:szCs w:val="21"/>
        </w:rPr>
        <w:t xml:space="preserve">#1 job</w:t>
      </w:r>
      <w:r>
        <w:rPr>
          <w:rFonts w:ascii="Georgia" w:cs="Georgia" w:eastAsia="Georgia" w:hAnsi="Georgia"/>
          <w:sz w:val="21"/>
          <w:szCs w:val="21"/>
        </w:rPr>
        <w:t xml:space="preserve"> on your Week 3 list and write a real cover letter for it.</w:t>
      </w:r>
    </w:p>
    <w:p>
      <w:pPr>
        <w:spacing w:after="120"/>
      </w:pPr>
      <w:r>
        <w:rPr>
          <w:rFonts w:ascii="Georgia" w:cs="Georgia" w:eastAsia="Georgia" w:hAnsi="Georgia"/>
          <w:sz w:val="21"/>
          <w:szCs w:val="21"/>
        </w:rPr>
        <w:t xml:space="preserve">Structure that works:</w:t>
      </w:r>
    </w:p>
    <w:p>
      <w:pPr>
        <w:pStyle w:val="ListParagraph"/>
        <w:numPr>
          <w:ilvl w:val="0"/>
          <w:numId w:val="6"/>
        </w:numPr>
        <w:spacing w:after="60"/>
      </w:pPr>
      <w:r>
        <w:rPr>
          <w:rFonts w:ascii="Georgia" w:cs="Georgia" w:eastAsia="Georgia" w:hAnsi="Georgia"/>
          <w:b/>
          <w:bCs/>
          <w:sz w:val="21"/>
          <w:szCs w:val="21"/>
        </w:rPr>
        <w:t xml:space="preserve">Why this company</w:t>
      </w:r>
      <w:r>
        <w:rPr>
          <w:rFonts w:ascii="Georgia" w:cs="Georgia" w:eastAsia="Georgia" w:hAnsi="Georgia"/>
          <w:sz w:val="21"/>
          <w:szCs w:val="21"/>
        </w:rPr>
        <w:t xml:space="preserve"> — one specific thing about what they make/do that genuinely interests you (Week 3 research pays off here; almost no applicant does this)</w:t>
      </w:r>
    </w:p>
    <w:p>
      <w:pPr>
        <w:pStyle w:val="ListParagraph"/>
        <w:numPr>
          <w:ilvl w:val="0"/>
          <w:numId w:val="6"/>
        </w:numPr>
        <w:spacing w:after="60"/>
      </w:pPr>
      <w:r>
        <w:rPr>
          <w:rFonts w:ascii="Georgia" w:cs="Georgia" w:eastAsia="Georgia" w:hAnsi="Georgia"/>
          <w:b/>
          <w:bCs/>
          <w:sz w:val="21"/>
          <w:szCs w:val="21"/>
        </w:rPr>
        <w:t xml:space="preserve">Why you</w:t>
      </w:r>
      <w:r>
        <w:rPr>
          <w:rFonts w:ascii="Georgia" w:cs="Georgia" w:eastAsia="Georgia" w:hAnsi="Georgia"/>
          <w:sz w:val="21"/>
          <w:szCs w:val="21"/>
        </w:rPr>
        <w:t xml:space="preserve"> — two concrete proof points from your experience (see reframes above)</w:t>
      </w:r>
    </w:p>
    <w:p>
      <w:pPr>
        <w:pStyle w:val="ListParagraph"/>
        <w:numPr>
          <w:ilvl w:val="0"/>
          <w:numId w:val="6"/>
        </w:numPr>
        <w:spacing w:after="60"/>
      </w:pPr>
      <w:r>
        <w:rPr>
          <w:rFonts w:ascii="Georgia" w:cs="Georgia" w:eastAsia="Georgia" w:hAnsi="Georgia"/>
          <w:b/>
          <w:bCs/>
          <w:sz w:val="21"/>
          <w:szCs w:val="21"/>
        </w:rPr>
        <w:t xml:space="preserve">Where you're going</w:t>
      </w:r>
      <w:r>
        <w:rPr>
          <w:rFonts w:ascii="Georgia" w:cs="Georgia" w:eastAsia="Georgia" w:hAnsi="Georgia"/>
          <w:sz w:val="21"/>
          <w:szCs w:val="21"/>
        </w:rPr>
        <w:t xml:space="preserve"> — your degree plan, and why that makes you a better hire, not a flight risk: you're building a career in their industry, and if they have tuition assistance you intend to earn it</w:t>
      </w:r>
    </w:p>
    <w:p>
      <w:pPr>
        <w:pStyle w:val="ListParagraph"/>
        <w:numPr>
          <w:ilvl w:val="0"/>
          <w:numId w:val="6"/>
        </w:numPr>
        <w:spacing w:after="60"/>
      </w:pPr>
      <w:r>
        <w:rPr>
          <w:rFonts w:ascii="Georgia" w:cs="Georgia" w:eastAsia="Georgia" w:hAnsi="Georgia"/>
          <w:b/>
          <w:bCs/>
          <w:sz w:val="21"/>
          <w:szCs w:val="21"/>
        </w:rPr>
        <w:t xml:space="preserve">Ask for the interview.</w:t>
      </w:r>
      <w:r>
        <w:rPr>
          <w:rFonts w:ascii="Georgia" w:cs="Georgia" w:eastAsia="Georgia" w:hAnsi="Georgia"/>
          <w:sz w:val="21"/>
          <w:szCs w:val="21"/>
        </w:rPr>
        <w:t xml:space="preserve"> Plainly.</w:t>
      </w:r>
    </w:p>
    <w:p>
      <w:pPr>
        <w:spacing w:after="120"/>
      </w:pPr>
      <w:r>
        <w:rPr>
          <w:rFonts w:ascii="Georgia" w:cs="Georgia" w:eastAsia="Georgia" w:hAnsi="Georgia"/>
          <w:sz w:val="21"/>
          <w:szCs w:val="21"/>
        </w:rPr>
        <w:t xml:space="preserve">Then write a second version for your #2 job. You'll feel the difference between tailored and generic — that difference is the whole game.</w:t>
      </w:r>
    </w:p>
    <w:p>
      <w:pPr>
        <w:pStyle w:val="Heading2"/>
        <w:spacing w:after="100" w:before="280"/>
      </w:pPr>
      <w:r>
        <w:rPr>
          <w:rFonts w:ascii="Arial" w:cs="Arial" w:eastAsia="Arial" w:hAnsi="Arial"/>
          <w:b/>
          <w:bCs/>
          <w:color w:val="123C5F"/>
          <w:sz w:val="26"/>
          <w:szCs w:val="26"/>
        </w:rPr>
        <w:t xml:space="preserve">Done when</w:t>
      </w:r>
    </w:p>
    <w:p>
      <w:pPr>
        <w:pStyle w:val="ListParagraph"/>
        <w:numPr>
          <w:ilvl w:val="0"/>
          <w:numId w:val="3"/>
        </w:numPr>
        <w:spacing w:after="60"/>
      </w:pPr>
      <w:r>
        <w:rPr>
          <w:rFonts w:ascii="Georgia" w:cs="Georgia" w:eastAsia="Georgia" w:hAnsi="Georgia"/>
          <w:sz w:val="21"/>
          <w:szCs w:val="21"/>
        </w:rPr>
        <w:t xml:space="preserve">☐ One-page resume done, reviewed by someone who has hired people, revised</w:t>
      </w:r>
    </w:p>
    <w:p>
      <w:pPr>
        <w:pStyle w:val="ListParagraph"/>
        <w:numPr>
          <w:ilvl w:val="0"/>
          <w:numId w:val="3"/>
        </w:numPr>
        <w:spacing w:after="60"/>
      </w:pPr>
      <w:r>
        <w:rPr>
          <w:rFonts w:ascii="Georgia" w:cs="Georgia" w:eastAsia="Georgia" w:hAnsi="Georgia"/>
          <w:sz w:val="21"/>
          <w:szCs w:val="21"/>
        </w:rPr>
        <w:t xml:space="preserve">☐ Two tailored cover letters written</w:t>
      </w:r>
    </w:p>
    <w:p>
      <w:pPr>
        <w:pStyle w:val="ListParagraph"/>
        <w:numPr>
          <w:ilvl w:val="0"/>
          <w:numId w:val="3"/>
        </w:numPr>
        <w:spacing w:after="60"/>
      </w:pPr>
      <w:r>
        <w:rPr>
          <w:rFonts w:ascii="Georgia" w:cs="Georgia" w:eastAsia="Georgia" w:hAnsi="Georgia"/>
          <w:sz w:val="21"/>
          <w:szCs w:val="21"/>
        </w:rPr>
        <w:t xml:space="preserve">☐ Walkthrough conversation done — read the cover letters out loud; if a sentence sounds like nobody would ever say it, rewrite it</w:t>
      </w:r>
    </w:p>
    <w:p>
      <w:pPr>
        <w:pStyle w:val="Heading1"/>
        <w:pageBreakBefore/>
        <w:spacing w:after="120" w:before="0"/>
      </w:pPr>
      <w:r>
        <w:rPr>
          <w:rFonts w:ascii="Arial" w:cs="Arial" w:eastAsia="Arial" w:hAnsi="Arial"/>
          <w:b/>
          <w:bCs/>
          <w:color w:val="123C5F"/>
          <w:sz w:val="34"/>
          <w:szCs w:val="34"/>
        </w:rPr>
        <w:t xml:space="preserve">Week 7 — Talking to Real People</w:t>
      </w:r>
    </w:p>
    <w:p>
      <w:pPr>
        <w:spacing w:after="120"/>
      </w:pPr>
      <w:r>
        <w:rPr>
          <w:rFonts w:ascii="Georgia" w:cs="Georgia" w:eastAsia="Georgia" w:hAnsi="Georgia"/>
          <w:b/>
          <w:bCs/>
          <w:sz w:val="21"/>
          <w:szCs w:val="21"/>
        </w:rPr>
        <w:t xml:space="preserve">Goal:</w:t>
      </w:r>
      <w:r>
        <w:rPr>
          <w:rFonts w:ascii="Georgia" w:cs="Georgia" w:eastAsia="Georgia" w:hAnsi="Georgia"/>
          <w:sz w:val="21"/>
          <w:szCs w:val="21"/>
        </w:rPr>
        <w:t xml:space="preserve"> Have real conversations with at least </w:t>
      </w:r>
      <w:r>
        <w:rPr>
          <w:rFonts w:ascii="Georgia" w:cs="Georgia" w:eastAsia="Georgia" w:hAnsi="Georgia"/>
          <w:b/>
          <w:bCs/>
          <w:sz w:val="21"/>
          <w:szCs w:val="21"/>
        </w:rPr>
        <w:t xml:space="preserve">two people</w:t>
      </w:r>
      <w:r>
        <w:rPr>
          <w:rFonts w:ascii="Georgia" w:cs="Georgia" w:eastAsia="Georgia" w:hAnsi="Georgia"/>
          <w:sz w:val="21"/>
          <w:szCs w:val="21"/>
        </w:rPr>
        <w:t xml:space="preserve"> who do the work — an engineer, a technician, an apprentice, a community college engineering instructor, anyone actually on the path. This is the single highest-value week and the one that most requires leaving your comfort zone. That's not a side effect; it's the point. Interviews, first days, and asking for raises all live outside the comfort zone too, and this is the practice version where nothing bad can happen.</w:t>
      </w:r>
    </w:p>
    <w:p>
      <w:pPr>
        <w:pStyle w:val="Heading2"/>
        <w:spacing w:after="100" w:before="280"/>
      </w:pPr>
      <w:r>
        <w:rPr>
          <w:rFonts w:ascii="Arial" w:cs="Arial" w:eastAsia="Arial" w:hAnsi="Arial"/>
          <w:b/>
          <w:bCs/>
          <w:color w:val="123C5F"/>
          <w:sz w:val="26"/>
          <w:szCs w:val="26"/>
        </w:rPr>
        <w:t xml:space="preserve">Part 1: Get the conversations</w:t>
      </w:r>
    </w:p>
    <w:p>
      <w:pPr>
        <w:spacing w:after="120"/>
      </w:pPr>
      <w:r>
        <w:rPr>
          <w:rFonts w:ascii="Georgia" w:cs="Georgia" w:eastAsia="Georgia" w:hAnsi="Georgia"/>
          <w:b/>
          <w:bCs/>
          <w:sz w:val="21"/>
          <w:szCs w:val="21"/>
        </w:rPr>
        <w:t xml:space="preserve">Finding people (in rough order of ease):</w:t>
      </w:r>
    </w:p>
    <w:p>
      <w:pPr>
        <w:pStyle w:val="ListParagraph"/>
        <w:numPr>
          <w:ilvl w:val="0"/>
          <w:numId w:val="7"/>
        </w:numPr>
        <w:spacing w:after="60"/>
      </w:pPr>
      <w:r>
        <w:rPr>
          <w:rFonts w:ascii="Georgia" w:cs="Georgia" w:eastAsia="Georgia" w:hAnsi="Georgia"/>
          <w:b/>
          <w:bCs/>
          <w:sz w:val="21"/>
          <w:szCs w:val="21"/>
        </w:rPr>
        <w:t xml:space="preserve">Family network first.</w:t>
      </w:r>
      <w:r>
        <w:rPr>
          <w:rFonts w:ascii="Georgia" w:cs="Georgia" w:eastAsia="Georgia" w:hAnsi="Georgia"/>
          <w:sz w:val="21"/>
          <w:szCs w:val="21"/>
        </w:rPr>
        <w:t xml:space="preserve"> Parents' friends, friends' parents, neighbors, anyone at church/gym/etc. who works in manufacturing, utilities, construction trades, or engineering. One ask — "do you know anyone who works as an engineer or technician I could talk to for 20 minutes?" — usually produces someone.</w:t>
      </w:r>
    </w:p>
    <w:p>
      <w:pPr>
        <w:pStyle w:val="ListParagraph"/>
        <w:numPr>
          <w:ilvl w:val="0"/>
          <w:numId w:val="7"/>
        </w:numPr>
        <w:spacing w:after="60"/>
      </w:pPr>
      <w:r>
        <w:rPr>
          <w:rFonts w:ascii="Georgia" w:cs="Georgia" w:eastAsia="Georgia" w:hAnsi="Georgia"/>
          <w:b/>
          <w:bCs/>
          <w:sz w:val="21"/>
          <w:szCs w:val="21"/>
        </w:rPr>
        <w:t xml:space="preserve">Community college.</w:t>
      </w:r>
      <w:r>
        <w:rPr>
          <w:rFonts w:ascii="Georgia" w:cs="Georgia" w:eastAsia="Georgia" w:hAnsi="Georgia"/>
          <w:sz w:val="21"/>
          <w:szCs w:val="21"/>
        </w:rPr>
        <w:t xml:space="preserve"> Email an engineering/engineering-tech instructor: you're deciding between programs and would love 15 minutes. Instructors answer these emails; recruiting interested students is their job.</w:t>
      </w:r>
    </w:p>
    <w:p>
      <w:pPr>
        <w:pStyle w:val="ListParagraph"/>
        <w:numPr>
          <w:ilvl w:val="0"/>
          <w:numId w:val="7"/>
        </w:numPr>
        <w:spacing w:after="60"/>
      </w:pPr>
      <w:r>
        <w:rPr>
          <w:rFonts w:ascii="Georgia" w:cs="Georgia" w:eastAsia="Georgia" w:hAnsi="Georgia"/>
          <w:b/>
          <w:bCs/>
          <w:sz w:val="21"/>
          <w:szCs w:val="21"/>
        </w:rPr>
        <w:t xml:space="preserve">LinkedIn.</w:t>
      </w:r>
      <w:r>
        <w:rPr>
          <w:rFonts w:ascii="Georgia" w:cs="Georgia" w:eastAsia="Georgia" w:hAnsi="Georgia"/>
          <w:sz w:val="21"/>
          <w:szCs w:val="21"/>
        </w:rPr>
        <w:t xml:space="preserve"> Find technicians/engineers at your Week 3 companies. Short message: who you are, one specific thing about their company from your research, and a request for 15–20 minutes of advice. Send 8–10 to get 2 yeses — low reply rates are normal and not about you.</w:t>
      </w:r>
    </w:p>
    <w:p>
      <w:pPr>
        <w:pStyle w:val="ListParagraph"/>
        <w:numPr>
          <w:ilvl w:val="0"/>
          <w:numId w:val="7"/>
        </w:numPr>
        <w:spacing w:after="60"/>
      </w:pPr>
      <w:r>
        <w:rPr>
          <w:rFonts w:ascii="Georgia" w:cs="Georgia" w:eastAsia="Georgia" w:hAnsi="Georgia"/>
          <w:b/>
          <w:bCs/>
          <w:sz w:val="21"/>
          <w:szCs w:val="21"/>
        </w:rPr>
        <w:t xml:space="preserve">Walk in.</w:t>
      </w:r>
      <w:r>
        <w:rPr>
          <w:rFonts w:ascii="Georgia" w:cs="Georgia" w:eastAsia="Georgia" w:hAnsi="Georgia"/>
          <w:sz w:val="21"/>
          <w:szCs w:val="21"/>
        </w:rPr>
        <w:t xml:space="preserve"> Small machine shops and repair shops are often genuinely happy to give a curious 18-year-old ten minutes and a tour. Go at a non-busy hour, be brief, be polite.</w:t>
      </w:r>
    </w:p>
    <w:p>
      <w:pPr>
        <w:spacing w:after="120"/>
      </w:pPr>
      <w:r>
        <w:rPr>
          <w:rFonts w:ascii="Georgia" w:cs="Georgia" w:eastAsia="Georgia" w:hAnsi="Georgia"/>
          <w:b/>
          <w:bCs/>
          <w:sz w:val="21"/>
          <w:szCs w:val="21"/>
        </w:rPr>
        <w:t xml:space="preserve">The magic words:</w:t>
      </w:r>
      <w:r>
        <w:rPr>
          <w:rFonts w:ascii="Georgia" w:cs="Georgia" w:eastAsia="Georgia" w:hAnsi="Georgia"/>
          <w:sz w:val="21"/>
          <w:szCs w:val="21"/>
        </w:rPr>
        <w:t xml:space="preserve"> people flinch at "can I interview you" but say yes to </w:t>
      </w:r>
      <w:r>
        <w:rPr>
          <w:rFonts w:ascii="Georgia" w:cs="Georgia" w:eastAsia="Georgia" w:hAnsi="Georgia"/>
          <w:i/>
          <w:iCs/>
          <w:sz w:val="21"/>
          <w:szCs w:val="21"/>
        </w:rPr>
        <w:t xml:space="preserve">"I'm trying to figure out if this is the right path for me — could I ask you a few questions about how you got started?"</w:t>
      </w:r>
      <w:r>
        <w:rPr>
          <w:rFonts w:ascii="Georgia" w:cs="Georgia" w:eastAsia="Georgia" w:hAnsi="Georgia"/>
          <w:sz w:val="21"/>
          <w:szCs w:val="21"/>
        </w:rPr>
        <w:t xml:space="preserve"> You are asking for advice, not a job. People love giving advice.</w:t>
      </w:r>
    </w:p>
    <w:p>
      <w:pPr>
        <w:spacing w:after="120"/>
      </w:pPr>
      <w:r>
        <w:rPr>
          <w:rFonts w:ascii="Georgia" w:cs="Georgia" w:eastAsia="Georgia" w:hAnsi="Georgia"/>
          <w:b/>
          <w:bCs/>
          <w:sz w:val="21"/>
          <w:szCs w:val="21"/>
        </w:rPr>
        <w:t xml:space="preserve">Prepare 6–8 questions.</w:t>
      </w:r>
      <w:r>
        <w:rPr>
          <w:rFonts w:ascii="Georgia" w:cs="Georgia" w:eastAsia="Georgia" w:hAnsi="Georgia"/>
          <w:sz w:val="21"/>
          <w:szCs w:val="21"/>
        </w:rPr>
        <w:t xml:space="preserve"> Good ones:</w:t>
      </w:r>
    </w:p>
    <w:p>
      <w:pPr>
        <w:pStyle w:val="ListParagraph"/>
        <w:numPr>
          <w:ilvl w:val="0"/>
          <w:numId w:val="3"/>
        </w:numPr>
        <w:spacing w:after="60"/>
      </w:pPr>
      <w:r>
        <w:rPr>
          <w:rFonts w:ascii="Georgia" w:cs="Georgia" w:eastAsia="Georgia" w:hAnsi="Georgia"/>
          <w:sz w:val="21"/>
          <w:szCs w:val="21"/>
        </w:rPr>
        <w:t xml:space="preserve">How did you get your start? What would you do differently at 18?</w:t>
      </w:r>
    </w:p>
    <w:p>
      <w:pPr>
        <w:pStyle w:val="ListParagraph"/>
        <w:numPr>
          <w:ilvl w:val="0"/>
          <w:numId w:val="3"/>
        </w:numPr>
        <w:spacing w:after="60"/>
      </w:pPr>
      <w:r>
        <w:rPr>
          <w:rFonts w:ascii="Georgia" w:cs="Georgia" w:eastAsia="Georgia" w:hAnsi="Georgia"/>
          <w:sz w:val="21"/>
          <w:szCs w:val="21"/>
        </w:rPr>
        <w:t xml:space="preserve">What does a normal day actually look like?</w:t>
      </w:r>
    </w:p>
    <w:p>
      <w:pPr>
        <w:pStyle w:val="ListParagraph"/>
        <w:numPr>
          <w:ilvl w:val="0"/>
          <w:numId w:val="3"/>
        </w:numPr>
        <w:spacing w:after="60"/>
      </w:pPr>
      <w:r>
        <w:rPr>
          <w:rFonts w:ascii="Georgia" w:cs="Georgia" w:eastAsia="Georgia" w:hAnsi="Georgia"/>
          <w:sz w:val="21"/>
          <w:szCs w:val="21"/>
        </w:rPr>
        <w:t xml:space="preserve">What separates the new hires who move up from the ones who don't?</w:t>
      </w:r>
    </w:p>
    <w:p>
      <w:pPr>
        <w:pStyle w:val="ListParagraph"/>
        <w:numPr>
          <w:ilvl w:val="0"/>
          <w:numId w:val="3"/>
        </w:numPr>
        <w:spacing w:after="60"/>
      </w:pPr>
      <w:r>
        <w:rPr>
          <w:rFonts w:ascii="Georgia" w:cs="Georgia" w:eastAsia="Georgia" w:hAnsi="Georgia"/>
          <w:sz w:val="21"/>
          <w:szCs w:val="21"/>
        </w:rPr>
        <w:t xml:space="preserve">Does your company help pay for school? How does that work in practice — do people really use it?</w:t>
      </w:r>
    </w:p>
    <w:p>
      <w:pPr>
        <w:pStyle w:val="ListParagraph"/>
        <w:numPr>
          <w:ilvl w:val="0"/>
          <w:numId w:val="3"/>
        </w:numPr>
        <w:spacing w:after="60"/>
      </w:pPr>
      <w:r>
        <w:rPr>
          <w:rFonts w:ascii="Georgia" w:cs="Georgia" w:eastAsia="Georgia" w:hAnsi="Georgia"/>
          <w:sz w:val="21"/>
          <w:szCs w:val="21"/>
        </w:rPr>
        <w:t xml:space="preserve">What should I learn </w:t>
      </w:r>
      <w:r>
        <w:rPr>
          <w:rFonts w:ascii="Georgia" w:cs="Georgia" w:eastAsia="Georgia" w:hAnsi="Georgia"/>
          <w:i/>
          <w:iCs/>
          <w:sz w:val="21"/>
          <w:szCs w:val="21"/>
        </w:rPr>
        <w:t xml:space="preserve">right now</w:t>
      </w:r>
      <w:r>
        <w:rPr>
          <w:rFonts w:ascii="Georgia" w:cs="Georgia" w:eastAsia="Georgia" w:hAnsi="Georgia"/>
          <w:sz w:val="21"/>
          <w:szCs w:val="21"/>
        </w:rPr>
        <w:t xml:space="preserve"> to be useful on day one?</w:t>
      </w:r>
    </w:p>
    <w:p>
      <w:pPr>
        <w:pStyle w:val="ListParagraph"/>
        <w:numPr>
          <w:ilvl w:val="0"/>
          <w:numId w:val="3"/>
        </w:numPr>
        <w:spacing w:after="60"/>
      </w:pPr>
      <w:r>
        <w:rPr>
          <w:rFonts w:ascii="Georgia" w:cs="Georgia" w:eastAsia="Georgia" w:hAnsi="Georgia"/>
          <w:sz w:val="21"/>
          <w:szCs w:val="21"/>
        </w:rPr>
        <w:t xml:space="preserve">Does your company take </w:t>
      </w:r>
      <w:r>
        <w:rPr>
          <w:rFonts w:ascii="Georgia" w:cs="Georgia" w:eastAsia="Georgia" w:hAnsi="Georgia"/>
          <w:b/>
          <w:bCs/>
          <w:sz w:val="21"/>
          <w:szCs w:val="21"/>
        </w:rPr>
        <w:t xml:space="preserve">interns or co-op students</w:t>
      </w:r>
      <w:r>
        <w:rPr>
          <w:rFonts w:ascii="Georgia" w:cs="Georgia" w:eastAsia="Georgia" w:hAnsi="Georgia"/>
          <w:sz w:val="21"/>
          <w:szCs w:val="21"/>
        </w:rPr>
        <w:t xml:space="preserve">? Who runs that program?</w:t>
      </w:r>
    </w:p>
    <w:p>
      <w:pPr>
        <w:pStyle w:val="ListParagraph"/>
        <w:numPr>
          <w:ilvl w:val="0"/>
          <w:numId w:val="3"/>
        </w:numPr>
        <w:spacing w:after="60"/>
      </w:pPr>
      <w:r>
        <w:rPr>
          <w:rFonts w:ascii="Georgia" w:cs="Georgia" w:eastAsia="Georgia" w:hAnsi="Georgia"/>
          <w:sz w:val="21"/>
          <w:szCs w:val="21"/>
        </w:rPr>
        <w:t xml:space="preserve">Your held-over question from Week 1 — the one the internet couldn't answer</w:t>
      </w:r>
    </w:p>
    <w:p>
      <w:pPr>
        <w:pStyle w:val="ListParagraph"/>
        <w:numPr>
          <w:ilvl w:val="0"/>
          <w:numId w:val="3"/>
        </w:numPr>
        <w:spacing w:after="60"/>
      </w:pPr>
      <w:r>
        <w:rPr>
          <w:rFonts w:ascii="Georgia" w:cs="Georgia" w:eastAsia="Georgia" w:hAnsi="Georgia"/>
          <w:sz w:val="21"/>
          <w:szCs w:val="21"/>
        </w:rPr>
        <w:t xml:space="preserve">End with: </w:t>
      </w:r>
      <w:r>
        <w:rPr>
          <w:rFonts w:ascii="Georgia" w:cs="Georgia" w:eastAsia="Georgia" w:hAnsi="Georgia"/>
          <w:i/>
          <w:iCs/>
          <w:sz w:val="21"/>
          <w:szCs w:val="21"/>
        </w:rPr>
        <w:t xml:space="preserve">"Is there anyone else you think I should talk to?"</w:t>
      </w:r>
      <w:r>
        <w:rPr>
          <w:rFonts w:ascii="Georgia" w:cs="Georgia" w:eastAsia="Georgia" w:hAnsi="Georgia"/>
          <w:sz w:val="21"/>
          <w:szCs w:val="21"/>
        </w:rPr>
        <w:t xml:space="preserve"> (This is how 2 interviews become 4.)</w:t>
      </w:r>
    </w:p>
    <w:p>
      <w:pPr>
        <w:spacing w:after="120"/>
      </w:pPr>
      <w:r>
        <w:rPr>
          <w:rFonts w:ascii="Georgia" w:cs="Georgia" w:eastAsia="Georgia" w:hAnsi="Georgia"/>
          <w:b/>
          <w:bCs/>
          <w:sz w:val="21"/>
          <w:szCs w:val="21"/>
        </w:rPr>
        <w:t xml:space="preserve">Afterward:</w:t>
      </w:r>
      <w:r>
        <w:rPr>
          <w:rFonts w:ascii="Georgia" w:cs="Georgia" w:eastAsia="Georgia" w:hAnsi="Georgia"/>
          <w:sz w:val="21"/>
          <w:szCs w:val="21"/>
        </w:rPr>
        <w:t xml:space="preserve"> send a thank-you text/email within 24 hours. Every time. Write notes immediately — you'll forget the good stuff within a day.</w:t>
      </w:r>
    </w:p>
    <w:p>
      <w:pPr>
        <w:pStyle w:val="Heading2"/>
        <w:spacing w:after="100" w:before="280"/>
      </w:pPr>
      <w:r>
        <w:rPr>
          <w:rFonts w:ascii="Arial" w:cs="Arial" w:eastAsia="Arial" w:hAnsi="Arial"/>
          <w:b/>
          <w:bCs/>
          <w:color w:val="123C5F"/>
          <w:sz w:val="26"/>
          <w:szCs w:val="26"/>
        </w:rPr>
        <w:t xml:space="preserve">Part 2: Essay (600–900 words)</w:t>
      </w:r>
    </w:p>
    <w:p>
      <w:pPr>
        <w:spacing w:after="120"/>
      </w:pPr>
      <w:r>
        <w:rPr>
          <w:rFonts w:ascii="Georgia" w:cs="Georgia" w:eastAsia="Georgia" w:hAnsi="Georgia"/>
          <w:b/>
          <w:bCs/>
          <w:sz w:val="21"/>
          <w:szCs w:val="21"/>
        </w:rPr>
        <w:t xml:space="preserve">Prompt:</w:t>
      </w:r>
      <w:r>
        <w:rPr>
          <w:rFonts w:ascii="Georgia" w:cs="Georgia" w:eastAsia="Georgia" w:hAnsi="Georgia"/>
          <w:sz w:val="21"/>
          <w:szCs w:val="21"/>
        </w:rPr>
        <w:t xml:space="preserve"> </w:t>
      </w:r>
      <w:r>
        <w:rPr>
          <w:rFonts w:ascii="Georgia" w:cs="Georgia" w:eastAsia="Georgia" w:hAnsi="Georgia"/>
          <w:i/>
          <w:iCs/>
          <w:sz w:val="21"/>
          <w:szCs w:val="21"/>
        </w:rPr>
        <w:t xml:space="preserve">"What the people doing this job told me."</w:t>
      </w:r>
    </w:p>
    <w:p>
      <w:pPr>
        <w:spacing w:after="120"/>
      </w:pPr>
      <w:r>
        <w:rPr>
          <w:rFonts w:ascii="Georgia" w:cs="Georgia" w:eastAsia="Georgia" w:hAnsi="Georgia"/>
          <w:sz w:val="21"/>
          <w:szCs w:val="21"/>
        </w:rPr>
        <w:t xml:space="preserve">Requirements:</w:t>
      </w:r>
    </w:p>
    <w:p>
      <w:pPr>
        <w:pStyle w:val="ListParagraph"/>
        <w:numPr>
          <w:ilvl w:val="0"/>
          <w:numId w:val="3"/>
        </w:numPr>
        <w:spacing w:after="60"/>
      </w:pPr>
      <w:r>
        <w:rPr>
          <w:rFonts w:ascii="Georgia" w:cs="Georgia" w:eastAsia="Georgia" w:hAnsi="Georgia"/>
          <w:sz w:val="21"/>
          <w:szCs w:val="21"/>
        </w:rPr>
        <w:t xml:space="preserve">What did each person say that you couldn't have gotten from the internet?</w:t>
      </w:r>
    </w:p>
    <w:p>
      <w:pPr>
        <w:pStyle w:val="ListParagraph"/>
        <w:numPr>
          <w:ilvl w:val="0"/>
          <w:numId w:val="3"/>
        </w:numPr>
        <w:spacing w:after="60"/>
      </w:pPr>
      <w:r>
        <w:rPr>
          <w:rFonts w:ascii="Georgia" w:cs="Georgia" w:eastAsia="Georgia" w:hAnsi="Georgia"/>
          <w:sz w:val="21"/>
          <w:szCs w:val="21"/>
        </w:rPr>
        <w:t xml:space="preserve">What surprised you? What contradicted your Weeks 1–5 research? (When a person and a website disagree, that's the most interesting data you have — dig into why.)</w:t>
      </w:r>
    </w:p>
    <w:p>
      <w:pPr>
        <w:pStyle w:val="ListParagraph"/>
        <w:numPr>
          <w:ilvl w:val="0"/>
          <w:numId w:val="3"/>
        </w:numPr>
        <w:spacing w:after="60"/>
      </w:pPr>
      <w:r>
        <w:rPr>
          <w:rFonts w:ascii="Georgia" w:cs="Georgia" w:eastAsia="Georgia" w:hAnsi="Georgia"/>
          <w:sz w:val="21"/>
          <w:szCs w:val="21"/>
        </w:rPr>
        <w:t xml:space="preserve">Did anything change your plan? Even "no, and here's why I'm more sure now" counts — but defend it.</w:t>
      </w:r>
    </w:p>
    <w:p>
      <w:pPr>
        <w:pStyle w:val="ListParagraph"/>
        <w:numPr>
          <w:ilvl w:val="0"/>
          <w:numId w:val="3"/>
        </w:numPr>
        <w:spacing w:after="60"/>
      </w:pPr>
      <w:r>
        <w:rPr>
          <w:rFonts w:ascii="Georgia" w:cs="Georgia" w:eastAsia="Georgia" w:hAnsi="Georgia"/>
          <w:sz w:val="21"/>
          <w:szCs w:val="21"/>
        </w:rPr>
        <w:t xml:space="preserve">Be honest about the hardest part: reaching out. What did the discomfort feel like before vs. after? Was the anticipation worse than the conversation? (It almost always is. Notice that — it's the most transferable finding of the whole program.)</w:t>
      </w:r>
    </w:p>
    <w:p>
      <w:pPr>
        <w:pStyle w:val="Heading2"/>
        <w:spacing w:after="100" w:before="280"/>
      </w:pPr>
      <w:r>
        <w:rPr>
          <w:rFonts w:ascii="Arial" w:cs="Arial" w:eastAsia="Arial" w:hAnsi="Arial"/>
          <w:b/>
          <w:bCs/>
          <w:color w:val="123C5F"/>
          <w:sz w:val="26"/>
          <w:szCs w:val="26"/>
        </w:rPr>
        <w:t xml:space="preserve">Done when</w:t>
      </w:r>
    </w:p>
    <w:p>
      <w:pPr>
        <w:pStyle w:val="ListParagraph"/>
        <w:numPr>
          <w:ilvl w:val="0"/>
          <w:numId w:val="3"/>
        </w:numPr>
        <w:spacing w:after="60"/>
      </w:pPr>
      <w:r>
        <w:rPr>
          <w:rFonts w:ascii="Georgia" w:cs="Georgia" w:eastAsia="Georgia" w:hAnsi="Georgia"/>
          <w:sz w:val="21"/>
          <w:szCs w:val="21"/>
        </w:rPr>
        <w:t xml:space="preserve">☐ 2+ real conversations completed, notes written up</w:t>
      </w:r>
    </w:p>
    <w:p>
      <w:pPr>
        <w:pStyle w:val="ListParagraph"/>
        <w:numPr>
          <w:ilvl w:val="0"/>
          <w:numId w:val="3"/>
        </w:numPr>
        <w:spacing w:after="60"/>
      </w:pPr>
      <w:r>
        <w:rPr>
          <w:rFonts w:ascii="Georgia" w:cs="Georgia" w:eastAsia="Georgia" w:hAnsi="Georgia"/>
          <w:sz w:val="21"/>
          <w:szCs w:val="21"/>
        </w:rPr>
        <w:t xml:space="preserve">☐ Thank-you messages sent</w:t>
      </w:r>
    </w:p>
    <w:p>
      <w:pPr>
        <w:pStyle w:val="ListParagraph"/>
        <w:numPr>
          <w:ilvl w:val="0"/>
          <w:numId w:val="3"/>
        </w:numPr>
        <w:spacing w:after="60"/>
      </w:pPr>
      <w:r>
        <w:rPr>
          <w:rFonts w:ascii="Georgia" w:cs="Georgia" w:eastAsia="Georgia" w:hAnsi="Georgia"/>
          <w:sz w:val="21"/>
          <w:szCs w:val="21"/>
        </w:rPr>
        <w:t xml:space="preserve">☐ Essay written</w:t>
      </w:r>
    </w:p>
    <w:p>
      <w:pPr>
        <w:pStyle w:val="ListParagraph"/>
        <w:numPr>
          <w:ilvl w:val="0"/>
          <w:numId w:val="3"/>
        </w:numPr>
        <w:spacing w:after="60"/>
      </w:pPr>
      <w:r>
        <w:rPr>
          <w:rFonts w:ascii="Georgia" w:cs="Georgia" w:eastAsia="Georgia" w:hAnsi="Georgia"/>
          <w:sz w:val="21"/>
          <w:szCs w:val="21"/>
        </w:rPr>
        <w:t xml:space="preserve">☐ Walkthrough conversation done</w:t>
      </w:r>
    </w:p>
    <w:p>
      <w:pPr>
        <w:pStyle w:val="Heading1"/>
        <w:pageBreakBefore/>
        <w:spacing w:after="120" w:before="0"/>
      </w:pPr>
      <w:r>
        <w:rPr>
          <w:rFonts w:ascii="Arial" w:cs="Arial" w:eastAsia="Arial" w:hAnsi="Arial"/>
          <w:b/>
          <w:bCs/>
          <w:color w:val="123C5F"/>
          <w:sz w:val="34"/>
          <w:szCs w:val="34"/>
        </w:rPr>
        <w:t xml:space="preserve">Week 8 — The Plan (Capstone)</w:t>
      </w:r>
    </w:p>
    <w:p>
      <w:pPr>
        <w:spacing w:after="120"/>
      </w:pPr>
      <w:r>
        <w:rPr>
          <w:rFonts w:ascii="Georgia" w:cs="Georgia" w:eastAsia="Georgia" w:hAnsi="Georgia"/>
          <w:b/>
          <w:bCs/>
          <w:sz w:val="21"/>
          <w:szCs w:val="21"/>
        </w:rPr>
        <w:t xml:space="preserve">Goal:</w:t>
      </w:r>
      <w:r>
        <w:rPr>
          <w:rFonts w:ascii="Georgia" w:cs="Georgia" w:eastAsia="Georgia" w:hAnsi="Georgia"/>
          <w:sz w:val="21"/>
          <w:szCs w:val="21"/>
        </w:rPr>
        <w:t xml:space="preserve"> Ship it. Applications actually submitted, and a five-year plan in writing that is </w:t>
      </w:r>
      <w:r>
        <w:rPr>
          <w:rFonts w:ascii="Georgia" w:cs="Georgia" w:eastAsia="Georgia" w:hAnsi="Georgia"/>
          <w:i/>
          <w:iCs/>
          <w:sz w:val="21"/>
          <w:szCs w:val="21"/>
        </w:rPr>
        <w:t xml:space="preserve">yours</w:t>
      </w:r>
      <w:r>
        <w:rPr>
          <w:rFonts w:ascii="Georgia" w:cs="Georgia" w:eastAsia="Georgia" w:hAnsi="Georgia"/>
          <w:sz w:val="21"/>
          <w:szCs w:val="21"/>
        </w:rPr>
        <w:t xml:space="preserve"> — built from seven weeks of your own research, your own math, and real conversations. Nobody can assign you a future; this week you write your own.</w:t>
      </w:r>
    </w:p>
    <w:p>
      <w:pPr>
        <w:pStyle w:val="Heading2"/>
        <w:spacing w:after="100" w:before="280"/>
      </w:pPr>
      <w:r>
        <w:rPr>
          <w:rFonts w:ascii="Arial" w:cs="Arial" w:eastAsia="Arial" w:hAnsi="Arial"/>
          <w:b/>
          <w:bCs/>
          <w:color w:val="123C5F"/>
          <w:sz w:val="26"/>
          <w:szCs w:val="26"/>
        </w:rPr>
        <w:t xml:space="preserve">Part 1: Apply</w:t>
      </w:r>
    </w:p>
    <w:p>
      <w:pPr>
        <w:spacing w:after="120"/>
      </w:pPr>
      <w:r>
        <w:rPr>
          <w:rFonts w:ascii="Georgia" w:cs="Georgia" w:eastAsia="Georgia" w:hAnsi="Georgia"/>
          <w:sz w:val="21"/>
          <w:szCs w:val="21"/>
        </w:rPr>
        <w:t xml:space="preserve">Submit </w:t>
      </w:r>
      <w:r>
        <w:rPr>
          <w:rFonts w:ascii="Georgia" w:cs="Georgia" w:eastAsia="Georgia" w:hAnsi="Georgia"/>
          <w:b/>
          <w:bCs/>
          <w:sz w:val="21"/>
          <w:szCs w:val="21"/>
        </w:rPr>
        <w:t xml:space="preserve">at least 3 real applications</w:t>
      </w:r>
      <w:r>
        <w:rPr>
          <w:rFonts w:ascii="Georgia" w:cs="Georgia" w:eastAsia="Georgia" w:hAnsi="Georgia"/>
          <w:sz w:val="21"/>
          <w:szCs w:val="21"/>
        </w:rPr>
        <w:t xml:space="preserve"> from your Week 3 list (refresh it first — postings from five weeks ago may be gone, and new ones will be up).</w:t>
      </w:r>
    </w:p>
    <w:p>
      <w:pPr>
        <w:spacing w:after="120"/>
      </w:pPr>
      <w:r>
        <w:rPr>
          <w:rFonts w:ascii="Georgia" w:cs="Georgia" w:eastAsia="Georgia" w:hAnsi="Georgia"/>
          <w:sz w:val="21"/>
          <w:szCs w:val="21"/>
        </w:rPr>
        <w:t xml:space="preserve">For each application:</w:t>
      </w:r>
    </w:p>
    <w:p>
      <w:pPr>
        <w:pStyle w:val="ListParagraph"/>
        <w:numPr>
          <w:ilvl w:val="0"/>
          <w:numId w:val="3"/>
        </w:numPr>
        <w:spacing w:after="60"/>
      </w:pPr>
      <w:r>
        <w:rPr>
          <w:rFonts w:ascii="Georgia" w:cs="Georgia" w:eastAsia="Georgia" w:hAnsi="Georgia"/>
          <w:sz w:val="21"/>
          <w:szCs w:val="21"/>
        </w:rPr>
        <w:t xml:space="preserve">Tailor the resume's skill words and the cover letter to the posting (Week 6 taught you how)</w:t>
      </w:r>
    </w:p>
    <w:p>
      <w:pPr>
        <w:pStyle w:val="ListParagraph"/>
        <w:numPr>
          <w:ilvl w:val="0"/>
          <w:numId w:val="3"/>
        </w:numPr>
        <w:spacing w:after="60"/>
      </w:pPr>
      <w:r>
        <w:rPr>
          <w:rFonts w:ascii="Georgia" w:cs="Georgia" w:eastAsia="Georgia" w:hAnsi="Georgia"/>
          <w:sz w:val="21"/>
          <w:szCs w:val="21"/>
        </w:rPr>
        <w:t xml:space="preserve">Record it: company, title, date applied, contact if any, follow-up date</w:t>
      </w:r>
    </w:p>
    <w:p>
      <w:pPr>
        <w:pStyle w:val="ListParagraph"/>
        <w:numPr>
          <w:ilvl w:val="0"/>
          <w:numId w:val="3"/>
        </w:numPr>
        <w:spacing w:after="60"/>
      </w:pPr>
      <w:r>
        <w:rPr>
          <w:rFonts w:ascii="Georgia" w:cs="Georgia" w:eastAsia="Georgia" w:hAnsi="Georgia"/>
          <w:b/>
          <w:bCs/>
          <w:sz w:val="21"/>
          <w:szCs w:val="21"/>
        </w:rPr>
        <w:t xml:space="preserve">Follow up after ~1 week</w:t>
      </w:r>
      <w:r>
        <w:rPr>
          <w:rFonts w:ascii="Georgia" w:cs="Georgia" w:eastAsia="Georgia" w:hAnsi="Georgia"/>
          <w:sz w:val="21"/>
          <w:szCs w:val="21"/>
        </w:rPr>
        <w:t xml:space="preserve"> if you hear nothing: short, polite email or call restating interest. Most applicants never do this; it visibly separates you.</w:t>
      </w:r>
    </w:p>
    <w:p>
      <w:pPr>
        <w:spacing w:after="120"/>
      </w:pPr>
      <w:r>
        <w:rPr>
          <w:rFonts w:ascii="Georgia" w:cs="Georgia" w:eastAsia="Georgia" w:hAnsi="Georgia"/>
          <w:sz w:val="21"/>
          <w:szCs w:val="21"/>
        </w:rPr>
        <w:t xml:space="preserve">Also do at least one of:</w:t>
      </w:r>
    </w:p>
    <w:p>
      <w:pPr>
        <w:pStyle w:val="ListParagraph"/>
        <w:numPr>
          <w:ilvl w:val="0"/>
          <w:numId w:val="3"/>
        </w:numPr>
        <w:spacing w:after="60"/>
      </w:pPr>
      <w:r>
        <w:rPr>
          <w:rFonts w:ascii="Georgia" w:cs="Georgia" w:eastAsia="Georgia" w:hAnsi="Georgia"/>
          <w:sz w:val="21"/>
          <w:szCs w:val="21"/>
        </w:rPr>
        <w:t xml:space="preserve">Ask one Week 7 contact if they'd refer you or pass your resume along (referrals beat cold applications by a mile — this is why Week 7 came first)</w:t>
      </w:r>
    </w:p>
    <w:p>
      <w:pPr>
        <w:pStyle w:val="ListParagraph"/>
        <w:numPr>
          <w:ilvl w:val="0"/>
          <w:numId w:val="3"/>
        </w:numPr>
        <w:spacing w:after="60"/>
      </w:pPr>
      <w:r>
        <w:rPr>
          <w:rFonts w:ascii="Georgia" w:cs="Georgia" w:eastAsia="Georgia" w:hAnsi="Georgia"/>
          <w:sz w:val="21"/>
          <w:szCs w:val="21"/>
        </w:rPr>
        <w:t xml:space="preserve">Register with one staffing agency that places in local manufacturing</w:t>
      </w:r>
    </w:p>
    <w:p>
      <w:pPr>
        <w:pStyle w:val="ListParagraph"/>
        <w:numPr>
          <w:ilvl w:val="0"/>
          <w:numId w:val="3"/>
        </w:numPr>
        <w:spacing w:after="60"/>
      </w:pPr>
      <w:r>
        <w:rPr>
          <w:rFonts w:ascii="Georgia" w:cs="Georgia" w:eastAsia="Georgia" w:hAnsi="Georgia"/>
          <w:sz w:val="21"/>
          <w:szCs w:val="21"/>
        </w:rPr>
        <w:t xml:space="preserve">Book an actual appointment with a community college advisor or an apprenticeship program</w:t>
      </w:r>
    </w:p>
    <w:p>
      <w:pPr>
        <w:pStyle w:val="Heading2"/>
        <w:spacing w:after="100" w:before="280"/>
      </w:pPr>
      <w:r>
        <w:rPr>
          <w:rFonts w:ascii="Arial" w:cs="Arial" w:eastAsia="Arial" w:hAnsi="Arial"/>
          <w:b/>
          <w:bCs/>
          <w:color w:val="123C5F"/>
          <w:sz w:val="26"/>
          <w:szCs w:val="26"/>
        </w:rPr>
        <w:t xml:space="preserve">Part 2: Capstone essay (1000–1500 words)</w:t>
      </w:r>
    </w:p>
    <w:p>
      <w:pPr>
        <w:spacing w:after="120"/>
      </w:pPr>
      <w:r>
        <w:rPr>
          <w:rFonts w:ascii="Georgia" w:cs="Georgia" w:eastAsia="Georgia" w:hAnsi="Georgia"/>
          <w:b/>
          <w:bCs/>
          <w:sz w:val="21"/>
          <w:szCs w:val="21"/>
        </w:rPr>
        <w:t xml:space="preserve">Prompt:</w:t>
      </w:r>
      <w:r>
        <w:rPr>
          <w:rFonts w:ascii="Georgia" w:cs="Georgia" w:eastAsia="Georgia" w:hAnsi="Georgia"/>
          <w:sz w:val="21"/>
          <w:szCs w:val="21"/>
        </w:rPr>
        <w:t xml:space="preserve"> </w:t>
      </w:r>
      <w:r>
        <w:rPr>
          <w:rFonts w:ascii="Georgia" w:cs="Georgia" w:eastAsia="Georgia" w:hAnsi="Georgia"/>
          <w:i/>
          <w:iCs/>
          <w:sz w:val="21"/>
          <w:szCs w:val="21"/>
        </w:rPr>
        <w:t xml:space="preserve">"My five-year plan."</w:t>
      </w:r>
    </w:p>
    <w:p>
      <w:pPr>
        <w:spacing w:after="120"/>
      </w:pPr>
      <w:r>
        <w:rPr>
          <w:rFonts w:ascii="Georgia" w:cs="Georgia" w:eastAsia="Georgia" w:hAnsi="Georgia"/>
          <w:sz w:val="21"/>
          <w:szCs w:val="21"/>
        </w:rPr>
        <w:t xml:space="preserve">This is the document you'll reread at 20 and 23. Requirements:</w:t>
      </w:r>
    </w:p>
    <w:p>
      <w:pPr>
        <w:pStyle w:val="ListParagraph"/>
        <w:numPr>
          <w:ilvl w:val="0"/>
          <w:numId w:val="8"/>
        </w:numPr>
        <w:spacing w:after="60"/>
      </w:pPr>
      <w:r>
        <w:rPr>
          <w:rFonts w:ascii="Georgia" w:cs="Georgia" w:eastAsia="Georgia" w:hAnsi="Georgia"/>
          <w:b/>
          <w:bCs/>
          <w:sz w:val="21"/>
          <w:szCs w:val="21"/>
        </w:rPr>
        <w:t xml:space="preserve">Where I'm going:</w:t>
      </w:r>
      <w:r>
        <w:rPr>
          <w:rFonts w:ascii="Georgia" w:cs="Georgia" w:eastAsia="Georgia" w:hAnsi="Georgia"/>
          <w:sz w:val="21"/>
          <w:szCs w:val="21"/>
        </w:rPr>
        <w:t xml:space="preserve"> the role/credential you're aiming at by ~23, and why — grounded in what you learned, citing your own earlier work ("my Week 4 spreadsheet showed…", "the technician I interviewed said…")</w:t>
      </w:r>
    </w:p>
    <w:p>
      <w:pPr>
        <w:pStyle w:val="ListParagraph"/>
        <w:numPr>
          <w:ilvl w:val="0"/>
          <w:numId w:val="8"/>
        </w:numPr>
        <w:spacing w:after="60"/>
      </w:pPr>
      <w:r>
        <w:rPr>
          <w:rFonts w:ascii="Georgia" w:cs="Georgia" w:eastAsia="Georgia" w:hAnsi="Georgia"/>
          <w:b/>
          <w:bCs/>
          <w:sz w:val="21"/>
          <w:szCs w:val="21"/>
        </w:rPr>
        <w:t xml:space="preserve">The route:</w:t>
      </w:r>
      <w:r>
        <w:rPr>
          <w:rFonts w:ascii="Georgia" w:cs="Georgia" w:eastAsia="Georgia" w:hAnsi="Georgia"/>
          <w:sz w:val="21"/>
          <w:szCs w:val="21"/>
        </w:rPr>
        <w:t xml:space="preserve"> job + education path, with the money math (what you'll earn, what school costs, what reimbursement covers, what you'll cover)</w:t>
      </w:r>
    </w:p>
    <w:p>
      <w:pPr>
        <w:pStyle w:val="ListParagraph"/>
        <w:numPr>
          <w:ilvl w:val="0"/>
          <w:numId w:val="8"/>
        </w:numPr>
        <w:spacing w:after="60"/>
      </w:pPr>
      <w:r>
        <w:rPr>
          <w:rFonts w:ascii="Georgia" w:cs="Georgia" w:eastAsia="Georgia" w:hAnsi="Georgia"/>
          <w:b/>
          <w:bCs/>
          <w:sz w:val="21"/>
          <w:szCs w:val="21"/>
        </w:rPr>
        <w:t xml:space="preserve">The next 90 days:</w:t>
      </w:r>
      <w:r>
        <w:rPr>
          <w:rFonts w:ascii="Georgia" w:cs="Georgia" w:eastAsia="Georgia" w:hAnsi="Georgia"/>
          <w:sz w:val="21"/>
          <w:szCs w:val="21"/>
        </w:rPr>
        <w:t xml:space="preserve"> specific and dated. Applications, follow-ups, advisor meetings, application windows, deadlines. Include your </w:t>
      </w:r>
      <w:r>
        <w:rPr>
          <w:rFonts w:ascii="Georgia" w:cs="Georgia" w:eastAsia="Georgia" w:hAnsi="Georgia"/>
          <w:b/>
          <w:bCs/>
          <w:sz w:val="21"/>
          <w:szCs w:val="21"/>
        </w:rPr>
        <w:t xml:space="preserve">first internship or co-op window</w:t>
      </w:r>
      <w:r>
        <w:rPr>
          <w:rFonts w:ascii="Georgia" w:cs="Georgia" w:eastAsia="Georgia" w:hAnsi="Georgia"/>
          <w:sz w:val="21"/>
          <w:szCs w:val="21"/>
        </w:rPr>
        <w:t xml:space="preserve">: the first term you'll be eligible (enrolled), and the date those applications open — big-company summer internships open the previous August–October (see Appendix B).</w:t>
      </w:r>
    </w:p>
    <w:p>
      <w:pPr>
        <w:pStyle w:val="ListParagraph"/>
        <w:numPr>
          <w:ilvl w:val="0"/>
          <w:numId w:val="8"/>
        </w:numPr>
        <w:spacing w:after="60"/>
      </w:pPr>
      <w:r>
        <w:rPr>
          <w:rFonts w:ascii="Georgia" w:cs="Georgia" w:eastAsia="Georgia" w:hAnsi="Georgia"/>
          <w:b/>
          <w:bCs/>
          <w:sz w:val="21"/>
          <w:szCs w:val="21"/>
        </w:rPr>
        <w:t xml:space="preserve">Milestones:</w:t>
      </w:r>
      <w:r>
        <w:rPr>
          <w:rFonts w:ascii="Georgia" w:cs="Georgia" w:eastAsia="Georgia" w:hAnsi="Georgia"/>
          <w:sz w:val="21"/>
          <w:szCs w:val="21"/>
        </w:rPr>
        <w:t xml:space="preserve"> what should be true at 6 months, 1 year, 2 years, 5 years — concrete enough that future-you can check them (e.g., "employed as a technician within 4 months," "12 college credits by next summer")</w:t>
      </w:r>
    </w:p>
    <w:p>
      <w:pPr>
        <w:pStyle w:val="ListParagraph"/>
        <w:numPr>
          <w:ilvl w:val="0"/>
          <w:numId w:val="8"/>
        </w:numPr>
        <w:spacing w:after="60"/>
      </w:pPr>
      <w:r>
        <w:rPr>
          <w:rFonts w:ascii="Georgia" w:cs="Georgia" w:eastAsia="Georgia" w:hAnsi="Georgia"/>
          <w:b/>
          <w:bCs/>
          <w:sz w:val="21"/>
          <w:szCs w:val="21"/>
        </w:rPr>
        <w:t xml:space="preserve">Failure modes and answers:</w:t>
      </w:r>
      <w:r>
        <w:rPr>
          <w:rFonts w:ascii="Georgia" w:cs="Georgia" w:eastAsia="Georgia" w:hAnsi="Georgia"/>
          <w:sz w:val="21"/>
          <w:szCs w:val="21"/>
        </w:rPr>
        <w:t xml:space="preserve"> the three most likely ways this plan goes sideways (no offers? class + work overload? interest fades?) and what you'll actually do in each case</w:t>
      </w:r>
    </w:p>
    <w:p>
      <w:pPr>
        <w:pStyle w:val="ListParagraph"/>
        <w:numPr>
          <w:ilvl w:val="0"/>
          <w:numId w:val="8"/>
        </w:numPr>
        <w:spacing w:after="60"/>
      </w:pPr>
      <w:r>
        <w:rPr>
          <w:rFonts w:ascii="Georgia" w:cs="Georgia" w:eastAsia="Georgia" w:hAnsi="Georgia"/>
          <w:b/>
          <w:bCs/>
          <w:sz w:val="21"/>
          <w:szCs w:val="21"/>
        </w:rPr>
        <w:t xml:space="preserve">What I'd tell myself from eight weeks ago.</w:t>
      </w:r>
      <w:r>
        <w:rPr>
          <w:rFonts w:ascii="Georgia" w:cs="Georgia" w:eastAsia="Georgia" w:hAnsi="Georgia"/>
          <w:sz w:val="21"/>
          <w:szCs w:val="21"/>
        </w:rPr>
        <w:t xml:space="preserve"> One honest paragraph.</w:t>
      </w:r>
    </w:p>
    <w:p>
      <w:pPr>
        <w:pStyle w:val="Heading2"/>
        <w:spacing w:after="100" w:before="280"/>
      </w:pPr>
      <w:r>
        <w:rPr>
          <w:rFonts w:ascii="Arial" w:cs="Arial" w:eastAsia="Arial" w:hAnsi="Arial"/>
          <w:b/>
          <w:bCs/>
          <w:color w:val="123C5F"/>
          <w:sz w:val="26"/>
          <w:szCs w:val="26"/>
        </w:rPr>
        <w:t xml:space="preserve">Part 3: Present it</w:t>
      </w:r>
    </w:p>
    <w:p>
      <w:pPr>
        <w:spacing w:after="120"/>
      </w:pPr>
      <w:r>
        <w:rPr>
          <w:rFonts w:ascii="Georgia" w:cs="Georgia" w:eastAsia="Georgia" w:hAnsi="Georgia"/>
          <w:sz w:val="21"/>
          <w:szCs w:val="21"/>
        </w:rPr>
        <w:t xml:space="preserve">Present the plan out loud — 15 minutes, like a real review. You're not asking for permission; you're briefing your stakeholders. Take questions.</w:t>
      </w:r>
    </w:p>
    <w:p>
      <w:pPr>
        <w:pStyle w:val="Heading2"/>
        <w:spacing w:after="100" w:before="280"/>
      </w:pPr>
      <w:r>
        <w:rPr>
          <w:rFonts w:ascii="Arial" w:cs="Arial" w:eastAsia="Arial" w:hAnsi="Arial"/>
          <w:b/>
          <w:bCs/>
          <w:color w:val="123C5F"/>
          <w:sz w:val="26"/>
          <w:szCs w:val="26"/>
        </w:rPr>
        <w:t xml:space="preserve">Done when</w:t>
      </w:r>
    </w:p>
    <w:p>
      <w:pPr>
        <w:pStyle w:val="ListParagraph"/>
        <w:numPr>
          <w:ilvl w:val="0"/>
          <w:numId w:val="3"/>
        </w:numPr>
        <w:spacing w:after="60"/>
      </w:pPr>
      <w:r>
        <w:rPr>
          <w:rFonts w:ascii="Georgia" w:cs="Georgia" w:eastAsia="Georgia" w:hAnsi="Georgia"/>
          <w:sz w:val="21"/>
          <w:szCs w:val="21"/>
        </w:rPr>
        <w:t xml:space="preserve">☐ 3+ applications submitted and logged, follow-up dates set</w:t>
      </w:r>
    </w:p>
    <w:p>
      <w:pPr>
        <w:pStyle w:val="ListParagraph"/>
        <w:numPr>
          <w:ilvl w:val="0"/>
          <w:numId w:val="3"/>
        </w:numPr>
        <w:spacing w:after="60"/>
      </w:pPr>
      <w:r>
        <w:rPr>
          <w:rFonts w:ascii="Georgia" w:cs="Georgia" w:eastAsia="Georgia" w:hAnsi="Georgia"/>
          <w:sz w:val="21"/>
          <w:szCs w:val="21"/>
        </w:rPr>
        <w:t xml:space="preserve">☐ One referral/agency/advisor action taken</w:t>
      </w:r>
    </w:p>
    <w:p>
      <w:pPr>
        <w:pStyle w:val="ListParagraph"/>
        <w:numPr>
          <w:ilvl w:val="0"/>
          <w:numId w:val="3"/>
        </w:numPr>
        <w:spacing w:after="60"/>
      </w:pPr>
      <w:r>
        <w:rPr>
          <w:rFonts w:ascii="Georgia" w:cs="Georgia" w:eastAsia="Georgia" w:hAnsi="Georgia"/>
          <w:sz w:val="21"/>
          <w:szCs w:val="21"/>
        </w:rPr>
        <w:t xml:space="preserve">☐ Capstone essay written</w:t>
      </w:r>
    </w:p>
    <w:p>
      <w:pPr>
        <w:pStyle w:val="ListParagraph"/>
        <w:numPr>
          <w:ilvl w:val="0"/>
          <w:numId w:val="3"/>
        </w:numPr>
        <w:spacing w:after="60"/>
      </w:pPr>
      <w:r>
        <w:rPr>
          <w:rFonts w:ascii="Georgia" w:cs="Georgia" w:eastAsia="Georgia" w:hAnsi="Georgia"/>
          <w:sz w:val="21"/>
          <w:szCs w:val="21"/>
        </w:rPr>
        <w:t xml:space="preserve">☐ Plan presented</w:t>
      </w:r>
    </w:p>
    <w:p>
      <w:pPr>
        <w:pStyle w:val="Heading2"/>
        <w:spacing w:after="100" w:before="280"/>
      </w:pPr>
      <w:r>
        <w:rPr>
          <w:rFonts w:ascii="Arial" w:cs="Arial" w:eastAsia="Arial" w:hAnsi="Arial"/>
          <w:b/>
          <w:bCs/>
          <w:color w:val="123C5F"/>
          <w:sz w:val="26"/>
          <w:szCs w:val="26"/>
        </w:rPr>
        <w:t xml:space="preserve">After Week 8</w:t>
      </w:r>
    </w:p>
    <w:p>
      <w:pPr>
        <w:spacing w:after="120"/>
      </w:pPr>
      <w:r>
        <w:rPr>
          <w:rFonts w:ascii="Georgia" w:cs="Georgia" w:eastAsia="Georgia" w:hAnsi="Georgia"/>
          <w:sz w:val="21"/>
          <w:szCs w:val="21"/>
        </w:rPr>
        <w:t xml:space="preserve">The program ends; the plan doesn't. The tracker's application log keeps going until there's an offer. And the plan should get a 90-day review on the calendar — same format, 15 minutes: what happened, what's next.</w:t>
      </w:r>
    </w:p>
    <w:p>
      <w:pPr>
        <w:pageBreakBefore/>
        <w:shd w:fill="123C5F" w:val="clear"/>
        <w:spacing w:after="240"/>
      </w:pPr>
      <w:r>
        <w:rPr>
          <w:rFonts w:ascii="Arial" w:cs="Arial" w:eastAsia="Arial" w:hAnsi="Arial"/>
          <w:b/>
          <w:bCs/>
          <w:color w:val="FFFFFF"/>
          <w:sz w:val="24"/>
          <w:szCs w:val="24"/>
        </w:rPr>
        <w:t xml:space="preserve">  Part III — Reference Guides</w:t>
      </w:r>
    </w:p>
    <w:p>
      <w:pPr>
        <w:pStyle w:val="Heading1"/>
        <w:spacing w:after="120" w:before="0"/>
      </w:pPr>
      <w:r>
        <w:rPr>
          <w:rFonts w:ascii="Arial" w:cs="Arial" w:eastAsia="Arial" w:hAnsi="Arial"/>
          <w:b/>
          <w:bCs/>
          <w:color w:val="123C5F"/>
          <w:sz w:val="34"/>
          <w:szCs w:val="34"/>
        </w:rPr>
        <w:t xml:space="preserve">Appendix A — Entry-Level Jobs That Lead Into Engineering</w:t>
      </w:r>
    </w:p>
    <w:p>
      <w:pPr>
        <w:spacing w:after="120"/>
      </w:pPr>
      <w:r>
        <w:rPr>
          <w:rFonts w:ascii="Georgia" w:cs="Georgia" w:eastAsia="Georgia" w:hAnsi="Georgia"/>
          <w:sz w:val="21"/>
          <w:szCs w:val="21"/>
        </w:rPr>
        <w:t xml:space="preserve">The job titles below are the "hidden front door": roles at engineering firms, manufacturers, and utilities that hire people with a high school diploma, teach real skills, pay better than retail, and often come with tuition assistance. Use these </w:t>
      </w:r>
      <w:r>
        <w:rPr>
          <w:rFonts w:ascii="Georgia" w:cs="Georgia" w:eastAsia="Georgia" w:hAnsi="Georgia"/>
          <w:b/>
          <w:bCs/>
          <w:sz w:val="21"/>
          <w:szCs w:val="21"/>
        </w:rPr>
        <w:t xml:space="preserve">exact phrases</w:t>
      </w:r>
      <w:r>
        <w:rPr>
          <w:rFonts w:ascii="Georgia" w:cs="Georgia" w:eastAsia="Georgia" w:hAnsi="Georgia"/>
          <w:sz w:val="21"/>
          <w:szCs w:val="21"/>
        </w:rPr>
        <w:t xml:space="preserve"> when searching Indeed/LinkedIn — job boards match words.</w:t>
      </w:r>
    </w:p>
    <w:p>
      <w:pPr>
        <w:pStyle w:val="Heading2"/>
        <w:spacing w:after="100" w:before="280"/>
      </w:pPr>
      <w:r>
        <w:rPr>
          <w:rFonts w:ascii="Arial" w:cs="Arial" w:eastAsia="Arial" w:hAnsi="Arial"/>
          <w:b/>
          <w:bCs/>
          <w:color w:val="123C5F"/>
          <w:sz w:val="26"/>
          <w:szCs w:val="26"/>
        </w:rPr>
        <w:t xml:space="preserve">Mechanical-leaning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Title (search these words)</w:t>
            </w:r>
          </w:p>
        </w:tc>
        <w:tc>
          <w:tcPr>
            <w:tcW w:type="dxa" w:w="312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What it is</w:t>
            </w:r>
          </w:p>
        </w:tc>
        <w:tc>
          <w:tcPr>
            <w:tcW w:type="dxa" w:w="312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Typical entry requirement</w:t>
            </w:r>
          </w:p>
        </w:tc>
      </w:tr>
      <w:tr>
        <w:trPr>
          <w:tblHeader w:val="false"/>
        </w:trPr>
        <w:tc>
          <w:tcPr>
            <w:tcW w:type="dxa" w:w="3120"/>
            <w:tcMar>
              <w:top w:type="dxa" w:w="60"/>
              <w:left w:type="dxa" w:w="100"/>
              <w:bottom w:type="dxa" w:w="60"/>
              <w:right w:type="dxa" w:w="100"/>
            </w:tcMar>
          </w:tcPr>
          <w:p>
            <w:pPr>
              <w:spacing w:after="0"/>
            </w:pPr>
            <w:r>
              <w:rPr>
                <w:rFonts w:ascii="Arial" w:cs="Arial" w:eastAsia="Arial" w:hAnsi="Arial"/>
                <w:sz w:val="19"/>
                <w:szCs w:val="19"/>
              </w:rPr>
              <w:t xml:space="preserve">Manufacturing / Production Technician</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Run and monitor production equipment, basic troubleshooting</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HS diploma, will train</w:t>
            </w:r>
          </w:p>
        </w:tc>
      </w:tr>
      <w:tr>
        <w:trPr>
          <w:tblHeader w:val="false"/>
        </w:trPr>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Mechanical Assembler / Electro-Mechanical Assembler</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Build products from drawings — reading blueprints is the skill</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HS diploma, will train</w:t>
            </w:r>
          </w:p>
        </w:tc>
      </w:tr>
      <w:tr>
        <w:trPr>
          <w:tblHeader w:val="false"/>
        </w:trPr>
        <w:tc>
          <w:tcPr>
            <w:tcW w:type="dxa" w:w="3120"/>
            <w:tcMar>
              <w:top w:type="dxa" w:w="60"/>
              <w:left w:type="dxa" w:w="100"/>
              <w:bottom w:type="dxa" w:w="60"/>
              <w:right w:type="dxa" w:w="100"/>
            </w:tcMar>
          </w:tcPr>
          <w:p>
            <w:pPr>
              <w:spacing w:after="0"/>
            </w:pPr>
            <w:r>
              <w:rPr>
                <w:rFonts w:ascii="Arial" w:cs="Arial" w:eastAsia="Arial" w:hAnsi="Arial"/>
                <w:sz w:val="19"/>
                <w:szCs w:val="19"/>
              </w:rPr>
              <w:t xml:space="preserve">CNC Operator (→ CNC Machinist)</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Load/run computer-controlled machines; machinist is the skilled version</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HS diploma; operator roles often train</w:t>
            </w:r>
          </w:p>
        </w:tc>
      </w:tr>
      <w:tr>
        <w:trPr>
          <w:tblHeader w:val="false"/>
        </w:trPr>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Quality Inspector / QC Technician</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Measure parts with calipers/micrometers/CMM, check against specs</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HS diploma, detail orientation</w:t>
            </w:r>
          </w:p>
        </w:tc>
      </w:tr>
      <w:tr>
        <w:trPr>
          <w:tblHeader w:val="false"/>
        </w:trPr>
        <w:tc>
          <w:tcPr>
            <w:tcW w:type="dxa" w:w="3120"/>
            <w:tcMar>
              <w:top w:type="dxa" w:w="60"/>
              <w:left w:type="dxa" w:w="100"/>
              <w:bottom w:type="dxa" w:w="60"/>
              <w:right w:type="dxa" w:w="100"/>
            </w:tcMar>
          </w:tcPr>
          <w:p>
            <w:pPr>
              <w:spacing w:after="0"/>
            </w:pPr>
            <w:r>
              <w:rPr>
                <w:rFonts w:ascii="Arial" w:cs="Arial" w:eastAsia="Arial" w:hAnsi="Arial"/>
                <w:sz w:val="19"/>
                <w:szCs w:val="19"/>
              </w:rPr>
              <w:t xml:space="preserve">Maintenance Technician (Industrial)</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Keep plant machinery running — mechanical + electrical mix, very promotable</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HS diploma or short certificate</w:t>
            </w:r>
          </w:p>
        </w:tc>
      </w:tr>
      <w:tr>
        <w:trPr>
          <w:tblHeader w:val="false"/>
        </w:trPr>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Test Technician</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Run test procedures on products, log results, flag failures</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HS diploma, will train</w:t>
            </w:r>
          </w:p>
        </w:tc>
      </w:tr>
      <w:tr>
        <w:trPr>
          <w:tblHeader w:val="false"/>
        </w:trPr>
        <w:tc>
          <w:tcPr>
            <w:tcW w:type="dxa" w:w="3120"/>
            <w:tcMar>
              <w:top w:type="dxa" w:w="60"/>
              <w:left w:type="dxa" w:w="100"/>
              <w:bottom w:type="dxa" w:w="60"/>
              <w:right w:type="dxa" w:w="100"/>
            </w:tcMar>
          </w:tcPr>
          <w:p>
            <w:pPr>
              <w:spacing w:after="0"/>
            </w:pPr>
            <w:r>
              <w:rPr>
                <w:rFonts w:ascii="Arial" w:cs="Arial" w:eastAsia="Arial" w:hAnsi="Arial"/>
                <w:sz w:val="19"/>
                <w:szCs w:val="19"/>
              </w:rPr>
              <w:t xml:space="preserve">HVAC Installer / Technician Helper</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Heating/cooling systems — thermodynamics with your hands</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HS diploma; helper roles train</w:t>
            </w:r>
          </w:p>
        </w:tc>
      </w:tr>
      <w:tr>
        <w:trPr>
          <w:tblHeader w:val="false"/>
        </w:trPr>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Drafter / CAD Technician (junior)</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Turn engineers' sketches into CAD drawings</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Certificate or a semester of CAD — a community college CAD class makes this reachable fast</w:t>
            </w:r>
          </w:p>
        </w:tc>
      </w:tr>
    </w:tbl>
    <w:p>
      <w:pPr>
        <w:spacing w:after="120"/>
      </w:pPr>
    </w:p>
    <w:p>
      <w:pPr>
        <w:pStyle w:val="Heading2"/>
        <w:spacing w:after="100" w:before="280"/>
      </w:pPr>
      <w:r>
        <w:rPr>
          <w:rFonts w:ascii="Arial" w:cs="Arial" w:eastAsia="Arial" w:hAnsi="Arial"/>
          <w:b/>
          <w:bCs/>
          <w:color w:val="123C5F"/>
          <w:sz w:val="26"/>
          <w:szCs w:val="26"/>
        </w:rPr>
        <w:t xml:space="preserve">Electrical-leaning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Title (search these words)</w:t>
            </w:r>
          </w:p>
        </w:tc>
        <w:tc>
          <w:tcPr>
            <w:tcW w:type="dxa" w:w="312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What it is</w:t>
            </w:r>
          </w:p>
        </w:tc>
        <w:tc>
          <w:tcPr>
            <w:tcW w:type="dxa" w:w="312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Typical entry requirement</w:t>
            </w:r>
          </w:p>
        </w:tc>
      </w:tr>
      <w:tr>
        <w:trPr>
          <w:tblHeader w:val="false"/>
        </w:trPr>
        <w:tc>
          <w:tcPr>
            <w:tcW w:type="dxa" w:w="3120"/>
            <w:tcMar>
              <w:top w:type="dxa" w:w="60"/>
              <w:left w:type="dxa" w:w="100"/>
              <w:bottom w:type="dxa" w:w="60"/>
              <w:right w:type="dxa" w:w="100"/>
            </w:tcMar>
          </w:tcPr>
          <w:p>
            <w:pPr>
              <w:spacing w:after="0"/>
            </w:pPr>
            <w:r>
              <w:rPr>
                <w:rFonts w:ascii="Arial" w:cs="Arial" w:eastAsia="Arial" w:hAnsi="Arial"/>
                <w:sz w:val="19"/>
                <w:szCs w:val="19"/>
              </w:rPr>
              <w:t xml:space="preserve">Electronics Technician</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Assemble, test, repair circuit boards and devices; soldering</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HS diploma or certificate</w:t>
            </w:r>
          </w:p>
        </w:tc>
      </w:tr>
      <w:tr>
        <w:trPr>
          <w:tblHeader w:val="false"/>
        </w:trPr>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Electrical Assembler / Wire Harness Assembler</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Build wiring assemblies from diagrams</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HS diploma, will train</w:t>
            </w:r>
          </w:p>
        </w:tc>
      </w:tr>
      <w:tr>
        <w:trPr>
          <w:tblHeader w:val="false"/>
        </w:trPr>
        <w:tc>
          <w:tcPr>
            <w:tcW w:type="dxa" w:w="3120"/>
            <w:tcMar>
              <w:top w:type="dxa" w:w="60"/>
              <w:left w:type="dxa" w:w="100"/>
              <w:bottom w:type="dxa" w:w="60"/>
              <w:right w:type="dxa" w:w="100"/>
            </w:tcMar>
          </w:tcPr>
          <w:p>
            <w:pPr>
              <w:spacing w:after="0"/>
            </w:pPr>
            <w:r>
              <w:rPr>
                <w:rFonts w:ascii="Arial" w:cs="Arial" w:eastAsia="Arial" w:hAnsi="Arial"/>
                <w:sz w:val="19"/>
                <w:szCs w:val="19"/>
              </w:rPr>
              <w:t xml:space="preserve">Test Technician (Electrical)</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Bench-test electronics with multimeters, oscilloscopes</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HS diploma, will train</w:t>
            </w:r>
          </w:p>
        </w:tc>
      </w:tr>
      <w:tr>
        <w:trPr>
          <w:tblHeader w:val="false"/>
        </w:trPr>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Field Service Technician (junior)</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Install/repair equipment at customer sites</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HS diploma + driver's license</w:t>
            </w:r>
          </w:p>
        </w:tc>
      </w:tr>
      <w:tr>
        <w:trPr>
          <w:tblHeader w:val="false"/>
        </w:trPr>
        <w:tc>
          <w:tcPr>
            <w:tcW w:type="dxa" w:w="3120"/>
            <w:tcMar>
              <w:top w:type="dxa" w:w="60"/>
              <w:left w:type="dxa" w:w="100"/>
              <w:bottom w:type="dxa" w:w="60"/>
              <w:right w:type="dxa" w:w="100"/>
            </w:tcMar>
          </w:tcPr>
          <w:p>
            <w:pPr>
              <w:spacing w:after="0"/>
            </w:pPr>
            <w:r>
              <w:rPr>
                <w:rFonts w:ascii="Arial" w:cs="Arial" w:eastAsia="Arial" w:hAnsi="Arial"/>
                <w:sz w:val="19"/>
                <w:szCs w:val="19"/>
              </w:rPr>
              <w:t xml:space="preserve">Electrician Apprentice / Helper</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The classic earn-while-you-learn path; IBEW apprenticeships are paid from day one</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HS diploma + algebra; union programs have an application process</w:t>
            </w:r>
          </w:p>
        </w:tc>
      </w:tr>
      <w:tr>
        <w:trPr>
          <w:tblHeader w:val="false"/>
        </w:trPr>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Panel Builder / Control Panel Assembler</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Wire industrial control cabinets from schematics</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HS diploma, will train</w:t>
            </w:r>
          </w:p>
        </w:tc>
      </w:tr>
      <w:tr>
        <w:trPr>
          <w:tblHeader w:val="false"/>
        </w:trPr>
        <w:tc>
          <w:tcPr>
            <w:tcW w:type="dxa" w:w="3120"/>
            <w:tcMar>
              <w:top w:type="dxa" w:w="60"/>
              <w:left w:type="dxa" w:w="100"/>
              <w:bottom w:type="dxa" w:w="60"/>
              <w:right w:type="dxa" w:w="100"/>
            </w:tcMar>
          </w:tcPr>
          <w:p>
            <w:pPr>
              <w:spacing w:after="0"/>
            </w:pPr>
            <w:r>
              <w:rPr>
                <w:rFonts w:ascii="Arial" w:cs="Arial" w:eastAsia="Arial" w:hAnsi="Arial"/>
                <w:sz w:val="19"/>
                <w:szCs w:val="19"/>
              </w:rPr>
              <w:t xml:space="preserve">Utility Worker / Meter Technician</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Entry roles at power/water utilities — utilities have strong benefits and tuition programs</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HS diploma</w:t>
            </w:r>
          </w:p>
        </w:tc>
      </w:tr>
      <w:tr>
        <w:trPr>
          <w:tblHeader w:val="false"/>
        </w:trPr>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Instrumentation Technician Helper</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Sensors and control systems in plants</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HS diploma or certificate</w:t>
            </w:r>
          </w:p>
        </w:tc>
      </w:tr>
    </w:tbl>
    <w:p>
      <w:pPr>
        <w:spacing w:after="120"/>
      </w:pPr>
    </w:p>
    <w:p>
      <w:pPr>
        <w:pStyle w:val="Heading2"/>
        <w:spacing w:after="100" w:before="280"/>
      </w:pPr>
      <w:r>
        <w:rPr>
          <w:rFonts w:ascii="Arial" w:cs="Arial" w:eastAsia="Arial" w:hAnsi="Arial"/>
          <w:b/>
          <w:bCs/>
          <w:color w:val="123C5F"/>
          <w:sz w:val="26"/>
          <w:szCs w:val="26"/>
        </w:rPr>
        <w:t xml:space="preserve">Either / both</w:t>
      </w:r>
    </w:p>
    <w:p>
      <w:pPr>
        <w:pStyle w:val="ListParagraph"/>
        <w:numPr>
          <w:ilvl w:val="0"/>
          <w:numId w:val="3"/>
        </w:numPr>
        <w:spacing w:after="60"/>
      </w:pPr>
      <w:r>
        <w:rPr>
          <w:rFonts w:ascii="Georgia" w:cs="Georgia" w:eastAsia="Georgia" w:hAnsi="Georgia"/>
          <w:b/>
          <w:bCs/>
          <w:sz w:val="21"/>
          <w:szCs w:val="21"/>
        </w:rPr>
        <w:t xml:space="preserve">Engineering Aide / Engineering Technician (junior)</w:t>
      </w:r>
      <w:r>
        <w:rPr>
          <w:rFonts w:ascii="Georgia" w:cs="Georgia" w:eastAsia="Georgia" w:hAnsi="Georgia"/>
          <w:sz w:val="21"/>
          <w:szCs w:val="21"/>
        </w:rPr>
        <w:t xml:space="preserve"> — direct support to engineers: measurements, documentation, prototypes. The single most on-ramp title there is; less common but always worth searching.</w:t>
      </w:r>
    </w:p>
    <w:p>
      <w:pPr>
        <w:pStyle w:val="ListParagraph"/>
        <w:numPr>
          <w:ilvl w:val="0"/>
          <w:numId w:val="3"/>
        </w:numPr>
        <w:spacing w:after="60"/>
      </w:pPr>
      <w:r>
        <w:rPr>
          <w:rFonts w:ascii="Georgia" w:cs="Georgia" w:eastAsia="Georgia" w:hAnsi="Georgia"/>
          <w:b/>
          <w:bCs/>
          <w:sz w:val="21"/>
          <w:szCs w:val="21"/>
        </w:rPr>
        <w:t xml:space="preserve">Lab Technician (materials / calibration)</w:t>
      </w:r>
      <w:r>
        <w:rPr>
          <w:rFonts w:ascii="Georgia" w:cs="Georgia" w:eastAsia="Georgia" w:hAnsi="Georgia"/>
          <w:sz w:val="21"/>
          <w:szCs w:val="21"/>
        </w:rPr>
        <w:t xml:space="preserve"> — testing labs hire entry-level and teach precision.</w:t>
      </w:r>
    </w:p>
    <w:p>
      <w:pPr>
        <w:pStyle w:val="ListParagraph"/>
        <w:numPr>
          <w:ilvl w:val="0"/>
          <w:numId w:val="3"/>
        </w:numPr>
        <w:spacing w:after="60"/>
      </w:pPr>
      <w:r>
        <w:rPr>
          <w:rFonts w:ascii="Georgia" w:cs="Georgia" w:eastAsia="Georgia" w:hAnsi="Georgia"/>
          <w:b/>
          <w:bCs/>
          <w:sz w:val="21"/>
          <w:szCs w:val="21"/>
        </w:rPr>
        <w:t xml:space="preserve">Warehouse → Maintenance pipeline</w:t>
      </w:r>
      <w:r>
        <w:rPr>
          <w:rFonts w:ascii="Georgia" w:cs="Georgia" w:eastAsia="Georgia" w:hAnsi="Georgia"/>
          <w:sz w:val="21"/>
          <w:szCs w:val="21"/>
        </w:rPr>
        <w:t xml:space="preserve"> — big distribution centers (Amazon, UPS, big-box logistics) promote reliable people into maintenance tech roles </w:t>
      </w:r>
      <w:r>
        <w:rPr>
          <w:rFonts w:ascii="Georgia" w:cs="Georgia" w:eastAsia="Georgia" w:hAnsi="Georgia"/>
          <w:i/>
          <w:iCs/>
          <w:sz w:val="21"/>
          <w:szCs w:val="21"/>
        </w:rPr>
        <w:t xml:space="preserve">and</w:t>
      </w:r>
      <w:r>
        <w:rPr>
          <w:rFonts w:ascii="Georgia" w:cs="Georgia" w:eastAsia="Georgia" w:hAnsi="Georgia"/>
          <w:sz w:val="21"/>
          <w:szCs w:val="21"/>
        </w:rPr>
        <w:t xml:space="preserve"> have well-known tuition programs. A warehouse job </w:t>
      </w:r>
      <w:r>
        <w:rPr>
          <w:rFonts w:ascii="Georgia" w:cs="Georgia" w:eastAsia="Georgia" w:hAnsi="Georgia"/>
          <w:b/>
          <w:bCs/>
          <w:sz w:val="21"/>
          <w:szCs w:val="21"/>
        </w:rPr>
        <w:t xml:space="preserve">at a company with a real education benefit and a maintenance-tech ladder</w:t>
      </w:r>
      <w:r>
        <w:rPr>
          <w:rFonts w:ascii="Georgia" w:cs="Georgia" w:eastAsia="Georgia" w:hAnsi="Georgia"/>
          <w:sz w:val="21"/>
          <w:szCs w:val="21"/>
        </w:rPr>
        <w:t xml:space="preserve"> is categorically different from a dead-end warehouse job — the difference is whether you're using the ladder.</w:t>
      </w:r>
    </w:p>
    <w:p>
      <w:pPr>
        <w:pStyle w:val="Heading2"/>
        <w:spacing w:after="100" w:before="280"/>
      </w:pPr>
      <w:r>
        <w:rPr>
          <w:rFonts w:ascii="Arial" w:cs="Arial" w:eastAsia="Arial" w:hAnsi="Arial"/>
          <w:b/>
          <w:bCs/>
          <w:color w:val="123C5F"/>
          <w:sz w:val="26"/>
          <w:szCs w:val="26"/>
        </w:rPr>
        <w:t xml:space="preserve">What makes any of these NOT a dead end</w:t>
      </w:r>
    </w:p>
    <w:p>
      <w:pPr>
        <w:spacing w:after="120"/>
      </w:pPr>
      <w:r>
        <w:rPr>
          <w:rFonts w:ascii="Georgia" w:cs="Georgia" w:eastAsia="Georgia" w:hAnsi="Georgia"/>
          <w:sz w:val="21"/>
          <w:szCs w:val="21"/>
        </w:rPr>
        <w:t xml:space="preserve">A job is a dead end or a launchpad depending on four things. Check every posting against this list:</w:t>
      </w:r>
    </w:p>
    <w:p>
      <w:pPr>
        <w:pStyle w:val="ListParagraph"/>
        <w:numPr>
          <w:ilvl w:val="0"/>
          <w:numId w:val="9"/>
        </w:numPr>
        <w:spacing w:after="60"/>
      </w:pPr>
      <w:r>
        <w:rPr>
          <w:rFonts w:ascii="Georgia" w:cs="Georgia" w:eastAsia="Georgia" w:hAnsi="Georgia"/>
          <w:b/>
          <w:bCs/>
          <w:sz w:val="21"/>
          <w:szCs w:val="21"/>
        </w:rPr>
        <w:t xml:space="preserve">Ladder:</w:t>
      </w:r>
      <w:r>
        <w:rPr>
          <w:rFonts w:ascii="Georgia" w:cs="Georgia" w:eastAsia="Georgia" w:hAnsi="Georgia"/>
          <w:sz w:val="21"/>
          <w:szCs w:val="21"/>
        </w:rPr>
        <w:t xml:space="preserve"> is there a visible Tech I → Tech II → Senior/Lead progression?</w:t>
      </w:r>
    </w:p>
    <w:p>
      <w:pPr>
        <w:pStyle w:val="ListParagraph"/>
        <w:numPr>
          <w:ilvl w:val="0"/>
          <w:numId w:val="9"/>
        </w:numPr>
        <w:spacing w:after="60"/>
      </w:pPr>
      <w:r>
        <w:rPr>
          <w:rFonts w:ascii="Georgia" w:cs="Georgia" w:eastAsia="Georgia" w:hAnsi="Georgia"/>
          <w:b/>
          <w:bCs/>
          <w:sz w:val="21"/>
          <w:szCs w:val="21"/>
        </w:rPr>
        <w:t xml:space="preserve">Skills:</w:t>
      </w:r>
      <w:r>
        <w:rPr>
          <w:rFonts w:ascii="Georgia" w:cs="Georgia" w:eastAsia="Georgia" w:hAnsi="Georgia"/>
          <w:sz w:val="21"/>
          <w:szCs w:val="21"/>
        </w:rPr>
        <w:t xml:space="preserve"> will you leave knowing things the next employer pays for (blueprint reading, soldering, CAD, PLCs, calibration)?</w:t>
      </w:r>
    </w:p>
    <w:p>
      <w:pPr>
        <w:pStyle w:val="ListParagraph"/>
        <w:numPr>
          <w:ilvl w:val="0"/>
          <w:numId w:val="9"/>
        </w:numPr>
        <w:spacing w:after="60"/>
      </w:pPr>
      <w:r>
        <w:rPr>
          <w:rFonts w:ascii="Georgia" w:cs="Georgia" w:eastAsia="Georgia" w:hAnsi="Georgia"/>
          <w:b/>
          <w:bCs/>
          <w:sz w:val="21"/>
          <w:szCs w:val="21"/>
        </w:rPr>
        <w:t xml:space="preserve">Education benefit:</w:t>
      </w:r>
      <w:r>
        <w:rPr>
          <w:rFonts w:ascii="Georgia" w:cs="Georgia" w:eastAsia="Georgia" w:hAnsi="Georgia"/>
          <w:sz w:val="21"/>
          <w:szCs w:val="21"/>
        </w:rPr>
        <w:t xml:space="preserve"> tuition reimbursement/assistance, and do people actually use it?</w:t>
      </w:r>
    </w:p>
    <w:p>
      <w:pPr>
        <w:pStyle w:val="ListParagraph"/>
        <w:numPr>
          <w:ilvl w:val="0"/>
          <w:numId w:val="9"/>
        </w:numPr>
        <w:spacing w:after="60"/>
      </w:pPr>
      <w:r>
        <w:rPr>
          <w:rFonts w:ascii="Georgia" w:cs="Georgia" w:eastAsia="Georgia" w:hAnsi="Georgia"/>
          <w:b/>
          <w:bCs/>
          <w:sz w:val="21"/>
          <w:szCs w:val="21"/>
        </w:rPr>
        <w:t xml:space="preserve">Proximity to engineers:</w:t>
      </w:r>
      <w:r>
        <w:rPr>
          <w:rFonts w:ascii="Georgia" w:cs="Georgia" w:eastAsia="Georgia" w:hAnsi="Georgia"/>
          <w:sz w:val="21"/>
          <w:szCs w:val="21"/>
        </w:rPr>
        <w:t xml:space="preserve"> will you work near the people whose job you want? (You can't get pulled up a ladder you're not standing next to.)</w:t>
      </w:r>
    </w:p>
    <w:p>
      <w:pPr>
        <w:spacing w:after="120"/>
      </w:pPr>
      <w:r>
        <w:rPr>
          <w:rFonts w:ascii="Georgia" w:cs="Georgia" w:eastAsia="Georgia" w:hAnsi="Georgia"/>
          <w:sz w:val="21"/>
          <w:szCs w:val="21"/>
        </w:rPr>
        <w:t xml:space="preserve">Three or four checks = launchpad. Zero or one = it's retail with extra steps.</w:t>
      </w:r>
    </w:p>
    <w:p>
      <w:pPr>
        <w:pStyle w:val="Heading1"/>
        <w:pageBreakBefore/>
        <w:spacing w:after="120" w:before="0"/>
      </w:pPr>
      <w:r>
        <w:rPr>
          <w:rFonts w:ascii="Arial" w:cs="Arial" w:eastAsia="Arial" w:hAnsi="Arial"/>
          <w:b/>
          <w:bCs/>
          <w:color w:val="123C5F"/>
          <w:sz w:val="34"/>
          <w:szCs w:val="34"/>
        </w:rPr>
        <w:t xml:space="preserve">Appendix B — Internships, Co-ops, and How to Actually Get One</w:t>
      </w:r>
    </w:p>
    <w:p>
      <w:pPr>
        <w:spacing w:after="120"/>
      </w:pPr>
      <w:r>
        <w:rPr>
          <w:rFonts w:ascii="Georgia" w:cs="Georgia" w:eastAsia="Georgia" w:hAnsi="Georgia"/>
          <w:sz w:val="21"/>
          <w:szCs w:val="21"/>
        </w:rPr>
        <w:t xml:space="preserve">Internships and co-ops are the highest-octane version of this whole plan: paid, credentialed, engineering-adjacent work that converts directly into full-time offers. This guide covers what they are, the one gate that controls access to most of them, and the paths that are open </w:t>
      </w:r>
      <w:r>
        <w:rPr>
          <w:rFonts w:ascii="Georgia" w:cs="Georgia" w:eastAsia="Georgia" w:hAnsi="Georgia"/>
          <w:b/>
          <w:bCs/>
          <w:sz w:val="21"/>
          <w:szCs w:val="21"/>
        </w:rPr>
        <w:t xml:space="preserve">right now</w:t>
      </w:r>
      <w:r>
        <w:rPr>
          <w:rFonts w:ascii="Georgia" w:cs="Georgia" w:eastAsia="Georgia" w:hAnsi="Georgia"/>
          <w:sz w:val="21"/>
          <w:szCs w:val="21"/>
        </w:rPr>
        <w:t xml:space="preserve"> to a high school graduate.</w:t>
      </w:r>
    </w:p>
    <w:p>
      <w:pPr>
        <w:pStyle w:val="Heading2"/>
        <w:spacing w:after="100" w:before="280"/>
      </w:pPr>
      <w:r>
        <w:rPr>
          <w:rFonts w:ascii="Arial" w:cs="Arial" w:eastAsia="Arial" w:hAnsi="Arial"/>
          <w:b/>
          <w:bCs/>
          <w:color w:val="123C5F"/>
          <w:sz w:val="26"/>
          <w:szCs w:val="26"/>
        </w:rPr>
        <w:t xml:space="preserve">The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Term</w:t>
            </w:r>
          </w:p>
        </w:tc>
        <w:tc>
          <w:tcPr>
            <w:tcW w:type="dxa" w:w="234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What it means</w:t>
            </w:r>
          </w:p>
        </w:tc>
        <w:tc>
          <w:tcPr>
            <w:tcW w:type="dxa" w:w="234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Typical length</w:t>
            </w:r>
          </w:p>
        </w:tc>
        <w:tc>
          <w:tcPr>
            <w:tcW w:type="dxa" w:w="234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Paid?</w:t>
            </w:r>
          </w:p>
        </w:tc>
      </w:tr>
      <w:tr>
        <w:trPr>
          <w:tblHeader w:val="false"/>
        </w:trPr>
        <w:tc>
          <w:tcPr>
            <w:tcW w:type="dxa" w:w="2340"/>
            <w:tcMar>
              <w:top w:type="dxa" w:w="60"/>
              <w:left w:type="dxa" w:w="100"/>
              <w:bottom w:type="dxa" w:w="60"/>
              <w:right w:type="dxa" w:w="100"/>
            </w:tcMar>
          </w:tcPr>
          <w:p>
            <w:pPr>
              <w:spacing w:after="0"/>
            </w:pPr>
            <w:r>
              <w:rPr>
                <w:rFonts w:ascii="Arial" w:cs="Arial" w:eastAsia="Arial" w:hAnsi="Arial"/>
                <w:b/>
                <w:bCs/>
                <w:sz w:val="19"/>
                <w:szCs w:val="19"/>
              </w:rPr>
              <w:t xml:space="preserve">Internship</w:t>
            </w:r>
          </w:p>
        </w:tc>
        <w:tc>
          <w:tcPr>
            <w:tcW w:type="dxa" w:w="2340"/>
            <w:tcMar>
              <w:top w:type="dxa" w:w="60"/>
              <w:left w:type="dxa" w:w="100"/>
              <w:bottom w:type="dxa" w:w="60"/>
              <w:right w:type="dxa" w:w="100"/>
            </w:tcMar>
          </w:tcPr>
          <w:p>
            <w:pPr>
              <w:spacing w:after="0"/>
            </w:pPr>
            <w:r>
              <w:rPr>
                <w:rFonts w:ascii="Arial" w:cs="Arial" w:eastAsia="Arial" w:hAnsi="Arial"/>
                <w:sz w:val="19"/>
                <w:szCs w:val="19"/>
              </w:rPr>
              <w:t xml:space="preserve">A temporary position, usually summer, doing junior-level real work</w:t>
            </w:r>
          </w:p>
        </w:tc>
        <w:tc>
          <w:tcPr>
            <w:tcW w:type="dxa" w:w="2340"/>
            <w:tcMar>
              <w:top w:type="dxa" w:w="60"/>
              <w:left w:type="dxa" w:w="100"/>
              <w:bottom w:type="dxa" w:w="60"/>
              <w:right w:type="dxa" w:w="100"/>
            </w:tcMar>
          </w:tcPr>
          <w:p>
            <w:pPr>
              <w:spacing w:after="0"/>
            </w:pPr>
            <w:r>
              <w:rPr>
                <w:rFonts w:ascii="Arial" w:cs="Arial" w:eastAsia="Arial" w:hAnsi="Arial"/>
                <w:sz w:val="19"/>
                <w:szCs w:val="19"/>
              </w:rPr>
              <w:t xml:space="preserve">10–12 weeks</w:t>
            </w:r>
          </w:p>
        </w:tc>
        <w:tc>
          <w:tcPr>
            <w:tcW w:type="dxa" w:w="2340"/>
            <w:tcMar>
              <w:top w:type="dxa" w:w="60"/>
              <w:left w:type="dxa" w:w="100"/>
              <w:bottom w:type="dxa" w:w="60"/>
              <w:right w:type="dxa" w:w="100"/>
            </w:tcMar>
          </w:tcPr>
          <w:p>
            <w:pPr>
              <w:spacing w:after="0"/>
            </w:pPr>
            <w:r>
              <w:rPr>
                <w:rFonts w:ascii="Arial" w:cs="Arial" w:eastAsia="Arial" w:hAnsi="Arial"/>
                <w:sz w:val="19"/>
                <w:szCs w:val="19"/>
              </w:rPr>
              <w:t xml:space="preserve">Engineering ones almost always pay (often $18–30+/hr)</w:t>
            </w:r>
          </w:p>
        </w:tc>
      </w:tr>
      <w:tr>
        <w:trPr>
          <w:tblHeader w:val="false"/>
        </w:trPr>
        <w:tc>
          <w:tcPr>
            <w:tcW w:type="dxa" w:w="2340"/>
            <w:shd w:fill="F2F5F8" w:val="clear"/>
            <w:tcMar>
              <w:top w:type="dxa" w:w="60"/>
              <w:left w:type="dxa" w:w="100"/>
              <w:bottom w:type="dxa" w:w="60"/>
              <w:right w:type="dxa" w:w="100"/>
            </w:tcMar>
          </w:tcPr>
          <w:p>
            <w:pPr>
              <w:spacing w:after="0"/>
            </w:pPr>
            <w:r>
              <w:rPr>
                <w:rFonts w:ascii="Arial" w:cs="Arial" w:eastAsia="Arial" w:hAnsi="Arial"/>
                <w:b/>
                <w:bCs/>
                <w:sz w:val="19"/>
                <w:szCs w:val="19"/>
              </w:rPr>
              <w:t xml:space="preserve">Co-op</w:t>
            </w:r>
          </w:p>
        </w:tc>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A formal partnership between a college and employers: you alternate full-time school semesters and full-time paid work semesters, or work part-time year-round</w:t>
            </w:r>
          </w:p>
        </w:tc>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3–12 months per rotation, often multiple rotations</w:t>
            </w:r>
          </w:p>
        </w:tc>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Yes, and often better than internships</w:t>
            </w:r>
          </w:p>
        </w:tc>
      </w:tr>
      <w:tr>
        <w:trPr>
          <w:tblHeader w:val="false"/>
        </w:trPr>
        <w:tc>
          <w:tcPr>
            <w:tcW w:type="dxa" w:w="2340"/>
            <w:tcMar>
              <w:top w:type="dxa" w:w="60"/>
              <w:left w:type="dxa" w:w="100"/>
              <w:bottom w:type="dxa" w:w="60"/>
              <w:right w:type="dxa" w:w="100"/>
            </w:tcMar>
          </w:tcPr>
          <w:p>
            <w:pPr>
              <w:spacing w:after="0"/>
            </w:pPr>
            <w:r>
              <w:rPr>
                <w:rFonts w:ascii="Arial" w:cs="Arial" w:eastAsia="Arial" w:hAnsi="Arial"/>
                <w:b/>
                <w:bCs/>
                <w:sz w:val="19"/>
                <w:szCs w:val="19"/>
              </w:rPr>
              <w:t xml:space="preserve">Pre-apprenticeship</w:t>
            </w:r>
          </w:p>
        </w:tc>
        <w:tc>
          <w:tcPr>
            <w:tcW w:type="dxa" w:w="2340"/>
            <w:tcMar>
              <w:top w:type="dxa" w:w="60"/>
              <w:left w:type="dxa" w:w="100"/>
              <w:bottom w:type="dxa" w:w="60"/>
              <w:right w:type="dxa" w:w="100"/>
            </w:tcMar>
          </w:tcPr>
          <w:p>
            <w:pPr>
              <w:spacing w:after="0"/>
            </w:pPr>
            <w:r>
              <w:rPr>
                <w:rFonts w:ascii="Arial" w:cs="Arial" w:eastAsia="Arial" w:hAnsi="Arial"/>
                <w:sz w:val="19"/>
                <w:szCs w:val="19"/>
              </w:rPr>
              <w:t xml:space="preserve">A short program (weeks to a few months) that preps you for and feeds into a registered apprenticeship</w:t>
            </w:r>
          </w:p>
        </w:tc>
        <w:tc>
          <w:tcPr>
            <w:tcW w:type="dxa" w:w="2340"/>
            <w:tcMar>
              <w:top w:type="dxa" w:w="60"/>
              <w:left w:type="dxa" w:w="100"/>
              <w:bottom w:type="dxa" w:w="60"/>
              <w:right w:type="dxa" w:w="100"/>
            </w:tcMar>
          </w:tcPr>
          <w:p>
            <w:pPr>
              <w:spacing w:after="0"/>
            </w:pPr>
            <w:r>
              <w:rPr>
                <w:rFonts w:ascii="Arial" w:cs="Arial" w:eastAsia="Arial" w:hAnsi="Arial"/>
                <w:sz w:val="19"/>
                <w:szCs w:val="19"/>
              </w:rPr>
              <w:t xml:space="preserve">4–16 weeks</w:t>
            </w:r>
          </w:p>
        </w:tc>
        <w:tc>
          <w:tcPr>
            <w:tcW w:type="dxa" w:w="2340"/>
            <w:tcMar>
              <w:top w:type="dxa" w:w="60"/>
              <w:left w:type="dxa" w:w="100"/>
              <w:bottom w:type="dxa" w:w="60"/>
              <w:right w:type="dxa" w:w="100"/>
            </w:tcMar>
          </w:tcPr>
          <w:p>
            <w:pPr>
              <w:spacing w:after="0"/>
            </w:pPr>
            <w:r>
              <w:rPr>
                <w:rFonts w:ascii="Arial" w:cs="Arial" w:eastAsia="Arial" w:hAnsi="Arial"/>
                <w:sz w:val="19"/>
                <w:szCs w:val="19"/>
              </w:rPr>
              <w:t xml:space="preserve">Sometimes paid, usually free to attend</w:t>
            </w:r>
          </w:p>
        </w:tc>
      </w:tr>
      <w:tr>
        <w:trPr>
          <w:tblHeader w:val="false"/>
        </w:trPr>
        <w:tc>
          <w:tcPr>
            <w:tcW w:type="dxa" w:w="2340"/>
            <w:shd w:fill="F2F5F8" w:val="clear"/>
            <w:tcMar>
              <w:top w:type="dxa" w:w="60"/>
              <w:left w:type="dxa" w:w="100"/>
              <w:bottom w:type="dxa" w:w="60"/>
              <w:right w:type="dxa" w:w="100"/>
            </w:tcMar>
          </w:tcPr>
          <w:p>
            <w:pPr>
              <w:spacing w:after="0"/>
            </w:pPr>
            <w:r>
              <w:rPr>
                <w:rFonts w:ascii="Arial" w:cs="Arial" w:eastAsia="Arial" w:hAnsi="Arial"/>
                <w:b/>
                <w:bCs/>
                <w:sz w:val="19"/>
                <w:szCs w:val="19"/>
              </w:rPr>
              <w:t xml:space="preserve">Youth/registered apprenticeship</w:t>
            </w:r>
          </w:p>
        </w:tc>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Paid job + structured training from day one (see Appendix D)</w:t>
            </w:r>
          </w:p>
        </w:tc>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1–5 years</w:t>
            </w:r>
          </w:p>
        </w:tc>
        <w:tc>
          <w:tcPr>
            <w:tcW w:type="dxa" w:w="2340"/>
            <w:shd w:fill="F2F5F8" w:val="clear"/>
            <w:tcMar>
              <w:top w:type="dxa" w:w="60"/>
              <w:left w:type="dxa" w:w="100"/>
              <w:bottom w:type="dxa" w:w="60"/>
              <w:right w:type="dxa" w:w="100"/>
            </w:tcMar>
          </w:tcPr>
          <w:p>
            <w:pPr>
              <w:spacing w:after="0"/>
            </w:pPr>
            <w:r>
              <w:rPr>
                <w:rFonts w:ascii="Arial" w:cs="Arial" w:eastAsia="Arial" w:hAnsi="Arial"/>
                <w:sz w:val="19"/>
                <w:szCs w:val="19"/>
              </w:rPr>
              <w:t xml:space="preserve">Yes, from day one</w:t>
            </w:r>
          </w:p>
        </w:tc>
      </w:tr>
    </w:tbl>
    <w:p>
      <w:pPr>
        <w:spacing w:after="120"/>
      </w:pPr>
    </w:p>
    <w:p>
      <w:pPr>
        <w:pStyle w:val="Heading2"/>
        <w:spacing w:after="100" w:before="280"/>
      </w:pPr>
      <w:r>
        <w:rPr>
          <w:rFonts w:ascii="Arial" w:cs="Arial" w:eastAsia="Arial" w:hAnsi="Arial"/>
          <w:b/>
          <w:bCs/>
          <w:color w:val="123C5F"/>
          <w:sz w:val="26"/>
          <w:szCs w:val="26"/>
        </w:rPr>
        <w:t xml:space="preserve">The gate nobody tells you about</w:t>
      </w:r>
    </w:p>
    <w:p>
      <w:pPr>
        <w:spacing w:after="120"/>
      </w:pPr>
      <w:r>
        <w:rPr>
          <w:rFonts w:ascii="Georgia" w:cs="Georgia" w:eastAsia="Georgia" w:hAnsi="Georgia"/>
          <w:b/>
          <w:bCs/>
          <w:sz w:val="21"/>
          <w:szCs w:val="21"/>
        </w:rPr>
        <w:t xml:space="preserve">Most engineering internships and co-ops require you to be a currently enrolled student.</w:t>
      </w:r>
      <w:r>
        <w:rPr>
          <w:rFonts w:ascii="Georgia" w:cs="Georgia" w:eastAsia="Georgia" w:hAnsi="Georgia"/>
          <w:sz w:val="21"/>
          <w:szCs w:val="21"/>
        </w:rPr>
        <w:t xml:space="preserve"> Not a graduate, not "planning to enroll" — enrolled. It's how companies filter, it's how their intern programs are legally structured, and it's why a motivated 18-year-old applying to "Engineering Intern — Summer 2027" postings with no enrollment gets auto-rejected while a mediocre sophomore gets an interview.</w:t>
      </w:r>
    </w:p>
    <w:p>
      <w:pPr>
        <w:spacing w:after="120"/>
      </w:pPr>
      <w:r>
        <w:rPr>
          <w:rFonts w:ascii="Georgia" w:cs="Georgia" w:eastAsia="Georgia" w:hAnsi="Georgia"/>
          <w:b/>
          <w:bCs/>
          <w:sz w:val="21"/>
          <w:szCs w:val="21"/>
        </w:rPr>
        <w:t xml:space="preserve">The move this implies:</w:t>
      </w:r>
      <w:r>
        <w:rPr>
          <w:rFonts w:ascii="Georgia" w:cs="Georgia" w:eastAsia="Georgia" w:hAnsi="Georgia"/>
          <w:sz w:val="21"/>
          <w:szCs w:val="21"/>
        </w:rPr>
        <w:t xml:space="preserve"> enrolling at community college — even one or two evening classes while working — flips the switch. The day you have a student ID and an expected graduation date:</w:t>
      </w:r>
    </w:p>
    <w:p>
      <w:pPr>
        <w:pStyle w:val="ListParagraph"/>
        <w:numPr>
          <w:ilvl w:val="0"/>
          <w:numId w:val="3"/>
        </w:numPr>
        <w:spacing w:after="60"/>
      </w:pPr>
      <w:r>
        <w:rPr>
          <w:rFonts w:ascii="Georgia" w:cs="Georgia" w:eastAsia="Georgia" w:hAnsi="Georgia"/>
          <w:sz w:val="21"/>
          <w:szCs w:val="21"/>
        </w:rPr>
        <w:t xml:space="preserve">You can put "Pre-engineering student, [College], expected [year]" on your resume</w:t>
      </w:r>
    </w:p>
    <w:p>
      <w:pPr>
        <w:pStyle w:val="ListParagraph"/>
        <w:numPr>
          <w:ilvl w:val="0"/>
          <w:numId w:val="3"/>
        </w:numPr>
        <w:spacing w:after="60"/>
      </w:pPr>
      <w:r>
        <w:rPr>
          <w:rFonts w:ascii="Georgia" w:cs="Georgia" w:eastAsia="Georgia" w:hAnsi="Georgia"/>
          <w:sz w:val="21"/>
          <w:szCs w:val="21"/>
        </w:rPr>
        <w:t xml:space="preserve">You qualify for </w:t>
      </w:r>
      <w:r>
        <w:rPr>
          <w:rFonts w:ascii="Georgia" w:cs="Georgia" w:eastAsia="Georgia" w:hAnsi="Georgia"/>
          <w:b/>
          <w:bCs/>
          <w:sz w:val="21"/>
          <w:szCs w:val="21"/>
        </w:rPr>
        <w:t xml:space="preserve">Handshake</w:t>
      </w:r>
      <w:r>
        <w:rPr>
          <w:rFonts w:ascii="Georgia" w:cs="Georgia" w:eastAsia="Georgia" w:hAnsi="Georgia"/>
          <w:sz w:val="21"/>
          <w:szCs w:val="21"/>
        </w:rPr>
        <w:t xml:space="preserve"> (the college-recruiting platform nearly every school uses — ask the college's career center for access; local employers post there specifically to find students like you, with far less competition than Indeed)</w:t>
      </w:r>
    </w:p>
    <w:p>
      <w:pPr>
        <w:pStyle w:val="ListParagraph"/>
        <w:numPr>
          <w:ilvl w:val="0"/>
          <w:numId w:val="3"/>
        </w:numPr>
        <w:spacing w:after="60"/>
      </w:pPr>
      <w:r>
        <w:rPr>
          <w:rFonts w:ascii="Georgia" w:cs="Georgia" w:eastAsia="Georgia" w:hAnsi="Georgia"/>
          <w:sz w:val="21"/>
          <w:szCs w:val="21"/>
        </w:rPr>
        <w:t xml:space="preserve">The college's </w:t>
      </w:r>
      <w:r>
        <w:rPr>
          <w:rFonts w:ascii="Georgia" w:cs="Georgia" w:eastAsia="Georgia" w:hAnsi="Georgia"/>
          <w:b/>
          <w:bCs/>
          <w:sz w:val="21"/>
          <w:szCs w:val="21"/>
        </w:rPr>
        <w:t xml:space="preserve">career center and co-op office</w:t>
      </w:r>
      <w:r>
        <w:rPr>
          <w:rFonts w:ascii="Georgia" w:cs="Georgia" w:eastAsia="Georgia" w:hAnsi="Georgia"/>
          <w:sz w:val="21"/>
          <w:szCs w:val="21"/>
        </w:rPr>
        <w:t xml:space="preserve"> start working for you for free — ask directly: "which local companies take co-op students from here?" They keep a list.</w:t>
      </w:r>
    </w:p>
    <w:p>
      <w:pPr>
        <w:pStyle w:val="ListParagraph"/>
        <w:numPr>
          <w:ilvl w:val="0"/>
          <w:numId w:val="3"/>
        </w:numPr>
        <w:spacing w:after="60"/>
      </w:pPr>
      <w:r>
        <w:rPr>
          <w:rFonts w:ascii="Georgia" w:cs="Georgia" w:eastAsia="Georgia" w:hAnsi="Georgia"/>
          <w:sz w:val="21"/>
          <w:szCs w:val="21"/>
        </w:rPr>
        <w:t xml:space="preserve">Engineering internship postings stop auto-rejecting you</w:t>
      </w:r>
    </w:p>
    <w:p>
      <w:pPr>
        <w:spacing w:after="120"/>
      </w:pPr>
      <w:r>
        <w:rPr>
          <w:rFonts w:ascii="Georgia" w:cs="Georgia" w:eastAsia="Georgia" w:hAnsi="Georgia"/>
          <w:sz w:val="21"/>
          <w:szCs w:val="21"/>
        </w:rPr>
        <w:t xml:space="preserve">This is worth saying plainly: </w:t>
      </w:r>
      <w:r>
        <w:rPr>
          <w:rFonts w:ascii="Georgia" w:cs="Georgia" w:eastAsia="Georgia" w:hAnsi="Georgia"/>
          <w:b/>
          <w:bCs/>
          <w:sz w:val="21"/>
          <w:szCs w:val="21"/>
        </w:rPr>
        <w:t xml:space="preserve">one $200 evening class can unlock a $25/hr summer internship.</w:t>
      </w:r>
      <w:r>
        <w:rPr>
          <w:rFonts w:ascii="Georgia" w:cs="Georgia" w:eastAsia="Georgia" w:hAnsi="Georgia"/>
          <w:sz w:val="21"/>
          <w:szCs w:val="21"/>
        </w:rPr>
        <w:t xml:space="preserve"> Enrollment is not just degree progress — it's a key.</w:t>
      </w:r>
    </w:p>
    <w:p>
      <w:pPr>
        <w:pStyle w:val="Heading2"/>
        <w:spacing w:after="100" w:before="280"/>
      </w:pPr>
      <w:r>
        <w:rPr>
          <w:rFonts w:ascii="Arial" w:cs="Arial" w:eastAsia="Arial" w:hAnsi="Arial"/>
          <w:b/>
          <w:bCs/>
          <w:color w:val="123C5F"/>
          <w:sz w:val="26"/>
          <w:szCs w:val="26"/>
        </w:rPr>
        <w:t xml:space="preserve">What's open BEFORE enrollment (right now, with a HS diploma)</w:t>
      </w:r>
    </w:p>
    <w:p>
      <w:pPr>
        <w:pStyle w:val="ListParagraph"/>
        <w:numPr>
          <w:ilvl w:val="0"/>
          <w:numId w:val="10"/>
        </w:numPr>
        <w:spacing w:after="60"/>
      </w:pPr>
      <w:r>
        <w:rPr>
          <w:rFonts w:ascii="Georgia" w:cs="Georgia" w:eastAsia="Georgia" w:hAnsi="Georgia"/>
          <w:b/>
          <w:bCs/>
          <w:sz w:val="21"/>
          <w:szCs w:val="21"/>
        </w:rPr>
        <w:t xml:space="preserve">Registered apprenticeships and pre-apprenticeships</w:t>
      </w:r>
      <w:r>
        <w:rPr>
          <w:rFonts w:ascii="Georgia" w:cs="Georgia" w:eastAsia="Georgia" w:hAnsi="Georgia"/>
          <w:sz w:val="21"/>
          <w:szCs w:val="21"/>
        </w:rPr>
        <w:t xml:space="preserve"> — no enrollment needed; apprenticeship.gov by ZIP, IBEW locals, and community colleges (ask who sponsors "mechatronics" or "advanced manufacturing" students).</w:t>
      </w:r>
    </w:p>
    <w:p>
      <w:pPr>
        <w:pStyle w:val="ListParagraph"/>
        <w:numPr>
          <w:ilvl w:val="0"/>
          <w:numId w:val="10"/>
        </w:numPr>
        <w:spacing w:after="60"/>
      </w:pPr>
      <w:r>
        <w:rPr>
          <w:rFonts w:ascii="Georgia" w:cs="Georgia" w:eastAsia="Georgia" w:hAnsi="Georgia"/>
          <w:b/>
          <w:bCs/>
          <w:sz w:val="21"/>
          <w:szCs w:val="21"/>
        </w:rPr>
        <w:t xml:space="preserve">Manufacturing summer/seasonal hires at local firms</w:t>
      </w:r>
      <w:r>
        <w:rPr>
          <w:rFonts w:ascii="Georgia" w:cs="Georgia" w:eastAsia="Georgia" w:hAnsi="Georgia"/>
          <w:sz w:val="21"/>
          <w:szCs w:val="21"/>
        </w:rPr>
        <w:t xml:space="preserve"> — small manufacturers staff up seasonally; a summer as a production helper at an engineering firm IS an internship in everything but the title. Week 3's company census is the target list.</w:t>
      </w:r>
    </w:p>
    <w:p>
      <w:pPr>
        <w:pStyle w:val="ListParagraph"/>
        <w:numPr>
          <w:ilvl w:val="0"/>
          <w:numId w:val="10"/>
        </w:numPr>
        <w:spacing w:after="60"/>
      </w:pPr>
      <w:r>
        <w:rPr>
          <w:rFonts w:ascii="Georgia" w:cs="Georgia" w:eastAsia="Georgia" w:hAnsi="Georgia"/>
          <w:b/>
          <w:bCs/>
          <w:sz w:val="21"/>
          <w:szCs w:val="21"/>
        </w:rPr>
        <w:t xml:space="preserve">The self-made internship</w:t>
      </w:r>
      <w:r>
        <w:rPr>
          <w:rFonts w:ascii="Georgia" w:cs="Georgia" w:eastAsia="Georgia" w:hAnsi="Georgia"/>
          <w:sz w:val="21"/>
          <w:szCs w:val="21"/>
        </w:rPr>
        <w:t xml:space="preserve"> (see the pitch below) — small companies don't have intern </w:t>
      </w:r>
      <w:r>
        <w:rPr>
          <w:rFonts w:ascii="Georgia" w:cs="Georgia" w:eastAsia="Georgia" w:hAnsi="Georgia"/>
          <w:i/>
          <w:iCs/>
          <w:sz w:val="21"/>
          <w:szCs w:val="21"/>
        </w:rPr>
        <w:t xml:space="preserve">programs</w:t>
      </w:r>
      <w:r>
        <w:rPr>
          <w:rFonts w:ascii="Georgia" w:cs="Georgia" w:eastAsia="Georgia" w:hAnsi="Georgia"/>
          <w:sz w:val="21"/>
          <w:szCs w:val="21"/>
        </w:rPr>
        <w:t xml:space="preserve">, which means they also don't have intern </w:t>
      </w:r>
      <w:r>
        <w:rPr>
          <w:rFonts w:ascii="Georgia" w:cs="Georgia" w:eastAsia="Georgia" w:hAnsi="Georgia"/>
          <w:i/>
          <w:iCs/>
          <w:sz w:val="21"/>
          <w:szCs w:val="21"/>
        </w:rPr>
        <w:t xml:space="preserve">requirements</w:t>
      </w:r>
      <w:r>
        <w:rPr>
          <w:rFonts w:ascii="Georgia" w:cs="Georgia" w:eastAsia="Georgia" w:hAnsi="Georgia"/>
          <w:sz w:val="21"/>
          <w:szCs w:val="21"/>
        </w:rPr>
        <w:t xml:space="preserve">. The owner can just say yes.</w:t>
      </w:r>
    </w:p>
    <w:p>
      <w:pPr>
        <w:pStyle w:val="ListParagraph"/>
        <w:numPr>
          <w:ilvl w:val="0"/>
          <w:numId w:val="10"/>
        </w:numPr>
        <w:spacing w:after="60"/>
      </w:pPr>
      <w:r>
        <w:rPr>
          <w:rFonts w:ascii="Georgia" w:cs="Georgia" w:eastAsia="Georgia" w:hAnsi="Georgia"/>
          <w:b/>
          <w:bCs/>
          <w:sz w:val="21"/>
          <w:szCs w:val="21"/>
        </w:rPr>
        <w:t xml:space="preserve">State workforce programs</w:t>
      </w:r>
      <w:r>
        <w:rPr>
          <w:rFonts w:ascii="Georgia" w:cs="Georgia" w:eastAsia="Georgia" w:hAnsi="Georgia"/>
          <w:sz w:val="21"/>
          <w:szCs w:val="21"/>
        </w:rPr>
        <w:t xml:space="preserve"> — many states run paid youth/young-adult work programs (search "[your state] youth apprenticeship" and "[your state] workforce development young adult"); your local American Job Center (careeronestop.org finds it) can enroll you in some of these for free.</w:t>
      </w:r>
    </w:p>
    <w:p>
      <w:pPr>
        <w:pStyle w:val="ListParagraph"/>
        <w:numPr>
          <w:ilvl w:val="0"/>
          <w:numId w:val="10"/>
        </w:numPr>
        <w:spacing w:after="60"/>
      </w:pPr>
      <w:r>
        <w:rPr>
          <w:rFonts w:ascii="Georgia" w:cs="Georgia" w:eastAsia="Georgia" w:hAnsi="Georgia"/>
          <w:b/>
          <w:bCs/>
          <w:sz w:val="21"/>
          <w:szCs w:val="21"/>
        </w:rPr>
        <w:t xml:space="preserve">A regular technician job</w:t>
      </w:r>
      <w:r>
        <w:rPr>
          <w:rFonts w:ascii="Georgia" w:cs="Georgia" w:eastAsia="Georgia" w:hAnsi="Georgia"/>
          <w:sz w:val="21"/>
          <w:szCs w:val="21"/>
        </w:rPr>
        <w:t xml:space="preserve"> — never forget that the Week 2/3 technician path </w:t>
      </w:r>
      <w:r>
        <w:rPr>
          <w:rFonts w:ascii="Georgia" w:cs="Georgia" w:eastAsia="Georgia" w:hAnsi="Georgia"/>
          <w:i/>
          <w:iCs/>
          <w:sz w:val="21"/>
          <w:szCs w:val="21"/>
        </w:rPr>
        <w:t xml:space="preserve">is</w:t>
      </w:r>
      <w:r>
        <w:rPr>
          <w:rFonts w:ascii="Georgia" w:cs="Georgia" w:eastAsia="Georgia" w:hAnsi="Georgia"/>
          <w:sz w:val="21"/>
          <w:szCs w:val="21"/>
        </w:rPr>
        <w:t xml:space="preserve"> the working person's internship: paid, full-time, and it doesn't end in August.</w:t>
      </w:r>
    </w:p>
    <w:p>
      <w:pPr>
        <w:pStyle w:val="Heading2"/>
        <w:spacing w:after="100" w:before="280"/>
      </w:pPr>
      <w:r>
        <w:rPr>
          <w:rFonts w:ascii="Arial" w:cs="Arial" w:eastAsia="Arial" w:hAnsi="Arial"/>
          <w:b/>
          <w:bCs/>
          <w:color w:val="123C5F"/>
          <w:sz w:val="26"/>
          <w:szCs w:val="26"/>
        </w:rPr>
        <w:t xml:space="preserve">The self-made internship pitch</w:t>
      </w:r>
    </w:p>
    <w:p>
      <w:pPr>
        <w:spacing w:after="120"/>
      </w:pPr>
      <w:r>
        <w:rPr>
          <w:rFonts w:ascii="Georgia" w:cs="Georgia" w:eastAsia="Georgia" w:hAnsi="Georgia"/>
          <w:sz w:val="21"/>
          <w:szCs w:val="21"/>
        </w:rPr>
        <w:t xml:space="preserve">Small machine shops, controls integrators, and repair outfits (5–50 people) rarely post internships but often say yes to this, in person or by short email, addressed to the owner or shop manager:</w:t>
      </w:r>
    </w:p>
    <w:p>
      <w:pPr>
        <w:pBdr>
          <w:left w:val="single" w:color="123C5F" w:sz="18"/>
        </w:pBdr>
        <w:shd w:fill="EEF3F7" w:val="clear"/>
        <w:spacing w:after="120"/>
        <w:ind w:left="360" w:right="360"/>
      </w:pPr>
      <w:r>
        <w:rPr>
          <w:rFonts w:ascii="Georgia" w:cs="Georgia" w:eastAsia="Georgia" w:hAnsi="Georgia"/>
          <w:i/>
          <w:iCs/>
          <w:sz w:val="21"/>
          <w:szCs w:val="21"/>
        </w:rPr>
        <w:t xml:space="preserve">"I'm starting an engineering degree at [college] in [month]. Before that, I want real shop experience more than I want a mall job. Would you take me on for the summer — sweeping, deburring, organizing stock, whatever's useful — so I can learn how a real shop runs? I'm reliable and I'll show up every day."</w:t>
      </w:r>
    </w:p>
    <w:p>
      <w:pPr>
        <w:spacing w:after="120"/>
      </w:pPr>
      <w:r>
        <w:rPr>
          <w:rFonts w:ascii="Georgia" w:cs="Georgia" w:eastAsia="Georgia" w:hAnsi="Georgia"/>
          <w:sz w:val="21"/>
          <w:szCs w:val="21"/>
        </w:rPr>
        <w:t xml:space="preserve">Why it works: it asks for the bottom rung explicitly, signals reliability (their actual biggest hiring problem), and has an end date so it's low-risk for them. Ten asks will get a yes. That yes goes on the resume as </w:t>
      </w:r>
      <w:r>
        <w:rPr>
          <w:rFonts w:ascii="Georgia" w:cs="Georgia" w:eastAsia="Georgia" w:hAnsi="Georgia"/>
          <w:i/>
          <w:iCs/>
          <w:sz w:val="21"/>
          <w:szCs w:val="21"/>
        </w:rPr>
        <w:t xml:space="preserve">"Shop Assistant, [Company] — supported machinists in a production environment."</w:t>
      </w:r>
    </w:p>
    <w:p>
      <w:pPr>
        <w:pStyle w:val="Heading2"/>
        <w:spacing w:after="100" w:before="280"/>
      </w:pPr>
      <w:r>
        <w:rPr>
          <w:rFonts w:ascii="Arial" w:cs="Arial" w:eastAsia="Arial" w:hAnsi="Arial"/>
          <w:b/>
          <w:bCs/>
          <w:color w:val="123C5F"/>
          <w:sz w:val="26"/>
          <w:szCs w:val="26"/>
        </w:rPr>
        <w:t xml:space="preserve">Once enrolled: playing the internship game properly</w:t>
      </w:r>
    </w:p>
    <w:p>
      <w:pPr>
        <w:pStyle w:val="ListParagraph"/>
        <w:numPr>
          <w:ilvl w:val="0"/>
          <w:numId w:val="3"/>
        </w:numPr>
        <w:spacing w:after="60"/>
      </w:pPr>
      <w:r>
        <w:rPr>
          <w:rFonts w:ascii="Georgia" w:cs="Georgia" w:eastAsia="Georgia" w:hAnsi="Georgia"/>
          <w:b/>
          <w:bCs/>
          <w:sz w:val="21"/>
          <w:szCs w:val="21"/>
        </w:rPr>
        <w:t xml:space="preserve">Timeline is everything.</w:t>
      </w:r>
      <w:r>
        <w:rPr>
          <w:rFonts w:ascii="Georgia" w:cs="Georgia" w:eastAsia="Georgia" w:hAnsi="Georgia"/>
          <w:sz w:val="21"/>
          <w:szCs w:val="21"/>
        </w:rPr>
        <w:t xml:space="preserve"> Summer engineering internships at big companies open applications the </w:t>
      </w:r>
      <w:r>
        <w:rPr>
          <w:rFonts w:ascii="Georgia" w:cs="Georgia" w:eastAsia="Georgia" w:hAnsi="Georgia"/>
          <w:b/>
          <w:bCs/>
          <w:sz w:val="21"/>
          <w:szCs w:val="21"/>
        </w:rPr>
        <w:t xml:space="preserve">August–October before</w:t>
      </w:r>
      <w:r>
        <w:rPr>
          <w:rFonts w:ascii="Georgia" w:cs="Georgia" w:eastAsia="Georgia" w:hAnsi="Georgia"/>
          <w:sz w:val="21"/>
          <w:szCs w:val="21"/>
        </w:rPr>
        <w:t xml:space="preserve"> and are largely filled by February. Mark the calendar; "I'll apply in spring" means "next year."</w:t>
      </w:r>
    </w:p>
    <w:p>
      <w:pPr>
        <w:pStyle w:val="ListParagraph"/>
        <w:numPr>
          <w:ilvl w:val="0"/>
          <w:numId w:val="3"/>
        </w:numPr>
        <w:spacing w:after="60"/>
      </w:pPr>
      <w:r>
        <w:rPr>
          <w:rFonts w:ascii="Georgia" w:cs="Georgia" w:eastAsia="Georgia" w:hAnsi="Georgia"/>
          <w:b/>
          <w:bCs/>
          <w:sz w:val="21"/>
          <w:szCs w:val="21"/>
        </w:rPr>
        <w:t xml:space="preserve">Where:</w:t>
      </w:r>
      <w:r>
        <w:rPr>
          <w:rFonts w:ascii="Georgia" w:cs="Georgia" w:eastAsia="Georgia" w:hAnsi="Georgia"/>
          <w:sz w:val="21"/>
          <w:szCs w:val="21"/>
        </w:rPr>
        <w:t xml:space="preserve"> Handshake first (least competition, local employers), then company careers pages directly (defense contractors, utilities, and manufacturers from the Week 3 census all run intern programs), then Indeed/LinkedIn with "engineering intern" + your area.</w:t>
      </w:r>
    </w:p>
    <w:p>
      <w:pPr>
        <w:pStyle w:val="ListParagraph"/>
        <w:numPr>
          <w:ilvl w:val="0"/>
          <w:numId w:val="3"/>
        </w:numPr>
        <w:spacing w:after="60"/>
      </w:pPr>
      <w:r>
        <w:rPr>
          <w:rFonts w:ascii="Georgia" w:cs="Georgia" w:eastAsia="Georgia" w:hAnsi="Georgia"/>
          <w:b/>
          <w:bCs/>
          <w:sz w:val="21"/>
          <w:szCs w:val="21"/>
        </w:rPr>
        <w:t xml:space="preserve">Community college students CAN get these.</w:t>
      </w:r>
      <w:r>
        <w:rPr>
          <w:rFonts w:ascii="Georgia" w:cs="Georgia" w:eastAsia="Georgia" w:hAnsi="Georgia"/>
          <w:sz w:val="21"/>
          <w:szCs w:val="21"/>
        </w:rPr>
        <w:t xml:space="preserve"> Big employers (especially defense and semiconductors) explicitly recruit community college and engineering-tech students for technician internships. The GPA + a technician work history from this program beats a university sophomore's empty resume more often than you'd think.</w:t>
      </w:r>
    </w:p>
    <w:p>
      <w:pPr>
        <w:pStyle w:val="ListParagraph"/>
        <w:numPr>
          <w:ilvl w:val="0"/>
          <w:numId w:val="3"/>
        </w:numPr>
        <w:spacing w:after="60"/>
      </w:pPr>
      <w:r>
        <w:rPr>
          <w:rFonts w:ascii="Georgia" w:cs="Georgia" w:eastAsia="Georgia" w:hAnsi="Georgia"/>
          <w:b/>
          <w:bCs/>
          <w:sz w:val="21"/>
          <w:szCs w:val="21"/>
        </w:rPr>
        <w:t xml:space="preserve">Co-op vs. internship when transferring:</w:t>
      </w:r>
      <w:r>
        <w:rPr>
          <w:rFonts w:ascii="Georgia" w:cs="Georgia" w:eastAsia="Georgia" w:hAnsi="Georgia"/>
          <w:sz w:val="21"/>
          <w:szCs w:val="21"/>
        </w:rPr>
        <w:t xml:space="preserve"> when Week 5's college research happens, ask each program: "do you have a co-op program, and which employers take your students?" A school with a real co-op pipeline is worth ranking higher — co-op students routinely graduate with 12+ months of paid engineering experience and a standing job offer.</w:t>
      </w:r>
    </w:p>
    <w:p>
      <w:pPr>
        <w:pStyle w:val="ListParagraph"/>
        <w:numPr>
          <w:ilvl w:val="0"/>
          <w:numId w:val="3"/>
        </w:numPr>
        <w:spacing w:after="60"/>
      </w:pPr>
      <w:r>
        <w:rPr>
          <w:rFonts w:ascii="Georgia" w:cs="Georgia" w:eastAsia="Georgia" w:hAnsi="Georgia"/>
          <w:b/>
          <w:bCs/>
          <w:sz w:val="21"/>
          <w:szCs w:val="21"/>
        </w:rPr>
        <w:t xml:space="preserve">The referral shortcut still rules.</w:t>
      </w:r>
      <w:r>
        <w:rPr>
          <w:rFonts w:ascii="Georgia" w:cs="Georgia" w:eastAsia="Georgia" w:hAnsi="Georgia"/>
          <w:sz w:val="21"/>
          <w:szCs w:val="21"/>
        </w:rPr>
        <w:t xml:space="preserve"> A Week 7 contact saying "we take interns, send me your resume" skips the entire pile. Every informational interview should end with: </w:t>
      </w:r>
      <w:r>
        <w:rPr>
          <w:rFonts w:ascii="Georgia" w:cs="Georgia" w:eastAsia="Georgia" w:hAnsi="Georgia"/>
          <w:i/>
          <w:iCs/>
          <w:sz w:val="21"/>
          <w:szCs w:val="21"/>
        </w:rPr>
        <w:t xml:space="preserve">"Does your company take interns or co-op students? Who runs that?"</w:t>
      </w:r>
    </w:p>
    <w:p>
      <w:pPr>
        <w:pStyle w:val="Heading2"/>
        <w:spacing w:after="100" w:before="280"/>
      </w:pPr>
      <w:r>
        <w:rPr>
          <w:rFonts w:ascii="Arial" w:cs="Arial" w:eastAsia="Arial" w:hAnsi="Arial"/>
          <w:b/>
          <w:bCs/>
          <w:color w:val="123C5F"/>
          <w:sz w:val="26"/>
          <w:szCs w:val="26"/>
        </w:rPr>
        <w:t xml:space="preserve">How this fits the 8-week program</w:t>
      </w:r>
    </w:p>
    <w:p>
      <w:pPr>
        <w:pStyle w:val="ListParagraph"/>
        <w:numPr>
          <w:ilvl w:val="0"/>
          <w:numId w:val="3"/>
        </w:numPr>
        <w:spacing w:after="60"/>
      </w:pPr>
      <w:r>
        <w:rPr>
          <w:rFonts w:ascii="Georgia" w:cs="Georgia" w:eastAsia="Georgia" w:hAnsi="Georgia"/>
          <w:b/>
          <w:bCs/>
          <w:sz w:val="21"/>
          <w:szCs w:val="21"/>
        </w:rPr>
        <w:t xml:space="preserve">Week 3:</w:t>
      </w:r>
      <w:r>
        <w:rPr>
          <w:rFonts w:ascii="Georgia" w:cs="Georgia" w:eastAsia="Georgia" w:hAnsi="Georgia"/>
          <w:sz w:val="21"/>
          <w:szCs w:val="21"/>
        </w:rPr>
        <w:t xml:space="preserve"> when building the openings list, also flag any company that mentions interns, co-ops, or apprentices anywhere on its careers page.</w:t>
      </w:r>
    </w:p>
    <w:p>
      <w:pPr>
        <w:pStyle w:val="ListParagraph"/>
        <w:numPr>
          <w:ilvl w:val="0"/>
          <w:numId w:val="3"/>
        </w:numPr>
        <w:spacing w:after="60"/>
      </w:pPr>
      <w:r>
        <w:rPr>
          <w:rFonts w:ascii="Georgia" w:cs="Georgia" w:eastAsia="Georgia" w:hAnsi="Georgia"/>
          <w:b/>
          <w:bCs/>
          <w:sz w:val="21"/>
          <w:szCs w:val="21"/>
        </w:rPr>
        <w:t xml:space="preserve">Week 5:</w:t>
      </w:r>
      <w:r>
        <w:rPr>
          <w:rFonts w:ascii="Georgia" w:cs="Georgia" w:eastAsia="Georgia" w:hAnsi="Georgia"/>
          <w:sz w:val="21"/>
          <w:szCs w:val="21"/>
        </w:rPr>
        <w:t xml:space="preserve"> ask every college about co-op programs and Handshake access; ask the community college which employers sponsor students.</w:t>
      </w:r>
    </w:p>
    <w:p>
      <w:pPr>
        <w:pStyle w:val="ListParagraph"/>
        <w:numPr>
          <w:ilvl w:val="0"/>
          <w:numId w:val="3"/>
        </w:numPr>
        <w:spacing w:after="60"/>
      </w:pPr>
      <w:r>
        <w:rPr>
          <w:rFonts w:ascii="Georgia" w:cs="Georgia" w:eastAsia="Georgia" w:hAnsi="Georgia"/>
          <w:b/>
          <w:bCs/>
          <w:sz w:val="21"/>
          <w:szCs w:val="21"/>
        </w:rPr>
        <w:t xml:space="preserve">Week 7:</w:t>
      </w:r>
      <w:r>
        <w:rPr>
          <w:rFonts w:ascii="Georgia" w:cs="Georgia" w:eastAsia="Georgia" w:hAnsi="Georgia"/>
          <w:sz w:val="21"/>
          <w:szCs w:val="21"/>
        </w:rPr>
        <w:t xml:space="preserve"> add the intern question to every interview (wording above).</w:t>
      </w:r>
    </w:p>
    <w:p>
      <w:pPr>
        <w:pStyle w:val="ListParagraph"/>
        <w:numPr>
          <w:ilvl w:val="0"/>
          <w:numId w:val="3"/>
        </w:numPr>
        <w:spacing w:after="60"/>
      </w:pPr>
      <w:r>
        <w:rPr>
          <w:rFonts w:ascii="Georgia" w:cs="Georgia" w:eastAsia="Georgia" w:hAnsi="Georgia"/>
          <w:b/>
          <w:bCs/>
          <w:sz w:val="21"/>
          <w:szCs w:val="21"/>
        </w:rPr>
        <w:t xml:space="preserve">Week 8:</w:t>
      </w:r>
      <w:r>
        <w:rPr>
          <w:rFonts w:ascii="Georgia" w:cs="Georgia" w:eastAsia="Georgia" w:hAnsi="Georgia"/>
          <w:sz w:val="21"/>
          <w:szCs w:val="21"/>
        </w:rPr>
        <w:t xml:space="preserve"> the five-year plan should name the first internship/co-op window you'll be eligible for and the date applications open for it.</w:t>
      </w:r>
    </w:p>
    <w:p>
      <w:pPr>
        <w:pStyle w:val="Heading1"/>
        <w:pageBreakBefore/>
        <w:spacing w:after="120" w:before="0"/>
      </w:pPr>
      <w:r>
        <w:rPr>
          <w:rFonts w:ascii="Arial" w:cs="Arial" w:eastAsia="Arial" w:hAnsi="Arial"/>
          <w:b/>
          <w:bCs/>
          <w:color w:val="123C5F"/>
          <w:sz w:val="34"/>
          <w:szCs w:val="34"/>
        </w:rPr>
        <w:t xml:space="preserve">Appendix C — Employers Known for Paying for School</w:t>
      </w:r>
    </w:p>
    <w:p>
      <w:pPr>
        <w:spacing w:after="120"/>
      </w:pPr>
      <w:r>
        <w:rPr>
          <w:rFonts w:ascii="Georgia" w:cs="Georgia" w:eastAsia="Georgia" w:hAnsi="Georgia"/>
          <w:b/>
          <w:bCs/>
          <w:sz w:val="21"/>
          <w:szCs w:val="21"/>
        </w:rPr>
        <w:t xml:space="preserve">How to use this list:</w:t>
      </w:r>
      <w:r>
        <w:rPr>
          <w:rFonts w:ascii="Georgia" w:cs="Georgia" w:eastAsia="Georgia" w:hAnsi="Georgia"/>
          <w:sz w:val="21"/>
          <w:szCs w:val="21"/>
        </w:rPr>
        <w:t xml:space="preserve"> it's a starting map, not gospel. Programs change yearly — before using any number in your Week 4 spreadsheet, </w:t>
      </w:r>
      <w:r>
        <w:rPr>
          <w:rFonts w:ascii="Georgia" w:cs="Georgia" w:eastAsia="Georgia" w:hAnsi="Georgia"/>
          <w:b/>
          <w:bCs/>
          <w:sz w:val="21"/>
          <w:szCs w:val="21"/>
        </w:rPr>
        <w:t xml:space="preserve">verify it on the company's current careers/benefits page or in a current job posting.</w:t>
      </w:r>
      <w:r>
        <w:rPr>
          <w:rFonts w:ascii="Georgia" w:cs="Georgia" w:eastAsia="Georgia" w:hAnsi="Georgia"/>
          <w:sz w:val="21"/>
          <w:szCs w:val="21"/>
        </w:rPr>
        <w:t xml:space="preserve"> Also: local mid-size manufacturers you found in Week 3 often have tuition benefits that never make lists like this — the only way to find out is to check their careers page or ask in an interview ("does the company offer education assistance?" is a great question that also signals ambition).</w:t>
      </w:r>
    </w:p>
    <w:p>
      <w:pPr>
        <w:pStyle w:val="Heading2"/>
        <w:spacing w:after="100" w:before="280"/>
      </w:pPr>
      <w:r>
        <w:rPr>
          <w:rFonts w:ascii="Arial" w:cs="Arial" w:eastAsia="Arial" w:hAnsi="Arial"/>
          <w:b/>
          <w:bCs/>
          <w:color w:val="123C5F"/>
          <w:sz w:val="26"/>
          <w:szCs w:val="26"/>
        </w:rPr>
        <w:t xml:space="preserve">Useful background</w:t>
      </w:r>
    </w:p>
    <w:p>
      <w:pPr>
        <w:pStyle w:val="ListParagraph"/>
        <w:numPr>
          <w:ilvl w:val="0"/>
          <w:numId w:val="3"/>
        </w:numPr>
        <w:spacing w:after="60"/>
      </w:pPr>
      <w:r>
        <w:rPr>
          <w:rFonts w:ascii="Georgia" w:cs="Georgia" w:eastAsia="Georgia" w:hAnsi="Georgia"/>
          <w:sz w:val="21"/>
          <w:szCs w:val="21"/>
        </w:rPr>
        <w:t xml:space="preserve">The IRS lets employers provide up to </w:t>
      </w:r>
      <w:r>
        <w:rPr>
          <w:rFonts w:ascii="Georgia" w:cs="Georgia" w:eastAsia="Georgia" w:hAnsi="Georgia"/>
          <w:b/>
          <w:bCs/>
          <w:sz w:val="21"/>
          <w:szCs w:val="21"/>
        </w:rPr>
        <w:t xml:space="preserve">$5,250/year in tax-free tuition assistance</w:t>
      </w:r>
      <w:r>
        <w:rPr>
          <w:rFonts w:ascii="Georgia" w:cs="Georgia" w:eastAsia="Georgia" w:hAnsi="Georgia"/>
          <w:sz w:val="21"/>
          <w:szCs w:val="21"/>
        </w:rPr>
        <w:t xml:space="preserve"> (IRC Section 127). That's why so many programs land at exactly that number.</w:t>
      </w:r>
    </w:p>
    <w:p>
      <w:pPr>
        <w:pStyle w:val="ListParagraph"/>
        <w:numPr>
          <w:ilvl w:val="0"/>
          <w:numId w:val="3"/>
        </w:numPr>
        <w:spacing w:after="60"/>
      </w:pPr>
      <w:r>
        <w:rPr>
          <w:rFonts w:ascii="Georgia" w:cs="Georgia" w:eastAsia="Georgia" w:hAnsi="Georgia"/>
          <w:sz w:val="21"/>
          <w:szCs w:val="21"/>
        </w:rPr>
        <w:t xml:space="preserve">"Tuition reimbursement" (you pay, they pay you back per grade/semester) is different from "tuition paid up front" — up-front programs are much easier when you don't have savings. Note which kind each employer offers.</w:t>
      </w:r>
    </w:p>
    <w:p>
      <w:pPr>
        <w:pStyle w:val="ListParagraph"/>
        <w:numPr>
          <w:ilvl w:val="0"/>
          <w:numId w:val="3"/>
        </w:numPr>
        <w:spacing w:after="60"/>
      </w:pPr>
      <w:r>
        <w:rPr>
          <w:rFonts w:ascii="Georgia" w:cs="Georgia" w:eastAsia="Georgia" w:hAnsi="Georgia"/>
          <w:sz w:val="21"/>
          <w:szCs w:val="21"/>
        </w:rPr>
        <w:t xml:space="preserve">Many programs restrict field of study to something job-related — engineering almost always qualifies at these employers, but confirm.</w:t>
      </w:r>
    </w:p>
    <w:p>
      <w:pPr>
        <w:pStyle w:val="ListParagraph"/>
        <w:numPr>
          <w:ilvl w:val="0"/>
          <w:numId w:val="3"/>
        </w:numPr>
        <w:spacing w:after="60"/>
      </w:pPr>
      <w:r>
        <w:rPr>
          <w:rFonts w:ascii="Georgia" w:cs="Georgia" w:eastAsia="Georgia" w:hAnsi="Georgia"/>
          <w:sz w:val="21"/>
          <w:szCs w:val="21"/>
        </w:rPr>
        <w:t xml:space="preserve">Ask about </w:t>
      </w:r>
      <w:r>
        <w:rPr>
          <w:rFonts w:ascii="Georgia" w:cs="Georgia" w:eastAsia="Georgia" w:hAnsi="Georgia"/>
          <w:b/>
          <w:bCs/>
          <w:sz w:val="21"/>
          <w:szCs w:val="21"/>
        </w:rPr>
        <w:t xml:space="preserve">strings</w:t>
      </w:r>
      <w:r>
        <w:rPr>
          <w:rFonts w:ascii="Georgia" w:cs="Georgia" w:eastAsia="Georgia" w:hAnsi="Georgia"/>
          <w:sz w:val="21"/>
          <w:szCs w:val="21"/>
        </w:rPr>
        <w:t xml:space="preserve">: minimum tenure before eligibility (often 90 days–1 year), GPA requirements, and payback clauses if you quit soon after.</w:t>
      </w:r>
    </w:p>
    <w:p>
      <w:pPr>
        <w:pStyle w:val="Heading2"/>
        <w:spacing w:after="100" w:before="280"/>
      </w:pPr>
      <w:r>
        <w:rPr>
          <w:rFonts w:ascii="Arial" w:cs="Arial" w:eastAsia="Arial" w:hAnsi="Arial"/>
          <w:b/>
          <w:bCs/>
          <w:color w:val="123C5F"/>
          <w:sz w:val="26"/>
          <w:szCs w:val="26"/>
        </w:rPr>
        <w:t xml:space="preserve">National employers with well-known education programs (verify current details)</w:t>
      </w:r>
    </w:p>
    <w:p>
      <w:pPr>
        <w:pStyle w:val="Heading3"/>
        <w:spacing w:after="80" w:before="220"/>
      </w:pPr>
      <w:r>
        <w:rPr>
          <w:rFonts w:ascii="Arial" w:cs="Arial" w:eastAsia="Arial" w:hAnsi="Arial"/>
          <w:b/>
          <w:bCs/>
          <w:color w:val="123C5F"/>
          <w:sz w:val="22"/>
          <w:szCs w:val="22"/>
        </w:rPr>
        <w:t xml:space="preserve">Directly in the engineering/industrial world</w:t>
      </w:r>
    </w:p>
    <w:p>
      <w:pPr>
        <w:pStyle w:val="ListParagraph"/>
        <w:numPr>
          <w:ilvl w:val="0"/>
          <w:numId w:val="3"/>
        </w:numPr>
        <w:spacing w:after="60"/>
      </w:pPr>
      <w:r>
        <w:rPr>
          <w:rFonts w:ascii="Georgia" w:cs="Georgia" w:eastAsia="Georgia" w:hAnsi="Georgia"/>
          <w:b/>
          <w:bCs/>
          <w:sz w:val="21"/>
          <w:szCs w:val="21"/>
        </w:rPr>
        <w:t xml:space="preserve">Defense &amp; aerospace:</w:t>
      </w:r>
      <w:r>
        <w:rPr>
          <w:rFonts w:ascii="Georgia" w:cs="Georgia" w:eastAsia="Georgia" w:hAnsi="Georgia"/>
          <w:sz w:val="21"/>
          <w:szCs w:val="21"/>
        </w:rPr>
        <w:t xml:space="preserve"> Boeing, Lockheed Martin, Raytheon (RTX), Northrop Grumman, General Dynamics, BAE Systems — historically strong tuition programs and huge technician workforces. They hire entry-level assemblers and technicians.</w:t>
      </w:r>
    </w:p>
    <w:p>
      <w:pPr>
        <w:pStyle w:val="ListParagraph"/>
        <w:numPr>
          <w:ilvl w:val="0"/>
          <w:numId w:val="3"/>
        </w:numPr>
        <w:spacing w:after="60"/>
      </w:pPr>
      <w:r>
        <w:rPr>
          <w:rFonts w:ascii="Georgia" w:cs="Georgia" w:eastAsia="Georgia" w:hAnsi="Georgia"/>
          <w:b/>
          <w:bCs/>
          <w:sz w:val="21"/>
          <w:szCs w:val="21"/>
        </w:rPr>
        <w:t xml:space="preserve">Industrial/manufacturing:</w:t>
      </w:r>
      <w:r>
        <w:rPr>
          <w:rFonts w:ascii="Georgia" w:cs="Georgia" w:eastAsia="Georgia" w:hAnsi="Georgia"/>
          <w:sz w:val="21"/>
          <w:szCs w:val="21"/>
        </w:rPr>
        <w:t xml:space="preserve"> GE (Aerospace/Vernova), Siemens, Honeywell, Caterpillar, John Deere, 3M, Emerson, Eaton, Schneider Electric.</w:t>
      </w:r>
    </w:p>
    <w:p>
      <w:pPr>
        <w:pStyle w:val="ListParagraph"/>
        <w:numPr>
          <w:ilvl w:val="0"/>
          <w:numId w:val="3"/>
        </w:numPr>
        <w:spacing w:after="60"/>
      </w:pPr>
      <w:r>
        <w:rPr>
          <w:rFonts w:ascii="Georgia" w:cs="Georgia" w:eastAsia="Georgia" w:hAnsi="Georgia"/>
          <w:b/>
          <w:bCs/>
          <w:sz w:val="21"/>
          <w:szCs w:val="21"/>
        </w:rPr>
        <w:t xml:space="preserve">Semiconductors/electronics:</w:t>
      </w:r>
      <w:r>
        <w:rPr>
          <w:rFonts w:ascii="Georgia" w:cs="Georgia" w:eastAsia="Georgia" w:hAnsi="Georgia"/>
          <w:sz w:val="21"/>
          <w:szCs w:val="21"/>
        </w:rPr>
        <w:t xml:space="preserve"> Intel, Micron, Texas Instruments, GlobalFoundries — fabs hire technicians with HS diplomas and are famous for funding associate-degree pipelines with local colleges.</w:t>
      </w:r>
    </w:p>
    <w:p>
      <w:pPr>
        <w:pStyle w:val="ListParagraph"/>
        <w:numPr>
          <w:ilvl w:val="0"/>
          <w:numId w:val="3"/>
        </w:numPr>
        <w:spacing w:after="60"/>
      </w:pPr>
      <w:r>
        <w:rPr>
          <w:rFonts w:ascii="Georgia" w:cs="Georgia" w:eastAsia="Georgia" w:hAnsi="Georgia"/>
          <w:b/>
          <w:bCs/>
          <w:sz w:val="21"/>
          <w:szCs w:val="21"/>
        </w:rPr>
        <w:t xml:space="preserve">Utilities:</w:t>
      </w:r>
      <w:r>
        <w:rPr>
          <w:rFonts w:ascii="Georgia" w:cs="Georgia" w:eastAsia="Georgia" w:hAnsi="Georgia"/>
          <w:sz w:val="21"/>
          <w:szCs w:val="21"/>
        </w:rPr>
        <w:t xml:space="preserve"> almost every regional electric/gas utility has education assistance and technician apprenticeships. Look up </w:t>
      </w:r>
      <w:r>
        <w:rPr>
          <w:rFonts w:ascii="Georgia" w:cs="Georgia" w:eastAsia="Georgia" w:hAnsi="Georgia"/>
          <w:i/>
          <w:iCs/>
          <w:sz w:val="21"/>
          <w:szCs w:val="21"/>
        </w:rPr>
        <w:t xml:space="preserve">your</w:t>
      </w:r>
      <w:r>
        <w:rPr>
          <w:rFonts w:ascii="Georgia" w:cs="Georgia" w:eastAsia="Georgia" w:hAnsi="Georgia"/>
          <w:sz w:val="21"/>
          <w:szCs w:val="21"/>
        </w:rPr>
        <w:t xml:space="preserve"> utility's careers page.</w:t>
      </w:r>
    </w:p>
    <w:p>
      <w:pPr>
        <w:pStyle w:val="ListParagraph"/>
        <w:numPr>
          <w:ilvl w:val="0"/>
          <w:numId w:val="3"/>
        </w:numPr>
        <w:spacing w:after="60"/>
      </w:pPr>
      <w:r>
        <w:rPr>
          <w:rFonts w:ascii="Georgia" w:cs="Georgia" w:eastAsia="Georgia" w:hAnsi="Georgia"/>
          <w:b/>
          <w:bCs/>
          <w:sz w:val="21"/>
          <w:szCs w:val="21"/>
        </w:rPr>
        <w:t xml:space="preserve">Automotive:</w:t>
      </w:r>
      <w:r>
        <w:rPr>
          <w:rFonts w:ascii="Georgia" w:cs="Georgia" w:eastAsia="Georgia" w:hAnsi="Georgia"/>
          <w:sz w:val="21"/>
          <w:szCs w:val="21"/>
        </w:rPr>
        <w:t xml:space="preserve"> Toyota, Honda, and other manufacturers with US plants; also dealership networks' technician programs.</w:t>
      </w:r>
    </w:p>
    <w:p>
      <w:pPr>
        <w:pStyle w:val="Heading3"/>
        <w:spacing w:after="80" w:before="220"/>
      </w:pPr>
      <w:r>
        <w:rPr>
          <w:rFonts w:ascii="Arial" w:cs="Arial" w:eastAsia="Arial" w:hAnsi="Arial"/>
          <w:b/>
          <w:bCs/>
          <w:color w:val="123C5F"/>
          <w:sz w:val="22"/>
          <w:szCs w:val="22"/>
        </w:rPr>
        <w:t xml:space="preserve">Not engineering jobs, but famous education benefits (bridge options)</w:t>
      </w:r>
    </w:p>
    <w:p>
      <w:pPr>
        <w:spacing w:after="120"/>
      </w:pPr>
      <w:r>
        <w:rPr>
          <w:rFonts w:ascii="Georgia" w:cs="Georgia" w:eastAsia="Georgia" w:hAnsi="Georgia"/>
          <w:sz w:val="21"/>
          <w:szCs w:val="21"/>
        </w:rPr>
        <w:t xml:space="preserve">These can fund school while you apply toward technical roles, and some have internal ladders into maintenance/technical work:</w:t>
      </w:r>
    </w:p>
    <w:p>
      <w:pPr>
        <w:pStyle w:val="ListParagraph"/>
        <w:numPr>
          <w:ilvl w:val="0"/>
          <w:numId w:val="3"/>
        </w:numPr>
        <w:spacing w:after="60"/>
      </w:pPr>
      <w:r>
        <w:rPr>
          <w:rFonts w:ascii="Georgia" w:cs="Georgia" w:eastAsia="Georgia" w:hAnsi="Georgia"/>
          <w:b/>
          <w:bCs/>
          <w:sz w:val="21"/>
          <w:szCs w:val="21"/>
        </w:rPr>
        <w:t xml:space="preserve">Amazon (Career Choice)</w:t>
      </w:r>
      <w:r>
        <w:rPr>
          <w:rFonts w:ascii="Georgia" w:cs="Georgia" w:eastAsia="Georgia" w:hAnsi="Georgia"/>
          <w:sz w:val="21"/>
          <w:szCs w:val="21"/>
        </w:rPr>
        <w:t xml:space="preserve"> — funds degrees/certificates including at community colleges; has a maintenance-tech ladder internally</w:t>
      </w:r>
    </w:p>
    <w:p>
      <w:pPr>
        <w:pStyle w:val="ListParagraph"/>
        <w:numPr>
          <w:ilvl w:val="0"/>
          <w:numId w:val="3"/>
        </w:numPr>
        <w:spacing w:after="60"/>
      </w:pPr>
      <w:r>
        <w:rPr>
          <w:rFonts w:ascii="Georgia" w:cs="Georgia" w:eastAsia="Georgia" w:hAnsi="Georgia"/>
          <w:b/>
          <w:bCs/>
          <w:sz w:val="21"/>
          <w:szCs w:val="21"/>
        </w:rPr>
        <w:t xml:space="preserve">UPS (Earn &amp; Learn)</w:t>
      </w:r>
      <w:r>
        <w:rPr>
          <w:rFonts w:ascii="Georgia" w:cs="Georgia" w:eastAsia="Georgia" w:hAnsi="Georgia"/>
          <w:sz w:val="21"/>
          <w:szCs w:val="21"/>
        </w:rPr>
        <w:t xml:space="preserve"> — part-time package handlers get tuition assistance; part-time-friendly for full-time students</w:t>
      </w:r>
    </w:p>
    <w:p>
      <w:pPr>
        <w:pStyle w:val="ListParagraph"/>
        <w:numPr>
          <w:ilvl w:val="0"/>
          <w:numId w:val="3"/>
        </w:numPr>
        <w:spacing w:after="60"/>
      </w:pPr>
      <w:r>
        <w:rPr>
          <w:rFonts w:ascii="Georgia" w:cs="Georgia" w:eastAsia="Georgia" w:hAnsi="Georgia"/>
          <w:b/>
          <w:bCs/>
          <w:sz w:val="21"/>
          <w:szCs w:val="21"/>
        </w:rPr>
        <w:t xml:space="preserve">Home Depot / Lowe's</w:t>
      </w:r>
      <w:r>
        <w:rPr>
          <w:rFonts w:ascii="Georgia" w:cs="Georgia" w:eastAsia="Georgia" w:hAnsi="Georgia"/>
          <w:sz w:val="21"/>
          <w:szCs w:val="21"/>
        </w:rPr>
        <w:t xml:space="preserve"> — tuition programs; store roles also build real product knowledge in electrical/building trades</w:t>
      </w:r>
    </w:p>
    <w:p>
      <w:pPr>
        <w:pStyle w:val="ListParagraph"/>
        <w:numPr>
          <w:ilvl w:val="0"/>
          <w:numId w:val="3"/>
        </w:numPr>
        <w:spacing w:after="60"/>
      </w:pPr>
      <w:r>
        <w:rPr>
          <w:rFonts w:ascii="Georgia" w:cs="Georgia" w:eastAsia="Georgia" w:hAnsi="Georgia"/>
          <w:b/>
          <w:bCs/>
          <w:sz w:val="21"/>
          <w:szCs w:val="21"/>
        </w:rPr>
        <w:t xml:space="preserve">Starbucks, Chipotle, Target, Walmart</w:t>
      </w:r>
      <w:r>
        <w:rPr>
          <w:rFonts w:ascii="Georgia" w:cs="Georgia" w:eastAsia="Georgia" w:hAnsi="Georgia"/>
          <w:sz w:val="21"/>
          <w:szCs w:val="21"/>
        </w:rPr>
        <w:t xml:space="preserve"> — well-known college programs (often through specific partner schools — check whether </w:t>
      </w:r>
      <w:r>
        <w:rPr>
          <w:rFonts w:ascii="Georgia" w:cs="Georgia" w:eastAsia="Georgia" w:hAnsi="Georgia"/>
          <w:i/>
          <w:iCs/>
          <w:sz w:val="21"/>
          <w:szCs w:val="21"/>
        </w:rPr>
        <w:t xml:space="preserve">your</w:t>
      </w:r>
      <w:r>
        <w:rPr>
          <w:rFonts w:ascii="Georgia" w:cs="Georgia" w:eastAsia="Georgia" w:hAnsi="Georgia"/>
          <w:sz w:val="21"/>
          <w:szCs w:val="21"/>
        </w:rPr>
        <w:t xml:space="preserve"> school qualifies)</w:t>
      </w:r>
    </w:p>
    <w:p>
      <w:pPr>
        <w:spacing w:after="120"/>
      </w:pPr>
      <w:r>
        <w:rPr>
          <w:rFonts w:ascii="Georgia" w:cs="Georgia" w:eastAsia="Georgia" w:hAnsi="Georgia"/>
          <w:sz w:val="21"/>
          <w:szCs w:val="21"/>
        </w:rPr>
        <w:t xml:space="preserve">A bridge job at one of these is Plan B, not Plan A: Plan A is a technician job that teaches the work </w:t>
      </w:r>
      <w:r>
        <w:rPr>
          <w:rFonts w:ascii="Georgia" w:cs="Georgia" w:eastAsia="Georgia" w:hAnsi="Georgia"/>
          <w:i/>
          <w:iCs/>
          <w:sz w:val="21"/>
          <w:szCs w:val="21"/>
        </w:rPr>
        <w:t xml:space="preserve">and</w:t>
      </w:r>
      <w:r>
        <w:rPr>
          <w:rFonts w:ascii="Georgia" w:cs="Georgia" w:eastAsia="Georgia" w:hAnsi="Georgia"/>
          <w:sz w:val="21"/>
          <w:szCs w:val="21"/>
        </w:rPr>
        <w:t xml:space="preserve"> helps with school. But a bridge job with a real education benefit still beats a dead-end job with none.</w:t>
      </w:r>
    </w:p>
    <w:p>
      <w:pPr>
        <w:pStyle w:val="Heading2"/>
        <w:spacing w:after="100" w:before="280"/>
      </w:pPr>
      <w:r>
        <w:rPr>
          <w:rFonts w:ascii="Arial" w:cs="Arial" w:eastAsia="Arial" w:hAnsi="Arial"/>
          <w:b/>
          <w:bCs/>
          <w:color w:val="123C5F"/>
          <w:sz w:val="26"/>
          <w:szCs w:val="26"/>
        </w:rPr>
        <w:t xml:space="preserve">Apprenticeships: the other way employers pay for education</w:t>
      </w:r>
    </w:p>
    <w:p>
      <w:pPr>
        <w:pStyle w:val="ListParagraph"/>
        <w:numPr>
          <w:ilvl w:val="0"/>
          <w:numId w:val="3"/>
        </w:numPr>
        <w:spacing w:after="60"/>
      </w:pPr>
      <w:r>
        <w:rPr>
          <w:rFonts w:ascii="Georgia" w:cs="Georgia" w:eastAsia="Georgia" w:hAnsi="Georgia"/>
          <w:b/>
          <w:bCs/>
          <w:sz w:val="21"/>
          <w:szCs w:val="21"/>
        </w:rPr>
        <w:t xml:space="preserve">IBEW/NECA electrician apprenticeships</w:t>
      </w:r>
      <w:r>
        <w:rPr>
          <w:rFonts w:ascii="Georgia" w:cs="Georgia" w:eastAsia="Georgia" w:hAnsi="Georgia"/>
          <w:sz w:val="21"/>
          <w:szCs w:val="21"/>
        </w:rPr>
        <w:t xml:space="preserve"> — you're paid to work while the program covers your classroom training; journeyman electricians earn a genuinely good living, and the credential is portable everywhere. Find your local at ibew.org.</w:t>
      </w:r>
    </w:p>
    <w:p>
      <w:pPr>
        <w:pStyle w:val="ListParagraph"/>
        <w:numPr>
          <w:ilvl w:val="0"/>
          <w:numId w:val="3"/>
        </w:numPr>
        <w:spacing w:after="60"/>
      </w:pPr>
      <w:r>
        <w:rPr>
          <w:rFonts w:ascii="Georgia" w:cs="Georgia" w:eastAsia="Georgia" w:hAnsi="Georgia"/>
          <w:b/>
          <w:bCs/>
          <w:sz w:val="21"/>
          <w:szCs w:val="21"/>
        </w:rPr>
        <w:t xml:space="preserve">Registered apprenticeships</w:t>
      </w:r>
      <w:r>
        <w:rPr>
          <w:rFonts w:ascii="Georgia" w:cs="Georgia" w:eastAsia="Georgia" w:hAnsi="Georgia"/>
          <w:sz w:val="21"/>
          <w:szCs w:val="21"/>
        </w:rPr>
        <w:t xml:space="preserve"> in machining, industrial maintenance, mechatronics: search apprenticeship.gov by ZIP code.</w:t>
      </w:r>
    </w:p>
    <w:p>
      <w:pPr>
        <w:pStyle w:val="ListParagraph"/>
        <w:numPr>
          <w:ilvl w:val="0"/>
          <w:numId w:val="3"/>
        </w:numPr>
        <w:spacing w:after="60"/>
      </w:pPr>
      <w:r>
        <w:rPr>
          <w:rFonts w:ascii="Georgia" w:cs="Georgia" w:eastAsia="Georgia" w:hAnsi="Georgia"/>
          <w:sz w:val="21"/>
          <w:szCs w:val="21"/>
        </w:rPr>
        <w:t xml:space="preserve">Some manufacturers run their own apprentice programs with local community colleges (often called "mechatronics" or "advanced manufacturing" partnerships — ask the community college which local employers sponsor students; the college knows exactly who pays for what).</w:t>
      </w:r>
    </w:p>
    <w:p>
      <w:pPr>
        <w:pStyle w:val="Heading2"/>
        <w:spacing w:after="100" w:before="280"/>
      </w:pPr>
      <w:r>
        <w:rPr>
          <w:rFonts w:ascii="Arial" w:cs="Arial" w:eastAsia="Arial" w:hAnsi="Arial"/>
          <w:b/>
          <w:bCs/>
          <w:color w:val="123C5F"/>
          <w:sz w:val="26"/>
          <w:szCs w:val="26"/>
        </w:rPr>
        <w:t xml:space="preserve">Verification checklist (per employer, for Week 4)</w:t>
      </w:r>
    </w:p>
    <w:p>
      <w:pPr>
        <w:pStyle w:val="ListParagraph"/>
        <w:numPr>
          <w:ilvl w:val="0"/>
          <w:numId w:val="3"/>
        </w:numPr>
        <w:spacing w:after="60"/>
      </w:pPr>
      <w:r>
        <w:rPr>
          <w:rFonts w:ascii="Georgia" w:cs="Georgia" w:eastAsia="Georgia" w:hAnsi="Georgia"/>
          <w:sz w:val="21"/>
          <w:szCs w:val="21"/>
        </w:rPr>
        <w:t xml:space="preserve">☐ Current benefit found on the company's own site or a ≤6-month-old posting</w:t>
      </w:r>
    </w:p>
    <w:p>
      <w:pPr>
        <w:pStyle w:val="ListParagraph"/>
        <w:numPr>
          <w:ilvl w:val="0"/>
          <w:numId w:val="3"/>
        </w:numPr>
        <w:spacing w:after="60"/>
      </w:pPr>
      <w:r>
        <w:rPr>
          <w:rFonts w:ascii="Georgia" w:cs="Georgia" w:eastAsia="Georgia" w:hAnsi="Georgia"/>
          <w:sz w:val="21"/>
          <w:szCs w:val="21"/>
        </w:rPr>
        <w:t xml:space="preserve">☐ Amount per year, and reimbursement vs. paid-up-front</w:t>
      </w:r>
    </w:p>
    <w:p>
      <w:pPr>
        <w:pStyle w:val="ListParagraph"/>
        <w:numPr>
          <w:ilvl w:val="0"/>
          <w:numId w:val="3"/>
        </w:numPr>
        <w:spacing w:after="60"/>
      </w:pPr>
      <w:r>
        <w:rPr>
          <w:rFonts w:ascii="Georgia" w:cs="Georgia" w:eastAsia="Georgia" w:hAnsi="Georgia"/>
          <w:sz w:val="21"/>
          <w:szCs w:val="21"/>
        </w:rPr>
        <w:t xml:space="preserve">☐ Eligibility wait, hours threshold (full-time only? 20+ hrs?)</w:t>
      </w:r>
    </w:p>
    <w:p>
      <w:pPr>
        <w:pStyle w:val="ListParagraph"/>
        <w:numPr>
          <w:ilvl w:val="0"/>
          <w:numId w:val="3"/>
        </w:numPr>
        <w:spacing w:after="60"/>
      </w:pPr>
      <w:r>
        <w:rPr>
          <w:rFonts w:ascii="Georgia" w:cs="Georgia" w:eastAsia="Georgia" w:hAnsi="Georgia"/>
          <w:sz w:val="21"/>
          <w:szCs w:val="21"/>
        </w:rPr>
        <w:t xml:space="preserve">☐ Field-of-study restrictions</w:t>
      </w:r>
    </w:p>
    <w:p>
      <w:pPr>
        <w:pStyle w:val="ListParagraph"/>
        <w:numPr>
          <w:ilvl w:val="0"/>
          <w:numId w:val="3"/>
        </w:numPr>
        <w:spacing w:after="60"/>
      </w:pPr>
      <w:r>
        <w:rPr>
          <w:rFonts w:ascii="Georgia" w:cs="Georgia" w:eastAsia="Georgia" w:hAnsi="Georgia"/>
          <w:sz w:val="21"/>
          <w:szCs w:val="21"/>
        </w:rPr>
        <w:t xml:space="preserve">☐ Payback clause if you leave</w:t>
      </w:r>
    </w:p>
    <w:p>
      <w:pPr>
        <w:pStyle w:val="ListParagraph"/>
        <w:numPr>
          <w:ilvl w:val="0"/>
          <w:numId w:val="3"/>
        </w:numPr>
        <w:spacing w:after="60"/>
      </w:pPr>
      <w:r>
        <w:rPr>
          <w:rFonts w:ascii="Georgia" w:cs="Georgia" w:eastAsia="Georgia" w:hAnsi="Georgia"/>
          <w:sz w:val="21"/>
          <w:szCs w:val="21"/>
        </w:rPr>
        <w:t xml:space="preserve">☐ Bonus: an employee's firsthand account (Reddit, or your Week 7 interviews) that people actually use it</w:t>
      </w:r>
    </w:p>
    <w:p>
      <w:pPr>
        <w:pStyle w:val="Heading1"/>
        <w:pageBreakBefore/>
        <w:spacing w:after="120" w:before="0"/>
      </w:pPr>
      <w:r>
        <w:rPr>
          <w:rFonts w:ascii="Arial" w:cs="Arial" w:eastAsia="Arial" w:hAnsi="Arial"/>
          <w:b/>
          <w:bCs/>
          <w:color w:val="123C5F"/>
          <w:sz w:val="34"/>
          <w:szCs w:val="34"/>
        </w:rPr>
        <w:t xml:space="preserve">Appendix D — Education Pathways Into Engineering</w:t>
      </w:r>
    </w:p>
    <w:p>
      <w:pPr>
        <w:spacing w:after="120"/>
      </w:pPr>
      <w:r>
        <w:rPr>
          <w:rFonts w:ascii="Georgia" w:cs="Georgia" w:eastAsia="Georgia" w:hAnsi="Georgia"/>
          <w:sz w:val="21"/>
          <w:szCs w:val="21"/>
        </w:rPr>
        <w:t xml:space="preserve">The map behind Week 5. Four routes, honestly compared.</w:t>
      </w:r>
    </w:p>
    <w:p>
      <w:pPr>
        <w:pStyle w:val="Heading2"/>
        <w:spacing w:after="100" w:before="280"/>
      </w:pPr>
      <w:r>
        <w:rPr>
          <w:rFonts w:ascii="Arial" w:cs="Arial" w:eastAsia="Arial" w:hAnsi="Arial"/>
          <w:b/>
          <w:bCs/>
          <w:color w:val="123C5F"/>
          <w:sz w:val="26"/>
          <w:szCs w:val="26"/>
        </w:rPr>
        <w:t xml:space="preserve">Route 1: Community college → transfer (the working person's classic)</w:t>
      </w:r>
    </w:p>
    <w:p>
      <w:pPr>
        <w:spacing w:after="120"/>
      </w:pPr>
      <w:r>
        <w:rPr>
          <w:rFonts w:ascii="Georgia" w:cs="Georgia" w:eastAsia="Georgia" w:hAnsi="Georgia"/>
          <w:sz w:val="21"/>
          <w:szCs w:val="21"/>
        </w:rPr>
        <w:t xml:space="preserve">Two years of the same calculus, physics, chemistry, and intro engineering at a community college — typically at a third (or less) of university cost — then transfer into a university engineering program for the final two years.</w:t>
      </w:r>
    </w:p>
    <w:p>
      <w:pPr>
        <w:pStyle w:val="ListParagraph"/>
        <w:numPr>
          <w:ilvl w:val="0"/>
          <w:numId w:val="3"/>
        </w:numPr>
        <w:spacing w:after="60"/>
      </w:pPr>
      <w:r>
        <w:rPr>
          <w:rFonts w:ascii="Georgia" w:cs="Georgia" w:eastAsia="Georgia" w:hAnsi="Georgia"/>
          <w:b/>
          <w:bCs/>
          <w:sz w:val="21"/>
          <w:szCs w:val="21"/>
        </w:rPr>
        <w:t xml:space="preserve">Why it fits this plan:</w:t>
      </w:r>
      <w:r>
        <w:rPr>
          <w:rFonts w:ascii="Georgia" w:cs="Georgia" w:eastAsia="Georgia" w:hAnsi="Georgia"/>
          <w:sz w:val="21"/>
          <w:szCs w:val="21"/>
        </w:rPr>
        <w:t xml:space="preserve"> evening/online sections exist, so it stacks with a full-time technician job; tuition reimbursement often covers most or all of community college cost.</w:t>
      </w:r>
    </w:p>
    <w:p>
      <w:pPr>
        <w:pStyle w:val="ListParagraph"/>
        <w:numPr>
          <w:ilvl w:val="0"/>
          <w:numId w:val="3"/>
        </w:numPr>
        <w:spacing w:after="60"/>
      </w:pPr>
      <w:r>
        <w:rPr>
          <w:rFonts w:ascii="Georgia" w:cs="Georgia" w:eastAsia="Georgia" w:hAnsi="Georgia"/>
          <w:b/>
          <w:bCs/>
          <w:sz w:val="21"/>
          <w:szCs w:val="21"/>
        </w:rPr>
        <w:t xml:space="preserve">The one thing you must verify:</w:t>
      </w:r>
      <w:r>
        <w:rPr>
          <w:rFonts w:ascii="Georgia" w:cs="Georgia" w:eastAsia="Georgia" w:hAnsi="Georgia"/>
          <w:sz w:val="21"/>
          <w:szCs w:val="21"/>
        </w:rPr>
        <w:t xml:space="preserve"> a formal </w:t>
      </w:r>
      <w:r>
        <w:rPr>
          <w:rFonts w:ascii="Georgia" w:cs="Georgia" w:eastAsia="Georgia" w:hAnsi="Georgia"/>
          <w:b/>
          <w:bCs/>
          <w:sz w:val="21"/>
          <w:szCs w:val="21"/>
        </w:rPr>
        <w:t xml:space="preserve">articulation/transfer agreement</w:t>
      </w:r>
      <w:r>
        <w:rPr>
          <w:rFonts w:ascii="Georgia" w:cs="Georgia" w:eastAsia="Georgia" w:hAnsi="Georgia"/>
          <w:sz w:val="21"/>
          <w:szCs w:val="21"/>
        </w:rPr>
        <w:t xml:space="preserve"> between the community college and the target university's </w:t>
      </w:r>
      <w:r>
        <w:rPr>
          <w:rFonts w:ascii="Georgia" w:cs="Georgia" w:eastAsia="Georgia" w:hAnsi="Georgia"/>
          <w:i/>
          <w:iCs/>
          <w:sz w:val="21"/>
          <w:szCs w:val="21"/>
        </w:rPr>
        <w:t xml:space="preserve">engineering school</w:t>
      </w:r>
      <w:r>
        <w:rPr>
          <w:rFonts w:ascii="Georgia" w:cs="Georgia" w:eastAsia="Georgia" w:hAnsi="Georgia"/>
          <w:sz w:val="21"/>
          <w:szCs w:val="21"/>
        </w:rPr>
        <w:t xml:space="preserve"> (not just the university generally). Engineering programs are picky about which math/physics/intro courses transfer. Meet an advisor at BOTH schools and get the course plan in writing.</w:t>
      </w:r>
    </w:p>
    <w:p>
      <w:pPr>
        <w:pStyle w:val="ListParagraph"/>
        <w:numPr>
          <w:ilvl w:val="0"/>
          <w:numId w:val="3"/>
        </w:numPr>
        <w:spacing w:after="60"/>
      </w:pPr>
      <w:r>
        <w:rPr>
          <w:rFonts w:ascii="Georgia" w:cs="Georgia" w:eastAsia="Georgia" w:hAnsi="Georgia"/>
          <w:b/>
          <w:bCs/>
          <w:sz w:val="21"/>
          <w:szCs w:val="21"/>
        </w:rPr>
        <w:t xml:space="preserve">Watch out for:</w:t>
      </w:r>
      <w:r>
        <w:rPr>
          <w:rFonts w:ascii="Georgia" w:cs="Georgia" w:eastAsia="Georgia" w:hAnsi="Georgia"/>
          <w:sz w:val="21"/>
          <w:szCs w:val="21"/>
        </w:rPr>
        <w:t xml:space="preserve"> taking classes that don't transfer (the advisor meeting prevents this), and the transfer GPA bar for engineering admission.</w:t>
      </w:r>
    </w:p>
    <w:p>
      <w:pPr>
        <w:pStyle w:val="Heading2"/>
        <w:spacing w:after="100" w:before="280"/>
      </w:pPr>
      <w:r>
        <w:rPr>
          <w:rFonts w:ascii="Arial" w:cs="Arial" w:eastAsia="Arial" w:hAnsi="Arial"/>
          <w:b/>
          <w:bCs/>
          <w:color w:val="123C5F"/>
          <w:sz w:val="26"/>
          <w:szCs w:val="26"/>
        </w:rPr>
        <w:t xml:space="preserve">Route 2: Engineering Technology (MET/EET)</w:t>
      </w:r>
    </w:p>
    <w:p>
      <w:pPr>
        <w:spacing w:after="120"/>
      </w:pPr>
      <w:r>
        <w:rPr>
          <w:rFonts w:ascii="Georgia" w:cs="Georgia" w:eastAsia="Georgia" w:hAnsi="Georgia"/>
          <w:sz w:val="21"/>
          <w:szCs w:val="21"/>
        </w:rPr>
        <w:t xml:space="preserve">A different degree: </w:t>
      </w:r>
      <w:r>
        <w:rPr>
          <w:rFonts w:ascii="Georgia" w:cs="Georgia" w:eastAsia="Georgia" w:hAnsi="Georgia"/>
          <w:b/>
          <w:bCs/>
          <w:sz w:val="21"/>
          <w:szCs w:val="21"/>
        </w:rPr>
        <w:t xml:space="preserve">engineering technology</w:t>
      </w:r>
      <w:r>
        <w:rPr>
          <w:rFonts w:ascii="Georgia" w:cs="Georgia" w:eastAsia="Georgia" w:hAnsi="Georgia"/>
          <w:sz w:val="21"/>
          <w:szCs w:val="21"/>
        </w:rPr>
        <w:t xml:space="preserve"> (2-year AS or 4-year BS) is more applied and hands-on, less theoretical math. Graduates become technologists, senior technicians, manufacturing/test/field engineers.</w:t>
      </w:r>
    </w:p>
    <w:p>
      <w:pPr>
        <w:pStyle w:val="ListParagraph"/>
        <w:numPr>
          <w:ilvl w:val="0"/>
          <w:numId w:val="3"/>
        </w:numPr>
        <w:spacing w:after="60"/>
      </w:pPr>
      <w:r>
        <w:rPr>
          <w:rFonts w:ascii="Georgia" w:cs="Georgia" w:eastAsia="Georgia" w:hAnsi="Georgia"/>
          <w:b/>
          <w:bCs/>
          <w:sz w:val="21"/>
          <w:szCs w:val="21"/>
        </w:rPr>
        <w:t xml:space="preserve">Honest trade-off:</w:t>
      </w:r>
      <w:r>
        <w:rPr>
          <w:rFonts w:ascii="Georgia" w:cs="Georgia" w:eastAsia="Georgia" w:hAnsi="Georgia"/>
          <w:sz w:val="21"/>
          <w:szCs w:val="21"/>
        </w:rPr>
        <w:t xml:space="preserve"> a BS in Engineering Technology is </w:t>
      </w:r>
      <w:r>
        <w:rPr>
          <w:rFonts w:ascii="Georgia" w:cs="Georgia" w:eastAsia="Georgia" w:hAnsi="Georgia"/>
          <w:i/>
          <w:iCs/>
          <w:sz w:val="21"/>
          <w:szCs w:val="21"/>
        </w:rPr>
        <w:t xml:space="preserve">not</w:t>
      </w:r>
      <w:r>
        <w:rPr>
          <w:rFonts w:ascii="Georgia" w:cs="Georgia" w:eastAsia="Georgia" w:hAnsi="Georgia"/>
          <w:sz w:val="21"/>
          <w:szCs w:val="21"/>
        </w:rPr>
        <w:t xml:space="preserve"> interchangeable with a BS in Engineering. Some employers treat them the same for many roles; some don't. Licensure (PE) with an ET degree is possible in some states, harder in others. If the dream is "design engineer at an aerospace firm," lean Route 1/4. If it's "well-paid hands-on technical career, working sooner," ET is excellent and </w:t>
      </w:r>
      <w:r>
        <w:rPr>
          <w:rFonts w:ascii="Georgia" w:cs="Georgia" w:eastAsia="Georgia" w:hAnsi="Georgia"/>
          <w:i/>
          <w:iCs/>
          <w:sz w:val="21"/>
          <w:szCs w:val="21"/>
        </w:rPr>
        <w:t xml:space="preserve">underrated</w:t>
      </w:r>
      <w:r>
        <w:rPr>
          <w:rFonts w:ascii="Georgia" w:cs="Georgia" w:eastAsia="Georgia" w:hAnsi="Georgia"/>
          <w:sz w:val="21"/>
          <w:szCs w:val="21"/>
        </w:rPr>
        <w:t xml:space="preserve">.</w:t>
      </w:r>
    </w:p>
    <w:p>
      <w:pPr>
        <w:pStyle w:val="ListParagraph"/>
        <w:numPr>
          <w:ilvl w:val="0"/>
          <w:numId w:val="3"/>
        </w:numPr>
        <w:spacing w:after="60"/>
      </w:pPr>
      <w:r>
        <w:rPr>
          <w:rFonts w:ascii="Georgia" w:cs="Georgia" w:eastAsia="Georgia" w:hAnsi="Georgia"/>
          <w:b/>
          <w:bCs/>
          <w:sz w:val="21"/>
          <w:szCs w:val="21"/>
        </w:rPr>
        <w:t xml:space="preserve">Fits working students well</w:t>
      </w:r>
      <w:r>
        <w:rPr>
          <w:rFonts w:ascii="Georgia" w:cs="Georgia" w:eastAsia="Georgia" w:hAnsi="Georgia"/>
          <w:sz w:val="21"/>
          <w:szCs w:val="21"/>
        </w:rPr>
        <w:t xml:space="preserve"> — programs are often at community colleges and regional universities with evening options, and coursework connects directly to a technician day job.</w:t>
      </w:r>
    </w:p>
    <w:p>
      <w:pPr>
        <w:pStyle w:val="Heading2"/>
        <w:spacing w:after="100" w:before="280"/>
      </w:pPr>
      <w:r>
        <w:rPr>
          <w:rFonts w:ascii="Arial" w:cs="Arial" w:eastAsia="Arial" w:hAnsi="Arial"/>
          <w:b/>
          <w:bCs/>
          <w:color w:val="123C5F"/>
          <w:sz w:val="26"/>
          <w:szCs w:val="26"/>
        </w:rPr>
        <w:t xml:space="preserve">Route 3: Apprenticeship (earn from day one)</w:t>
      </w:r>
    </w:p>
    <w:p>
      <w:pPr>
        <w:spacing w:after="120"/>
      </w:pPr>
      <w:r>
        <w:rPr>
          <w:rFonts w:ascii="Georgia" w:cs="Georgia" w:eastAsia="Georgia" w:hAnsi="Georgia"/>
          <w:sz w:val="21"/>
          <w:szCs w:val="21"/>
        </w:rPr>
        <w:t xml:space="preserve">Paid work + paid classroom training → journeyman credential in ~4-5 years, no debt, solid income the whole way. Electrician (IBEW), machinist, industrial maintenance, mechatronics.</w:t>
      </w:r>
    </w:p>
    <w:p>
      <w:pPr>
        <w:pStyle w:val="ListParagraph"/>
        <w:numPr>
          <w:ilvl w:val="0"/>
          <w:numId w:val="3"/>
        </w:numPr>
        <w:spacing w:after="60"/>
      </w:pPr>
      <w:r>
        <w:rPr>
          <w:rFonts w:ascii="Georgia" w:cs="Georgia" w:eastAsia="Georgia" w:hAnsi="Georgia"/>
          <w:b/>
          <w:bCs/>
          <w:sz w:val="21"/>
          <w:szCs w:val="21"/>
        </w:rPr>
        <w:t xml:space="preserve">Honest trade-off:</w:t>
      </w:r>
      <w:r>
        <w:rPr>
          <w:rFonts w:ascii="Georgia" w:cs="Georgia" w:eastAsia="Georgia" w:hAnsi="Georgia"/>
          <w:sz w:val="21"/>
          <w:szCs w:val="21"/>
        </w:rPr>
        <w:t xml:space="preserve"> it's a trades credential, not an engineering degree — a different (excellent) career, not a slower route to the same one. Plenty of people later stack a degree on top (some locals/employers help pay), and journeyman experience makes a later EE/ME student dramatically better at the job.</w:t>
      </w:r>
    </w:p>
    <w:p>
      <w:pPr>
        <w:pStyle w:val="ListParagraph"/>
        <w:numPr>
          <w:ilvl w:val="0"/>
          <w:numId w:val="3"/>
        </w:numPr>
        <w:spacing w:after="60"/>
      </w:pPr>
      <w:r>
        <w:rPr>
          <w:rFonts w:ascii="Georgia" w:cs="Georgia" w:eastAsia="Georgia" w:hAnsi="Georgia"/>
          <w:b/>
          <w:bCs/>
          <w:sz w:val="21"/>
          <w:szCs w:val="21"/>
        </w:rPr>
        <w:t xml:space="preserve">Reality check:</w:t>
      </w:r>
      <w:r>
        <w:rPr>
          <w:rFonts w:ascii="Georgia" w:cs="Georgia" w:eastAsia="Georgia" w:hAnsi="Georgia"/>
          <w:sz w:val="21"/>
          <w:szCs w:val="21"/>
        </w:rPr>
        <w:t xml:space="preserve"> good apprenticeships are competitive with application windows and aptitude tests (algebra matters). Missing a window can mean waiting a year — find the dates </w:t>
      </w:r>
      <w:r>
        <w:rPr>
          <w:rFonts w:ascii="Georgia" w:cs="Georgia" w:eastAsia="Georgia" w:hAnsi="Georgia"/>
          <w:i/>
          <w:iCs/>
          <w:sz w:val="21"/>
          <w:szCs w:val="21"/>
        </w:rPr>
        <w:t xml:space="preserve">early</w:t>
      </w:r>
      <w:r>
        <w:rPr>
          <w:rFonts w:ascii="Georgia" w:cs="Georgia" w:eastAsia="Georgia" w:hAnsi="Georgia"/>
          <w:sz w:val="21"/>
          <w:szCs w:val="21"/>
        </w:rPr>
        <w:t xml:space="preserve">.</w:t>
      </w:r>
    </w:p>
    <w:p>
      <w:pPr>
        <w:pStyle w:val="Heading2"/>
        <w:spacing w:after="100" w:before="280"/>
      </w:pPr>
      <w:r>
        <w:rPr>
          <w:rFonts w:ascii="Arial" w:cs="Arial" w:eastAsia="Arial" w:hAnsi="Arial"/>
          <w:b/>
          <w:bCs/>
          <w:color w:val="123C5F"/>
          <w:sz w:val="26"/>
          <w:szCs w:val="26"/>
        </w:rPr>
        <w:t xml:space="preserve">Route 4: Straight to a 4-year university</w:t>
      </w:r>
    </w:p>
    <w:p>
      <w:pPr>
        <w:spacing w:after="120"/>
      </w:pPr>
      <w:r>
        <w:rPr>
          <w:rFonts w:ascii="Georgia" w:cs="Georgia" w:eastAsia="Georgia" w:hAnsi="Georgia"/>
          <w:sz w:val="21"/>
          <w:szCs w:val="21"/>
        </w:rPr>
        <w:t xml:space="preserve">The default path. Four (realistically often five) years, highest sticker price, full college experience, engineering internships between years.</w:t>
      </w:r>
    </w:p>
    <w:p>
      <w:pPr>
        <w:pStyle w:val="ListParagraph"/>
        <w:numPr>
          <w:ilvl w:val="0"/>
          <w:numId w:val="3"/>
        </w:numPr>
        <w:spacing w:after="60"/>
      </w:pPr>
      <w:r>
        <w:rPr>
          <w:rFonts w:ascii="Georgia" w:cs="Georgia" w:eastAsia="Georgia" w:hAnsi="Georgia"/>
          <w:b/>
          <w:bCs/>
          <w:sz w:val="21"/>
          <w:szCs w:val="21"/>
        </w:rPr>
        <w:t xml:space="preserve">When it wins:</w:t>
      </w:r>
      <w:r>
        <w:rPr>
          <w:rFonts w:ascii="Georgia" w:cs="Georgia" w:eastAsia="Georgia" w:hAnsi="Georgia"/>
          <w:sz w:val="21"/>
          <w:szCs w:val="21"/>
        </w:rPr>
        <w:t xml:space="preserve"> strong financial aid, scholarships, or family funding; or admission to a program whose brand/co-op pipeline genuinely changes outcomes.</w:t>
      </w:r>
    </w:p>
    <w:p>
      <w:pPr>
        <w:pStyle w:val="ListParagraph"/>
        <w:numPr>
          <w:ilvl w:val="0"/>
          <w:numId w:val="3"/>
        </w:numPr>
        <w:spacing w:after="60"/>
      </w:pPr>
      <w:r>
        <w:rPr>
          <w:rFonts w:ascii="Georgia" w:cs="Georgia" w:eastAsia="Georgia" w:hAnsi="Georgia"/>
          <w:b/>
          <w:bCs/>
          <w:sz w:val="21"/>
          <w:szCs w:val="21"/>
        </w:rPr>
        <w:t xml:space="preserve">When it loses:</w:t>
      </w:r>
      <w:r>
        <w:rPr>
          <w:rFonts w:ascii="Georgia" w:cs="Georgia" w:eastAsia="Georgia" w:hAnsi="Georgia"/>
          <w:sz w:val="21"/>
          <w:szCs w:val="21"/>
        </w:rPr>
        <w:t xml:space="preserve"> paying university prices for the freshman/sophomore courses community college sells for a third the price, funded by loans instead of an employer.</w:t>
      </w:r>
    </w:p>
    <w:p>
      <w:pPr>
        <w:pStyle w:val="Heading2"/>
        <w:spacing w:after="100" w:before="280"/>
      </w:pPr>
      <w:r>
        <w:rPr>
          <w:rFonts w:ascii="Arial" w:cs="Arial" w:eastAsia="Arial" w:hAnsi="Arial"/>
          <w:b/>
          <w:bCs/>
          <w:color w:val="123C5F"/>
          <w:sz w:val="26"/>
          <w:szCs w:val="26"/>
        </w:rPr>
        <w:t xml:space="preserve">ABET, in one paragraph</w:t>
      </w:r>
    </w:p>
    <w:p>
      <w:pPr>
        <w:spacing w:after="120"/>
      </w:pPr>
      <w:r>
        <w:rPr>
          <w:rFonts w:ascii="Georgia" w:cs="Georgia" w:eastAsia="Georgia" w:hAnsi="Georgia"/>
          <w:b/>
          <w:bCs/>
          <w:sz w:val="21"/>
          <w:szCs w:val="21"/>
        </w:rPr>
        <w:t xml:space="preserve">ABET accreditation</w:t>
      </w:r>
      <w:r>
        <w:rPr>
          <w:rFonts w:ascii="Georgia" w:cs="Georgia" w:eastAsia="Georgia" w:hAnsi="Georgia"/>
          <w:sz w:val="21"/>
          <w:szCs w:val="21"/>
        </w:rPr>
        <w:t xml:space="preserve"> is the quality stamp for engineering and engineering technology programs. It matters because: (1) the FE/PE licensure track expects an ABET-accredited degree, (2) many employers (especially defense) require it, and (3) transfer agreements are built around it. Before committing money to ANY program, search it on abet.org. Community colleges themselves usually aren't ABET-accredited (that's normal — the </w:t>
      </w:r>
      <w:r>
        <w:rPr>
          <w:rFonts w:ascii="Georgia" w:cs="Georgia" w:eastAsia="Georgia" w:hAnsi="Georgia"/>
          <w:i/>
          <w:iCs/>
          <w:sz w:val="21"/>
          <w:szCs w:val="21"/>
        </w:rPr>
        <w:t xml:space="preserve">destination</w:t>
      </w:r>
      <w:r>
        <w:rPr>
          <w:rFonts w:ascii="Georgia" w:cs="Georgia" w:eastAsia="Georgia" w:hAnsi="Georgia"/>
          <w:sz w:val="21"/>
          <w:szCs w:val="21"/>
        </w:rPr>
        <w:t xml:space="preserve"> program is the one that must be), but pre-engineering courses must be transferable to an ABET program.</w:t>
      </w:r>
    </w:p>
    <w:p>
      <w:pPr>
        <w:pStyle w:val="Heading2"/>
        <w:spacing w:after="100" w:before="280"/>
      </w:pPr>
      <w:r>
        <w:rPr>
          <w:rFonts w:ascii="Arial" w:cs="Arial" w:eastAsia="Arial" w:hAnsi="Arial"/>
          <w:b/>
          <w:bCs/>
          <w:color w:val="123C5F"/>
          <w:sz w:val="26"/>
          <w:szCs w:val="26"/>
        </w:rPr>
        <w:t xml:space="preserve">The combination most likely to fit this plan</w:t>
      </w:r>
    </w:p>
    <w:p>
      <w:pPr>
        <w:spacing w:after="120"/>
      </w:pPr>
      <w:r>
        <w:rPr>
          <w:rFonts w:ascii="Georgia" w:cs="Georgia" w:eastAsia="Georgia" w:hAnsi="Georgia"/>
          <w:b/>
          <w:bCs/>
          <w:sz w:val="21"/>
          <w:szCs w:val="21"/>
        </w:rPr>
        <w:t xml:space="preserve">Technician job (full-time) + community college (evenings) + employer tuition money → transfer or ET completion.</w:t>
      </w:r>
      <w:r>
        <w:rPr>
          <w:rFonts w:ascii="Georgia" w:cs="Georgia" w:eastAsia="Georgia" w:hAnsi="Georgia"/>
          <w:sz w:val="21"/>
          <w:szCs w:val="21"/>
        </w:rPr>
        <w:t xml:space="preserve"> Slower per-year than full-time school; graduates at ~23-24 with experience, income history, industry contacts, and little or no debt — usually </w:t>
      </w:r>
      <w:r>
        <w:rPr>
          <w:rFonts w:ascii="Georgia" w:cs="Georgia" w:eastAsia="Georgia" w:hAnsi="Georgia"/>
          <w:i/>
          <w:iCs/>
          <w:sz w:val="21"/>
          <w:szCs w:val="21"/>
        </w:rPr>
        <w:t xml:space="preserve">ahead</w:t>
      </w:r>
      <w:r>
        <w:rPr>
          <w:rFonts w:ascii="Georgia" w:cs="Georgia" w:eastAsia="Georgia" w:hAnsi="Georgia"/>
          <w:sz w:val="21"/>
          <w:szCs w:val="21"/>
        </w:rPr>
        <w:t xml:space="preserve"> of the classmate who went straight through, in everything except graduation date. But Week 5's job is to check whether that's true </w:t>
      </w:r>
      <w:r>
        <w:rPr>
          <w:rFonts w:ascii="Georgia" w:cs="Georgia" w:eastAsia="Georgia" w:hAnsi="Georgia"/>
          <w:i/>
          <w:iCs/>
          <w:sz w:val="21"/>
          <w:szCs w:val="21"/>
        </w:rPr>
        <w:t xml:space="preserve">for you, where you live</w:t>
      </w:r>
      <w:r>
        <w:rPr>
          <w:rFonts w:ascii="Georgia" w:cs="Georgia" w:eastAsia="Georgia" w:hAnsi="Georgia"/>
          <w:sz w:val="21"/>
          <w:szCs w:val="21"/>
        </w:rPr>
        <w:t xml:space="preserve"> — not to take this file's word for it.</w:t>
      </w:r>
    </w:p>
    <w:p>
      <w:pPr>
        <w:pStyle w:val="Heading1"/>
        <w:pageBreakBefore/>
        <w:spacing w:after="120" w:before="0"/>
      </w:pPr>
      <w:r>
        <w:rPr>
          <w:rFonts w:ascii="Arial" w:cs="Arial" w:eastAsia="Arial" w:hAnsi="Arial"/>
          <w:b/>
          <w:bCs/>
          <w:color w:val="123C5F"/>
          <w:sz w:val="34"/>
          <w:szCs w:val="34"/>
        </w:rPr>
        <w:t xml:space="preserve">Appendix E — Essay Rubric</w:t>
      </w:r>
    </w:p>
    <w:p>
      <w:pPr>
        <w:spacing w:after="120"/>
      </w:pPr>
      <w:r>
        <w:rPr>
          <w:rFonts w:ascii="Georgia" w:cs="Georgia" w:eastAsia="Georgia" w:hAnsi="Georgia"/>
          <w:sz w:val="21"/>
          <w:szCs w:val="21"/>
        </w:rPr>
        <w:t xml:space="preserve">Score each essay 1–4 on five dimensions (max 20). Share the rubric </w:t>
      </w:r>
      <w:r>
        <w:rPr>
          <w:rFonts w:ascii="Georgia" w:cs="Georgia" w:eastAsia="Georgia" w:hAnsi="Georgia"/>
          <w:i/>
          <w:iCs/>
          <w:sz w:val="21"/>
          <w:szCs w:val="21"/>
        </w:rPr>
        <w:t xml:space="preserve">before</w:t>
      </w:r>
      <w:r>
        <w:rPr>
          <w:rFonts w:ascii="Georgia" w:cs="Georgia" w:eastAsia="Georgia" w:hAnsi="Georgia"/>
          <w:sz w:val="21"/>
          <w:szCs w:val="21"/>
        </w:rPr>
        <w:t xml:space="preserve"> she writes — a rubric is a target, not a gotcha. </w:t>
      </w:r>
      <w:r>
        <w:rPr>
          <w:rFonts w:ascii="Georgia" w:cs="Georgia" w:eastAsia="Georgia" w:hAnsi="Georgia"/>
          <w:b/>
          <w:bCs/>
          <w:sz w:val="21"/>
          <w:szCs w:val="21"/>
        </w:rPr>
        <w:t xml:space="preserve">17+ = excellent. 13–16 = solid. Below 13 = one focused revision pass on the weakest dimension</w:t>
      </w:r>
      <w:r>
        <w:rPr>
          <w:rFonts w:ascii="Georgia" w:cs="Georgia" w:eastAsia="Georgia" w:hAnsi="Georgia"/>
          <w:sz w:val="21"/>
          <w:szCs w:val="21"/>
        </w:rPr>
        <w:t xml:space="preserve">, not a redo of the whole essay.</w:t>
      </w:r>
    </w:p>
    <w:p>
      <w:pPr>
        <w:pStyle w:val="Heading2"/>
        <w:spacing w:after="100" w:before="280"/>
      </w:pPr>
      <w:r>
        <w:rPr>
          <w:rFonts w:ascii="Arial" w:cs="Arial" w:eastAsia="Arial" w:hAnsi="Arial"/>
          <w:b/>
          <w:bCs/>
          <w:color w:val="123C5F"/>
          <w:sz w:val="26"/>
          <w:szCs w:val="26"/>
        </w:rPr>
        <w:t xml:space="preserve">The five dimensions</w:t>
      </w:r>
    </w:p>
    <w:p>
      <w:pPr>
        <w:pStyle w:val="Heading3"/>
        <w:spacing w:after="80" w:before="220"/>
      </w:pPr>
      <w:r>
        <w:rPr>
          <w:rFonts w:ascii="Arial" w:cs="Arial" w:eastAsia="Arial" w:hAnsi="Arial"/>
          <w:b/>
          <w:bCs/>
          <w:color w:val="123C5F"/>
          <w:sz w:val="22"/>
          <w:szCs w:val="22"/>
        </w:rPr>
        <w:t xml:space="preserve">1. Evidence (did she actually do the research?)</w:t>
      </w:r>
    </w:p>
    <w:p>
      <w:pPr>
        <w:pStyle w:val="ListParagraph"/>
        <w:numPr>
          <w:ilvl w:val="0"/>
          <w:numId w:val="3"/>
        </w:numPr>
        <w:spacing w:after="60"/>
      </w:pPr>
      <w:r>
        <w:rPr>
          <w:rFonts w:ascii="Georgia" w:cs="Georgia" w:eastAsia="Georgia" w:hAnsi="Georgia"/>
          <w:b/>
          <w:bCs/>
          <w:sz w:val="21"/>
          <w:szCs w:val="21"/>
        </w:rPr>
        <w:t xml:space="preserve">4</w:t>
      </w:r>
      <w:r>
        <w:rPr>
          <w:rFonts w:ascii="Georgia" w:cs="Georgia" w:eastAsia="Georgia" w:hAnsi="Georgia"/>
          <w:sz w:val="21"/>
          <w:szCs w:val="21"/>
        </w:rPr>
        <w:t xml:space="preserve"> — Specific facts, local numbers, named sources woven through; you could check her claims</w:t>
      </w:r>
    </w:p>
    <w:p>
      <w:pPr>
        <w:pStyle w:val="ListParagraph"/>
        <w:numPr>
          <w:ilvl w:val="0"/>
          <w:numId w:val="3"/>
        </w:numPr>
        <w:spacing w:after="60"/>
      </w:pPr>
      <w:r>
        <w:rPr>
          <w:rFonts w:ascii="Georgia" w:cs="Georgia" w:eastAsia="Georgia" w:hAnsi="Georgia"/>
          <w:b/>
          <w:bCs/>
          <w:sz w:val="21"/>
          <w:szCs w:val="21"/>
        </w:rPr>
        <w:t xml:space="preserve">3</w:t>
      </w:r>
      <w:r>
        <w:rPr>
          <w:rFonts w:ascii="Georgia" w:cs="Georgia" w:eastAsia="Georgia" w:hAnsi="Georgia"/>
          <w:sz w:val="21"/>
          <w:szCs w:val="21"/>
        </w:rPr>
        <w:t xml:space="preserve"> — Real research present, but some claims float without sources</w:t>
      </w:r>
    </w:p>
    <w:p>
      <w:pPr>
        <w:pStyle w:val="ListParagraph"/>
        <w:numPr>
          <w:ilvl w:val="0"/>
          <w:numId w:val="3"/>
        </w:numPr>
        <w:spacing w:after="60"/>
      </w:pPr>
      <w:r>
        <w:rPr>
          <w:rFonts w:ascii="Georgia" w:cs="Georgia" w:eastAsia="Georgia" w:hAnsi="Georgia"/>
          <w:b/>
          <w:bCs/>
          <w:sz w:val="21"/>
          <w:szCs w:val="21"/>
        </w:rPr>
        <w:t xml:space="preserve">2</w:t>
      </w:r>
      <w:r>
        <w:rPr>
          <w:rFonts w:ascii="Georgia" w:cs="Georgia" w:eastAsia="Georgia" w:hAnsi="Georgia"/>
          <w:sz w:val="21"/>
          <w:szCs w:val="21"/>
        </w:rPr>
        <w:t xml:space="preserve"> — Mostly general statements that could have been written without doing the research</w:t>
      </w:r>
    </w:p>
    <w:p>
      <w:pPr>
        <w:pStyle w:val="ListParagraph"/>
        <w:numPr>
          <w:ilvl w:val="0"/>
          <w:numId w:val="3"/>
        </w:numPr>
        <w:spacing w:after="60"/>
      </w:pPr>
      <w:r>
        <w:rPr>
          <w:rFonts w:ascii="Georgia" w:cs="Georgia" w:eastAsia="Georgia" w:hAnsi="Georgia"/>
          <w:b/>
          <w:bCs/>
          <w:sz w:val="21"/>
          <w:szCs w:val="21"/>
        </w:rPr>
        <w:t xml:space="preserve">1</w:t>
      </w:r>
      <w:r>
        <w:rPr>
          <w:rFonts w:ascii="Georgia" w:cs="Georgia" w:eastAsia="Georgia" w:hAnsi="Georgia"/>
          <w:sz w:val="21"/>
          <w:szCs w:val="21"/>
        </w:rPr>
        <w:t xml:space="preserve"> — Vibes</w:t>
      </w:r>
    </w:p>
    <w:p>
      <w:pPr>
        <w:pStyle w:val="Heading3"/>
        <w:spacing w:after="80" w:before="220"/>
      </w:pPr>
      <w:r>
        <w:rPr>
          <w:rFonts w:ascii="Arial" w:cs="Arial" w:eastAsia="Arial" w:hAnsi="Arial"/>
          <w:b/>
          <w:bCs/>
          <w:color w:val="123C5F"/>
          <w:sz w:val="22"/>
          <w:szCs w:val="22"/>
        </w:rPr>
        <w:t xml:space="preserve">2. Position (did she commit to a point of view?)</w:t>
      </w:r>
    </w:p>
    <w:p>
      <w:pPr>
        <w:pStyle w:val="ListParagraph"/>
        <w:numPr>
          <w:ilvl w:val="0"/>
          <w:numId w:val="3"/>
        </w:numPr>
        <w:spacing w:after="60"/>
      </w:pPr>
      <w:r>
        <w:rPr>
          <w:rFonts w:ascii="Georgia" w:cs="Georgia" w:eastAsia="Georgia" w:hAnsi="Georgia"/>
          <w:b/>
          <w:bCs/>
          <w:sz w:val="21"/>
          <w:szCs w:val="21"/>
        </w:rPr>
        <w:t xml:space="preserve">4</w:t>
      </w:r>
      <w:r>
        <w:rPr>
          <w:rFonts w:ascii="Georgia" w:cs="Georgia" w:eastAsia="Georgia" w:hAnsi="Georgia"/>
          <w:sz w:val="21"/>
          <w:szCs w:val="21"/>
        </w:rPr>
        <w:t xml:space="preserve"> — Clear stance, defended; addresses the strongest counterargument honestly</w:t>
      </w:r>
    </w:p>
    <w:p>
      <w:pPr>
        <w:pStyle w:val="ListParagraph"/>
        <w:numPr>
          <w:ilvl w:val="0"/>
          <w:numId w:val="3"/>
        </w:numPr>
        <w:spacing w:after="60"/>
      </w:pPr>
      <w:r>
        <w:rPr>
          <w:rFonts w:ascii="Georgia" w:cs="Georgia" w:eastAsia="Georgia" w:hAnsi="Georgia"/>
          <w:b/>
          <w:bCs/>
          <w:sz w:val="21"/>
          <w:szCs w:val="21"/>
        </w:rPr>
        <w:t xml:space="preserve">3</w:t>
      </w:r>
      <w:r>
        <w:rPr>
          <w:rFonts w:ascii="Georgia" w:cs="Georgia" w:eastAsia="Georgia" w:hAnsi="Georgia"/>
          <w:sz w:val="21"/>
          <w:szCs w:val="21"/>
        </w:rPr>
        <w:t xml:space="preserve"> — Takes a stance but dodges the hard opposing points</w:t>
      </w:r>
    </w:p>
    <w:p>
      <w:pPr>
        <w:pStyle w:val="ListParagraph"/>
        <w:numPr>
          <w:ilvl w:val="0"/>
          <w:numId w:val="3"/>
        </w:numPr>
        <w:spacing w:after="60"/>
      </w:pPr>
      <w:r>
        <w:rPr>
          <w:rFonts w:ascii="Georgia" w:cs="Georgia" w:eastAsia="Georgia" w:hAnsi="Georgia"/>
          <w:b/>
          <w:bCs/>
          <w:sz w:val="21"/>
          <w:szCs w:val="21"/>
        </w:rPr>
        <w:t xml:space="preserve">2</w:t>
      </w:r>
      <w:r>
        <w:rPr>
          <w:rFonts w:ascii="Georgia" w:cs="Georgia" w:eastAsia="Georgia" w:hAnsi="Georgia"/>
          <w:sz w:val="21"/>
          <w:szCs w:val="21"/>
        </w:rPr>
        <w:t xml:space="preserve"> — Fence-sitting; "both have pros and cons" with no verdict</w:t>
      </w:r>
    </w:p>
    <w:p>
      <w:pPr>
        <w:pStyle w:val="ListParagraph"/>
        <w:numPr>
          <w:ilvl w:val="0"/>
          <w:numId w:val="3"/>
        </w:numPr>
        <w:spacing w:after="60"/>
      </w:pPr>
      <w:r>
        <w:rPr>
          <w:rFonts w:ascii="Georgia" w:cs="Georgia" w:eastAsia="Georgia" w:hAnsi="Georgia"/>
          <w:b/>
          <w:bCs/>
          <w:sz w:val="21"/>
          <w:szCs w:val="21"/>
        </w:rPr>
        <w:t xml:space="preserve">1</w:t>
      </w:r>
      <w:r>
        <w:rPr>
          <w:rFonts w:ascii="Georgia" w:cs="Georgia" w:eastAsia="Georgia" w:hAnsi="Georgia"/>
          <w:sz w:val="21"/>
          <w:szCs w:val="21"/>
        </w:rPr>
        <w:t xml:space="preserve"> — No discernible position</w:t>
      </w:r>
    </w:p>
    <w:p>
      <w:pPr>
        <w:pStyle w:val="Heading3"/>
        <w:spacing w:after="80" w:before="220"/>
      </w:pPr>
      <w:r>
        <w:rPr>
          <w:rFonts w:ascii="Arial" w:cs="Arial" w:eastAsia="Arial" w:hAnsi="Arial"/>
          <w:b/>
          <w:bCs/>
          <w:color w:val="123C5F"/>
          <w:sz w:val="22"/>
          <w:szCs w:val="22"/>
        </w:rPr>
        <w:t xml:space="preserve">3. Honesty (does it engage with the hard parts?)</w:t>
      </w:r>
    </w:p>
    <w:p>
      <w:pPr>
        <w:pStyle w:val="ListParagraph"/>
        <w:numPr>
          <w:ilvl w:val="0"/>
          <w:numId w:val="3"/>
        </w:numPr>
        <w:spacing w:after="60"/>
      </w:pPr>
      <w:r>
        <w:rPr>
          <w:rFonts w:ascii="Georgia" w:cs="Georgia" w:eastAsia="Georgia" w:hAnsi="Georgia"/>
          <w:b/>
          <w:bCs/>
          <w:sz w:val="21"/>
          <w:szCs w:val="21"/>
        </w:rPr>
        <w:t xml:space="preserve">4</w:t>
      </w:r>
      <w:r>
        <w:rPr>
          <w:rFonts w:ascii="Georgia" w:cs="Georgia" w:eastAsia="Georgia" w:hAnsi="Georgia"/>
          <w:sz w:val="21"/>
          <w:szCs w:val="21"/>
        </w:rPr>
        <w:t xml:space="preserve"> — Names real doubts, costs, and risks, and reasons through them; sounds like a person deciding, not a brochure</w:t>
      </w:r>
    </w:p>
    <w:p>
      <w:pPr>
        <w:pStyle w:val="ListParagraph"/>
        <w:numPr>
          <w:ilvl w:val="0"/>
          <w:numId w:val="3"/>
        </w:numPr>
        <w:spacing w:after="60"/>
      </w:pPr>
      <w:r>
        <w:rPr>
          <w:rFonts w:ascii="Georgia" w:cs="Georgia" w:eastAsia="Georgia" w:hAnsi="Georgia"/>
          <w:b/>
          <w:bCs/>
          <w:sz w:val="21"/>
          <w:szCs w:val="21"/>
        </w:rPr>
        <w:t xml:space="preserve">3</w:t>
      </w:r>
      <w:r>
        <w:rPr>
          <w:rFonts w:ascii="Georgia" w:cs="Georgia" w:eastAsia="Georgia" w:hAnsi="Georgia"/>
          <w:sz w:val="21"/>
          <w:szCs w:val="21"/>
        </w:rPr>
        <w:t xml:space="preserve"> — Acknowledges downsides but hand-waves them</w:t>
      </w:r>
    </w:p>
    <w:p>
      <w:pPr>
        <w:pStyle w:val="ListParagraph"/>
        <w:numPr>
          <w:ilvl w:val="0"/>
          <w:numId w:val="3"/>
        </w:numPr>
        <w:spacing w:after="60"/>
      </w:pPr>
      <w:r>
        <w:rPr>
          <w:rFonts w:ascii="Georgia" w:cs="Georgia" w:eastAsia="Georgia" w:hAnsi="Georgia"/>
          <w:b/>
          <w:bCs/>
          <w:sz w:val="21"/>
          <w:szCs w:val="21"/>
        </w:rPr>
        <w:t xml:space="preserve">2</w:t>
      </w:r>
      <w:r>
        <w:rPr>
          <w:rFonts w:ascii="Georgia" w:cs="Georgia" w:eastAsia="Georgia" w:hAnsi="Georgia"/>
          <w:sz w:val="21"/>
          <w:szCs w:val="21"/>
        </w:rPr>
        <w:t xml:space="preserve"> — Tells the reader (you) what they want to hear</w:t>
      </w:r>
    </w:p>
    <w:p>
      <w:pPr>
        <w:pStyle w:val="ListParagraph"/>
        <w:numPr>
          <w:ilvl w:val="0"/>
          <w:numId w:val="3"/>
        </w:numPr>
        <w:spacing w:after="60"/>
      </w:pPr>
      <w:r>
        <w:rPr>
          <w:rFonts w:ascii="Georgia" w:cs="Georgia" w:eastAsia="Georgia" w:hAnsi="Georgia"/>
          <w:b/>
          <w:bCs/>
          <w:sz w:val="21"/>
          <w:szCs w:val="21"/>
        </w:rPr>
        <w:t xml:space="preserve">1</w:t>
      </w:r>
      <w:r>
        <w:rPr>
          <w:rFonts w:ascii="Georgia" w:cs="Georgia" w:eastAsia="Georgia" w:hAnsi="Georgia"/>
          <w:sz w:val="21"/>
          <w:szCs w:val="21"/>
        </w:rPr>
        <w:t xml:space="preserve"> — Pure performance</w:t>
      </w:r>
    </w:p>
    <w:p>
      <w:pPr>
        <w:pStyle w:val="Heading3"/>
        <w:spacing w:after="80" w:before="220"/>
      </w:pPr>
      <w:r>
        <w:rPr>
          <w:rFonts w:ascii="Arial" w:cs="Arial" w:eastAsia="Arial" w:hAnsi="Arial"/>
          <w:b/>
          <w:bCs/>
          <w:color w:val="123C5F"/>
          <w:sz w:val="22"/>
          <w:szCs w:val="22"/>
        </w:rPr>
        <w:t xml:space="preserve">4. Her own thinking (is anything here </w:t>
      </w:r>
      <w:r>
        <w:rPr>
          <w:rFonts w:ascii="Arial" w:cs="Arial" w:eastAsia="Arial" w:hAnsi="Arial"/>
          <w:b/>
          <w:bCs/>
          <w:i/>
          <w:iCs/>
          <w:color w:val="123C5F"/>
          <w:sz w:val="22"/>
          <w:szCs w:val="22"/>
        </w:rPr>
        <w:t xml:space="preserve">hers</w:t>
      </w:r>
      <w:r>
        <w:rPr>
          <w:rFonts w:ascii="Arial" w:cs="Arial" w:eastAsia="Arial" w:hAnsi="Arial"/>
          <w:b/>
          <w:bCs/>
          <w:color w:val="123C5F"/>
          <w:sz w:val="22"/>
          <w:szCs w:val="22"/>
        </w:rPr>
        <w:t xml:space="preserve">?)</w:t>
      </w:r>
    </w:p>
    <w:p>
      <w:pPr>
        <w:pStyle w:val="ListParagraph"/>
        <w:numPr>
          <w:ilvl w:val="0"/>
          <w:numId w:val="3"/>
        </w:numPr>
        <w:spacing w:after="60"/>
      </w:pPr>
      <w:r>
        <w:rPr>
          <w:rFonts w:ascii="Georgia" w:cs="Georgia" w:eastAsia="Georgia" w:hAnsi="Georgia"/>
          <w:b/>
          <w:bCs/>
          <w:sz w:val="21"/>
          <w:szCs w:val="21"/>
        </w:rPr>
        <w:t xml:space="preserve">4</w:t>
      </w:r>
      <w:r>
        <w:rPr>
          <w:rFonts w:ascii="Georgia" w:cs="Georgia" w:eastAsia="Georgia" w:hAnsi="Georgia"/>
          <w:sz w:val="21"/>
          <w:szCs w:val="21"/>
        </w:rPr>
        <w:t xml:space="preserve"> — Draws her own connections and conclusions; at least one idea that wasn't in any source</w:t>
      </w:r>
    </w:p>
    <w:p>
      <w:pPr>
        <w:pStyle w:val="ListParagraph"/>
        <w:numPr>
          <w:ilvl w:val="0"/>
          <w:numId w:val="3"/>
        </w:numPr>
        <w:spacing w:after="60"/>
      </w:pPr>
      <w:r>
        <w:rPr>
          <w:rFonts w:ascii="Georgia" w:cs="Georgia" w:eastAsia="Georgia" w:hAnsi="Georgia"/>
          <w:b/>
          <w:bCs/>
          <w:sz w:val="21"/>
          <w:szCs w:val="21"/>
        </w:rPr>
        <w:t xml:space="preserve">3</w:t>
      </w:r>
      <w:r>
        <w:rPr>
          <w:rFonts w:ascii="Georgia" w:cs="Georgia" w:eastAsia="Georgia" w:hAnsi="Georgia"/>
          <w:sz w:val="21"/>
          <w:szCs w:val="21"/>
        </w:rPr>
        <w:t xml:space="preserve"> — Good synthesis of sources but nothing beyond them</w:t>
      </w:r>
    </w:p>
    <w:p>
      <w:pPr>
        <w:pStyle w:val="ListParagraph"/>
        <w:numPr>
          <w:ilvl w:val="0"/>
          <w:numId w:val="3"/>
        </w:numPr>
        <w:spacing w:after="60"/>
      </w:pPr>
      <w:r>
        <w:rPr>
          <w:rFonts w:ascii="Georgia" w:cs="Georgia" w:eastAsia="Georgia" w:hAnsi="Georgia"/>
          <w:b/>
          <w:bCs/>
          <w:sz w:val="21"/>
          <w:szCs w:val="21"/>
        </w:rPr>
        <w:t xml:space="preserve">2</w:t>
      </w:r>
      <w:r>
        <w:rPr>
          <w:rFonts w:ascii="Georgia" w:cs="Georgia" w:eastAsia="Georgia" w:hAnsi="Georgia"/>
          <w:sz w:val="21"/>
          <w:szCs w:val="21"/>
        </w:rPr>
        <w:t xml:space="preserve"> — Assembled summary of what she read</w:t>
      </w:r>
    </w:p>
    <w:p>
      <w:pPr>
        <w:pStyle w:val="ListParagraph"/>
        <w:numPr>
          <w:ilvl w:val="0"/>
          <w:numId w:val="3"/>
        </w:numPr>
        <w:spacing w:after="60"/>
      </w:pPr>
      <w:r>
        <w:rPr>
          <w:rFonts w:ascii="Georgia" w:cs="Georgia" w:eastAsia="Georgia" w:hAnsi="Georgia"/>
          <w:b/>
          <w:bCs/>
          <w:sz w:val="21"/>
          <w:szCs w:val="21"/>
        </w:rPr>
        <w:t xml:space="preserve">1</w:t>
      </w:r>
      <w:r>
        <w:rPr>
          <w:rFonts w:ascii="Georgia" w:cs="Georgia" w:eastAsia="Georgia" w:hAnsi="Georgia"/>
          <w:sz w:val="21"/>
          <w:szCs w:val="21"/>
        </w:rPr>
        <w:t xml:space="preserve"> — Reads like AI or a template filled in</w:t>
      </w:r>
    </w:p>
    <w:p>
      <w:pPr>
        <w:pStyle w:val="Heading3"/>
        <w:spacing w:after="80" w:before="220"/>
      </w:pPr>
      <w:r>
        <w:rPr>
          <w:rFonts w:ascii="Arial" w:cs="Arial" w:eastAsia="Arial" w:hAnsi="Arial"/>
          <w:b/>
          <w:bCs/>
          <w:color w:val="123C5F"/>
          <w:sz w:val="22"/>
          <w:szCs w:val="22"/>
        </w:rPr>
        <w:t xml:space="preserve">5. Craft (is it readable and finished?)</w:t>
      </w:r>
    </w:p>
    <w:p>
      <w:pPr>
        <w:pStyle w:val="ListParagraph"/>
        <w:numPr>
          <w:ilvl w:val="0"/>
          <w:numId w:val="3"/>
        </w:numPr>
        <w:spacing w:after="60"/>
      </w:pPr>
      <w:r>
        <w:rPr>
          <w:rFonts w:ascii="Georgia" w:cs="Georgia" w:eastAsia="Georgia" w:hAnsi="Georgia"/>
          <w:b/>
          <w:bCs/>
          <w:sz w:val="21"/>
          <w:szCs w:val="21"/>
        </w:rPr>
        <w:t xml:space="preserve">4</w:t>
      </w:r>
      <w:r>
        <w:rPr>
          <w:rFonts w:ascii="Georgia" w:cs="Georgia" w:eastAsia="Georgia" w:hAnsi="Georgia"/>
          <w:sz w:val="21"/>
          <w:szCs w:val="21"/>
        </w:rPr>
        <w:t xml:space="preserve"> — Clear structure, clean sentences, within word count, proofread</w:t>
      </w:r>
    </w:p>
    <w:p>
      <w:pPr>
        <w:pStyle w:val="ListParagraph"/>
        <w:numPr>
          <w:ilvl w:val="0"/>
          <w:numId w:val="3"/>
        </w:numPr>
        <w:spacing w:after="60"/>
      </w:pPr>
      <w:r>
        <w:rPr>
          <w:rFonts w:ascii="Georgia" w:cs="Georgia" w:eastAsia="Georgia" w:hAnsi="Georgia"/>
          <w:b/>
          <w:bCs/>
          <w:sz w:val="21"/>
          <w:szCs w:val="21"/>
        </w:rPr>
        <w:t xml:space="preserve">3</w:t>
      </w:r>
      <w:r>
        <w:rPr>
          <w:rFonts w:ascii="Georgia" w:cs="Georgia" w:eastAsia="Georgia" w:hAnsi="Georgia"/>
          <w:sz w:val="21"/>
          <w:szCs w:val="21"/>
        </w:rPr>
        <w:t xml:space="preserve"> — Readable with rough patches</w:t>
      </w:r>
    </w:p>
    <w:p>
      <w:pPr>
        <w:pStyle w:val="ListParagraph"/>
        <w:numPr>
          <w:ilvl w:val="0"/>
          <w:numId w:val="3"/>
        </w:numPr>
        <w:spacing w:after="60"/>
      </w:pPr>
      <w:r>
        <w:rPr>
          <w:rFonts w:ascii="Georgia" w:cs="Georgia" w:eastAsia="Georgia" w:hAnsi="Georgia"/>
          <w:b/>
          <w:bCs/>
          <w:sz w:val="21"/>
          <w:szCs w:val="21"/>
        </w:rPr>
        <w:t xml:space="preserve">2</w:t>
      </w:r>
      <w:r>
        <w:rPr>
          <w:rFonts w:ascii="Georgia" w:cs="Georgia" w:eastAsia="Georgia" w:hAnsi="Georgia"/>
          <w:sz w:val="21"/>
          <w:szCs w:val="21"/>
        </w:rPr>
        <w:t xml:space="preserve"> — Disorganized or clearly unproofread</w:t>
      </w:r>
    </w:p>
    <w:p>
      <w:pPr>
        <w:pStyle w:val="ListParagraph"/>
        <w:numPr>
          <w:ilvl w:val="0"/>
          <w:numId w:val="3"/>
        </w:numPr>
        <w:spacing w:after="60"/>
      </w:pPr>
      <w:r>
        <w:rPr>
          <w:rFonts w:ascii="Georgia" w:cs="Georgia" w:eastAsia="Georgia" w:hAnsi="Georgia"/>
          <w:b/>
          <w:bCs/>
          <w:sz w:val="21"/>
          <w:szCs w:val="21"/>
        </w:rPr>
        <w:t xml:space="preserve">1</w:t>
      </w:r>
      <w:r>
        <w:rPr>
          <w:rFonts w:ascii="Georgia" w:cs="Georgia" w:eastAsia="Georgia" w:hAnsi="Georgia"/>
          <w:sz w:val="21"/>
          <w:szCs w:val="21"/>
        </w:rPr>
        <w:t xml:space="preserve"> — Fragmentary</w:t>
      </w:r>
    </w:p>
    <w:p>
      <w:pPr>
        <w:pStyle w:val="Heading2"/>
        <w:spacing w:after="100" w:before="280"/>
      </w:pPr>
      <w:r>
        <w:rPr>
          <w:rFonts w:ascii="Arial" w:cs="Arial" w:eastAsia="Arial" w:hAnsi="Arial"/>
          <w:b/>
          <w:bCs/>
          <w:color w:val="123C5F"/>
          <w:sz w:val="26"/>
          <w:szCs w:val="26"/>
        </w:rPr>
        <w:t xml:space="preserve">Notes for the grader (you)</w:t>
      </w:r>
    </w:p>
    <w:p>
      <w:pPr>
        <w:pStyle w:val="ListParagraph"/>
        <w:numPr>
          <w:ilvl w:val="0"/>
          <w:numId w:val="3"/>
        </w:numPr>
        <w:spacing w:after="60"/>
      </w:pPr>
      <w:r>
        <w:rPr>
          <w:rFonts w:ascii="Georgia" w:cs="Georgia" w:eastAsia="Georgia" w:hAnsi="Georgia"/>
          <w:b/>
          <w:bCs/>
          <w:sz w:val="21"/>
          <w:szCs w:val="21"/>
        </w:rPr>
        <w:t xml:space="preserve">Grade the thinking, not the conclusion.</w:t>
      </w:r>
      <w:r>
        <w:rPr>
          <w:rFonts w:ascii="Georgia" w:cs="Georgia" w:eastAsia="Georgia" w:hAnsi="Georgia"/>
          <w:sz w:val="21"/>
          <w:szCs w:val="21"/>
        </w:rPr>
        <w:t xml:space="preserve"> If she argues well for a path you disagree with, that's a 4 on Position — the program's goal is that she can research and decide, not that she reaches a pre-approved answer. Argue back in the conversation, as an equal, if you disagree.</w:t>
      </w:r>
    </w:p>
    <w:p>
      <w:pPr>
        <w:pStyle w:val="ListParagraph"/>
        <w:numPr>
          <w:ilvl w:val="0"/>
          <w:numId w:val="3"/>
        </w:numPr>
        <w:spacing w:after="60"/>
      </w:pPr>
      <w:r>
        <w:rPr>
          <w:rFonts w:ascii="Georgia" w:cs="Georgia" w:eastAsia="Georgia" w:hAnsi="Georgia"/>
          <w:b/>
          <w:bCs/>
          <w:sz w:val="21"/>
          <w:szCs w:val="21"/>
        </w:rPr>
        <w:t xml:space="preserve">The conversation is half the assessment.</w:t>
      </w:r>
      <w:r>
        <w:rPr>
          <w:rFonts w:ascii="Georgia" w:cs="Georgia" w:eastAsia="Georgia" w:hAnsi="Georgia"/>
          <w:sz w:val="21"/>
          <w:szCs w:val="21"/>
        </w:rPr>
        <w:t xml:space="preserve"> Someone who did the work can go off-script, answer "what surprised you?", and defend choices. Someone who didn't, can't. If the essay is thin but the conversation is rich, the learning happened — say so, and coach the writing separately.</w:t>
      </w:r>
    </w:p>
    <w:p>
      <w:pPr>
        <w:pStyle w:val="ListParagraph"/>
        <w:numPr>
          <w:ilvl w:val="0"/>
          <w:numId w:val="3"/>
        </w:numPr>
        <w:spacing w:after="60"/>
      </w:pPr>
      <w:r>
        <w:rPr>
          <w:rFonts w:ascii="Georgia" w:cs="Georgia" w:eastAsia="Georgia" w:hAnsi="Georgia"/>
          <w:b/>
          <w:bCs/>
          <w:sz w:val="21"/>
          <w:szCs w:val="21"/>
        </w:rPr>
        <w:t xml:space="preserve">Praise Honesty (dimension 3) loudest.</w:t>
      </w:r>
      <w:r>
        <w:rPr>
          <w:rFonts w:ascii="Georgia" w:cs="Georgia" w:eastAsia="Georgia" w:hAnsi="Georgia"/>
          <w:sz w:val="21"/>
          <w:szCs w:val="21"/>
        </w:rPr>
        <w:t xml:space="preserve"> It's the dimension teenagers sandbag first when writing for a parent, and the whole program depends on her telling you what she really thinks.</w:t>
      </w:r>
    </w:p>
    <w:p>
      <w:pPr>
        <w:pStyle w:val="ListParagraph"/>
        <w:numPr>
          <w:ilvl w:val="0"/>
          <w:numId w:val="3"/>
        </w:numPr>
        <w:spacing w:after="60"/>
      </w:pPr>
      <w:r>
        <w:rPr>
          <w:rFonts w:ascii="Georgia" w:cs="Georgia" w:eastAsia="Georgia" w:hAnsi="Georgia"/>
          <w:b/>
          <w:bCs/>
          <w:sz w:val="21"/>
          <w:szCs w:val="21"/>
        </w:rPr>
        <w:t xml:space="preserve">Feedback ratio:</w:t>
      </w:r>
      <w:r>
        <w:rPr>
          <w:rFonts w:ascii="Georgia" w:cs="Georgia" w:eastAsia="Georgia" w:hAnsi="Georgia"/>
          <w:sz w:val="21"/>
          <w:szCs w:val="21"/>
        </w:rPr>
        <w:t xml:space="preserve"> name the two strongest things before the one thing to fix. You want more essays, which means writing them has to feel like winning.</w:t>
      </w:r>
    </w:p>
    <w:p>
      <w:pPr>
        <w:pStyle w:val="Heading1"/>
        <w:pageBreakBefore/>
        <w:spacing w:after="120" w:before="0"/>
      </w:pPr>
      <w:r>
        <w:rPr>
          <w:rFonts w:ascii="Arial" w:cs="Arial" w:eastAsia="Arial" w:hAnsi="Arial"/>
          <w:b/>
          <w:bCs/>
          <w:color w:val="123C5F"/>
          <w:sz w:val="34"/>
          <w:szCs w:val="34"/>
        </w:rPr>
        <w:t xml:space="preserve">Appendix F — The North Texas Starter Map (McKinney &amp; Collin County)</w:t>
      </w:r>
    </w:p>
    <w:p>
      <w:pPr>
        <w:spacing w:after="120"/>
      </w:pPr>
      <w:r>
        <w:rPr>
          <w:rFonts w:ascii="Georgia" w:cs="Georgia" w:eastAsia="Georgia" w:hAnsi="Georgia"/>
          <w:sz w:val="21"/>
          <w:szCs w:val="21"/>
        </w:rPr>
        <w:t xml:space="preserve">This is a researched head start for Weeks 2–5, verified against live sources in August 2026. It is a </w:t>
      </w:r>
      <w:r>
        <w:rPr>
          <w:rFonts w:ascii="Georgia" w:cs="Georgia" w:eastAsia="Georgia" w:hAnsi="Georgia"/>
          <w:b/>
          <w:bCs/>
          <w:sz w:val="21"/>
          <w:szCs w:val="21"/>
        </w:rPr>
        <w:t xml:space="preserve">starting map, not the finished census</w:t>
      </w:r>
      <w:r>
        <w:rPr>
          <w:rFonts w:ascii="Georgia" w:cs="Georgia" w:eastAsia="Georgia" w:hAnsi="Georgia"/>
          <w:sz w:val="21"/>
          <w:szCs w:val="21"/>
        </w:rPr>
        <w:t xml:space="preserve"> — Week 3's job is to expand it, confirm what's currently posted, and add the smaller shops no list ever captures. Openings and programs change; treat every entry as "verified recently, re-check before acting."</w:t>
      </w:r>
    </w:p>
    <w:p>
      <w:pPr>
        <w:spacing w:after="120"/>
      </w:pPr>
      <w:r>
        <w:rPr>
          <w:rFonts w:ascii="Georgia" w:cs="Georgia" w:eastAsia="Georgia" w:hAnsi="Georgia"/>
          <w:sz w:val="21"/>
          <w:szCs w:val="21"/>
        </w:rPr>
        <w:t xml:space="preserve">The headline: you live in one of the best places in America to run this exact plan. A major defense electronics campus is </w:t>
      </w:r>
      <w:r>
        <w:rPr>
          <w:rFonts w:ascii="Georgia" w:cs="Georgia" w:eastAsia="Georgia" w:hAnsi="Georgia"/>
          <w:i/>
          <w:iCs/>
          <w:sz w:val="21"/>
          <w:szCs w:val="21"/>
        </w:rPr>
        <w:t xml:space="preserve">in McKinney</w:t>
      </w:r>
      <w:r>
        <w:rPr>
          <w:rFonts w:ascii="Georgia" w:cs="Georgia" w:eastAsia="Georgia" w:hAnsi="Georgia"/>
          <w:sz w:val="21"/>
          <w:szCs w:val="21"/>
        </w:rPr>
        <w:t xml:space="preserve">, the largest wire and cable plant in the country is </w:t>
      </w:r>
      <w:r>
        <w:rPr>
          <w:rFonts w:ascii="Georgia" w:cs="Georgia" w:eastAsia="Georgia" w:hAnsi="Georgia"/>
          <w:i/>
          <w:iCs/>
          <w:sz w:val="21"/>
          <w:szCs w:val="21"/>
        </w:rPr>
        <w:t xml:space="preserve">in McKinney</w:t>
      </w:r>
      <w:r>
        <w:rPr>
          <w:rFonts w:ascii="Georgia" w:cs="Georgia" w:eastAsia="Georgia" w:hAnsi="Georgia"/>
          <w:sz w:val="21"/>
          <w:szCs w:val="21"/>
        </w:rPr>
        <w:t xml:space="preserve">, and Texas Instruments is building a $30 billion semiconductor campus 35 minutes up US-75 that needs thousands of technicians — with a community college pipeline built specifically to feed it.</w:t>
      </w:r>
    </w:p>
    <w:p>
      <w:pPr>
        <w:pStyle w:val="Heading2"/>
        <w:spacing w:after="100" w:before="280"/>
      </w:pPr>
      <w:r>
        <w:rPr>
          <w:rFonts w:ascii="Arial" w:cs="Arial" w:eastAsia="Arial" w:hAnsi="Arial"/>
          <w:b/>
          <w:bCs/>
          <w:color w:val="123C5F"/>
          <w:sz w:val="26"/>
          <w:szCs w:val="26"/>
        </w:rPr>
        <w:t xml:space="preserve">Right in McKinney (no commute problem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Company</w:t>
            </w:r>
          </w:p>
        </w:tc>
        <w:tc>
          <w:tcPr>
            <w:tcW w:type="dxa" w:w="312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What they do</w:t>
            </w:r>
          </w:p>
        </w:tc>
        <w:tc>
          <w:tcPr>
            <w:tcW w:type="dxa" w:w="312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Why it matters for this plan</w:t>
            </w:r>
          </w:p>
        </w:tc>
      </w:tr>
      <w:tr>
        <w:trPr>
          <w:tblHeader w:val="false"/>
        </w:trPr>
        <w:tc>
          <w:tcPr>
            <w:tcW w:type="dxa" w:w="3120"/>
            <w:tcMar>
              <w:top w:type="dxa" w:w="60"/>
              <w:left w:type="dxa" w:w="100"/>
              <w:bottom w:type="dxa" w:w="60"/>
              <w:right w:type="dxa" w:w="100"/>
            </w:tcMar>
          </w:tcPr>
          <w:p>
            <w:pPr>
              <w:spacing w:after="0"/>
            </w:pPr>
            <w:r>
              <w:rPr>
                <w:rFonts w:ascii="Arial" w:cs="Arial" w:eastAsia="Arial" w:hAnsi="Arial"/>
                <w:b/>
                <w:bCs/>
                <w:sz w:val="19"/>
                <w:szCs w:val="19"/>
              </w:rPr>
              <w:t xml:space="preserve">Raytheon (RTX)</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Major defense electronics campus — radar, microelectronics, a Consolidated Manufacturing Center</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Hundreds of local openings at any given time, including Test Technician and Production roles; strong benefits and education assistance; note most roles require U.S. citizenship (clearance work)</w:t>
            </w:r>
          </w:p>
        </w:tc>
      </w:tr>
      <w:tr>
        <w:trPr>
          <w:tblHeader w:val="false"/>
        </w:trPr>
        <w:tc>
          <w:tcPr>
            <w:tcW w:type="dxa" w:w="3120"/>
            <w:shd w:fill="F2F5F8" w:val="clear"/>
            <w:tcMar>
              <w:top w:type="dxa" w:w="60"/>
              <w:left w:type="dxa" w:w="100"/>
              <w:bottom w:type="dxa" w:w="60"/>
              <w:right w:type="dxa" w:w="100"/>
            </w:tcMar>
          </w:tcPr>
          <w:p>
            <w:pPr>
              <w:spacing w:after="0"/>
            </w:pPr>
            <w:r>
              <w:rPr>
                <w:rFonts w:ascii="Arial" w:cs="Arial" w:eastAsia="Arial" w:hAnsi="Arial"/>
                <w:b/>
                <w:bCs/>
                <w:sz w:val="19"/>
                <w:szCs w:val="19"/>
              </w:rPr>
              <w:t xml:space="preserve">Encore Wire / Prysmian</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One of the largest single-campus wire &amp; cable plants in the U.S., McKinney HQ</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Production starts around $17–20/hr with overtime at 1.5x and shift differential; machine operator and warehouse tech roles; a true Tech I → Tech II ladder</w:t>
            </w:r>
          </w:p>
        </w:tc>
      </w:tr>
      <w:tr>
        <w:trPr>
          <w:tblHeader w:val="false"/>
        </w:trPr>
        <w:tc>
          <w:tcPr>
            <w:tcW w:type="dxa" w:w="3120"/>
            <w:tcMar>
              <w:top w:type="dxa" w:w="60"/>
              <w:left w:type="dxa" w:w="100"/>
              <w:bottom w:type="dxa" w:w="60"/>
              <w:right w:type="dxa" w:w="100"/>
            </w:tcMar>
          </w:tcPr>
          <w:p>
            <w:pPr>
              <w:spacing w:after="0"/>
            </w:pPr>
            <w:r>
              <w:rPr>
                <w:rFonts w:ascii="Arial" w:cs="Arial" w:eastAsia="Arial" w:hAnsi="Arial"/>
                <w:b/>
                <w:bCs/>
                <w:sz w:val="19"/>
                <w:szCs w:val="19"/>
              </w:rPr>
              <w:t xml:space="preserve">Dynacraft (a PACCAR company)</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Truck parts manufacturing</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Assembler/production entry roles inside a Fortune-500 truck maker's supply chain</w:t>
            </w:r>
          </w:p>
        </w:tc>
      </w:tr>
      <w:tr>
        <w:trPr>
          <w:tblHeader w:val="false"/>
        </w:trPr>
        <w:tc>
          <w:tcPr>
            <w:tcW w:type="dxa" w:w="3120"/>
            <w:shd w:fill="F2F5F8" w:val="clear"/>
            <w:tcMar>
              <w:top w:type="dxa" w:w="60"/>
              <w:left w:type="dxa" w:w="100"/>
              <w:bottom w:type="dxa" w:w="60"/>
              <w:right w:type="dxa" w:w="100"/>
            </w:tcMar>
          </w:tcPr>
          <w:p>
            <w:pPr>
              <w:spacing w:after="0"/>
            </w:pPr>
            <w:r>
              <w:rPr>
                <w:rFonts w:ascii="Arial" w:cs="Arial" w:eastAsia="Arial" w:hAnsi="Arial"/>
                <w:b/>
                <w:bCs/>
                <w:sz w:val="19"/>
                <w:szCs w:val="19"/>
              </w:rPr>
              <w:t xml:space="preserve">Simpson Strong-Tie</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Structural connectors and building hardware manufacturing</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Production and quality entry roles at a large national manufacturer</w:t>
            </w:r>
          </w:p>
        </w:tc>
      </w:tr>
      <w:tr>
        <w:trPr>
          <w:tblHeader w:val="false"/>
        </w:trPr>
        <w:tc>
          <w:tcPr>
            <w:tcW w:type="dxa" w:w="3120"/>
            <w:tcMar>
              <w:top w:type="dxa" w:w="60"/>
              <w:left w:type="dxa" w:w="100"/>
              <w:bottom w:type="dxa" w:w="60"/>
              <w:right w:type="dxa" w:w="100"/>
            </w:tcMar>
          </w:tcPr>
          <w:p>
            <w:pPr>
              <w:spacing w:after="0"/>
            </w:pPr>
            <w:r>
              <w:rPr>
                <w:rFonts w:ascii="Arial" w:cs="Arial" w:eastAsia="Arial" w:hAnsi="Arial"/>
                <w:b/>
                <w:bCs/>
                <w:sz w:val="19"/>
                <w:szCs w:val="19"/>
              </w:rPr>
              <w:t xml:space="preserve">CoServ</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Electric cooperative + gas utility, HQ in McKinney</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Utility career ladders (meter tech, line apprentice, operations); utilities are education-benefit strongholds — check their current careers page</w:t>
            </w:r>
          </w:p>
        </w:tc>
      </w:tr>
      <w:tr>
        <w:trPr>
          <w:tblHeader w:val="false"/>
        </w:trPr>
        <w:tc>
          <w:tcPr>
            <w:tcW w:type="dxa" w:w="3120"/>
            <w:shd w:fill="F2F5F8" w:val="clear"/>
            <w:tcMar>
              <w:top w:type="dxa" w:w="60"/>
              <w:left w:type="dxa" w:w="100"/>
              <w:bottom w:type="dxa" w:w="60"/>
              <w:right w:type="dxa" w:w="100"/>
            </w:tcMar>
          </w:tcPr>
          <w:p>
            <w:pPr>
              <w:spacing w:after="0"/>
            </w:pPr>
            <w:r>
              <w:rPr>
                <w:rFonts w:ascii="Arial" w:cs="Arial" w:eastAsia="Arial" w:hAnsi="Arial"/>
                <w:b/>
                <w:bCs/>
                <w:sz w:val="19"/>
                <w:szCs w:val="19"/>
              </w:rPr>
              <w:t xml:space="preserve">Broach Built Manufacturing</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Contract manufacturer</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Small-shop entry point — exactly the kind of place for the "self-made internship" pitch in Appendix B</w:t>
            </w:r>
          </w:p>
        </w:tc>
      </w:tr>
      <w:tr>
        <w:trPr>
          <w:tblHeader w:val="false"/>
        </w:trPr>
        <w:tc>
          <w:tcPr>
            <w:tcW w:type="dxa" w:w="3120"/>
            <w:tcMar>
              <w:top w:type="dxa" w:w="60"/>
              <w:left w:type="dxa" w:w="100"/>
              <w:bottom w:type="dxa" w:w="60"/>
              <w:right w:type="dxa" w:w="100"/>
            </w:tcMar>
          </w:tcPr>
          <w:p>
            <w:pPr>
              <w:spacing w:after="0"/>
            </w:pPr>
            <w:r>
              <w:rPr>
                <w:rFonts w:ascii="Arial" w:cs="Arial" w:eastAsia="Arial" w:hAnsi="Arial"/>
                <w:b/>
                <w:bCs/>
                <w:sz w:val="19"/>
                <w:szCs w:val="19"/>
              </w:rPr>
              <w:t xml:space="preserve">Amazon (fulfillment)</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Warehouse/logistics</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Bridge option only — Career Choice education funding + internal maintenance-tech ladder (see Appendix C)</w:t>
            </w:r>
          </w:p>
        </w:tc>
      </w:tr>
    </w:tbl>
    <w:p>
      <w:pPr>
        <w:spacing w:after="120"/>
      </w:pPr>
    </w:p>
    <w:p>
      <w:pPr>
        <w:pStyle w:val="Heading2"/>
        <w:spacing w:after="100" w:before="280"/>
      </w:pPr>
      <w:r>
        <w:rPr>
          <w:rFonts w:ascii="Arial" w:cs="Arial" w:eastAsia="Arial" w:hAnsi="Arial"/>
          <w:b/>
          <w:bCs/>
          <w:color w:val="123C5F"/>
          <w:sz w:val="26"/>
          <w:szCs w:val="26"/>
        </w:rPr>
        <w:t xml:space="preserve">Within roughly 45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Company / site</w:t>
            </w:r>
          </w:p>
        </w:tc>
        <w:tc>
          <w:tcPr>
            <w:tcW w:type="dxa" w:w="312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Where</w:t>
            </w:r>
          </w:p>
        </w:tc>
        <w:tc>
          <w:tcPr>
            <w:tcW w:type="dxa" w:w="312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What it means for you</w:t>
            </w:r>
          </w:p>
        </w:tc>
      </w:tr>
      <w:tr>
        <w:trPr>
          <w:tblHeader w:val="false"/>
        </w:trPr>
        <w:tc>
          <w:tcPr>
            <w:tcW w:type="dxa" w:w="3120"/>
            <w:tcMar>
              <w:top w:type="dxa" w:w="60"/>
              <w:left w:type="dxa" w:w="100"/>
              <w:bottom w:type="dxa" w:w="60"/>
              <w:right w:type="dxa" w:w="100"/>
            </w:tcMar>
          </w:tcPr>
          <w:p>
            <w:pPr>
              <w:spacing w:after="0"/>
            </w:pPr>
            <w:r>
              <w:rPr>
                <w:rFonts w:ascii="Arial" w:cs="Arial" w:eastAsia="Arial" w:hAnsi="Arial"/>
                <w:b/>
                <w:bCs/>
                <w:sz w:val="19"/>
                <w:szCs w:val="19"/>
              </w:rPr>
              <w:t xml:space="preserve">Texas Instruments — Sherman fab (SM1)</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Sherman, ~35 min north on US-75</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A $30B, 3,000+-job semiconductor campus ramping up </w:t>
            </w:r>
            <w:r>
              <w:rPr>
                <w:rFonts w:ascii="Arial" w:cs="Arial" w:eastAsia="Arial" w:hAnsi="Arial"/>
                <w:b/>
                <w:bCs/>
                <w:sz w:val="19"/>
                <w:szCs w:val="19"/>
              </w:rPr>
              <w:t xml:space="preserve">right now</w:t>
            </w:r>
            <w:r>
              <w:rPr>
                <w:rFonts w:ascii="Arial" w:cs="Arial" w:eastAsia="Arial" w:hAnsi="Arial"/>
                <w:sz w:val="19"/>
                <w:szCs w:val="19"/>
              </w:rPr>
              <w:t xml:space="preserve">; fabs hire manufacturing technicians with HS diploma/associate level training and TI has education assistance; this is the single biggest structural opportunity on this map</w:t>
            </w:r>
          </w:p>
        </w:tc>
      </w:tr>
      <w:tr>
        <w:trPr>
          <w:tblHeader w:val="false"/>
        </w:trPr>
        <w:tc>
          <w:tcPr>
            <w:tcW w:type="dxa" w:w="3120"/>
            <w:shd w:fill="F2F5F8" w:val="clear"/>
            <w:tcMar>
              <w:top w:type="dxa" w:w="60"/>
              <w:left w:type="dxa" w:w="100"/>
              <w:bottom w:type="dxa" w:w="60"/>
              <w:right w:type="dxa" w:w="100"/>
            </w:tcMar>
          </w:tcPr>
          <w:p>
            <w:pPr>
              <w:spacing w:after="0"/>
            </w:pPr>
            <w:r>
              <w:rPr>
                <w:rFonts w:ascii="Arial" w:cs="Arial" w:eastAsia="Arial" w:hAnsi="Arial"/>
                <w:b/>
                <w:bCs/>
                <w:sz w:val="19"/>
                <w:szCs w:val="19"/>
              </w:rPr>
              <w:t xml:space="preserve">Grayson College</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Denison/Sherman</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Advanced-manufacturing and semiconductor-technician courses built in partnership with TI to feed the Sherman fab — a direct, designed pipeline from classroom to fab badge</w:t>
            </w:r>
          </w:p>
        </w:tc>
      </w:tr>
      <w:tr>
        <w:trPr>
          <w:tblHeader w:val="false"/>
        </w:trPr>
        <w:tc>
          <w:tcPr>
            <w:tcW w:type="dxa" w:w="3120"/>
            <w:tcMar>
              <w:top w:type="dxa" w:w="60"/>
              <w:left w:type="dxa" w:w="100"/>
              <w:bottom w:type="dxa" w:w="60"/>
              <w:right w:type="dxa" w:w="100"/>
            </w:tcMar>
          </w:tcPr>
          <w:p>
            <w:pPr>
              <w:spacing w:after="0"/>
            </w:pPr>
            <w:r>
              <w:rPr>
                <w:rFonts w:ascii="Arial" w:cs="Arial" w:eastAsia="Arial" w:hAnsi="Arial"/>
                <w:b/>
                <w:bCs/>
                <w:sz w:val="19"/>
                <w:szCs w:val="19"/>
              </w:rPr>
              <w:t xml:space="preserve">L3Harris</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Greenville, ~35–40 min east</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~70-year-old aircraft ISR integration site; hires Aircraft Mechanics and Assembly Technicians; defense benefits + education assistance; citizenship typically required</w:t>
            </w:r>
          </w:p>
        </w:tc>
      </w:tr>
      <w:tr>
        <w:trPr>
          <w:tblHeader w:val="false"/>
        </w:trPr>
        <w:tc>
          <w:tcPr>
            <w:tcW w:type="dxa" w:w="3120"/>
            <w:shd w:fill="F2F5F8" w:val="clear"/>
            <w:tcMar>
              <w:top w:type="dxa" w:w="60"/>
              <w:left w:type="dxa" w:w="100"/>
              <w:bottom w:type="dxa" w:w="60"/>
              <w:right w:type="dxa" w:w="100"/>
            </w:tcMar>
          </w:tcPr>
          <w:p>
            <w:pPr>
              <w:spacing w:after="0"/>
            </w:pPr>
            <w:r>
              <w:rPr>
                <w:rFonts w:ascii="Arial" w:cs="Arial" w:eastAsia="Arial" w:hAnsi="Arial"/>
                <w:b/>
                <w:bCs/>
                <w:sz w:val="19"/>
                <w:szCs w:val="19"/>
              </w:rPr>
              <w:t xml:space="preserve">Texas Instruments — RFAB</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Richardson, ~25 min south</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Same technician story as Sherman, closer, longer-established</w:t>
            </w:r>
          </w:p>
        </w:tc>
      </w:tr>
      <w:tr>
        <w:trPr>
          <w:tblHeader w:val="false"/>
        </w:trPr>
        <w:tc>
          <w:tcPr>
            <w:tcW w:type="dxa" w:w="3120"/>
            <w:tcMar>
              <w:top w:type="dxa" w:w="60"/>
              <w:left w:type="dxa" w:w="100"/>
              <w:bottom w:type="dxa" w:w="60"/>
              <w:right w:type="dxa" w:w="100"/>
            </w:tcMar>
          </w:tcPr>
          <w:p>
            <w:pPr>
              <w:spacing w:after="0"/>
            </w:pPr>
            <w:r>
              <w:rPr>
                <w:rFonts w:ascii="Arial" w:cs="Arial" w:eastAsia="Arial" w:hAnsi="Arial"/>
                <w:b/>
                <w:bCs/>
                <w:sz w:val="19"/>
                <w:szCs w:val="19"/>
              </w:rPr>
              <w:t xml:space="preserve">Toyota Motor North America</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Plano, ~20 min</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North American HQ — more engineering-office than factory-floor, but internships and technical programs worth watching once she's enrolled</w:t>
            </w:r>
          </w:p>
        </w:tc>
      </w:tr>
      <w:tr>
        <w:trPr>
          <w:tblHeader w:val="false"/>
        </w:trPr>
        <w:tc>
          <w:tcPr>
            <w:tcW w:type="dxa" w:w="3120"/>
            <w:shd w:fill="F2F5F8" w:val="clear"/>
            <w:tcMar>
              <w:top w:type="dxa" w:w="60"/>
              <w:left w:type="dxa" w:w="100"/>
              <w:bottom w:type="dxa" w:w="60"/>
              <w:right w:type="dxa" w:w="100"/>
            </w:tcMar>
          </w:tcPr>
          <w:p>
            <w:pPr>
              <w:spacing w:after="0"/>
            </w:pPr>
            <w:r>
              <w:rPr>
                <w:rFonts w:ascii="Arial" w:cs="Arial" w:eastAsia="Arial" w:hAnsi="Arial"/>
                <w:b/>
                <w:bCs/>
                <w:sz w:val="19"/>
                <w:szCs w:val="19"/>
              </w:rPr>
              <w:t xml:space="preserve">Ericsson &amp; north-Dallas electronics</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Plano/Richardson telecom corridor</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Electronics test/assembler roles across the corridor's contract manufacturers</w:t>
            </w:r>
          </w:p>
        </w:tc>
      </w:tr>
      <w:tr>
        <w:trPr>
          <w:tblHeader w:val="false"/>
        </w:trPr>
        <w:tc>
          <w:tcPr>
            <w:tcW w:type="dxa" w:w="3120"/>
            <w:tcMar>
              <w:top w:type="dxa" w:w="60"/>
              <w:left w:type="dxa" w:w="100"/>
              <w:bottom w:type="dxa" w:w="60"/>
              <w:right w:type="dxa" w:w="100"/>
            </w:tcMar>
          </w:tcPr>
          <w:p>
            <w:pPr>
              <w:spacing w:after="0"/>
            </w:pPr>
            <w:r>
              <w:rPr>
                <w:rFonts w:ascii="Arial" w:cs="Arial" w:eastAsia="Arial" w:hAnsi="Arial"/>
                <w:b/>
                <w:bCs/>
                <w:sz w:val="19"/>
                <w:szCs w:val="19"/>
              </w:rPr>
              <w:t xml:space="preserve">Oncor</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Service territory covers the region</w:t>
            </w:r>
          </w:p>
        </w:tc>
        <w:tc>
          <w:tcPr>
            <w:tcW w:type="dxa" w:w="3120"/>
            <w:tcMar>
              <w:top w:type="dxa" w:w="60"/>
              <w:left w:type="dxa" w:w="100"/>
              <w:bottom w:type="dxa" w:w="60"/>
              <w:right w:type="dxa" w:w="100"/>
            </w:tcMar>
          </w:tcPr>
          <w:p>
            <w:pPr>
              <w:spacing w:after="0"/>
            </w:pPr>
            <w:r>
              <w:rPr>
                <w:rFonts w:ascii="Arial" w:cs="Arial" w:eastAsia="Arial" w:hAnsi="Arial"/>
                <w:sz w:val="19"/>
                <w:szCs w:val="19"/>
              </w:rPr>
              <w:t xml:space="preserve">Texas's largest electric utility; line and substation apprenticeships, technician roles</w:t>
            </w:r>
          </w:p>
        </w:tc>
      </w:tr>
      <w:tr>
        <w:trPr>
          <w:tblHeader w:val="false"/>
        </w:trPr>
        <w:tc>
          <w:tcPr>
            <w:tcW w:type="dxa" w:w="3120"/>
            <w:shd w:fill="F2F5F8" w:val="clear"/>
            <w:tcMar>
              <w:top w:type="dxa" w:w="60"/>
              <w:left w:type="dxa" w:w="100"/>
              <w:bottom w:type="dxa" w:w="60"/>
              <w:right w:type="dxa" w:w="100"/>
            </w:tcMar>
          </w:tcPr>
          <w:p>
            <w:pPr>
              <w:spacing w:after="0"/>
            </w:pPr>
            <w:r>
              <w:rPr>
                <w:rFonts w:ascii="Arial" w:cs="Arial" w:eastAsia="Arial" w:hAnsi="Arial"/>
                <w:b/>
                <w:bCs/>
                <w:sz w:val="19"/>
                <w:szCs w:val="19"/>
              </w:rPr>
              <w:t xml:space="preserve">Lockheed Martin / Bell</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Fort Worth, ~1 hr+</w:t>
            </w:r>
          </w:p>
        </w:tc>
        <w:tc>
          <w:tcPr>
            <w:tcW w:type="dxa" w:w="3120"/>
            <w:shd w:fill="F2F5F8" w:val="clear"/>
            <w:tcMar>
              <w:top w:type="dxa" w:w="60"/>
              <w:left w:type="dxa" w:w="100"/>
              <w:bottom w:type="dxa" w:w="60"/>
              <w:right w:type="dxa" w:w="100"/>
            </w:tcMar>
          </w:tcPr>
          <w:p>
            <w:pPr>
              <w:spacing w:after="0"/>
            </w:pPr>
            <w:r>
              <w:rPr>
                <w:rFonts w:ascii="Arial" w:cs="Arial" w:eastAsia="Arial" w:hAnsi="Arial"/>
                <w:sz w:val="19"/>
                <w:szCs w:val="19"/>
              </w:rPr>
              <w:t xml:space="preserve">The region's flagship aerospace employers — long commute, but worth knowing they anchor the west side of the metroplex (F-35 plant, helicopters)</w:t>
            </w:r>
          </w:p>
        </w:tc>
      </w:tr>
    </w:tbl>
    <w:p>
      <w:pPr>
        <w:spacing w:after="120"/>
      </w:pPr>
    </w:p>
    <w:p>
      <w:pPr>
        <w:pStyle w:val="Heading2"/>
        <w:spacing w:after="100" w:before="280"/>
      </w:pPr>
      <w:r>
        <w:rPr>
          <w:rFonts w:ascii="Arial" w:cs="Arial" w:eastAsia="Arial" w:hAnsi="Arial"/>
          <w:b/>
          <w:bCs/>
          <w:color w:val="123C5F"/>
          <w:sz w:val="26"/>
          <w:szCs w:val="26"/>
        </w:rPr>
        <w:t xml:space="preserve">The education picture (this is unusually good)</w:t>
      </w:r>
    </w:p>
    <w:p>
      <w:pPr>
        <w:pStyle w:val="ListParagraph"/>
        <w:numPr>
          <w:ilvl w:val="0"/>
          <w:numId w:val="3"/>
        </w:numPr>
        <w:spacing w:after="60"/>
      </w:pPr>
      <w:r>
        <w:rPr>
          <w:rFonts w:ascii="Georgia" w:cs="Georgia" w:eastAsia="Georgia" w:hAnsi="Georgia"/>
          <w:b/>
          <w:bCs/>
          <w:sz w:val="21"/>
          <w:szCs w:val="21"/>
        </w:rPr>
        <w:t xml:space="preserve">Collin College</w:t>
      </w:r>
      <w:r>
        <w:rPr>
          <w:rFonts w:ascii="Georgia" w:cs="Georgia" w:eastAsia="Georgia" w:hAnsi="Georgia"/>
          <w:sz w:val="21"/>
          <w:szCs w:val="21"/>
        </w:rPr>
        <w:t xml:space="preserve"> (campuses in McKinney, Plano, Frisco, Wylie) — the obvious Week 5 starting point:</w:t>
      </w:r>
    </w:p>
    <w:p>
      <w:pPr>
        <w:pStyle w:val="ListParagraph"/>
        <w:numPr>
          <w:ilvl w:val="1"/>
          <w:numId w:val="3"/>
        </w:numPr>
        <w:spacing w:after="60"/>
      </w:pPr>
      <w:r>
        <w:rPr>
          <w:rFonts w:ascii="Georgia" w:cs="Georgia" w:eastAsia="Georgia" w:hAnsi="Georgia"/>
          <w:sz w:val="21"/>
          <w:szCs w:val="21"/>
        </w:rPr>
        <w:t xml:space="preserve">A dedicated </w:t>
      </w:r>
      <w:r>
        <w:rPr>
          <w:rFonts w:ascii="Georgia" w:cs="Georgia" w:eastAsia="Georgia" w:hAnsi="Georgia"/>
          <w:b/>
          <w:bCs/>
          <w:sz w:val="21"/>
          <w:szCs w:val="21"/>
        </w:rPr>
        <w:t xml:space="preserve">Engineering Transfer</w:t>
      </w:r>
      <w:r>
        <w:rPr>
          <w:rFonts w:ascii="Georgia" w:cs="Georgia" w:eastAsia="Georgia" w:hAnsi="Georgia"/>
          <w:sz w:val="21"/>
          <w:szCs w:val="21"/>
        </w:rPr>
        <w:t xml:space="preserve"> program (calculus/physics/intro engineering sequence built for transfer into BS Engineering programs)</w:t>
      </w:r>
    </w:p>
    <w:p>
      <w:pPr>
        <w:pStyle w:val="ListParagraph"/>
        <w:numPr>
          <w:ilvl w:val="1"/>
          <w:numId w:val="3"/>
        </w:numPr>
        <w:spacing w:after="60"/>
      </w:pPr>
      <w:r>
        <w:rPr>
          <w:rFonts w:ascii="Georgia" w:cs="Georgia" w:eastAsia="Georgia" w:hAnsi="Georgia"/>
          <w:sz w:val="21"/>
          <w:szCs w:val="21"/>
        </w:rPr>
        <w:t xml:space="preserve">The </w:t>
      </w:r>
      <w:r>
        <w:rPr>
          <w:rFonts w:ascii="Georgia" w:cs="Georgia" w:eastAsia="Georgia" w:hAnsi="Georgia"/>
          <w:b/>
          <w:bCs/>
          <w:sz w:val="21"/>
          <w:szCs w:val="21"/>
        </w:rPr>
        <w:t xml:space="preserve">Academic Alliance</w:t>
      </w:r>
      <w:r>
        <w:rPr>
          <w:rFonts w:ascii="Georgia" w:cs="Georgia" w:eastAsia="Georgia" w:hAnsi="Georgia"/>
          <w:sz w:val="21"/>
          <w:szCs w:val="21"/>
        </w:rPr>
        <w:t xml:space="preserve"> with </w:t>
      </w:r>
      <w:r>
        <w:rPr>
          <w:rFonts w:ascii="Georgia" w:cs="Georgia" w:eastAsia="Georgia" w:hAnsi="Georgia"/>
          <w:b/>
          <w:bCs/>
          <w:sz w:val="21"/>
          <w:szCs w:val="21"/>
        </w:rPr>
        <w:t xml:space="preserve">UT Dallas</w:t>
      </w:r>
      <w:r>
        <w:rPr>
          <w:rFonts w:ascii="Georgia" w:cs="Georgia" w:eastAsia="Georgia" w:hAnsi="Georgia"/>
          <w:sz w:val="21"/>
          <w:szCs w:val="21"/>
        </w:rPr>
        <w:t xml:space="preserve"> and </w:t>
      </w:r>
      <w:r>
        <w:rPr>
          <w:rFonts w:ascii="Georgia" w:cs="Georgia" w:eastAsia="Georgia" w:hAnsi="Georgia"/>
          <w:b/>
          <w:bCs/>
          <w:sz w:val="21"/>
          <w:szCs w:val="21"/>
        </w:rPr>
        <w:t xml:space="preserve">Texas State</w:t>
      </w:r>
      <w:r>
        <w:rPr>
          <w:rFonts w:ascii="Georgia" w:cs="Georgia" w:eastAsia="Georgia" w:hAnsi="Georgia"/>
          <w:sz w:val="21"/>
          <w:szCs w:val="21"/>
        </w:rPr>
        <w:t xml:space="preserve">, including guaranteed-transfer pathways and co-enrollment — get the engineering course plan in writing from an advisor (acadalliance@collin.edu, 972-599-3167)</w:t>
      </w:r>
    </w:p>
    <w:p>
      <w:pPr>
        <w:pStyle w:val="ListParagraph"/>
        <w:numPr>
          <w:ilvl w:val="1"/>
          <w:numId w:val="3"/>
        </w:numPr>
        <w:spacing w:after="60"/>
      </w:pPr>
      <w:r>
        <w:rPr>
          <w:rFonts w:ascii="Georgia" w:cs="Georgia" w:eastAsia="Georgia" w:hAnsi="Georgia"/>
          <w:sz w:val="21"/>
          <w:szCs w:val="21"/>
        </w:rPr>
        <w:t xml:space="preserve">The </w:t>
      </w:r>
      <w:r>
        <w:rPr>
          <w:rFonts w:ascii="Georgia" w:cs="Georgia" w:eastAsia="Georgia" w:hAnsi="Georgia"/>
          <w:b/>
          <w:bCs/>
          <w:sz w:val="21"/>
          <w:szCs w:val="21"/>
        </w:rPr>
        <w:t xml:space="preserve">Technical Campus in Allen</w:t>
      </w:r>
      <w:r>
        <w:rPr>
          <w:rFonts w:ascii="Georgia" w:cs="Georgia" w:eastAsia="Georgia" w:hAnsi="Georgia"/>
          <w:sz w:val="21"/>
          <w:szCs w:val="21"/>
        </w:rPr>
        <w:t xml:space="preserve"> (~10 min away): advanced manufacturing, welding, HVAC, robotics — the credential-fast routes</w:t>
      </w:r>
    </w:p>
    <w:p>
      <w:pPr>
        <w:pStyle w:val="ListParagraph"/>
        <w:numPr>
          <w:ilvl w:val="0"/>
          <w:numId w:val="3"/>
        </w:numPr>
        <w:spacing w:after="60"/>
      </w:pPr>
      <w:r>
        <w:rPr>
          <w:rFonts w:ascii="Georgia" w:cs="Georgia" w:eastAsia="Georgia" w:hAnsi="Georgia"/>
          <w:b/>
          <w:bCs/>
          <w:sz w:val="21"/>
          <w:szCs w:val="21"/>
        </w:rPr>
        <w:t xml:space="preserve">UT Dallas</w:t>
      </w:r>
      <w:r>
        <w:rPr>
          <w:rFonts w:ascii="Georgia" w:cs="Georgia" w:eastAsia="Georgia" w:hAnsi="Georgia"/>
          <w:sz w:val="21"/>
          <w:szCs w:val="21"/>
        </w:rPr>
        <w:t xml:space="preserve"> (Richardson, ~25 min) — the natural ABET-accredited transfer target for EE; commutable from home</w:t>
      </w:r>
    </w:p>
    <w:p>
      <w:pPr>
        <w:pStyle w:val="ListParagraph"/>
        <w:numPr>
          <w:ilvl w:val="0"/>
          <w:numId w:val="3"/>
        </w:numPr>
        <w:spacing w:after="60"/>
      </w:pPr>
      <w:r>
        <w:rPr>
          <w:rFonts w:ascii="Georgia" w:cs="Georgia" w:eastAsia="Georgia" w:hAnsi="Georgia"/>
          <w:b/>
          <w:bCs/>
          <w:sz w:val="21"/>
          <w:szCs w:val="21"/>
        </w:rPr>
        <w:t xml:space="preserve">Grayson College</w:t>
      </w:r>
      <w:r>
        <w:rPr>
          <w:rFonts w:ascii="Georgia" w:cs="Georgia" w:eastAsia="Georgia" w:hAnsi="Georgia"/>
          <w:sz w:val="21"/>
          <w:szCs w:val="21"/>
        </w:rPr>
        <w:t xml:space="preserve"> (Sherman/Denison) — the TI semiconductor-technician pipeline; pairs perfectly with a Sherman fab job</w:t>
      </w:r>
    </w:p>
    <w:p>
      <w:pPr>
        <w:pStyle w:val="ListParagraph"/>
        <w:numPr>
          <w:ilvl w:val="0"/>
          <w:numId w:val="3"/>
        </w:numPr>
        <w:spacing w:after="60"/>
      </w:pPr>
      <w:r>
        <w:rPr>
          <w:rFonts w:ascii="Georgia" w:cs="Georgia" w:eastAsia="Georgia" w:hAnsi="Georgia"/>
          <w:b/>
          <w:bCs/>
          <w:sz w:val="21"/>
          <w:szCs w:val="21"/>
        </w:rPr>
        <w:t xml:space="preserve">UNT (Denton) and UT Arlington</w:t>
      </w:r>
      <w:r>
        <w:rPr>
          <w:rFonts w:ascii="Georgia" w:cs="Georgia" w:eastAsia="Georgia" w:hAnsi="Georgia"/>
          <w:sz w:val="21"/>
          <w:szCs w:val="21"/>
        </w:rPr>
        <w:t xml:space="preserve"> — additional in-region ABET engineering schools if the UTD math changes</w:t>
      </w:r>
    </w:p>
    <w:p>
      <w:pPr>
        <w:pStyle w:val="Heading2"/>
        <w:spacing w:after="100" w:before="280"/>
      </w:pPr>
      <w:r>
        <w:rPr>
          <w:rFonts w:ascii="Arial" w:cs="Arial" w:eastAsia="Arial" w:hAnsi="Arial"/>
          <w:b/>
          <w:bCs/>
          <w:color w:val="123C5F"/>
          <w:sz w:val="26"/>
          <w:szCs w:val="26"/>
        </w:rPr>
        <w:t xml:space="preserve">The electrician route, locally</w:t>
      </w:r>
    </w:p>
    <w:p>
      <w:pPr>
        <w:spacing w:after="120"/>
      </w:pPr>
      <w:r>
        <w:rPr>
          <w:rFonts w:ascii="Georgia" w:cs="Georgia" w:eastAsia="Georgia" w:hAnsi="Georgia"/>
          <w:b/>
          <w:bCs/>
          <w:sz w:val="21"/>
          <w:szCs w:val="21"/>
        </w:rPr>
        <w:t xml:space="preserve">IBEW Local 20 / North Texas Electrical Training Center (NTX JATC):</w:t>
      </w:r>
      <w:r>
        <w:rPr>
          <w:rFonts w:ascii="Georgia" w:cs="Georgia" w:eastAsia="Georgia" w:hAnsi="Georgia"/>
          <w:sz w:val="21"/>
          <w:szCs w:val="21"/>
        </w:rPr>
        <w:t xml:space="preserve"> applications accepted </w:t>
      </w:r>
      <w:r>
        <w:rPr>
          <w:rFonts w:ascii="Georgia" w:cs="Georgia" w:eastAsia="Georgia" w:hAnsi="Georgia"/>
          <w:b/>
          <w:bCs/>
          <w:sz w:val="21"/>
          <w:szCs w:val="21"/>
        </w:rPr>
        <w:t xml:space="preserve">year-round</w:t>
      </w:r>
      <w:r>
        <w:rPr>
          <w:rFonts w:ascii="Georgia" w:cs="Georgia" w:eastAsia="Georgia" w:hAnsi="Georgia"/>
          <w:sz w:val="21"/>
          <w:szCs w:val="21"/>
        </w:rPr>
        <w:t xml:space="preserve"> ($20 fee), apprentices start around </w:t>
      </w:r>
      <w:r>
        <w:rPr>
          <w:rFonts w:ascii="Georgia" w:cs="Georgia" w:eastAsia="Georgia" w:hAnsi="Georgia"/>
          <w:b/>
          <w:bCs/>
          <w:sz w:val="21"/>
          <w:szCs w:val="21"/>
        </w:rPr>
        <w:t xml:space="preserve">$20.33/hr plus ~$2.91/hr into insurance &amp; retirement</w:t>
      </w:r>
      <w:r>
        <w:rPr>
          <w:rFonts w:ascii="Georgia" w:cs="Georgia" w:eastAsia="Georgia" w:hAnsi="Georgia"/>
          <w:sz w:val="21"/>
          <w:szCs w:val="21"/>
        </w:rPr>
        <w:t xml:space="preserve"> with scheduled raises, and classroom work earns college credit through Dallas College. Local 20's office is in Grand Prairie (972-263-1122); training center info at ntejatc.org. For a McKinney EE-leaning kid who wants to earn from day one, this is the strongest no-college-first option in the region.</w:t>
      </w:r>
    </w:p>
    <w:p>
      <w:pPr>
        <w:pStyle w:val="Heading2"/>
        <w:spacing w:after="100" w:before="280"/>
      </w:pPr>
      <w:r>
        <w:rPr>
          <w:rFonts w:ascii="Arial" w:cs="Arial" w:eastAsia="Arial" w:hAnsi="Arial"/>
          <w:b/>
          <w:bCs/>
          <w:color w:val="123C5F"/>
          <w:sz w:val="26"/>
          <w:szCs w:val="26"/>
        </w:rPr>
        <w:t xml:space="preserve">How to use this map in the program</w:t>
      </w:r>
    </w:p>
    <w:p>
      <w:pPr>
        <w:pStyle w:val="ListParagraph"/>
        <w:numPr>
          <w:ilvl w:val="0"/>
          <w:numId w:val="3"/>
        </w:numPr>
        <w:spacing w:after="60"/>
      </w:pPr>
      <w:r>
        <w:rPr>
          <w:rFonts w:ascii="Georgia" w:cs="Georgia" w:eastAsia="Georgia" w:hAnsi="Georgia"/>
          <w:b/>
          <w:bCs/>
          <w:sz w:val="21"/>
          <w:szCs w:val="21"/>
        </w:rPr>
        <w:t xml:space="preserve">Week 2:</w:t>
      </w:r>
      <w:r>
        <w:rPr>
          <w:rFonts w:ascii="Georgia" w:cs="Georgia" w:eastAsia="Georgia" w:hAnsi="Georgia"/>
          <w:sz w:val="21"/>
          <w:szCs w:val="21"/>
        </w:rPr>
        <w:t xml:space="preserve"> search the exact technician titles from Appendix A against these company names on Indeed/LinkedIn.</w:t>
      </w:r>
    </w:p>
    <w:p>
      <w:pPr>
        <w:pStyle w:val="ListParagraph"/>
        <w:numPr>
          <w:ilvl w:val="0"/>
          <w:numId w:val="3"/>
        </w:numPr>
        <w:spacing w:after="60"/>
      </w:pPr>
      <w:r>
        <w:rPr>
          <w:rFonts w:ascii="Georgia" w:cs="Georgia" w:eastAsia="Georgia" w:hAnsi="Georgia"/>
          <w:b/>
          <w:bCs/>
          <w:sz w:val="21"/>
          <w:szCs w:val="21"/>
        </w:rPr>
        <w:t xml:space="preserve">Week 3:</w:t>
      </w:r>
      <w:r>
        <w:rPr>
          <w:rFonts w:ascii="Georgia" w:cs="Georgia" w:eastAsia="Georgia" w:hAnsi="Georgia"/>
          <w:sz w:val="21"/>
          <w:szCs w:val="21"/>
        </w:rPr>
        <w:t xml:space="preserve"> this map seeds the company census — expand it (the McKinney Economic Development Corporation publishes a notable-employers list, and the US-75 corridor industrial parks are full of unlisted shops), then collect the 15 live openings.</w:t>
      </w:r>
    </w:p>
    <w:p>
      <w:pPr>
        <w:pStyle w:val="ListParagraph"/>
        <w:numPr>
          <w:ilvl w:val="0"/>
          <w:numId w:val="3"/>
        </w:numPr>
        <w:spacing w:after="60"/>
      </w:pPr>
      <w:r>
        <w:rPr>
          <w:rFonts w:ascii="Georgia" w:cs="Georgia" w:eastAsia="Georgia" w:hAnsi="Georgia"/>
          <w:b/>
          <w:bCs/>
          <w:sz w:val="21"/>
          <w:szCs w:val="21"/>
        </w:rPr>
        <w:t xml:space="preserve">Week 4:</w:t>
      </w:r>
      <w:r>
        <w:rPr>
          <w:rFonts w:ascii="Georgia" w:cs="Georgia" w:eastAsia="Georgia" w:hAnsi="Georgia"/>
          <w:sz w:val="21"/>
          <w:szCs w:val="21"/>
        </w:rPr>
        <w:t xml:space="preserve"> verify current tuition/education benefits at Raytheon, TI, L3Harris, Prysmian, CoServ, and Oncor from their own careers pages.</w:t>
      </w:r>
    </w:p>
    <w:p>
      <w:pPr>
        <w:pStyle w:val="ListParagraph"/>
        <w:numPr>
          <w:ilvl w:val="0"/>
          <w:numId w:val="3"/>
        </w:numPr>
        <w:spacing w:after="60"/>
      </w:pPr>
      <w:r>
        <w:rPr>
          <w:rFonts w:ascii="Georgia" w:cs="Georgia" w:eastAsia="Georgia" w:hAnsi="Georgia"/>
          <w:b/>
          <w:bCs/>
          <w:sz w:val="21"/>
          <w:szCs w:val="21"/>
        </w:rPr>
        <w:t xml:space="preserve">Week 5:</w:t>
      </w:r>
      <w:r>
        <w:rPr>
          <w:rFonts w:ascii="Georgia" w:cs="Georgia" w:eastAsia="Georgia" w:hAnsi="Georgia"/>
          <w:sz w:val="21"/>
          <w:szCs w:val="21"/>
        </w:rPr>
        <w:t xml:space="preserve"> book the Collin College engineering-transfer advising appointment and ask about the UT Dallas alliance in the same visit.</w:t>
      </w:r>
    </w:p>
    <w:p>
      <w:pPr>
        <w:pStyle w:val="ListParagraph"/>
        <w:numPr>
          <w:ilvl w:val="0"/>
          <w:numId w:val="3"/>
        </w:numPr>
        <w:spacing w:after="60"/>
      </w:pPr>
      <w:r>
        <w:rPr>
          <w:rFonts w:ascii="Georgia" w:cs="Georgia" w:eastAsia="Georgia" w:hAnsi="Georgia"/>
          <w:b/>
          <w:bCs/>
          <w:sz w:val="21"/>
          <w:szCs w:val="21"/>
        </w:rPr>
        <w:t xml:space="preserve">Week 7:</w:t>
      </w:r>
      <w:r>
        <w:rPr>
          <w:rFonts w:ascii="Georgia" w:cs="Georgia" w:eastAsia="Georgia" w:hAnsi="Georgia"/>
          <w:sz w:val="21"/>
          <w:szCs w:val="21"/>
        </w:rPr>
        <w:t xml:space="preserve"> Raytheon McKinney and Prysmian employees are neighbors here — the family-network ask ("do we know anyone who works at Raytheon?") will probably land on the first try.</w:t>
      </w:r>
    </w:p>
    <w:p>
      <w:pPr>
        <w:pStyle w:val="Heading3"/>
        <w:spacing w:after="80" w:before="220"/>
      </w:pPr>
      <w:r>
        <w:rPr>
          <w:rFonts w:ascii="Arial" w:cs="Arial" w:eastAsia="Arial" w:hAnsi="Arial"/>
          <w:b/>
          <w:bCs/>
          <w:color w:val="123C5F"/>
          <w:sz w:val="22"/>
          <w:szCs w:val="22"/>
        </w:rPr>
        <w:t xml:space="preserve">Sources (retrieved August 2026)</w:t>
      </w:r>
    </w:p>
    <w:p>
      <w:pPr>
        <w:pStyle w:val="ListParagraph"/>
        <w:numPr>
          <w:ilvl w:val="0"/>
          <w:numId w:val="3"/>
        </w:numPr>
        <w:spacing w:after="60"/>
      </w:pPr>
      <w:r>
        <w:rPr>
          <w:rFonts w:ascii="Georgia" w:cs="Georgia" w:eastAsia="Georgia" w:hAnsi="Georgia"/>
          <w:sz w:val="21"/>
          <w:szCs w:val="21"/>
        </w:rPr>
        <w:t xml:space="preserve">Raytheon McKinney openings: </w:t>
      </w:r>
      <w:hyperlink w:history="1" r:id="rId5n97qbvhi3fr6bfvrkm6t">
        <w:r>
          <w:rPr>
            <w:rFonts w:ascii="Georgia" w:cs="Georgia" w:eastAsia="Georgia" w:hAnsi="Georgia"/>
            <w:color w:val="0F4C81"/>
            <w:sz w:val="21"/>
            <w:szCs w:val="21"/>
            <w:u w:val="single"/>
          </w:rPr>
          <w:t xml:space="preserve">Indeed</w:t>
        </w:r>
      </w:hyperlink>
      <w:r>
        <w:rPr>
          <w:rFonts w:ascii="Georgia" w:cs="Georgia" w:eastAsia="Georgia" w:hAnsi="Georgia"/>
          <w:sz w:val="21"/>
          <w:szCs w:val="21"/>
        </w:rPr>
        <w:t xml:space="preserve">, </w:t>
      </w:r>
      <w:hyperlink w:history="1" r:id="rIdgfvta3w42umqz0t3o7f-z">
        <w:r>
          <w:rPr>
            <w:rFonts w:ascii="Georgia" w:cs="Georgia" w:eastAsia="Georgia" w:hAnsi="Georgia"/>
            <w:color w:val="0F4C81"/>
            <w:sz w:val="21"/>
            <w:szCs w:val="21"/>
            <w:u w:val="single"/>
          </w:rPr>
          <w:t xml:space="preserve">ZipRecruiter</w:t>
        </w:r>
      </w:hyperlink>
    </w:p>
    <w:p>
      <w:pPr>
        <w:pStyle w:val="ListParagraph"/>
        <w:numPr>
          <w:ilvl w:val="0"/>
          <w:numId w:val="3"/>
        </w:numPr>
        <w:spacing w:after="60"/>
      </w:pPr>
      <w:r>
        <w:rPr>
          <w:rFonts w:ascii="Georgia" w:cs="Georgia" w:eastAsia="Georgia" w:hAnsi="Georgia"/>
          <w:sz w:val="21"/>
          <w:szCs w:val="21"/>
        </w:rPr>
        <w:t xml:space="preserve">Encore Wire / Prysmian McKinney: </w:t>
      </w:r>
      <w:hyperlink w:history="1" r:id="rId3fyk1isjmrgolaabv5xoc">
        <w:r>
          <w:rPr>
            <w:rFonts w:ascii="Georgia" w:cs="Georgia" w:eastAsia="Georgia" w:hAnsi="Georgia"/>
            <w:color w:val="0F4C81"/>
            <w:sz w:val="21"/>
            <w:szCs w:val="21"/>
            <w:u w:val="single"/>
          </w:rPr>
          <w:t xml:space="preserve">North Texas Job Fair profile</w:t>
        </w:r>
      </w:hyperlink>
      <w:r>
        <w:rPr>
          <w:rFonts w:ascii="Georgia" w:cs="Georgia" w:eastAsia="Georgia" w:hAnsi="Georgia"/>
          <w:sz w:val="21"/>
          <w:szCs w:val="21"/>
        </w:rPr>
        <w:t xml:space="preserve">, </w:t>
      </w:r>
      <w:hyperlink w:history="1" r:id="rId3i5jkzdvs2kppzunonezz">
        <w:r>
          <w:rPr>
            <w:rFonts w:ascii="Georgia" w:cs="Georgia" w:eastAsia="Georgia" w:hAnsi="Georgia"/>
            <w:color w:val="0F4C81"/>
            <w:sz w:val="21"/>
            <w:szCs w:val="21"/>
            <w:u w:val="single"/>
          </w:rPr>
          <w:t xml:space="preserve">ZipRecruiter</w:t>
        </w:r>
      </w:hyperlink>
    </w:p>
    <w:p>
      <w:pPr>
        <w:pStyle w:val="ListParagraph"/>
        <w:numPr>
          <w:ilvl w:val="0"/>
          <w:numId w:val="3"/>
        </w:numPr>
        <w:spacing w:after="60"/>
      </w:pPr>
      <w:r>
        <w:rPr>
          <w:rFonts w:ascii="Georgia" w:cs="Georgia" w:eastAsia="Georgia" w:hAnsi="Georgia"/>
          <w:sz w:val="21"/>
          <w:szCs w:val="21"/>
        </w:rPr>
        <w:t xml:space="preserve">TI Sherman: </w:t>
      </w:r>
      <w:hyperlink w:history="1" r:id="rId9ljan-knt7pq8oi_iohnw">
        <w:r>
          <w:rPr>
            <w:rFonts w:ascii="Georgia" w:cs="Georgia" w:eastAsia="Georgia" w:hAnsi="Georgia"/>
            <w:color w:val="0F4C81"/>
            <w:sz w:val="21"/>
            <w:szCs w:val="21"/>
            <w:u w:val="single"/>
          </w:rPr>
          <w:t xml:space="preserve">TI.com Sherman fabs</w:t>
        </w:r>
      </w:hyperlink>
      <w:r>
        <w:rPr>
          <w:rFonts w:ascii="Georgia" w:cs="Georgia" w:eastAsia="Georgia" w:hAnsi="Georgia"/>
          <w:sz w:val="21"/>
          <w:szCs w:val="21"/>
        </w:rPr>
        <w:t xml:space="preserve">, </w:t>
      </w:r>
      <w:hyperlink w:history="1" r:id="rIdhty0xlg8y_nhrfmcpz1kd">
        <w:r>
          <w:rPr>
            <w:rFonts w:ascii="Georgia" w:cs="Georgia" w:eastAsia="Georgia" w:hAnsi="Georgia"/>
            <w:color w:val="0F4C81"/>
            <w:sz w:val="21"/>
            <w:szCs w:val="21"/>
            <w:u w:val="single"/>
          </w:rPr>
          <w:t xml:space="preserve">Gov. Abbott announcement</w:t>
        </w:r>
      </w:hyperlink>
      <w:r>
        <w:rPr>
          <w:rFonts w:ascii="Georgia" w:cs="Georgia" w:eastAsia="Georgia" w:hAnsi="Georgia"/>
          <w:sz w:val="21"/>
          <w:szCs w:val="21"/>
        </w:rPr>
        <w:t xml:space="preserve">, </w:t>
      </w:r>
      <w:hyperlink w:history="1" r:id="rIdtxiseoi1nxhwieha9faud">
        <w:r>
          <w:rPr>
            <w:rFonts w:ascii="Georgia" w:cs="Georgia" w:eastAsia="Georgia" w:hAnsi="Georgia"/>
            <w:color w:val="0F4C81"/>
            <w:sz w:val="21"/>
            <w:szCs w:val="21"/>
            <w:u w:val="single"/>
          </w:rPr>
          <w:t xml:space="preserve">SMU/Texoma semiconductor-hub coverage</w:t>
        </w:r>
      </w:hyperlink>
      <w:r>
        <w:rPr>
          <w:rFonts w:ascii="Georgia" w:cs="Georgia" w:eastAsia="Georgia" w:hAnsi="Georgia"/>
          <w:sz w:val="21"/>
          <w:szCs w:val="21"/>
        </w:rPr>
        <w:t xml:space="preserve">, </w:t>
      </w:r>
      <w:hyperlink w:history="1" r:id="rId9by7cnhfimwfrnpzqjas9">
        <w:r>
          <w:rPr>
            <w:rFonts w:ascii="Georgia" w:cs="Georgia" w:eastAsia="Georgia" w:hAnsi="Georgia"/>
            <w:color w:val="0F4C81"/>
            <w:sz w:val="21"/>
            <w:szCs w:val="21"/>
            <w:u w:val="single"/>
          </w:rPr>
          <w:t xml:space="preserve">Sherman EDCO</w:t>
        </w:r>
      </w:hyperlink>
    </w:p>
    <w:p>
      <w:pPr>
        <w:pStyle w:val="ListParagraph"/>
        <w:numPr>
          <w:ilvl w:val="0"/>
          <w:numId w:val="3"/>
        </w:numPr>
        <w:spacing w:after="60"/>
      </w:pPr>
      <w:r>
        <w:rPr>
          <w:rFonts w:ascii="Georgia" w:cs="Georgia" w:eastAsia="Georgia" w:hAnsi="Georgia"/>
          <w:sz w:val="21"/>
          <w:szCs w:val="21"/>
        </w:rPr>
        <w:t xml:space="preserve">L3Harris Greenville: </w:t>
      </w:r>
      <w:hyperlink w:history="1" r:id="rIdmfgkuw4mqgutfohjzpw4c">
        <w:r>
          <w:rPr>
            <w:rFonts w:ascii="Georgia" w:cs="Georgia" w:eastAsia="Georgia" w:hAnsi="Georgia"/>
            <w:color w:val="0F4C81"/>
            <w:sz w:val="21"/>
            <w:szCs w:val="21"/>
            <w:u w:val="single"/>
          </w:rPr>
          <w:t xml:space="preserve">careers.l3harris.com Greenville</w:t>
        </w:r>
      </w:hyperlink>
    </w:p>
    <w:p>
      <w:pPr>
        <w:pStyle w:val="ListParagraph"/>
        <w:numPr>
          <w:ilvl w:val="0"/>
          <w:numId w:val="3"/>
        </w:numPr>
        <w:spacing w:after="60"/>
      </w:pPr>
      <w:r>
        <w:rPr>
          <w:rFonts w:ascii="Georgia" w:cs="Georgia" w:eastAsia="Georgia" w:hAnsi="Georgia"/>
          <w:sz w:val="21"/>
          <w:szCs w:val="21"/>
        </w:rPr>
        <w:t xml:space="preserve">Collin College: </w:t>
      </w:r>
      <w:hyperlink w:history="1" r:id="rIdy3_82vudqc_msad50szwj">
        <w:r>
          <w:rPr>
            <w:rFonts w:ascii="Georgia" w:cs="Georgia" w:eastAsia="Georgia" w:hAnsi="Georgia"/>
            <w:color w:val="0F4C81"/>
            <w:sz w:val="21"/>
            <w:szCs w:val="21"/>
            <w:u w:val="single"/>
          </w:rPr>
          <w:t xml:space="preserve">Engineering Transfer</w:t>
        </w:r>
      </w:hyperlink>
      <w:r>
        <w:rPr>
          <w:rFonts w:ascii="Georgia" w:cs="Georgia" w:eastAsia="Georgia" w:hAnsi="Georgia"/>
          <w:sz w:val="21"/>
          <w:szCs w:val="21"/>
        </w:rPr>
        <w:t xml:space="preserve">, </w:t>
      </w:r>
      <w:hyperlink w:history="1" r:id="rIdgusa8zpnxoaxaqvhfc-8r">
        <w:r>
          <w:rPr>
            <w:rFonts w:ascii="Georgia" w:cs="Georgia" w:eastAsia="Georgia" w:hAnsi="Georgia"/>
            <w:color w:val="0F4C81"/>
            <w:sz w:val="21"/>
            <w:szCs w:val="21"/>
            <w:u w:val="single"/>
          </w:rPr>
          <w:t xml:space="preserve">Academic Alliance</w:t>
        </w:r>
      </w:hyperlink>
      <w:r>
        <w:rPr>
          <w:rFonts w:ascii="Georgia" w:cs="Georgia" w:eastAsia="Georgia" w:hAnsi="Georgia"/>
          <w:sz w:val="21"/>
          <w:szCs w:val="21"/>
        </w:rPr>
        <w:t xml:space="preserve">, </w:t>
      </w:r>
      <w:hyperlink w:history="1" r:id="rIdjzoqtzmdsbnughsz4cmna">
        <w:r>
          <w:rPr>
            <w:rFonts w:ascii="Georgia" w:cs="Georgia" w:eastAsia="Georgia" w:hAnsi="Georgia"/>
            <w:color w:val="0F4C81"/>
            <w:sz w:val="21"/>
            <w:szCs w:val="21"/>
            <w:u w:val="single"/>
          </w:rPr>
          <w:t xml:space="preserve">UTD Collin Alliance</w:t>
        </w:r>
      </w:hyperlink>
      <w:r>
        <w:rPr>
          <w:rFonts w:ascii="Georgia" w:cs="Georgia" w:eastAsia="Georgia" w:hAnsi="Georgia"/>
          <w:sz w:val="21"/>
          <w:szCs w:val="21"/>
        </w:rPr>
        <w:t xml:space="preserve">, </w:t>
      </w:r>
      <w:hyperlink w:history="1" r:id="rIdzc7gd9x3txiicw7gzecgg">
        <w:r>
          <w:rPr>
            <w:rFonts w:ascii="Georgia" w:cs="Georgia" w:eastAsia="Georgia" w:hAnsi="Georgia"/>
            <w:color w:val="0F4C81"/>
            <w:sz w:val="21"/>
            <w:szCs w:val="21"/>
            <w:u w:val="single"/>
          </w:rPr>
          <w:t xml:space="preserve">Technical Campus</w:t>
        </w:r>
      </w:hyperlink>
      <w:r>
        <w:rPr>
          <w:rFonts w:ascii="Georgia" w:cs="Georgia" w:eastAsia="Georgia" w:hAnsi="Georgia"/>
          <w:sz w:val="21"/>
          <w:szCs w:val="21"/>
        </w:rPr>
        <w:t xml:space="preserve">, </w:t>
      </w:r>
      <w:hyperlink w:history="1" r:id="rIdh6ivuyparr1jcq_gkyclg">
        <w:r>
          <w:rPr>
            <w:rFonts w:ascii="Georgia" w:cs="Georgia" w:eastAsia="Georgia" w:hAnsi="Georgia"/>
            <w:color w:val="0F4C81"/>
            <w:sz w:val="21"/>
            <w:szCs w:val="21"/>
            <w:u w:val="single"/>
          </w:rPr>
          <w:t xml:space="preserve">Texas State guaranteed transfer</w:t>
        </w:r>
      </w:hyperlink>
    </w:p>
    <w:p>
      <w:pPr>
        <w:pStyle w:val="ListParagraph"/>
        <w:numPr>
          <w:ilvl w:val="0"/>
          <w:numId w:val="3"/>
        </w:numPr>
        <w:spacing w:after="60"/>
      </w:pPr>
      <w:r>
        <w:rPr>
          <w:rFonts w:ascii="Georgia" w:cs="Georgia" w:eastAsia="Georgia" w:hAnsi="Georgia"/>
          <w:sz w:val="21"/>
          <w:szCs w:val="21"/>
        </w:rPr>
        <w:t xml:space="preserve">IBEW Local 20 / NTX JATC: </w:t>
      </w:r>
      <w:hyperlink w:history="1" r:id="rIdu9negznj23o-ice7zcuyk">
        <w:r>
          <w:rPr>
            <w:rFonts w:ascii="Georgia" w:cs="Georgia" w:eastAsia="Georgia" w:hAnsi="Georgia"/>
            <w:color w:val="0F4C81"/>
            <w:sz w:val="21"/>
            <w:szCs w:val="21"/>
            <w:u w:val="single"/>
          </w:rPr>
          <w:t xml:space="preserve">ibew20.org apprenticeship</w:t>
        </w:r>
      </w:hyperlink>
      <w:r>
        <w:rPr>
          <w:rFonts w:ascii="Georgia" w:cs="Georgia" w:eastAsia="Georgia" w:hAnsi="Georgia"/>
          <w:sz w:val="21"/>
          <w:szCs w:val="21"/>
        </w:rPr>
        <w:t xml:space="preserve">, </w:t>
      </w:r>
      <w:hyperlink w:history="1" r:id="rIdesvv-goatm-bkgbxtls8p">
        <w:r>
          <w:rPr>
            <w:rFonts w:ascii="Georgia" w:cs="Georgia" w:eastAsia="Georgia" w:hAnsi="Georgia"/>
            <w:color w:val="0F4C81"/>
            <w:sz w:val="21"/>
            <w:szCs w:val="21"/>
            <w:u w:val="single"/>
          </w:rPr>
          <w:t xml:space="preserve">ntejatc.org</w:t>
        </w:r>
      </w:hyperlink>
    </w:p>
    <w:p>
      <w:pPr>
        <w:pStyle w:val="ListParagraph"/>
        <w:numPr>
          <w:ilvl w:val="0"/>
          <w:numId w:val="3"/>
        </w:numPr>
        <w:spacing w:after="60"/>
      </w:pPr>
      <w:r>
        <w:rPr>
          <w:rFonts w:ascii="Georgia" w:cs="Georgia" w:eastAsia="Georgia" w:hAnsi="Georgia"/>
          <w:sz w:val="21"/>
          <w:szCs w:val="21"/>
        </w:rPr>
        <w:t xml:space="preserve">McKinney employers: </w:t>
      </w:r>
      <w:hyperlink w:history="1" r:id="rIdrjk-_zec__hpqabtn4p9t">
        <w:r>
          <w:rPr>
            <w:rFonts w:ascii="Georgia" w:cs="Georgia" w:eastAsia="Georgia" w:hAnsi="Georgia"/>
            <w:color w:val="0F4C81"/>
            <w:sz w:val="21"/>
            <w:szCs w:val="21"/>
            <w:u w:val="single"/>
          </w:rPr>
          <w:t xml:space="preserve">McKinney EDC notable employers</w:t>
        </w:r>
      </w:hyperlink>
    </w:p>
    <w:p>
      <w:pPr>
        <w:pStyle w:val="ListParagraph"/>
        <w:numPr>
          <w:ilvl w:val="0"/>
          <w:numId w:val="3"/>
        </w:numPr>
        <w:spacing w:after="60"/>
      </w:pPr>
      <w:r>
        <w:rPr>
          <w:rFonts w:ascii="Georgia" w:cs="Georgia" w:eastAsia="Georgia" w:hAnsi="Georgia"/>
          <w:sz w:val="21"/>
          <w:szCs w:val="21"/>
        </w:rPr>
        <w:t xml:space="preserve">Utilities: </w:t>
      </w:r>
      <w:hyperlink w:history="1" r:id="rIdg-mmzcdgqmwcshsgsjokq">
        <w:r>
          <w:rPr>
            <w:rFonts w:ascii="Georgia" w:cs="Georgia" w:eastAsia="Georgia" w:hAnsi="Georgia"/>
            <w:color w:val="0F4C81"/>
            <w:sz w:val="21"/>
            <w:szCs w:val="21"/>
            <w:u w:val="single"/>
          </w:rPr>
          <w:t xml:space="preserve">Oncor careers</w:t>
        </w:r>
      </w:hyperlink>
      <w:r>
        <w:rPr>
          <w:rFonts w:ascii="Georgia" w:cs="Georgia" w:eastAsia="Georgia" w:hAnsi="Georgia"/>
          <w:sz w:val="21"/>
          <w:szCs w:val="21"/>
        </w:rPr>
        <w:t xml:space="preserve">, </w:t>
      </w:r>
      <w:hyperlink w:history="1" r:id="rIdmqi1ftcngq3cjwi4o6roj">
        <w:r>
          <w:rPr>
            <w:rFonts w:ascii="Georgia" w:cs="Georgia" w:eastAsia="Georgia" w:hAnsi="Georgia"/>
            <w:color w:val="0F4C81"/>
            <w:sz w:val="21"/>
            <w:szCs w:val="21"/>
            <w:u w:val="single"/>
          </w:rPr>
          <w:t xml:space="preserve">CoServ</w:t>
        </w:r>
      </w:hyperlink>
    </w:p>
    <w:p>
      <w:pPr>
        <w:pageBreakBefore/>
        <w:shd w:fill="123C5F" w:val="clear"/>
        <w:spacing w:after="240"/>
      </w:pPr>
      <w:r>
        <w:rPr>
          <w:rFonts w:ascii="Arial" w:cs="Arial" w:eastAsia="Arial" w:hAnsi="Arial"/>
          <w:b/>
          <w:bCs/>
          <w:color w:val="FFFFFF"/>
          <w:sz w:val="24"/>
          <w:szCs w:val="24"/>
        </w:rPr>
        <w:t xml:space="preserve">  Part IV — Keeping Score</w:t>
      </w:r>
    </w:p>
    <w:p>
      <w:pPr>
        <w:pStyle w:val="Heading1"/>
        <w:spacing w:after="120" w:before="0"/>
      </w:pPr>
      <w:r>
        <w:rPr>
          <w:rFonts w:ascii="Arial" w:cs="Arial" w:eastAsia="Arial" w:hAnsi="Arial"/>
          <w:b/>
          <w:bCs/>
          <w:color w:val="123C5F"/>
          <w:sz w:val="34"/>
          <w:szCs w:val="34"/>
        </w:rPr>
        <w:t xml:space="preserve">Program Tracker</w:t>
      </w:r>
    </w:p>
    <w:p>
      <w:pPr>
        <w:pStyle w:val="Heading2"/>
        <w:spacing w:after="100" w:before="280"/>
      </w:pPr>
      <w:r>
        <w:rPr>
          <w:rFonts w:ascii="Arial" w:cs="Arial" w:eastAsia="Arial" w:hAnsi="Arial"/>
          <w:b/>
          <w:bCs/>
          <w:color w:val="123C5F"/>
          <w:sz w:val="26"/>
          <w:szCs w:val="26"/>
        </w:rPr>
        <w:t xml:space="preserve">Weekly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Week</w:t>
            </w:r>
          </w:p>
        </w:tc>
        <w:tc>
          <w:tcPr>
            <w:tcW w:type="dxa" w:w="1337"/>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Assignment</w:t>
            </w:r>
          </w:p>
        </w:tc>
        <w:tc>
          <w:tcPr>
            <w:tcW w:type="dxa" w:w="1337"/>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Research done</w:t>
            </w:r>
          </w:p>
        </w:tc>
        <w:tc>
          <w:tcPr>
            <w:tcW w:type="dxa" w:w="1337"/>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Essay done</w:t>
            </w:r>
          </w:p>
        </w:tc>
        <w:tc>
          <w:tcPr>
            <w:tcW w:type="dxa" w:w="1337"/>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Conversation done</w:t>
            </w:r>
          </w:p>
        </w:tc>
        <w:tc>
          <w:tcPr>
            <w:tcW w:type="dxa" w:w="1337"/>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Rubric score</w:t>
            </w:r>
          </w:p>
        </w:tc>
        <w:tc>
          <w:tcPr>
            <w:tcW w:type="dxa" w:w="1338"/>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Notes</w:t>
            </w:r>
          </w:p>
        </w:tc>
      </w:tr>
      <w:tr>
        <w:trPr>
          <w:tblHeader w:val="false"/>
        </w:trPr>
        <w:tc>
          <w:tcPr>
            <w:tcW w:type="dxa" w:w="1337"/>
            <w:tcMar>
              <w:top w:type="dxa" w:w="60"/>
              <w:left w:type="dxa" w:w="100"/>
              <w:bottom w:type="dxa" w:w="60"/>
              <w:right w:type="dxa" w:w="100"/>
            </w:tcMar>
          </w:tcPr>
          <w:p>
            <w:pPr>
              <w:spacing w:after="0"/>
            </w:pPr>
            <w:r>
              <w:rPr>
                <w:rFonts w:ascii="Arial" w:cs="Arial" w:eastAsia="Arial" w:hAnsi="Arial"/>
                <w:sz w:val="19"/>
                <w:szCs w:val="19"/>
              </w:rPr>
              <w:t xml:space="preserve">1</w:t>
            </w:r>
          </w:p>
        </w:tc>
        <w:tc>
          <w:tcPr>
            <w:tcW w:type="dxa" w:w="1337"/>
            <w:tcMar>
              <w:top w:type="dxa" w:w="60"/>
              <w:left w:type="dxa" w:w="100"/>
              <w:bottom w:type="dxa" w:w="60"/>
              <w:right w:type="dxa" w:w="100"/>
            </w:tcMar>
          </w:tcPr>
          <w:p>
            <w:pPr>
              <w:spacing w:after="0"/>
            </w:pPr>
            <w:r>
              <w:rPr>
                <w:rFonts w:ascii="Arial" w:cs="Arial" w:eastAsia="Arial" w:hAnsi="Arial"/>
                <w:sz w:val="19"/>
                <w:szCs w:val="19"/>
              </w:rPr>
              <w:t xml:space="preserve">What engineers actually do</w:t>
            </w:r>
          </w:p>
        </w:tc>
        <w:tc>
          <w:tcPr>
            <w:tcW w:type="dxa" w:w="1337"/>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tcMar>
              <w:top w:type="dxa" w:w="60"/>
              <w:left w:type="dxa" w:w="100"/>
              <w:bottom w:type="dxa" w:w="60"/>
              <w:right w:type="dxa" w:w="100"/>
            </w:tcMar>
          </w:tcPr>
          <w:p>
            <w:pPr>
              <w:spacing w:after="0"/>
            </w:pPr>
          </w:p>
        </w:tc>
        <w:tc>
          <w:tcPr>
            <w:tcW w:type="dxa" w:w="1338"/>
            <w:tcMar>
              <w:top w:type="dxa" w:w="60"/>
              <w:left w:type="dxa" w:w="100"/>
              <w:bottom w:type="dxa" w:w="60"/>
              <w:right w:type="dxa" w:w="100"/>
            </w:tcMar>
          </w:tcPr>
          <w:p>
            <w:pPr>
              <w:spacing w:after="0"/>
            </w:pPr>
          </w:p>
        </w:tc>
      </w:tr>
      <w:tr>
        <w:trPr>
          <w:tblHeader w:val="false"/>
        </w:trPr>
        <w:tc>
          <w:tcPr>
            <w:tcW w:type="dxa" w:w="1337"/>
            <w:shd w:fill="F2F5F8" w:val="clear"/>
            <w:tcMar>
              <w:top w:type="dxa" w:w="60"/>
              <w:left w:type="dxa" w:w="100"/>
              <w:bottom w:type="dxa" w:w="60"/>
              <w:right w:type="dxa" w:w="100"/>
            </w:tcMar>
          </w:tcPr>
          <w:p>
            <w:pPr>
              <w:spacing w:after="0"/>
            </w:pPr>
            <w:r>
              <w:rPr>
                <w:rFonts w:ascii="Arial" w:cs="Arial" w:eastAsia="Arial" w:hAnsi="Arial"/>
                <w:sz w:val="19"/>
                <w:szCs w:val="19"/>
              </w:rPr>
              <w:t xml:space="preserve">2</w:t>
            </w:r>
          </w:p>
        </w:tc>
        <w:tc>
          <w:tcPr>
            <w:tcW w:type="dxa" w:w="1337"/>
            <w:shd w:fill="F2F5F8" w:val="clear"/>
            <w:tcMar>
              <w:top w:type="dxa" w:w="60"/>
              <w:left w:type="dxa" w:w="100"/>
              <w:bottom w:type="dxa" w:w="60"/>
              <w:right w:type="dxa" w:w="100"/>
            </w:tcMar>
          </w:tcPr>
          <w:p>
            <w:pPr>
              <w:spacing w:after="0"/>
            </w:pPr>
            <w:r>
              <w:rPr>
                <w:rFonts w:ascii="Arial" w:cs="Arial" w:eastAsia="Arial" w:hAnsi="Arial"/>
                <w:sz w:val="19"/>
                <w:szCs w:val="19"/>
              </w:rPr>
              <w:t xml:space="preserve">The hidden front door</w:t>
            </w:r>
          </w:p>
        </w:tc>
        <w:tc>
          <w:tcPr>
            <w:tcW w:type="dxa" w:w="1337"/>
            <w:shd w:fill="F2F5F8" w:val="clear"/>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shd w:fill="F2F5F8" w:val="clear"/>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shd w:fill="F2F5F8" w:val="clear"/>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shd w:fill="F2F5F8" w:val="clear"/>
            <w:tcMar>
              <w:top w:type="dxa" w:w="60"/>
              <w:left w:type="dxa" w:w="100"/>
              <w:bottom w:type="dxa" w:w="60"/>
              <w:right w:type="dxa" w:w="100"/>
            </w:tcMar>
          </w:tcPr>
          <w:p>
            <w:pPr>
              <w:spacing w:after="0"/>
            </w:pPr>
          </w:p>
        </w:tc>
        <w:tc>
          <w:tcPr>
            <w:tcW w:type="dxa" w:w="1338"/>
            <w:shd w:fill="F2F5F8" w:val="clear"/>
            <w:tcMar>
              <w:top w:type="dxa" w:w="60"/>
              <w:left w:type="dxa" w:w="100"/>
              <w:bottom w:type="dxa" w:w="60"/>
              <w:right w:type="dxa" w:w="100"/>
            </w:tcMar>
          </w:tcPr>
          <w:p>
            <w:pPr>
              <w:spacing w:after="0"/>
            </w:pPr>
          </w:p>
        </w:tc>
      </w:tr>
      <w:tr>
        <w:trPr>
          <w:tblHeader w:val="false"/>
        </w:trPr>
        <w:tc>
          <w:tcPr>
            <w:tcW w:type="dxa" w:w="1337"/>
            <w:tcMar>
              <w:top w:type="dxa" w:w="60"/>
              <w:left w:type="dxa" w:w="100"/>
              <w:bottom w:type="dxa" w:w="60"/>
              <w:right w:type="dxa" w:w="100"/>
            </w:tcMar>
          </w:tcPr>
          <w:p>
            <w:pPr>
              <w:spacing w:after="0"/>
            </w:pPr>
            <w:r>
              <w:rPr>
                <w:rFonts w:ascii="Arial" w:cs="Arial" w:eastAsia="Arial" w:hAnsi="Arial"/>
                <w:sz w:val="19"/>
                <w:szCs w:val="19"/>
              </w:rPr>
              <w:t xml:space="preserve">3</w:t>
            </w:r>
          </w:p>
        </w:tc>
        <w:tc>
          <w:tcPr>
            <w:tcW w:type="dxa" w:w="1337"/>
            <w:tcMar>
              <w:top w:type="dxa" w:w="60"/>
              <w:left w:type="dxa" w:w="100"/>
              <w:bottom w:type="dxa" w:w="60"/>
              <w:right w:type="dxa" w:w="100"/>
            </w:tcMar>
          </w:tcPr>
          <w:p>
            <w:pPr>
              <w:spacing w:after="0"/>
            </w:pPr>
            <w:r>
              <w:rPr>
                <w:rFonts w:ascii="Arial" w:cs="Arial" w:eastAsia="Arial" w:hAnsi="Arial"/>
                <w:sz w:val="19"/>
                <w:szCs w:val="19"/>
              </w:rPr>
              <w:t xml:space="preserve">Mapping the local market</w:t>
            </w:r>
          </w:p>
        </w:tc>
        <w:tc>
          <w:tcPr>
            <w:tcW w:type="dxa" w:w="1337"/>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tcMar>
              <w:top w:type="dxa" w:w="60"/>
              <w:left w:type="dxa" w:w="100"/>
              <w:bottom w:type="dxa" w:w="60"/>
              <w:right w:type="dxa" w:w="100"/>
            </w:tcMar>
          </w:tcPr>
          <w:p>
            <w:pPr>
              <w:spacing w:after="0"/>
            </w:pPr>
          </w:p>
        </w:tc>
        <w:tc>
          <w:tcPr>
            <w:tcW w:type="dxa" w:w="1338"/>
            <w:tcMar>
              <w:top w:type="dxa" w:w="60"/>
              <w:left w:type="dxa" w:w="100"/>
              <w:bottom w:type="dxa" w:w="60"/>
              <w:right w:type="dxa" w:w="100"/>
            </w:tcMar>
          </w:tcPr>
          <w:p>
            <w:pPr>
              <w:spacing w:after="0"/>
            </w:pPr>
          </w:p>
        </w:tc>
      </w:tr>
      <w:tr>
        <w:trPr>
          <w:tblHeader w:val="false"/>
        </w:trPr>
        <w:tc>
          <w:tcPr>
            <w:tcW w:type="dxa" w:w="1337"/>
            <w:shd w:fill="F2F5F8" w:val="clear"/>
            <w:tcMar>
              <w:top w:type="dxa" w:w="60"/>
              <w:left w:type="dxa" w:w="100"/>
              <w:bottom w:type="dxa" w:w="60"/>
              <w:right w:type="dxa" w:w="100"/>
            </w:tcMar>
          </w:tcPr>
          <w:p>
            <w:pPr>
              <w:spacing w:after="0"/>
            </w:pPr>
            <w:r>
              <w:rPr>
                <w:rFonts w:ascii="Arial" w:cs="Arial" w:eastAsia="Arial" w:hAnsi="Arial"/>
                <w:sz w:val="19"/>
                <w:szCs w:val="19"/>
              </w:rPr>
              <w:t xml:space="preserve">4</w:t>
            </w:r>
          </w:p>
        </w:tc>
        <w:tc>
          <w:tcPr>
            <w:tcW w:type="dxa" w:w="1337"/>
            <w:shd w:fill="F2F5F8" w:val="clear"/>
            <w:tcMar>
              <w:top w:type="dxa" w:w="60"/>
              <w:left w:type="dxa" w:w="100"/>
              <w:bottom w:type="dxa" w:w="60"/>
              <w:right w:type="dxa" w:w="100"/>
            </w:tcMar>
          </w:tcPr>
          <w:p>
            <w:pPr>
              <w:spacing w:after="0"/>
            </w:pPr>
            <w:r>
              <w:rPr>
                <w:rFonts w:ascii="Arial" w:cs="Arial" w:eastAsia="Arial" w:hAnsi="Arial"/>
                <w:sz w:val="19"/>
                <w:szCs w:val="19"/>
              </w:rPr>
              <w:t xml:space="preserve">The money</w:t>
            </w:r>
          </w:p>
        </w:tc>
        <w:tc>
          <w:tcPr>
            <w:tcW w:type="dxa" w:w="1337"/>
            <w:shd w:fill="F2F5F8" w:val="clear"/>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shd w:fill="F2F5F8" w:val="clear"/>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shd w:fill="F2F5F8" w:val="clear"/>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shd w:fill="F2F5F8" w:val="clear"/>
            <w:tcMar>
              <w:top w:type="dxa" w:w="60"/>
              <w:left w:type="dxa" w:w="100"/>
              <w:bottom w:type="dxa" w:w="60"/>
              <w:right w:type="dxa" w:w="100"/>
            </w:tcMar>
          </w:tcPr>
          <w:p>
            <w:pPr>
              <w:spacing w:after="0"/>
            </w:pPr>
          </w:p>
        </w:tc>
        <w:tc>
          <w:tcPr>
            <w:tcW w:type="dxa" w:w="1338"/>
            <w:shd w:fill="F2F5F8" w:val="clear"/>
            <w:tcMar>
              <w:top w:type="dxa" w:w="60"/>
              <w:left w:type="dxa" w:w="100"/>
              <w:bottom w:type="dxa" w:w="60"/>
              <w:right w:type="dxa" w:w="100"/>
            </w:tcMar>
          </w:tcPr>
          <w:p>
            <w:pPr>
              <w:spacing w:after="0"/>
            </w:pPr>
          </w:p>
        </w:tc>
      </w:tr>
      <w:tr>
        <w:trPr>
          <w:tblHeader w:val="false"/>
        </w:trPr>
        <w:tc>
          <w:tcPr>
            <w:tcW w:type="dxa" w:w="1337"/>
            <w:tcMar>
              <w:top w:type="dxa" w:w="60"/>
              <w:left w:type="dxa" w:w="100"/>
              <w:bottom w:type="dxa" w:w="60"/>
              <w:right w:type="dxa" w:w="100"/>
            </w:tcMar>
          </w:tcPr>
          <w:p>
            <w:pPr>
              <w:spacing w:after="0"/>
            </w:pPr>
            <w:r>
              <w:rPr>
                <w:rFonts w:ascii="Arial" w:cs="Arial" w:eastAsia="Arial" w:hAnsi="Arial"/>
                <w:sz w:val="19"/>
                <w:szCs w:val="19"/>
              </w:rPr>
              <w:t xml:space="preserve">5</w:t>
            </w:r>
          </w:p>
        </w:tc>
        <w:tc>
          <w:tcPr>
            <w:tcW w:type="dxa" w:w="1337"/>
            <w:tcMar>
              <w:top w:type="dxa" w:w="60"/>
              <w:left w:type="dxa" w:w="100"/>
              <w:bottom w:type="dxa" w:w="60"/>
              <w:right w:type="dxa" w:w="100"/>
            </w:tcMar>
          </w:tcPr>
          <w:p>
            <w:pPr>
              <w:spacing w:after="0"/>
            </w:pPr>
            <w:r>
              <w:rPr>
                <w:rFonts w:ascii="Arial" w:cs="Arial" w:eastAsia="Arial" w:hAnsi="Arial"/>
                <w:sz w:val="19"/>
                <w:szCs w:val="19"/>
              </w:rPr>
              <w:t xml:space="preserve">Education pathways</w:t>
            </w:r>
          </w:p>
        </w:tc>
        <w:tc>
          <w:tcPr>
            <w:tcW w:type="dxa" w:w="1337"/>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tcMar>
              <w:top w:type="dxa" w:w="60"/>
              <w:left w:type="dxa" w:w="100"/>
              <w:bottom w:type="dxa" w:w="60"/>
              <w:right w:type="dxa" w:w="100"/>
            </w:tcMar>
          </w:tcPr>
          <w:p>
            <w:pPr>
              <w:spacing w:after="0"/>
            </w:pPr>
          </w:p>
        </w:tc>
        <w:tc>
          <w:tcPr>
            <w:tcW w:type="dxa" w:w="1338"/>
            <w:tcMar>
              <w:top w:type="dxa" w:w="60"/>
              <w:left w:type="dxa" w:w="100"/>
              <w:bottom w:type="dxa" w:w="60"/>
              <w:right w:type="dxa" w:w="100"/>
            </w:tcMar>
          </w:tcPr>
          <w:p>
            <w:pPr>
              <w:spacing w:after="0"/>
            </w:pPr>
          </w:p>
        </w:tc>
      </w:tr>
      <w:tr>
        <w:trPr>
          <w:tblHeader w:val="false"/>
        </w:trPr>
        <w:tc>
          <w:tcPr>
            <w:tcW w:type="dxa" w:w="1337"/>
            <w:shd w:fill="F2F5F8" w:val="clear"/>
            <w:tcMar>
              <w:top w:type="dxa" w:w="60"/>
              <w:left w:type="dxa" w:w="100"/>
              <w:bottom w:type="dxa" w:w="60"/>
              <w:right w:type="dxa" w:w="100"/>
            </w:tcMar>
          </w:tcPr>
          <w:p>
            <w:pPr>
              <w:spacing w:after="0"/>
            </w:pPr>
            <w:r>
              <w:rPr>
                <w:rFonts w:ascii="Arial" w:cs="Arial" w:eastAsia="Arial" w:hAnsi="Arial"/>
                <w:sz w:val="19"/>
                <w:szCs w:val="19"/>
              </w:rPr>
              <w:t xml:space="preserve">6</w:t>
            </w:r>
          </w:p>
        </w:tc>
        <w:tc>
          <w:tcPr>
            <w:tcW w:type="dxa" w:w="1337"/>
            <w:shd w:fill="F2F5F8" w:val="clear"/>
            <w:tcMar>
              <w:top w:type="dxa" w:w="60"/>
              <w:left w:type="dxa" w:w="100"/>
              <w:bottom w:type="dxa" w:w="60"/>
              <w:right w:type="dxa" w:w="100"/>
            </w:tcMar>
          </w:tcPr>
          <w:p>
            <w:pPr>
              <w:spacing w:after="0"/>
            </w:pPr>
            <w:r>
              <w:rPr>
                <w:rFonts w:ascii="Arial" w:cs="Arial" w:eastAsia="Arial" w:hAnsi="Arial"/>
                <w:sz w:val="19"/>
                <w:szCs w:val="19"/>
              </w:rPr>
              <w:t xml:space="preserve">Becoming a candidate</w:t>
            </w:r>
          </w:p>
        </w:tc>
        <w:tc>
          <w:tcPr>
            <w:tcW w:type="dxa" w:w="1337"/>
            <w:shd w:fill="F2F5F8" w:val="clear"/>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shd w:fill="F2F5F8" w:val="clear"/>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shd w:fill="F2F5F8" w:val="clear"/>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shd w:fill="F2F5F8" w:val="clear"/>
            <w:tcMar>
              <w:top w:type="dxa" w:w="60"/>
              <w:left w:type="dxa" w:w="100"/>
              <w:bottom w:type="dxa" w:w="60"/>
              <w:right w:type="dxa" w:w="100"/>
            </w:tcMar>
          </w:tcPr>
          <w:p>
            <w:pPr>
              <w:spacing w:after="0"/>
            </w:pPr>
          </w:p>
        </w:tc>
        <w:tc>
          <w:tcPr>
            <w:tcW w:type="dxa" w:w="1338"/>
            <w:shd w:fill="F2F5F8" w:val="clear"/>
            <w:tcMar>
              <w:top w:type="dxa" w:w="60"/>
              <w:left w:type="dxa" w:w="100"/>
              <w:bottom w:type="dxa" w:w="60"/>
              <w:right w:type="dxa" w:w="100"/>
            </w:tcMar>
          </w:tcPr>
          <w:p>
            <w:pPr>
              <w:spacing w:after="0"/>
            </w:pPr>
          </w:p>
        </w:tc>
      </w:tr>
      <w:tr>
        <w:trPr>
          <w:tblHeader w:val="false"/>
        </w:trPr>
        <w:tc>
          <w:tcPr>
            <w:tcW w:type="dxa" w:w="1337"/>
            <w:tcMar>
              <w:top w:type="dxa" w:w="60"/>
              <w:left w:type="dxa" w:w="100"/>
              <w:bottom w:type="dxa" w:w="60"/>
              <w:right w:type="dxa" w:w="100"/>
            </w:tcMar>
          </w:tcPr>
          <w:p>
            <w:pPr>
              <w:spacing w:after="0"/>
            </w:pPr>
            <w:r>
              <w:rPr>
                <w:rFonts w:ascii="Arial" w:cs="Arial" w:eastAsia="Arial" w:hAnsi="Arial"/>
                <w:sz w:val="19"/>
                <w:szCs w:val="19"/>
              </w:rPr>
              <w:t xml:space="preserve">7</w:t>
            </w:r>
          </w:p>
        </w:tc>
        <w:tc>
          <w:tcPr>
            <w:tcW w:type="dxa" w:w="1337"/>
            <w:tcMar>
              <w:top w:type="dxa" w:w="60"/>
              <w:left w:type="dxa" w:w="100"/>
              <w:bottom w:type="dxa" w:w="60"/>
              <w:right w:type="dxa" w:w="100"/>
            </w:tcMar>
          </w:tcPr>
          <w:p>
            <w:pPr>
              <w:spacing w:after="0"/>
            </w:pPr>
            <w:r>
              <w:rPr>
                <w:rFonts w:ascii="Arial" w:cs="Arial" w:eastAsia="Arial" w:hAnsi="Arial"/>
                <w:sz w:val="19"/>
                <w:szCs w:val="19"/>
              </w:rPr>
              <w:t xml:space="preserve">Talking to real people</w:t>
            </w:r>
          </w:p>
        </w:tc>
        <w:tc>
          <w:tcPr>
            <w:tcW w:type="dxa" w:w="1337"/>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tcMar>
              <w:top w:type="dxa" w:w="60"/>
              <w:left w:type="dxa" w:w="100"/>
              <w:bottom w:type="dxa" w:w="60"/>
              <w:right w:type="dxa" w:w="100"/>
            </w:tcMar>
          </w:tcPr>
          <w:p>
            <w:pPr>
              <w:spacing w:after="0"/>
            </w:pPr>
          </w:p>
        </w:tc>
        <w:tc>
          <w:tcPr>
            <w:tcW w:type="dxa" w:w="1338"/>
            <w:tcMar>
              <w:top w:type="dxa" w:w="60"/>
              <w:left w:type="dxa" w:w="100"/>
              <w:bottom w:type="dxa" w:w="60"/>
              <w:right w:type="dxa" w:w="100"/>
            </w:tcMar>
          </w:tcPr>
          <w:p>
            <w:pPr>
              <w:spacing w:after="0"/>
            </w:pPr>
          </w:p>
        </w:tc>
      </w:tr>
      <w:tr>
        <w:trPr>
          <w:tblHeader w:val="false"/>
        </w:trPr>
        <w:tc>
          <w:tcPr>
            <w:tcW w:type="dxa" w:w="1337"/>
            <w:shd w:fill="F2F5F8" w:val="clear"/>
            <w:tcMar>
              <w:top w:type="dxa" w:w="60"/>
              <w:left w:type="dxa" w:w="100"/>
              <w:bottom w:type="dxa" w:w="60"/>
              <w:right w:type="dxa" w:w="100"/>
            </w:tcMar>
          </w:tcPr>
          <w:p>
            <w:pPr>
              <w:spacing w:after="0"/>
            </w:pPr>
            <w:r>
              <w:rPr>
                <w:rFonts w:ascii="Arial" w:cs="Arial" w:eastAsia="Arial" w:hAnsi="Arial"/>
                <w:sz w:val="19"/>
                <w:szCs w:val="19"/>
              </w:rPr>
              <w:t xml:space="preserve">8</w:t>
            </w:r>
          </w:p>
        </w:tc>
        <w:tc>
          <w:tcPr>
            <w:tcW w:type="dxa" w:w="1337"/>
            <w:shd w:fill="F2F5F8" w:val="clear"/>
            <w:tcMar>
              <w:top w:type="dxa" w:w="60"/>
              <w:left w:type="dxa" w:w="100"/>
              <w:bottom w:type="dxa" w:w="60"/>
              <w:right w:type="dxa" w:w="100"/>
            </w:tcMar>
          </w:tcPr>
          <w:p>
            <w:pPr>
              <w:spacing w:after="0"/>
            </w:pPr>
            <w:r>
              <w:rPr>
                <w:rFonts w:ascii="Arial" w:cs="Arial" w:eastAsia="Arial" w:hAnsi="Arial"/>
                <w:sz w:val="19"/>
                <w:szCs w:val="19"/>
              </w:rPr>
              <w:t xml:space="preserve">The plan (capstone)</w:t>
            </w:r>
          </w:p>
        </w:tc>
        <w:tc>
          <w:tcPr>
            <w:tcW w:type="dxa" w:w="1337"/>
            <w:shd w:fill="F2F5F8" w:val="clear"/>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shd w:fill="F2F5F8" w:val="clear"/>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shd w:fill="F2F5F8" w:val="clear"/>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337"/>
            <w:shd w:fill="F2F5F8" w:val="clear"/>
            <w:tcMar>
              <w:top w:type="dxa" w:w="60"/>
              <w:left w:type="dxa" w:w="100"/>
              <w:bottom w:type="dxa" w:w="60"/>
              <w:right w:type="dxa" w:w="100"/>
            </w:tcMar>
          </w:tcPr>
          <w:p>
            <w:pPr>
              <w:spacing w:after="0"/>
            </w:pPr>
          </w:p>
        </w:tc>
        <w:tc>
          <w:tcPr>
            <w:tcW w:type="dxa" w:w="1338"/>
            <w:shd w:fill="F2F5F8" w:val="clear"/>
            <w:tcMar>
              <w:top w:type="dxa" w:w="60"/>
              <w:left w:type="dxa" w:w="100"/>
              <w:bottom w:type="dxa" w:w="60"/>
              <w:right w:type="dxa" w:w="100"/>
            </w:tcMar>
          </w:tcPr>
          <w:p>
            <w:pPr>
              <w:spacing w:after="0"/>
            </w:pPr>
          </w:p>
        </w:tc>
      </w:tr>
    </w:tbl>
    <w:p>
      <w:pPr>
        <w:spacing w:after="120"/>
      </w:pPr>
    </w:p>
    <w:p>
      <w:pPr>
        <w:pStyle w:val="Heading2"/>
        <w:spacing w:after="100" w:before="280"/>
      </w:pPr>
      <w:r>
        <w:rPr>
          <w:rFonts w:ascii="Arial" w:cs="Arial" w:eastAsia="Arial" w:hAnsi="Arial"/>
          <w:b/>
          <w:bCs/>
          <w:color w:val="123C5F"/>
          <w:sz w:val="26"/>
          <w:szCs w:val="26"/>
        </w:rPr>
        <w:t xml:space="preserve">Artifacts produced (the stuff that outlives the program)</w:t>
      </w:r>
    </w:p>
    <w:p>
      <w:pPr>
        <w:pStyle w:val="ListParagraph"/>
        <w:numPr>
          <w:ilvl w:val="0"/>
          <w:numId w:val="3"/>
        </w:numPr>
        <w:spacing w:after="60"/>
      </w:pPr>
      <w:r>
        <w:rPr>
          <w:rFonts w:ascii="Georgia" w:cs="Georgia" w:eastAsia="Georgia" w:hAnsi="Georgia"/>
          <w:sz w:val="21"/>
          <w:szCs w:val="21"/>
        </w:rPr>
        <w:t xml:space="preserve">☐ ME vs. EE comparison table (Week 1)</w:t>
      </w:r>
    </w:p>
    <w:p>
      <w:pPr>
        <w:pStyle w:val="ListParagraph"/>
        <w:numPr>
          <w:ilvl w:val="0"/>
          <w:numId w:val="3"/>
        </w:numPr>
        <w:spacing w:after="60"/>
      </w:pPr>
      <w:r>
        <w:rPr>
          <w:rFonts w:ascii="Georgia" w:cs="Georgia" w:eastAsia="Georgia" w:hAnsi="Georgia"/>
          <w:sz w:val="21"/>
          <w:szCs w:val="21"/>
        </w:rPr>
        <w:t xml:space="preserve">☐ 10 entry-level job titles with local pay (Week 2)</w:t>
      </w:r>
    </w:p>
    <w:p>
      <w:pPr>
        <w:pStyle w:val="ListParagraph"/>
        <w:numPr>
          <w:ilvl w:val="0"/>
          <w:numId w:val="3"/>
        </w:numPr>
        <w:spacing w:after="60"/>
      </w:pPr>
      <w:r>
        <w:rPr>
          <w:rFonts w:ascii="Georgia" w:cs="Georgia" w:eastAsia="Georgia" w:hAnsi="Georgia"/>
          <w:sz w:val="21"/>
          <w:szCs w:val="21"/>
        </w:rPr>
        <w:t xml:space="preserve">☐ Company census: 12+ local engineering employers (Week 3)</w:t>
      </w:r>
    </w:p>
    <w:p>
      <w:pPr>
        <w:pStyle w:val="ListParagraph"/>
        <w:numPr>
          <w:ilvl w:val="0"/>
          <w:numId w:val="3"/>
        </w:numPr>
        <w:spacing w:after="60"/>
      </w:pPr>
      <w:r>
        <w:rPr>
          <w:rFonts w:ascii="Georgia" w:cs="Georgia" w:eastAsia="Georgia" w:hAnsi="Georgia"/>
          <w:sz w:val="21"/>
          <w:szCs w:val="21"/>
        </w:rPr>
        <w:t xml:space="preserve">☐ 15 real openings list (Week 3)</w:t>
      </w:r>
    </w:p>
    <w:p>
      <w:pPr>
        <w:pStyle w:val="ListParagraph"/>
        <w:numPr>
          <w:ilvl w:val="0"/>
          <w:numId w:val="3"/>
        </w:numPr>
        <w:spacing w:after="60"/>
      </w:pPr>
      <w:r>
        <w:rPr>
          <w:rFonts w:ascii="Georgia" w:cs="Georgia" w:eastAsia="Georgia" w:hAnsi="Georgia"/>
          <w:sz w:val="21"/>
          <w:szCs w:val="21"/>
        </w:rPr>
        <w:t xml:space="preserve">☐ 5-year money spreadsheet (Week 4)</w:t>
      </w:r>
    </w:p>
    <w:p>
      <w:pPr>
        <w:pStyle w:val="ListParagraph"/>
        <w:numPr>
          <w:ilvl w:val="0"/>
          <w:numId w:val="3"/>
        </w:numPr>
        <w:spacing w:after="60"/>
      </w:pPr>
      <w:r>
        <w:rPr>
          <w:rFonts w:ascii="Georgia" w:cs="Georgia" w:eastAsia="Georgia" w:hAnsi="Georgia"/>
          <w:sz w:val="21"/>
          <w:szCs w:val="21"/>
        </w:rPr>
        <w:t xml:space="preserve">☐ Education route comparison with local costs (Week 5)</w:t>
      </w:r>
    </w:p>
    <w:p>
      <w:pPr>
        <w:pStyle w:val="ListParagraph"/>
        <w:numPr>
          <w:ilvl w:val="0"/>
          <w:numId w:val="3"/>
        </w:numPr>
        <w:spacing w:after="60"/>
      </w:pPr>
      <w:r>
        <w:rPr>
          <w:rFonts w:ascii="Georgia" w:cs="Georgia" w:eastAsia="Georgia" w:hAnsi="Georgia"/>
          <w:sz w:val="21"/>
          <w:szCs w:val="21"/>
        </w:rPr>
        <w:t xml:space="preserve">☐ One-page resume, reviewed and revised (Week 6)</w:t>
      </w:r>
    </w:p>
    <w:p>
      <w:pPr>
        <w:pStyle w:val="ListParagraph"/>
        <w:numPr>
          <w:ilvl w:val="0"/>
          <w:numId w:val="3"/>
        </w:numPr>
        <w:spacing w:after="60"/>
      </w:pPr>
      <w:r>
        <w:rPr>
          <w:rFonts w:ascii="Georgia" w:cs="Georgia" w:eastAsia="Georgia" w:hAnsi="Georgia"/>
          <w:sz w:val="21"/>
          <w:szCs w:val="21"/>
        </w:rPr>
        <w:t xml:space="preserve">☐ 2 tailored cover letters (Week 6)</w:t>
      </w:r>
    </w:p>
    <w:p>
      <w:pPr>
        <w:pStyle w:val="ListParagraph"/>
        <w:numPr>
          <w:ilvl w:val="0"/>
          <w:numId w:val="3"/>
        </w:numPr>
        <w:spacing w:after="60"/>
      </w:pPr>
      <w:r>
        <w:rPr>
          <w:rFonts w:ascii="Georgia" w:cs="Georgia" w:eastAsia="Georgia" w:hAnsi="Georgia"/>
          <w:sz w:val="21"/>
          <w:szCs w:val="21"/>
        </w:rPr>
        <w:t xml:space="preserve">☐ Interview notes from 2+ real conversations (Week 7)</w:t>
      </w:r>
    </w:p>
    <w:p>
      <w:pPr>
        <w:pStyle w:val="ListParagraph"/>
        <w:numPr>
          <w:ilvl w:val="0"/>
          <w:numId w:val="3"/>
        </w:numPr>
        <w:spacing w:after="60"/>
      </w:pPr>
      <w:r>
        <w:rPr>
          <w:rFonts w:ascii="Georgia" w:cs="Georgia" w:eastAsia="Georgia" w:hAnsi="Georgia"/>
          <w:sz w:val="21"/>
          <w:szCs w:val="21"/>
        </w:rPr>
        <w:t xml:space="preserve">☐ Five-year plan, presented (Week 8)</w:t>
      </w:r>
    </w:p>
    <w:p>
      <w:pPr>
        <w:pStyle w:val="Heading2"/>
        <w:spacing w:after="100" w:before="280"/>
      </w:pPr>
      <w:r>
        <w:rPr>
          <w:rFonts w:ascii="Arial" w:cs="Arial" w:eastAsia="Arial" w:hAnsi="Arial"/>
          <w:b/>
          <w:bCs/>
          <w:color w:val="123C5F"/>
          <w:sz w:val="26"/>
          <w:szCs w:val="26"/>
        </w:rPr>
        <w:t xml:space="preserve">Application log (keeps going after Week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Date applied</w:t>
            </w:r>
          </w:p>
        </w:tc>
        <w:tc>
          <w:tcPr>
            <w:tcW w:type="dxa" w:w="156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Company</w:t>
            </w:r>
          </w:p>
        </w:tc>
        <w:tc>
          <w:tcPr>
            <w:tcW w:type="dxa" w:w="156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Title</w:t>
            </w:r>
          </w:p>
        </w:tc>
        <w:tc>
          <w:tcPr>
            <w:tcW w:type="dxa" w:w="156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How (site/referral/agency)</w:t>
            </w:r>
          </w:p>
        </w:tc>
        <w:tc>
          <w:tcPr>
            <w:tcW w:type="dxa" w:w="156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Follow-up date</w:t>
            </w:r>
          </w:p>
        </w:tc>
        <w:tc>
          <w:tcPr>
            <w:tcW w:type="dxa" w:w="1560"/>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Status</w:t>
            </w:r>
          </w:p>
        </w:tc>
      </w:tr>
      <w:tr>
        <w:trPr>
          <w:tblHeader w:val="false"/>
        </w:trPr>
        <w:tc>
          <w:tcPr>
            <w:tcW w:type="dxa" w:w="1560"/>
            <w:tcMar>
              <w:top w:type="dxa" w:w="60"/>
              <w:left w:type="dxa" w:w="100"/>
              <w:bottom w:type="dxa" w:w="60"/>
              <w:right w:type="dxa" w:w="100"/>
            </w:tcMar>
          </w:tcPr>
          <w:p>
            <w:pPr>
              <w:spacing w:after="0"/>
            </w:pPr>
          </w:p>
        </w:tc>
        <w:tc>
          <w:tcPr>
            <w:tcW w:type="dxa" w:w="1560"/>
            <w:tcMar>
              <w:top w:type="dxa" w:w="60"/>
              <w:left w:type="dxa" w:w="100"/>
              <w:bottom w:type="dxa" w:w="60"/>
              <w:right w:type="dxa" w:w="100"/>
            </w:tcMar>
          </w:tcPr>
          <w:p>
            <w:pPr>
              <w:spacing w:after="0"/>
            </w:pPr>
          </w:p>
        </w:tc>
        <w:tc>
          <w:tcPr>
            <w:tcW w:type="dxa" w:w="1560"/>
            <w:tcMar>
              <w:top w:type="dxa" w:w="60"/>
              <w:left w:type="dxa" w:w="100"/>
              <w:bottom w:type="dxa" w:w="60"/>
              <w:right w:type="dxa" w:w="100"/>
            </w:tcMar>
          </w:tcPr>
          <w:p>
            <w:pPr>
              <w:spacing w:after="0"/>
            </w:pPr>
          </w:p>
        </w:tc>
        <w:tc>
          <w:tcPr>
            <w:tcW w:type="dxa" w:w="1560"/>
            <w:tcMar>
              <w:top w:type="dxa" w:w="60"/>
              <w:left w:type="dxa" w:w="100"/>
              <w:bottom w:type="dxa" w:w="60"/>
              <w:right w:type="dxa" w:w="100"/>
            </w:tcMar>
          </w:tcPr>
          <w:p>
            <w:pPr>
              <w:spacing w:after="0"/>
            </w:pPr>
          </w:p>
        </w:tc>
        <w:tc>
          <w:tcPr>
            <w:tcW w:type="dxa" w:w="1560"/>
            <w:tcMar>
              <w:top w:type="dxa" w:w="60"/>
              <w:left w:type="dxa" w:w="100"/>
              <w:bottom w:type="dxa" w:w="60"/>
              <w:right w:type="dxa" w:w="100"/>
            </w:tcMar>
          </w:tcPr>
          <w:p>
            <w:pPr>
              <w:spacing w:after="0"/>
            </w:pPr>
          </w:p>
        </w:tc>
        <w:tc>
          <w:tcPr>
            <w:tcW w:type="dxa" w:w="1560"/>
            <w:tcMar>
              <w:top w:type="dxa" w:w="60"/>
              <w:left w:type="dxa" w:w="100"/>
              <w:bottom w:type="dxa" w:w="60"/>
              <w:right w:type="dxa" w:w="100"/>
            </w:tcMar>
          </w:tcPr>
          <w:p>
            <w:pPr>
              <w:spacing w:after="0"/>
            </w:pPr>
          </w:p>
        </w:tc>
      </w:tr>
      <w:tr>
        <w:trPr>
          <w:tblHeader w:val="false"/>
        </w:trPr>
        <w:tc>
          <w:tcPr>
            <w:tcW w:type="dxa" w:w="1560"/>
            <w:shd w:fill="F2F5F8" w:val="clear"/>
            <w:tcMar>
              <w:top w:type="dxa" w:w="60"/>
              <w:left w:type="dxa" w:w="100"/>
              <w:bottom w:type="dxa" w:w="60"/>
              <w:right w:type="dxa" w:w="100"/>
            </w:tcMar>
          </w:tcPr>
          <w:p>
            <w:pPr>
              <w:spacing w:after="0"/>
            </w:pPr>
          </w:p>
        </w:tc>
        <w:tc>
          <w:tcPr>
            <w:tcW w:type="dxa" w:w="1560"/>
            <w:shd w:fill="F2F5F8" w:val="clear"/>
            <w:tcMar>
              <w:top w:type="dxa" w:w="60"/>
              <w:left w:type="dxa" w:w="100"/>
              <w:bottom w:type="dxa" w:w="60"/>
              <w:right w:type="dxa" w:w="100"/>
            </w:tcMar>
          </w:tcPr>
          <w:p>
            <w:pPr>
              <w:spacing w:after="0"/>
            </w:pPr>
          </w:p>
        </w:tc>
        <w:tc>
          <w:tcPr>
            <w:tcW w:type="dxa" w:w="1560"/>
            <w:shd w:fill="F2F5F8" w:val="clear"/>
            <w:tcMar>
              <w:top w:type="dxa" w:w="60"/>
              <w:left w:type="dxa" w:w="100"/>
              <w:bottom w:type="dxa" w:w="60"/>
              <w:right w:type="dxa" w:w="100"/>
            </w:tcMar>
          </w:tcPr>
          <w:p>
            <w:pPr>
              <w:spacing w:after="0"/>
            </w:pPr>
          </w:p>
        </w:tc>
        <w:tc>
          <w:tcPr>
            <w:tcW w:type="dxa" w:w="1560"/>
            <w:shd w:fill="F2F5F8" w:val="clear"/>
            <w:tcMar>
              <w:top w:type="dxa" w:w="60"/>
              <w:left w:type="dxa" w:w="100"/>
              <w:bottom w:type="dxa" w:w="60"/>
              <w:right w:type="dxa" w:w="100"/>
            </w:tcMar>
          </w:tcPr>
          <w:p>
            <w:pPr>
              <w:spacing w:after="0"/>
            </w:pPr>
          </w:p>
        </w:tc>
        <w:tc>
          <w:tcPr>
            <w:tcW w:type="dxa" w:w="1560"/>
            <w:shd w:fill="F2F5F8" w:val="clear"/>
            <w:tcMar>
              <w:top w:type="dxa" w:w="60"/>
              <w:left w:type="dxa" w:w="100"/>
              <w:bottom w:type="dxa" w:w="60"/>
              <w:right w:type="dxa" w:w="100"/>
            </w:tcMar>
          </w:tcPr>
          <w:p>
            <w:pPr>
              <w:spacing w:after="0"/>
            </w:pPr>
          </w:p>
        </w:tc>
        <w:tc>
          <w:tcPr>
            <w:tcW w:type="dxa" w:w="1560"/>
            <w:shd w:fill="F2F5F8" w:val="clear"/>
            <w:tcMar>
              <w:top w:type="dxa" w:w="60"/>
              <w:left w:type="dxa" w:w="100"/>
              <w:bottom w:type="dxa" w:w="60"/>
              <w:right w:type="dxa" w:w="100"/>
            </w:tcMar>
          </w:tcPr>
          <w:p>
            <w:pPr>
              <w:spacing w:after="0"/>
            </w:pPr>
          </w:p>
        </w:tc>
      </w:tr>
      <w:tr>
        <w:trPr>
          <w:tblHeader w:val="false"/>
        </w:trPr>
        <w:tc>
          <w:tcPr>
            <w:tcW w:type="dxa" w:w="1560"/>
            <w:tcMar>
              <w:top w:type="dxa" w:w="60"/>
              <w:left w:type="dxa" w:w="100"/>
              <w:bottom w:type="dxa" w:w="60"/>
              <w:right w:type="dxa" w:w="100"/>
            </w:tcMar>
          </w:tcPr>
          <w:p>
            <w:pPr>
              <w:spacing w:after="0"/>
            </w:pPr>
          </w:p>
        </w:tc>
        <w:tc>
          <w:tcPr>
            <w:tcW w:type="dxa" w:w="1560"/>
            <w:tcMar>
              <w:top w:type="dxa" w:w="60"/>
              <w:left w:type="dxa" w:w="100"/>
              <w:bottom w:type="dxa" w:w="60"/>
              <w:right w:type="dxa" w:w="100"/>
            </w:tcMar>
          </w:tcPr>
          <w:p>
            <w:pPr>
              <w:spacing w:after="0"/>
            </w:pPr>
          </w:p>
        </w:tc>
        <w:tc>
          <w:tcPr>
            <w:tcW w:type="dxa" w:w="1560"/>
            <w:tcMar>
              <w:top w:type="dxa" w:w="60"/>
              <w:left w:type="dxa" w:w="100"/>
              <w:bottom w:type="dxa" w:w="60"/>
              <w:right w:type="dxa" w:w="100"/>
            </w:tcMar>
          </w:tcPr>
          <w:p>
            <w:pPr>
              <w:spacing w:after="0"/>
            </w:pPr>
          </w:p>
        </w:tc>
        <w:tc>
          <w:tcPr>
            <w:tcW w:type="dxa" w:w="1560"/>
            <w:tcMar>
              <w:top w:type="dxa" w:w="60"/>
              <w:left w:type="dxa" w:w="100"/>
              <w:bottom w:type="dxa" w:w="60"/>
              <w:right w:type="dxa" w:w="100"/>
            </w:tcMar>
          </w:tcPr>
          <w:p>
            <w:pPr>
              <w:spacing w:after="0"/>
            </w:pPr>
          </w:p>
        </w:tc>
        <w:tc>
          <w:tcPr>
            <w:tcW w:type="dxa" w:w="1560"/>
            <w:tcMar>
              <w:top w:type="dxa" w:w="60"/>
              <w:left w:type="dxa" w:w="100"/>
              <w:bottom w:type="dxa" w:w="60"/>
              <w:right w:type="dxa" w:w="100"/>
            </w:tcMar>
          </w:tcPr>
          <w:p>
            <w:pPr>
              <w:spacing w:after="0"/>
            </w:pPr>
          </w:p>
        </w:tc>
        <w:tc>
          <w:tcPr>
            <w:tcW w:type="dxa" w:w="1560"/>
            <w:tcMar>
              <w:top w:type="dxa" w:w="60"/>
              <w:left w:type="dxa" w:w="100"/>
              <w:bottom w:type="dxa" w:w="60"/>
              <w:right w:type="dxa" w:w="100"/>
            </w:tcMar>
          </w:tcPr>
          <w:p>
            <w:pPr>
              <w:spacing w:after="0"/>
            </w:pPr>
          </w:p>
        </w:tc>
      </w:tr>
    </w:tbl>
    <w:p>
      <w:pPr>
        <w:spacing w:after="120"/>
      </w:pPr>
    </w:p>
    <w:p>
      <w:pPr>
        <w:pStyle w:val="Heading2"/>
        <w:spacing w:after="100" w:before="280"/>
      </w:pPr>
      <w:r>
        <w:rPr>
          <w:rFonts w:ascii="Arial" w:cs="Arial" w:eastAsia="Arial" w:hAnsi="Arial"/>
          <w:b/>
          <w:bCs/>
          <w:color w:val="123C5F"/>
          <w:sz w:val="26"/>
          <w:szCs w:val="26"/>
        </w:rPr>
        <w:t xml:space="preserve">Contact log (Week 7 and beyond)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Name</w:t>
            </w:r>
          </w:p>
        </w:tc>
        <w:tc>
          <w:tcPr>
            <w:tcW w:type="dxa" w:w="1872"/>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Role / company</w:t>
            </w:r>
          </w:p>
        </w:tc>
        <w:tc>
          <w:tcPr>
            <w:tcW w:type="dxa" w:w="1872"/>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How we met</w:t>
            </w:r>
          </w:p>
        </w:tc>
        <w:tc>
          <w:tcPr>
            <w:tcW w:type="dxa" w:w="1872"/>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Last contact</w:t>
            </w:r>
          </w:p>
        </w:tc>
        <w:tc>
          <w:tcPr>
            <w:tcW w:type="dxa" w:w="1872"/>
            <w:shd w:fill="123C5F"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Owes / owed</w:t>
            </w:r>
          </w:p>
        </w:tc>
      </w:tr>
      <w:tr>
        <w:trPr>
          <w:tblHeader w:val="false"/>
        </w:trPr>
        <w:tc>
          <w:tcPr>
            <w:tcW w:type="dxa" w:w="1872"/>
            <w:tcMar>
              <w:top w:type="dxa" w:w="60"/>
              <w:left w:type="dxa" w:w="100"/>
              <w:bottom w:type="dxa" w:w="60"/>
              <w:right w:type="dxa" w:w="100"/>
            </w:tcMar>
          </w:tcPr>
          <w:p>
            <w:pPr>
              <w:spacing w:after="0"/>
            </w:pPr>
          </w:p>
        </w:tc>
        <w:tc>
          <w:tcPr>
            <w:tcW w:type="dxa" w:w="1872"/>
            <w:tcMar>
              <w:top w:type="dxa" w:w="60"/>
              <w:left w:type="dxa" w:w="100"/>
              <w:bottom w:type="dxa" w:w="60"/>
              <w:right w:type="dxa" w:w="100"/>
            </w:tcMar>
          </w:tcPr>
          <w:p>
            <w:pPr>
              <w:spacing w:after="0"/>
            </w:pPr>
          </w:p>
        </w:tc>
        <w:tc>
          <w:tcPr>
            <w:tcW w:type="dxa" w:w="1872"/>
            <w:tcMar>
              <w:top w:type="dxa" w:w="60"/>
              <w:left w:type="dxa" w:w="100"/>
              <w:bottom w:type="dxa" w:w="60"/>
              <w:right w:type="dxa" w:w="100"/>
            </w:tcMar>
          </w:tcPr>
          <w:p>
            <w:pPr>
              <w:spacing w:after="0"/>
            </w:pPr>
          </w:p>
        </w:tc>
        <w:tc>
          <w:tcPr>
            <w:tcW w:type="dxa" w:w="1872"/>
            <w:tcMar>
              <w:top w:type="dxa" w:w="60"/>
              <w:left w:type="dxa" w:w="100"/>
              <w:bottom w:type="dxa" w:w="60"/>
              <w:right w:type="dxa" w:w="100"/>
            </w:tcMar>
          </w:tcPr>
          <w:p>
            <w:pPr>
              <w:spacing w:after="0"/>
            </w:pPr>
          </w:p>
        </w:tc>
        <w:tc>
          <w:tcPr>
            <w:tcW w:type="dxa" w:w="1872"/>
            <w:tcMar>
              <w:top w:type="dxa" w:w="60"/>
              <w:left w:type="dxa" w:w="100"/>
              <w:bottom w:type="dxa" w:w="60"/>
              <w:right w:type="dxa" w:w="100"/>
            </w:tcMar>
          </w:tcPr>
          <w:p>
            <w:pPr>
              <w:spacing w:after="0"/>
            </w:pPr>
          </w:p>
        </w:tc>
      </w:tr>
    </w:tbl>
    <w:p>
      <w:pPr>
        <w:spacing w:after="120"/>
      </w:pPr>
    </w:p>
    <w:p>
      <w:pPr>
        <w:pStyle w:val="Heading2"/>
        <w:spacing w:after="100" w:before="280"/>
      </w:pPr>
      <w:r>
        <w:rPr>
          <w:rFonts w:ascii="Arial" w:cs="Arial" w:eastAsia="Arial" w:hAnsi="Arial"/>
          <w:b/>
          <w:bCs/>
          <w:color w:val="123C5F"/>
          <w:sz w:val="26"/>
          <w:szCs w:val="26"/>
        </w:rPr>
        <w:t xml:space="preserve">90-day review (after Week 8)</w:t>
      </w:r>
    </w:p>
    <w:p>
      <w:pPr>
        <w:spacing w:after="120"/>
      </w:pPr>
      <w:r>
        <w:rPr>
          <w:rFonts w:ascii="Georgia" w:cs="Georgia" w:eastAsia="Georgia" w:hAnsi="Georgia"/>
          <w:sz w:val="21"/>
          <w:szCs w:val="21"/>
        </w:rPr>
        <w:t xml:space="preserve">Date scheduled: ____________</w:t>
      </w:r>
    </w:p>
    <w:p>
      <w:pPr>
        <w:pStyle w:val="ListParagraph"/>
        <w:numPr>
          <w:ilvl w:val="0"/>
          <w:numId w:val="3"/>
        </w:numPr>
        <w:spacing w:after="60"/>
      </w:pPr>
      <w:r>
        <w:rPr>
          <w:rFonts w:ascii="Georgia" w:cs="Georgia" w:eastAsia="Georgia" w:hAnsi="Georgia"/>
          <w:sz w:val="21"/>
          <w:szCs w:val="21"/>
        </w:rPr>
        <w:t xml:space="preserve">What's the job status?</w:t>
      </w:r>
    </w:p>
    <w:p>
      <w:pPr>
        <w:pStyle w:val="ListParagraph"/>
        <w:numPr>
          <w:ilvl w:val="0"/>
          <w:numId w:val="3"/>
        </w:numPr>
        <w:spacing w:after="60"/>
      </w:pPr>
      <w:r>
        <w:rPr>
          <w:rFonts w:ascii="Georgia" w:cs="Georgia" w:eastAsia="Georgia" w:hAnsi="Georgia"/>
          <w:sz w:val="21"/>
          <w:szCs w:val="21"/>
        </w:rPr>
        <w:t xml:space="preserve">What's the school status (advisor met? enrolled? application windows)?</w:t>
      </w:r>
    </w:p>
    <w:p>
      <w:pPr>
        <w:pStyle w:val="ListParagraph"/>
        <w:numPr>
          <w:ilvl w:val="0"/>
          <w:numId w:val="3"/>
        </w:numPr>
        <w:spacing w:after="60"/>
      </w:pPr>
      <w:r>
        <w:rPr>
          <w:rFonts w:ascii="Georgia" w:cs="Georgia" w:eastAsia="Georgia" w:hAnsi="Georgia"/>
          <w:sz w:val="21"/>
          <w:szCs w:val="21"/>
        </w:rPr>
        <w:t xml:space="preserve">What in the five-year plan changed, and why?</w:t>
      </w:r>
    </w:p>
    <w:p>
      <w:pPr>
        <w:pStyle w:val="ListParagraph"/>
        <w:numPr>
          <w:ilvl w:val="0"/>
          <w:numId w:val="3"/>
        </w:numPr>
        <w:spacing w:after="60"/>
      </w:pPr>
      <w:r>
        <w:rPr>
          <w:rFonts w:ascii="Georgia" w:cs="Georgia" w:eastAsia="Georgia" w:hAnsi="Georgia"/>
          <w:sz w:val="21"/>
          <w:szCs w:val="21"/>
        </w:rPr>
        <w:t xml:space="preserve">Next 90 days' three concrete steps:</w:t>
      </w:r>
    </w:p>
    <w:sectPr>
      <w:footerReference w:type="default" r:id="rId7"/>
      <w:pgSz w:w="12240" w:h="15840" w:orient="portrait"/>
      <w:pgMar w:top="108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A89"/>
        <w:sz w:val="16"/>
        <w:szCs w:val="16"/>
      </w:rPr>
      <w:t xml:space="preserve">Theena’s Engineering Career Launch Program — page </w:t>
    </w:r>
    <w:r>
      <w:rPr>
        <w:rFonts w:ascii="Arial" w:cs="Arial" w:eastAsia="Arial" w:hAnsi="Arial"/>
        <w:color w:val="6B7A89"/>
        <w:sz w:val="16"/>
        <w:szCs w:val="16"/>
      </w:rPr>
      <w:fldChar w:fldCharType="begin"/>
      <w:instrText xml:space="preserve">PAGE</w:instrText>
      <w:fldChar w:fldCharType="separate"/>
      <w:fldChar w:fldCharType="end"/>
    </w:r>
    <w:r>
      <w:rPr>
        <w:rFonts w:ascii="Arial" w:cs="Arial" w:eastAsia="Arial" w:hAnsi="Arial"/>
        <w:color w:val="6B7A89"/>
        <w:sz w:val="16"/>
        <w:szCs w:val="16"/>
      </w:rPr>
      <w:t xml:space="preserve"> of </w:t>
    </w:r>
    <w:r>
      <w:rPr>
        <w:rFonts w:ascii="Arial" w:cs="Arial" w:eastAsia="Arial" w:hAnsi="Arial"/>
        <w:color w:val="6B7A8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lvl w:ilvl="1" w15:tentative="1">
      <w:start w:val="1"/>
      <w:numFmt w:val="bullet"/>
      <w:lvlText w:val="◦"/>
      <w:lvlJc w:val="left"/>
      <w:pPr>
        <w:ind w:left="820" w:hanging="21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23C5F" w:sz="20"/>
      </w:pBdr>
      <w:spacing w:after="120" w:before="0"/>
      <w:outlineLvl w:val="0"/>
    </w:pPr>
    <w:rPr>
      <w:rFonts w:ascii="Arial" w:cs="Arial" w:eastAsia="Arial" w:hAnsi="Arial"/>
      <w:b/>
      <w:bCs/>
      <w:color w:val="123C5F"/>
      <w:sz w:val="34"/>
      <w:szCs w:val="34"/>
    </w:rPr>
  </w:style>
  <w:style w:type="paragraph" w:styleId="Heading2">
    <w:name w:val="Heading 2"/>
    <w:basedOn w:val="Normal"/>
    <w:next w:val="Normal"/>
    <w:qFormat/>
    <w:pPr>
      <w:pBdr>
        <w:bottom w:val="single" w:color="B8C8D8" w:sz="6"/>
      </w:pBdr>
      <w:spacing w:after="100" w:before="280"/>
      <w:outlineLvl w:val="1"/>
    </w:pPr>
    <w:rPr>
      <w:rFonts w:ascii="Arial" w:cs="Arial" w:eastAsia="Arial" w:hAnsi="Arial"/>
      <w:b/>
      <w:bCs/>
      <w:color w:val="123C5F"/>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23C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n97qbvhi3fr6bfvrkm6t" Type="http://schemas.openxmlformats.org/officeDocument/2006/relationships/hyperlink" Target="https://www.indeed.com/q-raytheon-l-mckinney,-tx-jobs.html" TargetMode="External"/><Relationship Id="rIdgfvta3w42umqz0t3o7f-z" Type="http://schemas.openxmlformats.org/officeDocument/2006/relationships/hyperlink" Target="https://www.ziprecruiter.com/co/raytheon/Jobs/-in-McKinney,TX" TargetMode="External"/><Relationship Id="rId3fyk1isjmrgolaabv5xoc" Type="http://schemas.openxmlformats.org/officeDocument/2006/relationships/hyperlink" Target="https://www.myntxjobs.com/encore-wire" TargetMode="External"/><Relationship Id="rId3i5jkzdvs2kppzunonezz" Type="http://schemas.openxmlformats.org/officeDocument/2006/relationships/hyperlink" Target="https://www.ziprecruiter.com/Jobs/Encore-Wire/-in-McKinney,TX" TargetMode="External"/><Relationship Id="rId9ljan-knt7pq8oi_iohnw" Type="http://schemas.openxmlformats.org/officeDocument/2006/relationships/hyperlink" Target="https://www.ti.com/about-ti/manufacturing/sherman.html" TargetMode="External"/><Relationship Id="rIdhty0xlg8y_nhrfmcpz1kd" Type="http://schemas.openxmlformats.org/officeDocument/2006/relationships/hyperlink" Target="https://gov.texas.gov/news/post/governor-abbott-announces-texas-instruments-potential-30-billion-investment-in-sherman" TargetMode="External"/><Relationship Id="rIdtxiseoi1nxhwieha9faud" Type="http://schemas.openxmlformats.org/officeDocument/2006/relationships/hyperlink" Target="https://www.smu.edu/news/research/industry-jobs-texoma-semiconductor-tech-hub" TargetMode="External"/><Relationship Id="rId9by7cnhfimwfrnpzqjas9" Type="http://schemas.openxmlformats.org/officeDocument/2006/relationships/hyperlink" Target="https://www.sedco.org/doing-business/success-stories/" TargetMode="External"/><Relationship Id="rIdmfgkuw4mqgutfohjzpw4c" Type="http://schemas.openxmlformats.org/officeDocument/2006/relationships/hyperlink" Target="https://careers.l3harris.com/en/Greenville-TX" TargetMode="External"/><Relationship Id="rIdy3_82vudqc_msad50szwj" Type="http://schemas.openxmlformats.org/officeDocument/2006/relationships/hyperlink" Target="https://www.collin.edu/department/engineering/engineeringtransfer" TargetMode="External"/><Relationship Id="rIdgusa8zpnxoaxaqvhfc-8r" Type="http://schemas.openxmlformats.org/officeDocument/2006/relationships/hyperlink" Target="https://www.collin.edu/academics/alliance/index.html" TargetMode="External"/><Relationship Id="rIdjzoqtzmdsbnughsz4cmna" Type="http://schemas.openxmlformats.org/officeDocument/2006/relationships/hyperlink" Target="https://enroll.utdallas.edu/pathway-programs/collin-alliance/" TargetMode="External"/><Relationship Id="rIdzc7gd9x3txiicw7gzecgg" Type="http://schemas.openxmlformats.org/officeDocument/2006/relationships/hyperlink" Target="https://www.collin.edu/campuses/technical/" TargetMode="External"/><Relationship Id="rIdh6ivuyparr1jcq_gkyclg" Type="http://schemas.openxmlformats.org/officeDocument/2006/relationships/hyperlink" Target="https://news.txst.edu/inside-txst/2024/txst-collin-college-transfer-program.html" TargetMode="External"/><Relationship Id="rIdu9negznj23o-ice7zcuyk" Type="http://schemas.openxmlformats.org/officeDocument/2006/relationships/hyperlink" Target="https://www.ibew20.org/apprenticeship-program" TargetMode="External"/><Relationship Id="rIdesvv-goatm-bkgbxtls8p" Type="http://schemas.openxmlformats.org/officeDocument/2006/relationships/hyperlink" Target="https://ntejatc.org/index.php/applicant-information" TargetMode="External"/><Relationship Id="rIdrjk-_zec__hpqabtn4p9t" Type="http://schemas.openxmlformats.org/officeDocument/2006/relationships/hyperlink" Target="https://uniquemckinney.com/notable-employers/" TargetMode="External"/><Relationship Id="rIdg-mmzcdgqmwcshsgsjokq" Type="http://schemas.openxmlformats.org/officeDocument/2006/relationships/hyperlink" Target="https://www.oncor.com/content/oncorwww/us/en/home/about-us/careers.html" TargetMode="External"/><Relationship Id="rIdmqi1ftcngq3cjwi4o6roj" Type="http://schemas.openxmlformats.org/officeDocument/2006/relationships/hyperlink" Target="https://www.coserv.com/about/"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2026-08-12T20:52:38.609Z</dcterms:created>
  <dcterms:modified xsi:type="dcterms:W3CDTF">2026-08-12T20:52:38.610Z</dcterms:modified>
</cp:coreProperties>
</file>

<file path=docProps/custom.xml><?xml version="1.0" encoding="utf-8"?>
<Properties xmlns="http://schemas.openxmlformats.org/officeDocument/2006/custom-properties" xmlns:vt="http://schemas.openxmlformats.org/officeDocument/2006/docPropsVTypes"/>
</file>