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EC4B3" w14:textId="60DE6BFA" w:rsidR="00522FAB" w:rsidRDefault="00356C84" w:rsidP="00356C84">
      <w:pPr>
        <w:jc w:val="center"/>
        <w:rPr>
          <w:b/>
          <w:bCs/>
          <w:sz w:val="56"/>
          <w:szCs w:val="56"/>
          <w:u w:val="single"/>
        </w:rPr>
      </w:pPr>
      <w:r w:rsidRPr="00356C84">
        <w:rPr>
          <w:b/>
          <w:bCs/>
          <w:sz w:val="56"/>
          <w:szCs w:val="56"/>
          <w:u w:val="single"/>
        </w:rPr>
        <w:t>Power BI Installation Assignment -1</w:t>
      </w:r>
    </w:p>
    <w:p w14:paraId="10565CFD" w14:textId="4B06D9B9" w:rsidR="00356C84" w:rsidRDefault="00356C84" w:rsidP="00356C84">
      <w:pPr>
        <w:rPr>
          <w:b/>
          <w:bCs/>
          <w:u w:val="single"/>
        </w:rPr>
      </w:pPr>
    </w:p>
    <w:p w14:paraId="60DB5E9A" w14:textId="26800DF1" w:rsidR="00356C84" w:rsidRDefault="00356C84" w:rsidP="00356C84">
      <w:pPr>
        <w:pStyle w:val="ListParagraph"/>
        <w:numPr>
          <w:ilvl w:val="0"/>
          <w:numId w:val="2"/>
        </w:numPr>
        <w:rPr>
          <w:sz w:val="32"/>
          <w:szCs w:val="32"/>
          <w:u w:val="single"/>
        </w:rPr>
      </w:pPr>
      <w:r w:rsidRPr="00356C84">
        <w:rPr>
          <w:sz w:val="32"/>
          <w:szCs w:val="32"/>
          <w:u w:val="single"/>
        </w:rPr>
        <w:t xml:space="preserve">Screenshot of the final Report View after the installation </w:t>
      </w:r>
    </w:p>
    <w:p w14:paraId="4C204B43" w14:textId="12C5C295" w:rsidR="007E5C50" w:rsidRDefault="007E5C50" w:rsidP="007E5C50">
      <w:pPr>
        <w:pStyle w:val="ListParagraph"/>
        <w:rPr>
          <w:sz w:val="32"/>
          <w:szCs w:val="32"/>
          <w:u w:val="single"/>
        </w:rPr>
      </w:pPr>
      <w:r>
        <w:rPr>
          <w:noProof/>
          <w:sz w:val="32"/>
          <w:szCs w:val="32"/>
          <w:u w:val="single"/>
        </w:rPr>
        <w:drawing>
          <wp:inline distT="0" distB="0" distL="0" distR="0" wp14:anchorId="3CCD95F2" wp14:editId="429065E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of Report View of Power B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7C69217" w14:textId="0457817C" w:rsidR="007E5C50" w:rsidRDefault="007E5C50" w:rsidP="007E5C50">
      <w:pPr>
        <w:pStyle w:val="ListParagraph"/>
        <w:rPr>
          <w:sz w:val="32"/>
          <w:szCs w:val="32"/>
          <w:u w:val="single"/>
        </w:rPr>
      </w:pPr>
    </w:p>
    <w:p w14:paraId="2C0F1D0F" w14:textId="77777777" w:rsidR="00772DA6" w:rsidRDefault="00772DA6" w:rsidP="007E5C50">
      <w:pPr>
        <w:pStyle w:val="ListParagraph"/>
        <w:rPr>
          <w:sz w:val="32"/>
          <w:szCs w:val="32"/>
          <w:u w:val="single"/>
        </w:rPr>
      </w:pPr>
    </w:p>
    <w:p w14:paraId="418B44EB" w14:textId="27100A7C" w:rsidR="007E5C50" w:rsidRDefault="007E5C50" w:rsidP="007E5C50">
      <w:pPr>
        <w:pStyle w:val="ListParagraph"/>
        <w:numPr>
          <w:ilvl w:val="0"/>
          <w:numId w:val="2"/>
        </w:numPr>
        <w:rPr>
          <w:sz w:val="32"/>
          <w:szCs w:val="32"/>
          <w:u w:val="single"/>
        </w:rPr>
      </w:pPr>
      <w:r>
        <w:rPr>
          <w:sz w:val="32"/>
          <w:szCs w:val="32"/>
          <w:u w:val="single"/>
        </w:rPr>
        <w:t>Report View</w:t>
      </w:r>
    </w:p>
    <w:p w14:paraId="2D6EF2F4" w14:textId="72FB26C8" w:rsidR="000718F8" w:rsidRDefault="000718F8" w:rsidP="000718F8">
      <w:pPr>
        <w:pStyle w:val="ListParagraph"/>
        <w:rPr>
          <w:sz w:val="32"/>
          <w:szCs w:val="32"/>
          <w:u w:val="single"/>
        </w:rPr>
      </w:pPr>
      <w:r>
        <w:rPr>
          <w:noProof/>
          <w:sz w:val="32"/>
          <w:szCs w:val="32"/>
          <w:u w:val="single"/>
        </w:rPr>
        <w:drawing>
          <wp:inline distT="0" distB="0" distL="0" distR="0" wp14:anchorId="280BBF08" wp14:editId="08BEBA8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686009" w14:textId="18079202" w:rsidR="000721D1" w:rsidRDefault="000721D1" w:rsidP="000721D1">
      <w:pPr>
        <w:pStyle w:val="ListParagraph"/>
        <w:rPr>
          <w:sz w:val="32"/>
          <w:szCs w:val="32"/>
          <w:u w:val="single"/>
        </w:rPr>
      </w:pPr>
    </w:p>
    <w:p w14:paraId="757927F2" w14:textId="0B2D0166" w:rsidR="000718F8" w:rsidRDefault="000718F8" w:rsidP="000721D1">
      <w:pPr>
        <w:pStyle w:val="ListParagraph"/>
        <w:rPr>
          <w:sz w:val="32"/>
          <w:szCs w:val="32"/>
          <w:u w:val="single"/>
        </w:rPr>
      </w:pPr>
    </w:p>
    <w:p w14:paraId="589B4D9E" w14:textId="58FD8824" w:rsidR="00020088" w:rsidRDefault="00020088" w:rsidP="000721D1">
      <w:pPr>
        <w:pStyle w:val="ListParagraph"/>
        <w:rPr>
          <w:sz w:val="32"/>
          <w:szCs w:val="32"/>
          <w:u w:val="single"/>
        </w:rPr>
      </w:pPr>
    </w:p>
    <w:p w14:paraId="115CB83B" w14:textId="2D14592C" w:rsidR="00020088" w:rsidRDefault="00020088" w:rsidP="000721D1">
      <w:pPr>
        <w:pStyle w:val="ListParagraph"/>
        <w:rPr>
          <w:sz w:val="32"/>
          <w:szCs w:val="32"/>
          <w:u w:val="single"/>
        </w:rPr>
      </w:pPr>
    </w:p>
    <w:p w14:paraId="00ADA722" w14:textId="77777777" w:rsidR="00020088" w:rsidRDefault="00020088" w:rsidP="000721D1">
      <w:pPr>
        <w:pStyle w:val="ListParagraph"/>
        <w:rPr>
          <w:sz w:val="32"/>
          <w:szCs w:val="32"/>
          <w:u w:val="single"/>
        </w:rPr>
      </w:pPr>
    </w:p>
    <w:p w14:paraId="7AD70E06" w14:textId="65A85428" w:rsidR="007E5C50" w:rsidRDefault="007E5C50" w:rsidP="007E5C50">
      <w:pPr>
        <w:pStyle w:val="ListParagraph"/>
        <w:numPr>
          <w:ilvl w:val="0"/>
          <w:numId w:val="2"/>
        </w:numPr>
        <w:rPr>
          <w:sz w:val="32"/>
          <w:szCs w:val="32"/>
          <w:u w:val="single"/>
        </w:rPr>
      </w:pPr>
      <w:r>
        <w:rPr>
          <w:sz w:val="32"/>
          <w:szCs w:val="32"/>
          <w:u w:val="single"/>
        </w:rPr>
        <w:t>Data View</w:t>
      </w:r>
    </w:p>
    <w:p w14:paraId="05B16B82" w14:textId="39A2EEE0" w:rsidR="000721D1" w:rsidRDefault="000721D1" w:rsidP="000721D1">
      <w:pPr>
        <w:pStyle w:val="ListParagraph"/>
        <w:rPr>
          <w:sz w:val="32"/>
          <w:szCs w:val="32"/>
          <w:u w:val="single"/>
        </w:rPr>
      </w:pPr>
      <w:r>
        <w:rPr>
          <w:noProof/>
          <w:sz w:val="32"/>
          <w:szCs w:val="32"/>
          <w:u w:val="single"/>
        </w:rPr>
        <w:drawing>
          <wp:inline distT="0" distB="0" distL="0" distR="0" wp14:anchorId="33528A6B" wp14:editId="5FC001A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B2E470" w14:textId="7BF26717" w:rsidR="000718F8" w:rsidRDefault="000718F8" w:rsidP="000721D1">
      <w:pPr>
        <w:pStyle w:val="ListParagraph"/>
        <w:rPr>
          <w:sz w:val="32"/>
          <w:szCs w:val="32"/>
          <w:u w:val="single"/>
        </w:rPr>
      </w:pPr>
    </w:p>
    <w:p w14:paraId="1D69C55C" w14:textId="77777777" w:rsidR="000718F8" w:rsidRDefault="000718F8" w:rsidP="000721D1">
      <w:pPr>
        <w:pStyle w:val="ListParagraph"/>
        <w:rPr>
          <w:sz w:val="32"/>
          <w:szCs w:val="32"/>
          <w:u w:val="single"/>
        </w:rPr>
      </w:pPr>
    </w:p>
    <w:p w14:paraId="7B822449" w14:textId="1FF73C26" w:rsidR="007E5C50" w:rsidRDefault="007E5C50" w:rsidP="007E5C50">
      <w:pPr>
        <w:pStyle w:val="ListParagraph"/>
        <w:numPr>
          <w:ilvl w:val="0"/>
          <w:numId w:val="2"/>
        </w:numPr>
        <w:rPr>
          <w:sz w:val="32"/>
          <w:szCs w:val="32"/>
          <w:u w:val="single"/>
        </w:rPr>
      </w:pPr>
      <w:r>
        <w:rPr>
          <w:sz w:val="32"/>
          <w:szCs w:val="32"/>
          <w:u w:val="single"/>
        </w:rPr>
        <w:t xml:space="preserve">Model View </w:t>
      </w:r>
    </w:p>
    <w:p w14:paraId="6ACB4CED" w14:textId="43FE6B38" w:rsidR="000721D1" w:rsidRDefault="000721D1" w:rsidP="000721D1">
      <w:pPr>
        <w:pStyle w:val="ListParagraph"/>
        <w:rPr>
          <w:sz w:val="32"/>
          <w:szCs w:val="32"/>
          <w:u w:val="single"/>
        </w:rPr>
      </w:pPr>
      <w:r>
        <w:rPr>
          <w:noProof/>
          <w:sz w:val="32"/>
          <w:szCs w:val="32"/>
          <w:u w:val="single"/>
        </w:rPr>
        <w:drawing>
          <wp:inline distT="0" distB="0" distL="0" distR="0" wp14:anchorId="194C3558" wp14:editId="0F918D4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642A60" w14:textId="27BA4EFD" w:rsidR="000718F8" w:rsidRDefault="000718F8" w:rsidP="000721D1">
      <w:pPr>
        <w:pStyle w:val="ListParagraph"/>
        <w:rPr>
          <w:sz w:val="32"/>
          <w:szCs w:val="32"/>
          <w:u w:val="single"/>
        </w:rPr>
      </w:pPr>
    </w:p>
    <w:p w14:paraId="3174F689" w14:textId="6F22A934" w:rsidR="000718F8" w:rsidRDefault="000718F8" w:rsidP="000721D1">
      <w:pPr>
        <w:pStyle w:val="ListParagraph"/>
        <w:rPr>
          <w:sz w:val="32"/>
          <w:szCs w:val="32"/>
          <w:u w:val="single"/>
        </w:rPr>
      </w:pPr>
    </w:p>
    <w:p w14:paraId="1FC21C04" w14:textId="20F17508" w:rsidR="000718F8" w:rsidRDefault="000718F8" w:rsidP="000721D1">
      <w:pPr>
        <w:pStyle w:val="ListParagraph"/>
        <w:rPr>
          <w:sz w:val="32"/>
          <w:szCs w:val="32"/>
          <w:u w:val="single"/>
        </w:rPr>
      </w:pPr>
    </w:p>
    <w:p w14:paraId="6A2377CA" w14:textId="6DB77B73" w:rsidR="00020088" w:rsidRDefault="00020088" w:rsidP="000721D1">
      <w:pPr>
        <w:pStyle w:val="ListParagraph"/>
        <w:rPr>
          <w:sz w:val="32"/>
          <w:szCs w:val="32"/>
          <w:u w:val="single"/>
        </w:rPr>
      </w:pPr>
    </w:p>
    <w:p w14:paraId="3307E510" w14:textId="50EB5B12" w:rsidR="00020088" w:rsidRDefault="00020088" w:rsidP="000721D1">
      <w:pPr>
        <w:pStyle w:val="ListParagraph"/>
        <w:rPr>
          <w:sz w:val="32"/>
          <w:szCs w:val="32"/>
          <w:u w:val="single"/>
        </w:rPr>
      </w:pPr>
    </w:p>
    <w:p w14:paraId="7011AD95" w14:textId="77777777" w:rsidR="00020088" w:rsidRDefault="00020088" w:rsidP="000721D1">
      <w:pPr>
        <w:pStyle w:val="ListParagraph"/>
        <w:rPr>
          <w:sz w:val="32"/>
          <w:szCs w:val="32"/>
          <w:u w:val="single"/>
        </w:rPr>
      </w:pPr>
    </w:p>
    <w:p w14:paraId="1E9AF482" w14:textId="77777777" w:rsidR="000718F8" w:rsidRDefault="000718F8" w:rsidP="000721D1">
      <w:pPr>
        <w:pStyle w:val="ListParagraph"/>
        <w:rPr>
          <w:sz w:val="32"/>
          <w:szCs w:val="32"/>
          <w:u w:val="single"/>
        </w:rPr>
      </w:pPr>
    </w:p>
    <w:p w14:paraId="6745D369" w14:textId="5DE4EA60" w:rsidR="007E5C50" w:rsidRDefault="007E5C50" w:rsidP="007E5C50">
      <w:pPr>
        <w:pStyle w:val="ListParagraph"/>
        <w:numPr>
          <w:ilvl w:val="0"/>
          <w:numId w:val="2"/>
        </w:numPr>
        <w:rPr>
          <w:sz w:val="32"/>
          <w:szCs w:val="32"/>
          <w:u w:val="single"/>
        </w:rPr>
      </w:pPr>
      <w:r>
        <w:rPr>
          <w:sz w:val="32"/>
          <w:szCs w:val="32"/>
          <w:u w:val="single"/>
        </w:rPr>
        <w:t xml:space="preserve">Power Query Editor </w:t>
      </w:r>
    </w:p>
    <w:p w14:paraId="32005711" w14:textId="7DC51264" w:rsidR="000721D1" w:rsidRDefault="000721D1" w:rsidP="000721D1">
      <w:pPr>
        <w:pStyle w:val="ListParagraph"/>
        <w:rPr>
          <w:sz w:val="32"/>
          <w:szCs w:val="32"/>
          <w:u w:val="single"/>
        </w:rPr>
      </w:pPr>
      <w:r>
        <w:rPr>
          <w:noProof/>
          <w:sz w:val="32"/>
          <w:szCs w:val="32"/>
          <w:u w:val="single"/>
        </w:rPr>
        <w:drawing>
          <wp:inline distT="0" distB="0" distL="0" distR="0" wp14:anchorId="75E43F12" wp14:editId="7CB6536C">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Query Edit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C5F7A78" w14:textId="5ADA85F7" w:rsidR="000718F8" w:rsidRDefault="000718F8" w:rsidP="000721D1">
      <w:pPr>
        <w:pStyle w:val="ListParagraph"/>
        <w:rPr>
          <w:sz w:val="32"/>
          <w:szCs w:val="32"/>
          <w:u w:val="single"/>
        </w:rPr>
      </w:pPr>
    </w:p>
    <w:p w14:paraId="0C523371" w14:textId="77777777" w:rsidR="00772DA6" w:rsidRDefault="00772DA6" w:rsidP="000721D1">
      <w:pPr>
        <w:pStyle w:val="ListParagraph"/>
        <w:rPr>
          <w:sz w:val="32"/>
          <w:szCs w:val="32"/>
          <w:u w:val="single"/>
        </w:rPr>
      </w:pPr>
    </w:p>
    <w:p w14:paraId="3DA4127C" w14:textId="1019709A" w:rsidR="000721D1" w:rsidRDefault="000721D1" w:rsidP="000721D1">
      <w:pPr>
        <w:pStyle w:val="ListParagraph"/>
        <w:numPr>
          <w:ilvl w:val="0"/>
          <w:numId w:val="2"/>
        </w:numPr>
        <w:rPr>
          <w:sz w:val="32"/>
          <w:szCs w:val="32"/>
          <w:u w:val="single"/>
        </w:rPr>
      </w:pPr>
      <w:r>
        <w:rPr>
          <w:sz w:val="32"/>
          <w:szCs w:val="32"/>
          <w:u w:val="single"/>
        </w:rPr>
        <w:t xml:space="preserve">Advance Editor </w:t>
      </w:r>
    </w:p>
    <w:p w14:paraId="3B017061" w14:textId="713D2A7B" w:rsidR="000721D1" w:rsidRDefault="000721D1" w:rsidP="000721D1">
      <w:pPr>
        <w:pStyle w:val="ListParagraph"/>
        <w:rPr>
          <w:sz w:val="32"/>
          <w:szCs w:val="32"/>
          <w:u w:val="single"/>
        </w:rPr>
      </w:pPr>
      <w:r>
        <w:rPr>
          <w:noProof/>
          <w:sz w:val="32"/>
          <w:szCs w:val="32"/>
          <w:u w:val="single"/>
        </w:rPr>
        <w:drawing>
          <wp:inline distT="0" distB="0" distL="0" distR="0" wp14:anchorId="6A7F7DA6" wp14:editId="1DC06EE7">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vance Edit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93AC8A" w14:textId="064F0DB7" w:rsidR="00020088" w:rsidRDefault="00020088" w:rsidP="000721D1">
      <w:pPr>
        <w:pStyle w:val="ListParagraph"/>
        <w:rPr>
          <w:sz w:val="32"/>
          <w:szCs w:val="32"/>
          <w:u w:val="single"/>
        </w:rPr>
      </w:pPr>
    </w:p>
    <w:p w14:paraId="21CDE852" w14:textId="73564629" w:rsidR="00020088" w:rsidRDefault="00020088" w:rsidP="000721D1">
      <w:pPr>
        <w:pStyle w:val="ListParagraph"/>
        <w:rPr>
          <w:sz w:val="32"/>
          <w:szCs w:val="32"/>
          <w:u w:val="single"/>
        </w:rPr>
      </w:pPr>
    </w:p>
    <w:p w14:paraId="4FCE91D3" w14:textId="42BD1A1A" w:rsidR="00020088" w:rsidRDefault="00020088" w:rsidP="000721D1">
      <w:pPr>
        <w:pStyle w:val="ListParagraph"/>
        <w:rPr>
          <w:sz w:val="32"/>
          <w:szCs w:val="32"/>
          <w:u w:val="single"/>
        </w:rPr>
      </w:pPr>
    </w:p>
    <w:p w14:paraId="6B9F381A" w14:textId="5638236C" w:rsidR="00020088" w:rsidRDefault="00020088" w:rsidP="000721D1">
      <w:pPr>
        <w:pStyle w:val="ListParagraph"/>
        <w:rPr>
          <w:sz w:val="32"/>
          <w:szCs w:val="32"/>
          <w:u w:val="single"/>
        </w:rPr>
      </w:pPr>
    </w:p>
    <w:p w14:paraId="42B3C851" w14:textId="06189C5A" w:rsidR="00020088" w:rsidRDefault="00020088" w:rsidP="000721D1">
      <w:pPr>
        <w:pStyle w:val="ListParagraph"/>
        <w:rPr>
          <w:sz w:val="32"/>
          <w:szCs w:val="32"/>
          <w:u w:val="single"/>
        </w:rPr>
      </w:pPr>
    </w:p>
    <w:p w14:paraId="405CBD00" w14:textId="77777777" w:rsidR="000718F8" w:rsidRPr="00772DA6" w:rsidRDefault="000718F8" w:rsidP="00772DA6">
      <w:pPr>
        <w:rPr>
          <w:sz w:val="32"/>
          <w:szCs w:val="32"/>
          <w:u w:val="single"/>
        </w:rPr>
      </w:pPr>
    </w:p>
    <w:p w14:paraId="7968F0BC" w14:textId="40CB7F65" w:rsidR="000721D1" w:rsidRDefault="000721D1" w:rsidP="000721D1">
      <w:pPr>
        <w:pStyle w:val="ListParagraph"/>
        <w:numPr>
          <w:ilvl w:val="0"/>
          <w:numId w:val="2"/>
        </w:numPr>
        <w:rPr>
          <w:sz w:val="32"/>
          <w:szCs w:val="32"/>
          <w:u w:val="single"/>
        </w:rPr>
      </w:pPr>
      <w:r>
        <w:rPr>
          <w:sz w:val="32"/>
          <w:szCs w:val="32"/>
          <w:u w:val="single"/>
        </w:rPr>
        <w:lastRenderedPageBreak/>
        <w:t xml:space="preserve">Power BI Desktop </w:t>
      </w:r>
    </w:p>
    <w:p w14:paraId="59E309BA" w14:textId="12E4A364" w:rsidR="000718F8" w:rsidRDefault="004E2F2F" w:rsidP="000718F8">
      <w:pPr>
        <w:pStyle w:val="ListParagraph"/>
        <w:rPr>
          <w:rFonts w:cs="Segoe UI"/>
          <w:color w:val="171717"/>
          <w:sz w:val="24"/>
          <w:szCs w:val="24"/>
          <w:shd w:val="clear" w:color="auto" w:fill="FFFFFF"/>
        </w:rPr>
      </w:pPr>
      <w:r w:rsidRPr="004E2F2F">
        <w:rPr>
          <w:rStyle w:val="Emphasis"/>
          <w:rFonts w:cs="Segoe UI"/>
          <w:i w:val="0"/>
          <w:iCs w:val="0"/>
          <w:color w:val="171717"/>
          <w:sz w:val="24"/>
          <w:szCs w:val="24"/>
          <w:u w:val="single"/>
          <w:shd w:val="clear" w:color="auto" w:fill="FFFFFF"/>
        </w:rPr>
        <w:t>Power BI Desktop</w:t>
      </w:r>
      <w:r w:rsidRPr="004E2F2F">
        <w:rPr>
          <w:rFonts w:cs="Segoe UI"/>
          <w:color w:val="171717"/>
          <w:sz w:val="24"/>
          <w:szCs w:val="24"/>
          <w:shd w:val="clear" w:color="auto" w:fill="FFFFFF"/>
        </w:rPr>
        <w:t> is a free application you install on your local computer that lets you connect to, transform, and visualize your data. With Power BI Desktop, you can connect to multiple different sources of data, and combine them (often called </w:t>
      </w:r>
      <w:r w:rsidRPr="004E2F2F">
        <w:rPr>
          <w:rStyle w:val="Emphasis"/>
          <w:rFonts w:cs="Segoe UI"/>
          <w:color w:val="171717"/>
          <w:sz w:val="24"/>
          <w:szCs w:val="24"/>
          <w:shd w:val="clear" w:color="auto" w:fill="FFFFFF"/>
        </w:rPr>
        <w:t>modelling</w:t>
      </w:r>
      <w:r w:rsidRPr="004E2F2F">
        <w:rPr>
          <w:rFonts w:cs="Segoe UI"/>
          <w:color w:val="171717"/>
          <w:sz w:val="24"/>
          <w:szCs w:val="24"/>
          <w:shd w:val="clear" w:color="auto" w:fill="FFFFFF"/>
        </w:rPr>
        <w:t>) into a data model.</w:t>
      </w:r>
    </w:p>
    <w:p w14:paraId="422CDFA3" w14:textId="28625A88" w:rsidR="003B16EF" w:rsidRPr="004E2F2F" w:rsidRDefault="003B16EF" w:rsidP="004269BA">
      <w:pPr>
        <w:shd w:val="clear" w:color="auto" w:fill="FFFFFF"/>
        <w:spacing w:before="100" w:beforeAutospacing="1" w:after="100" w:afterAutospacing="1" w:line="240" w:lineRule="auto"/>
        <w:ind w:left="454"/>
        <w:rPr>
          <w:rFonts w:eastAsia="Times New Roman" w:cs="Segoe UI"/>
          <w:color w:val="171717"/>
          <w:sz w:val="24"/>
          <w:szCs w:val="24"/>
          <w:lang w:eastAsia="en-IN"/>
        </w:rPr>
      </w:pPr>
      <w:r>
        <w:rPr>
          <w:rFonts w:eastAsia="Times New Roman" w:cs="Segoe UI"/>
          <w:color w:val="171717"/>
          <w:sz w:val="24"/>
          <w:szCs w:val="24"/>
          <w:lang w:eastAsia="en-IN"/>
        </w:rPr>
        <w:t xml:space="preserve"> </w:t>
      </w:r>
      <w:r w:rsidR="004E2F2F" w:rsidRPr="004E2F2F">
        <w:rPr>
          <w:rFonts w:eastAsia="Times New Roman" w:cs="Segoe UI"/>
          <w:color w:val="171717"/>
          <w:sz w:val="24"/>
          <w:szCs w:val="24"/>
          <w:lang w:eastAsia="en-IN"/>
        </w:rPr>
        <w:t xml:space="preserve">The </w:t>
      </w:r>
      <w:r w:rsidR="004E2F2F" w:rsidRPr="004E2F2F">
        <w:rPr>
          <w:rFonts w:eastAsia="Times New Roman" w:cs="Segoe UI"/>
          <w:color w:val="171717"/>
          <w:sz w:val="24"/>
          <w:szCs w:val="24"/>
          <w:u w:val="single"/>
          <w:lang w:eastAsia="en-IN"/>
        </w:rPr>
        <w:t>most common uses</w:t>
      </w:r>
      <w:r w:rsidR="004E2F2F" w:rsidRPr="004E2F2F">
        <w:rPr>
          <w:rFonts w:eastAsia="Times New Roman" w:cs="Segoe UI"/>
          <w:color w:val="171717"/>
          <w:sz w:val="24"/>
          <w:szCs w:val="24"/>
          <w:lang w:eastAsia="en-IN"/>
        </w:rPr>
        <w:t xml:space="preserve"> for Power BI Desktop are as follows:</w:t>
      </w:r>
    </w:p>
    <w:p w14:paraId="352221ED" w14:textId="77777777" w:rsidR="004E2F2F" w:rsidRPr="004E2F2F" w:rsidRDefault="004E2F2F" w:rsidP="004269BA">
      <w:pPr>
        <w:numPr>
          <w:ilvl w:val="0"/>
          <w:numId w:val="3"/>
        </w:numPr>
        <w:shd w:val="clear" w:color="auto" w:fill="FFFFFF"/>
        <w:spacing w:after="0" w:line="240" w:lineRule="auto"/>
        <w:ind w:left="454"/>
        <w:rPr>
          <w:rFonts w:eastAsia="Times New Roman" w:cs="Segoe UI"/>
          <w:color w:val="171717"/>
          <w:sz w:val="24"/>
          <w:szCs w:val="24"/>
          <w:lang w:eastAsia="en-IN"/>
        </w:rPr>
      </w:pPr>
      <w:r w:rsidRPr="004E2F2F">
        <w:rPr>
          <w:rFonts w:eastAsia="Times New Roman" w:cs="Segoe UI"/>
          <w:color w:val="171717"/>
          <w:sz w:val="24"/>
          <w:szCs w:val="24"/>
          <w:lang w:eastAsia="en-IN"/>
        </w:rPr>
        <w:t>Connect to data</w:t>
      </w:r>
    </w:p>
    <w:p w14:paraId="797C6307" w14:textId="77777777" w:rsidR="004E2F2F" w:rsidRPr="004E2F2F" w:rsidRDefault="004E2F2F" w:rsidP="004269BA">
      <w:pPr>
        <w:numPr>
          <w:ilvl w:val="0"/>
          <w:numId w:val="3"/>
        </w:numPr>
        <w:shd w:val="clear" w:color="auto" w:fill="FFFFFF"/>
        <w:spacing w:after="0" w:line="240" w:lineRule="auto"/>
        <w:ind w:left="454"/>
        <w:rPr>
          <w:rFonts w:eastAsia="Times New Roman" w:cs="Segoe UI"/>
          <w:color w:val="171717"/>
          <w:sz w:val="24"/>
          <w:szCs w:val="24"/>
          <w:lang w:eastAsia="en-IN"/>
        </w:rPr>
      </w:pPr>
      <w:r w:rsidRPr="004E2F2F">
        <w:rPr>
          <w:rFonts w:eastAsia="Times New Roman" w:cs="Segoe UI"/>
          <w:color w:val="171717"/>
          <w:sz w:val="24"/>
          <w:szCs w:val="24"/>
          <w:lang w:eastAsia="en-IN"/>
        </w:rPr>
        <w:t>Transform and clean that data, to create a data model</w:t>
      </w:r>
    </w:p>
    <w:p w14:paraId="33EFECE5" w14:textId="77777777" w:rsidR="004E2F2F" w:rsidRPr="004E2F2F" w:rsidRDefault="004E2F2F" w:rsidP="004269BA">
      <w:pPr>
        <w:numPr>
          <w:ilvl w:val="0"/>
          <w:numId w:val="3"/>
        </w:numPr>
        <w:shd w:val="clear" w:color="auto" w:fill="FFFFFF"/>
        <w:spacing w:after="0" w:line="240" w:lineRule="auto"/>
        <w:ind w:left="454"/>
        <w:rPr>
          <w:rFonts w:eastAsia="Times New Roman" w:cs="Segoe UI"/>
          <w:color w:val="171717"/>
          <w:sz w:val="24"/>
          <w:szCs w:val="24"/>
          <w:lang w:eastAsia="en-IN"/>
        </w:rPr>
      </w:pPr>
      <w:r w:rsidRPr="004E2F2F">
        <w:rPr>
          <w:rFonts w:eastAsia="Times New Roman" w:cs="Segoe UI"/>
          <w:color w:val="171717"/>
          <w:sz w:val="24"/>
          <w:szCs w:val="24"/>
          <w:lang w:eastAsia="en-IN"/>
        </w:rPr>
        <w:t>Create visuals, such as charts or graphs, that provide visual representations of the data</w:t>
      </w:r>
    </w:p>
    <w:p w14:paraId="165FCFA8" w14:textId="77777777" w:rsidR="004E2F2F" w:rsidRPr="004E2F2F" w:rsidRDefault="004E2F2F" w:rsidP="004269BA">
      <w:pPr>
        <w:numPr>
          <w:ilvl w:val="0"/>
          <w:numId w:val="3"/>
        </w:numPr>
        <w:shd w:val="clear" w:color="auto" w:fill="FFFFFF"/>
        <w:spacing w:after="0" w:line="240" w:lineRule="auto"/>
        <w:ind w:left="454"/>
        <w:rPr>
          <w:rFonts w:eastAsia="Times New Roman" w:cs="Segoe UI"/>
          <w:color w:val="171717"/>
          <w:sz w:val="24"/>
          <w:szCs w:val="24"/>
          <w:lang w:eastAsia="en-IN"/>
        </w:rPr>
      </w:pPr>
      <w:r w:rsidRPr="004E2F2F">
        <w:rPr>
          <w:rFonts w:eastAsia="Times New Roman" w:cs="Segoe UI"/>
          <w:color w:val="171717"/>
          <w:sz w:val="24"/>
          <w:szCs w:val="24"/>
          <w:lang w:eastAsia="en-IN"/>
        </w:rPr>
        <w:t>Create reports that are collections of visuals, on one or more report pages</w:t>
      </w:r>
    </w:p>
    <w:p w14:paraId="74AE17ED" w14:textId="486C7989" w:rsidR="004E2F2F" w:rsidRDefault="004E2F2F" w:rsidP="004269BA">
      <w:pPr>
        <w:numPr>
          <w:ilvl w:val="0"/>
          <w:numId w:val="3"/>
        </w:numPr>
        <w:shd w:val="clear" w:color="auto" w:fill="FFFFFF"/>
        <w:spacing w:after="0" w:line="240" w:lineRule="auto"/>
        <w:ind w:left="454"/>
        <w:rPr>
          <w:rFonts w:eastAsia="Times New Roman" w:cs="Segoe UI"/>
          <w:color w:val="171717"/>
          <w:sz w:val="24"/>
          <w:szCs w:val="24"/>
          <w:lang w:eastAsia="en-IN"/>
        </w:rPr>
      </w:pPr>
      <w:r w:rsidRPr="004E2F2F">
        <w:rPr>
          <w:rFonts w:eastAsia="Times New Roman" w:cs="Segoe UI"/>
          <w:color w:val="171717"/>
          <w:sz w:val="24"/>
          <w:szCs w:val="24"/>
          <w:lang w:eastAsia="en-IN"/>
        </w:rPr>
        <w:t>Share reports with others by using the Power BI service</w:t>
      </w:r>
    </w:p>
    <w:p w14:paraId="047F61DA" w14:textId="436364D9" w:rsidR="00317B16" w:rsidRDefault="00317B16" w:rsidP="004269BA">
      <w:pPr>
        <w:shd w:val="clear" w:color="auto" w:fill="FFFFFF"/>
        <w:spacing w:after="0" w:line="240" w:lineRule="auto"/>
        <w:ind w:left="454"/>
        <w:rPr>
          <w:rFonts w:eastAsia="Times New Roman" w:cs="Segoe UI"/>
          <w:color w:val="171717"/>
          <w:sz w:val="24"/>
          <w:szCs w:val="24"/>
          <w:lang w:eastAsia="en-IN"/>
        </w:rPr>
      </w:pPr>
    </w:p>
    <w:p w14:paraId="0AEB92C5" w14:textId="6BC904EB" w:rsidR="00317B16" w:rsidRPr="00317B16" w:rsidRDefault="00317B16" w:rsidP="004269BA">
      <w:pPr>
        <w:shd w:val="clear" w:color="auto" w:fill="FFFFFF"/>
        <w:spacing w:before="100" w:beforeAutospacing="1" w:after="100" w:afterAutospacing="1" w:line="240" w:lineRule="auto"/>
        <w:ind w:left="454"/>
        <w:rPr>
          <w:rFonts w:eastAsia="Times New Roman" w:cs="Segoe UI"/>
          <w:color w:val="171717"/>
          <w:sz w:val="24"/>
          <w:szCs w:val="24"/>
          <w:lang w:eastAsia="en-IN"/>
        </w:rPr>
      </w:pPr>
      <w:r w:rsidRPr="00317B16">
        <w:rPr>
          <w:rFonts w:eastAsia="Times New Roman" w:cs="Segoe UI"/>
          <w:color w:val="171717"/>
          <w:sz w:val="24"/>
          <w:szCs w:val="24"/>
          <w:lang w:eastAsia="en-IN"/>
        </w:rPr>
        <w:t xml:space="preserve">There are </w:t>
      </w:r>
      <w:r w:rsidRPr="00317B16">
        <w:rPr>
          <w:rFonts w:eastAsia="Times New Roman" w:cs="Segoe UI"/>
          <w:color w:val="171717"/>
          <w:sz w:val="24"/>
          <w:szCs w:val="24"/>
          <w:u w:val="single"/>
          <w:lang w:eastAsia="en-IN"/>
        </w:rPr>
        <w:t>three views</w:t>
      </w:r>
      <w:r w:rsidRPr="00317B16">
        <w:rPr>
          <w:rFonts w:eastAsia="Times New Roman" w:cs="Segoe UI"/>
          <w:color w:val="171717"/>
          <w:sz w:val="24"/>
          <w:szCs w:val="24"/>
          <w:lang w:eastAsia="en-IN"/>
        </w:rPr>
        <w:t xml:space="preserve"> available in Power BI Desktop, which you select on the left side of the canvas.</w:t>
      </w:r>
      <w:r w:rsidR="00F422C9">
        <w:rPr>
          <w:rFonts w:eastAsia="Times New Roman" w:cs="Segoe UI"/>
          <w:color w:val="171717"/>
          <w:sz w:val="24"/>
          <w:szCs w:val="24"/>
          <w:lang w:eastAsia="en-IN"/>
        </w:rPr>
        <w:t xml:space="preserve"> The </w:t>
      </w:r>
      <w:r w:rsidRPr="00317B16">
        <w:rPr>
          <w:rFonts w:eastAsia="Times New Roman" w:cs="Segoe UI"/>
          <w:color w:val="171717"/>
          <w:sz w:val="24"/>
          <w:szCs w:val="24"/>
          <w:lang w:eastAsia="en-IN"/>
        </w:rPr>
        <w:t>views, shown in the order they appear, are as follows:</w:t>
      </w:r>
    </w:p>
    <w:p w14:paraId="0A6A351C" w14:textId="77777777" w:rsidR="00317B16" w:rsidRPr="00317B16" w:rsidRDefault="00317B16" w:rsidP="004269BA">
      <w:pPr>
        <w:numPr>
          <w:ilvl w:val="0"/>
          <w:numId w:val="4"/>
        </w:numPr>
        <w:shd w:val="clear" w:color="auto" w:fill="FFFFFF"/>
        <w:spacing w:after="0" w:line="240" w:lineRule="auto"/>
        <w:ind w:left="454"/>
        <w:rPr>
          <w:rFonts w:eastAsia="Times New Roman" w:cs="Segoe UI"/>
          <w:color w:val="171717"/>
          <w:sz w:val="24"/>
          <w:szCs w:val="24"/>
          <w:lang w:eastAsia="en-IN"/>
        </w:rPr>
      </w:pPr>
      <w:r w:rsidRPr="00317B16">
        <w:rPr>
          <w:rFonts w:eastAsia="Times New Roman" w:cs="Segoe UI"/>
          <w:b/>
          <w:bCs/>
          <w:color w:val="171717"/>
          <w:sz w:val="24"/>
          <w:szCs w:val="24"/>
          <w:lang w:eastAsia="en-IN"/>
        </w:rPr>
        <w:t>Report</w:t>
      </w:r>
      <w:r w:rsidRPr="00317B16">
        <w:rPr>
          <w:rFonts w:eastAsia="Times New Roman" w:cs="Segoe UI"/>
          <w:color w:val="171717"/>
          <w:sz w:val="24"/>
          <w:szCs w:val="24"/>
          <w:lang w:eastAsia="en-IN"/>
        </w:rPr>
        <w:t>: In this view, you create reports and visuals, where most of your creation time is spent.</w:t>
      </w:r>
    </w:p>
    <w:p w14:paraId="278426B9" w14:textId="77777777" w:rsidR="00317B16" w:rsidRPr="00317B16" w:rsidRDefault="00317B16" w:rsidP="004269BA">
      <w:pPr>
        <w:numPr>
          <w:ilvl w:val="0"/>
          <w:numId w:val="4"/>
        </w:numPr>
        <w:shd w:val="clear" w:color="auto" w:fill="FFFFFF"/>
        <w:spacing w:after="0" w:line="240" w:lineRule="auto"/>
        <w:ind w:left="454"/>
        <w:rPr>
          <w:rFonts w:eastAsia="Times New Roman" w:cs="Segoe UI"/>
          <w:color w:val="171717"/>
          <w:sz w:val="24"/>
          <w:szCs w:val="24"/>
          <w:lang w:eastAsia="en-IN"/>
        </w:rPr>
      </w:pPr>
      <w:r w:rsidRPr="00317B16">
        <w:rPr>
          <w:rFonts w:eastAsia="Times New Roman" w:cs="Segoe UI"/>
          <w:b/>
          <w:bCs/>
          <w:color w:val="171717"/>
          <w:sz w:val="24"/>
          <w:szCs w:val="24"/>
          <w:lang w:eastAsia="en-IN"/>
        </w:rPr>
        <w:t>Data</w:t>
      </w:r>
      <w:r w:rsidRPr="00317B16">
        <w:rPr>
          <w:rFonts w:eastAsia="Times New Roman" w:cs="Segoe UI"/>
          <w:color w:val="171717"/>
          <w:sz w:val="24"/>
          <w:szCs w:val="24"/>
          <w:lang w:eastAsia="en-IN"/>
        </w:rPr>
        <w:t>: In this view, you see the tables, measures, and other data used in the data model associated with your report, and transform the data for best use in the report's model.</w:t>
      </w:r>
    </w:p>
    <w:p w14:paraId="13CE5FDA" w14:textId="77777777" w:rsidR="00317B16" w:rsidRPr="00317B16" w:rsidRDefault="00317B16" w:rsidP="004269BA">
      <w:pPr>
        <w:numPr>
          <w:ilvl w:val="0"/>
          <w:numId w:val="4"/>
        </w:numPr>
        <w:shd w:val="clear" w:color="auto" w:fill="FFFFFF"/>
        <w:spacing w:after="0" w:line="240" w:lineRule="auto"/>
        <w:ind w:left="454"/>
        <w:rPr>
          <w:rFonts w:eastAsia="Times New Roman" w:cs="Segoe UI"/>
          <w:color w:val="171717"/>
          <w:sz w:val="24"/>
          <w:szCs w:val="24"/>
          <w:lang w:eastAsia="en-IN"/>
        </w:rPr>
      </w:pPr>
      <w:r w:rsidRPr="00317B16">
        <w:rPr>
          <w:rFonts w:eastAsia="Times New Roman" w:cs="Segoe UI"/>
          <w:b/>
          <w:bCs/>
          <w:color w:val="171717"/>
          <w:sz w:val="24"/>
          <w:szCs w:val="24"/>
          <w:lang w:eastAsia="en-IN"/>
        </w:rPr>
        <w:t>Model</w:t>
      </w:r>
      <w:r w:rsidRPr="00317B16">
        <w:rPr>
          <w:rFonts w:eastAsia="Times New Roman" w:cs="Segoe UI"/>
          <w:color w:val="171717"/>
          <w:sz w:val="24"/>
          <w:szCs w:val="24"/>
          <w:lang w:eastAsia="en-IN"/>
        </w:rPr>
        <w:t>: In this view, you see and manage the relationships among tables in your data model.</w:t>
      </w:r>
    </w:p>
    <w:p w14:paraId="5720A6AE" w14:textId="77777777" w:rsidR="00317B16" w:rsidRDefault="00317B16" w:rsidP="004269BA">
      <w:pPr>
        <w:shd w:val="clear" w:color="auto" w:fill="FFFFFF"/>
        <w:spacing w:after="0" w:line="240" w:lineRule="auto"/>
        <w:ind w:left="454"/>
        <w:rPr>
          <w:rFonts w:eastAsia="Times New Roman" w:cs="Segoe UI"/>
          <w:color w:val="171717"/>
          <w:sz w:val="24"/>
          <w:szCs w:val="24"/>
          <w:lang w:eastAsia="en-IN"/>
        </w:rPr>
      </w:pPr>
    </w:p>
    <w:p w14:paraId="7CB8D0DB" w14:textId="59315EC3" w:rsidR="004E2F2F" w:rsidRDefault="004E2F2F" w:rsidP="004269BA">
      <w:pPr>
        <w:shd w:val="clear" w:color="auto" w:fill="FFFFFF"/>
        <w:spacing w:after="0" w:line="240" w:lineRule="auto"/>
        <w:ind w:left="454"/>
        <w:rPr>
          <w:rFonts w:eastAsia="Times New Roman" w:cs="Segoe UI"/>
          <w:color w:val="171717"/>
          <w:sz w:val="24"/>
          <w:szCs w:val="24"/>
          <w:lang w:eastAsia="en-IN"/>
        </w:rPr>
      </w:pPr>
    </w:p>
    <w:p w14:paraId="560D4CC2" w14:textId="401D2D98" w:rsidR="004E2F2F" w:rsidRPr="004E2F2F" w:rsidRDefault="004E2F2F" w:rsidP="004269BA">
      <w:pPr>
        <w:shd w:val="clear" w:color="auto" w:fill="FFFFFF"/>
        <w:spacing w:after="0" w:line="240" w:lineRule="auto"/>
        <w:ind w:left="454"/>
        <w:rPr>
          <w:rFonts w:eastAsia="Times New Roman" w:cs="Segoe UI"/>
          <w:color w:val="171717"/>
          <w:sz w:val="24"/>
          <w:szCs w:val="24"/>
          <w:lang w:eastAsia="en-IN"/>
        </w:rPr>
      </w:pPr>
      <w:r w:rsidRPr="004E2F2F">
        <w:rPr>
          <w:rFonts w:eastAsia="Times New Roman" w:cs="Segoe UI"/>
          <w:b/>
          <w:bCs/>
          <w:color w:val="171717"/>
          <w:sz w:val="24"/>
          <w:szCs w:val="24"/>
          <w:u w:val="single"/>
          <w:lang w:eastAsia="en-IN"/>
        </w:rPr>
        <w:t>PRICE</w:t>
      </w:r>
      <w:r w:rsidRPr="004E2F2F">
        <w:rPr>
          <w:rFonts w:eastAsia="Times New Roman" w:cs="Segoe UI"/>
          <w:b/>
          <w:bCs/>
          <w:color w:val="171717"/>
          <w:sz w:val="24"/>
          <w:szCs w:val="24"/>
          <w:lang w:eastAsia="en-IN"/>
        </w:rPr>
        <w:t>:</w:t>
      </w:r>
      <w:r>
        <w:rPr>
          <w:rFonts w:eastAsia="Times New Roman" w:cs="Segoe UI"/>
          <w:color w:val="171717"/>
          <w:sz w:val="24"/>
          <w:szCs w:val="24"/>
          <w:lang w:eastAsia="en-IN"/>
        </w:rPr>
        <w:t xml:space="preserve"> Free for Individual Users </w:t>
      </w:r>
    </w:p>
    <w:p w14:paraId="685CFFFA" w14:textId="77777777" w:rsidR="004E2F2F" w:rsidRDefault="004E2F2F" w:rsidP="000718F8">
      <w:pPr>
        <w:pStyle w:val="ListParagraph"/>
        <w:rPr>
          <w:rFonts w:cs="Segoe UI"/>
          <w:color w:val="171717"/>
          <w:sz w:val="24"/>
          <w:szCs w:val="24"/>
          <w:shd w:val="clear" w:color="auto" w:fill="FFFFFF"/>
        </w:rPr>
      </w:pPr>
    </w:p>
    <w:p w14:paraId="22758E66" w14:textId="77777777" w:rsidR="004E2F2F" w:rsidRPr="004E2F2F" w:rsidRDefault="004E2F2F" w:rsidP="000718F8">
      <w:pPr>
        <w:pStyle w:val="ListParagraph"/>
        <w:rPr>
          <w:sz w:val="24"/>
          <w:szCs w:val="24"/>
          <w:u w:val="single"/>
        </w:rPr>
      </w:pPr>
    </w:p>
    <w:p w14:paraId="49743201" w14:textId="2D59C21A" w:rsidR="00152E5D" w:rsidRDefault="000721D1" w:rsidP="00152E5D">
      <w:pPr>
        <w:pStyle w:val="ListParagraph"/>
        <w:numPr>
          <w:ilvl w:val="0"/>
          <w:numId w:val="2"/>
        </w:numPr>
        <w:rPr>
          <w:sz w:val="32"/>
          <w:szCs w:val="32"/>
          <w:u w:val="single"/>
        </w:rPr>
      </w:pPr>
      <w:r>
        <w:rPr>
          <w:sz w:val="32"/>
          <w:szCs w:val="32"/>
          <w:u w:val="single"/>
        </w:rPr>
        <w:t xml:space="preserve">Power BI Pro </w:t>
      </w:r>
    </w:p>
    <w:p w14:paraId="67781D56" w14:textId="7B6E8095" w:rsidR="00152E5D" w:rsidRPr="00152E5D" w:rsidRDefault="00152E5D" w:rsidP="00152E5D">
      <w:pPr>
        <w:pStyle w:val="ListParagraph"/>
        <w:rPr>
          <w:color w:val="000000" w:themeColor="text1"/>
          <w:sz w:val="24"/>
          <w:szCs w:val="24"/>
          <w:u w:val="single"/>
        </w:rPr>
      </w:pPr>
      <w:r w:rsidRPr="00152E5D">
        <w:rPr>
          <w:rFonts w:cs="Segoe UI"/>
          <w:color w:val="000000" w:themeColor="text1"/>
          <w:sz w:val="24"/>
          <w:szCs w:val="24"/>
          <w:shd w:val="clear" w:color="auto" w:fill="FFFFFF"/>
        </w:rPr>
        <w:t>Create a data-driven culture throughout your organization. Easily share and collaborate on interactive data visualizations using Power BI Pro for self-service analytics.</w:t>
      </w:r>
    </w:p>
    <w:p w14:paraId="0320CDB4" w14:textId="1A78AE6B" w:rsidR="004D1449" w:rsidRPr="00152E5D" w:rsidRDefault="004D1449" w:rsidP="004269BA">
      <w:pPr>
        <w:ind w:left="454"/>
        <w:rPr>
          <w:sz w:val="24"/>
          <w:szCs w:val="24"/>
          <w:u w:val="single"/>
        </w:rPr>
      </w:pPr>
      <w:r w:rsidRPr="00152E5D">
        <w:rPr>
          <w:rFonts w:eastAsia="Times New Roman" w:cs="Segoe UI"/>
          <w:color w:val="000000"/>
          <w:sz w:val="24"/>
          <w:szCs w:val="24"/>
          <w:u w:val="single"/>
          <w:lang w:eastAsia="en-IN"/>
        </w:rPr>
        <w:t>Discover insights quickly</w:t>
      </w:r>
    </w:p>
    <w:p w14:paraId="1C801E73" w14:textId="77777777" w:rsidR="004D1449" w:rsidRPr="004D1449" w:rsidRDefault="004D1449" w:rsidP="004269BA">
      <w:pPr>
        <w:numPr>
          <w:ilvl w:val="0"/>
          <w:numId w:val="6"/>
        </w:numPr>
        <w:shd w:val="clear" w:color="auto" w:fill="FFFFFF"/>
        <w:spacing w:before="100" w:beforeAutospacing="1" w:after="0" w:line="240" w:lineRule="auto"/>
        <w:ind w:left="454"/>
        <w:rPr>
          <w:rFonts w:eastAsia="Times New Roman" w:cs="Segoe UI"/>
          <w:color w:val="000000"/>
          <w:sz w:val="24"/>
          <w:szCs w:val="24"/>
          <w:lang w:eastAsia="en-IN"/>
        </w:rPr>
      </w:pPr>
      <w:r w:rsidRPr="004D1449">
        <w:rPr>
          <w:rFonts w:eastAsia="Times New Roman" w:cs="Segoe UI"/>
          <w:color w:val="000000"/>
          <w:sz w:val="24"/>
          <w:szCs w:val="24"/>
          <w:lang w:eastAsia="en-IN"/>
        </w:rPr>
        <w:t>Explore data easily by using conversational language and get meaningful answers to data questions asked in your own words.</w:t>
      </w:r>
    </w:p>
    <w:p w14:paraId="7A1CF41F" w14:textId="17C958EC" w:rsidR="004D1449" w:rsidRPr="004D1449" w:rsidRDefault="004D1449" w:rsidP="004269BA">
      <w:pPr>
        <w:numPr>
          <w:ilvl w:val="0"/>
          <w:numId w:val="7"/>
        </w:numPr>
        <w:shd w:val="clear" w:color="auto" w:fill="FFFFFF"/>
        <w:spacing w:before="100" w:beforeAutospacing="1" w:after="0" w:line="240" w:lineRule="auto"/>
        <w:ind w:left="454"/>
        <w:rPr>
          <w:rFonts w:eastAsia="Times New Roman" w:cs="Segoe UI"/>
          <w:color w:val="000000"/>
          <w:sz w:val="24"/>
          <w:szCs w:val="24"/>
          <w:lang w:eastAsia="en-IN"/>
        </w:rPr>
      </w:pPr>
      <w:r w:rsidRPr="004D1449">
        <w:rPr>
          <w:rFonts w:eastAsia="Times New Roman" w:cs="Segoe UI"/>
          <w:color w:val="000000"/>
          <w:sz w:val="24"/>
          <w:szCs w:val="24"/>
          <w:lang w:eastAsia="en-IN"/>
        </w:rPr>
        <w:t xml:space="preserve">Get insights instantly from your </w:t>
      </w:r>
      <w:r w:rsidRPr="00152E5D">
        <w:rPr>
          <w:rFonts w:eastAsia="Times New Roman" w:cs="Segoe UI"/>
          <w:color w:val="000000"/>
          <w:sz w:val="24"/>
          <w:szCs w:val="24"/>
          <w:lang w:eastAsia="en-IN"/>
        </w:rPr>
        <w:t>favourite</w:t>
      </w:r>
      <w:r w:rsidRPr="004D1449">
        <w:rPr>
          <w:rFonts w:eastAsia="Times New Roman" w:cs="Segoe UI"/>
          <w:color w:val="000000"/>
          <w:sz w:val="24"/>
          <w:szCs w:val="24"/>
          <w:lang w:eastAsia="en-IN"/>
        </w:rPr>
        <w:t xml:space="preserve"> applications using pre-built data visualization and report templates.</w:t>
      </w:r>
    </w:p>
    <w:p w14:paraId="43CE5202" w14:textId="77777777" w:rsidR="004D1449" w:rsidRPr="004D1449" w:rsidRDefault="004D1449" w:rsidP="004269BA">
      <w:pPr>
        <w:numPr>
          <w:ilvl w:val="0"/>
          <w:numId w:val="8"/>
        </w:numPr>
        <w:shd w:val="clear" w:color="auto" w:fill="FFFFFF"/>
        <w:spacing w:before="100" w:beforeAutospacing="1" w:after="0" w:line="240" w:lineRule="auto"/>
        <w:ind w:left="454"/>
        <w:rPr>
          <w:rFonts w:eastAsia="Times New Roman" w:cs="Segoe UI"/>
          <w:color w:val="000000"/>
          <w:sz w:val="24"/>
          <w:szCs w:val="24"/>
          <w:lang w:eastAsia="en-IN"/>
        </w:rPr>
      </w:pPr>
      <w:r w:rsidRPr="004D1449">
        <w:rPr>
          <w:rFonts w:eastAsia="Times New Roman" w:cs="Segoe UI"/>
          <w:color w:val="000000"/>
          <w:sz w:val="24"/>
          <w:szCs w:val="24"/>
          <w:lang w:eastAsia="en-IN"/>
        </w:rPr>
        <w:t>Keep your priority analytics handy by pinning your most relevant content, and ensure others see valuable insights by promoting them using administrative tools.</w:t>
      </w:r>
    </w:p>
    <w:p w14:paraId="274170F0" w14:textId="77777777" w:rsidR="00513A9D" w:rsidRDefault="00513A9D" w:rsidP="004269BA">
      <w:pPr>
        <w:ind w:left="454"/>
        <w:rPr>
          <w:rFonts w:eastAsia="Times New Roman" w:cs="Segoe UI"/>
          <w:b/>
          <w:bCs/>
          <w:color w:val="171717"/>
          <w:sz w:val="24"/>
          <w:szCs w:val="24"/>
          <w:u w:val="single"/>
          <w:lang w:eastAsia="en-IN"/>
        </w:rPr>
      </w:pPr>
    </w:p>
    <w:p w14:paraId="17BBED5D" w14:textId="14966E26" w:rsidR="00B04C0F" w:rsidRDefault="00B04C0F" w:rsidP="004269BA">
      <w:pPr>
        <w:ind w:left="454"/>
        <w:rPr>
          <w:rFonts w:eastAsia="Times New Roman" w:cs="Segoe UI"/>
          <w:color w:val="171717"/>
          <w:sz w:val="24"/>
          <w:szCs w:val="24"/>
          <w:lang w:eastAsia="en-IN"/>
        </w:rPr>
      </w:pPr>
      <w:r w:rsidRPr="004E2F2F">
        <w:rPr>
          <w:rFonts w:eastAsia="Times New Roman" w:cs="Segoe UI"/>
          <w:b/>
          <w:bCs/>
          <w:color w:val="171717"/>
          <w:sz w:val="24"/>
          <w:szCs w:val="24"/>
          <w:u w:val="single"/>
          <w:lang w:eastAsia="en-IN"/>
        </w:rPr>
        <w:t>PRICE</w:t>
      </w:r>
      <w:r w:rsidRPr="004E2F2F">
        <w:rPr>
          <w:rFonts w:eastAsia="Times New Roman" w:cs="Segoe UI"/>
          <w:b/>
          <w:bCs/>
          <w:color w:val="171717"/>
          <w:sz w:val="24"/>
          <w:szCs w:val="24"/>
          <w:lang w:eastAsia="en-IN"/>
        </w:rPr>
        <w:t>:</w:t>
      </w:r>
      <w:r>
        <w:rPr>
          <w:rFonts w:eastAsia="Times New Roman" w:cs="Segoe UI"/>
          <w:b/>
          <w:bCs/>
          <w:color w:val="171717"/>
          <w:sz w:val="24"/>
          <w:szCs w:val="24"/>
          <w:lang w:eastAsia="en-IN"/>
        </w:rPr>
        <w:t xml:space="preserve"> </w:t>
      </w:r>
      <w:r w:rsidRPr="00B04C0F">
        <w:rPr>
          <w:rFonts w:eastAsia="Times New Roman" w:cs="Segoe UI"/>
          <w:color w:val="171717"/>
          <w:sz w:val="24"/>
          <w:szCs w:val="24"/>
          <w:lang w:eastAsia="en-IN"/>
        </w:rPr>
        <w:t>$9.99 per user per month</w:t>
      </w:r>
    </w:p>
    <w:p w14:paraId="288AB010" w14:textId="17654736" w:rsidR="00513A9D" w:rsidRDefault="00513A9D" w:rsidP="004269BA">
      <w:pPr>
        <w:ind w:left="454"/>
        <w:rPr>
          <w:sz w:val="32"/>
          <w:szCs w:val="32"/>
          <w:u w:val="single"/>
        </w:rPr>
      </w:pPr>
    </w:p>
    <w:p w14:paraId="2369B09F" w14:textId="28A97A9C" w:rsidR="00BF0983" w:rsidRDefault="00BF0983" w:rsidP="00B04C0F">
      <w:pPr>
        <w:rPr>
          <w:sz w:val="32"/>
          <w:szCs w:val="32"/>
          <w:u w:val="single"/>
        </w:rPr>
      </w:pPr>
    </w:p>
    <w:p w14:paraId="08D18B04" w14:textId="69CED1D9" w:rsidR="00BF0983" w:rsidRDefault="00BF0983" w:rsidP="00B04C0F">
      <w:pPr>
        <w:rPr>
          <w:sz w:val="32"/>
          <w:szCs w:val="32"/>
          <w:u w:val="single"/>
        </w:rPr>
      </w:pPr>
    </w:p>
    <w:p w14:paraId="383FE745" w14:textId="77777777" w:rsidR="00BF0983" w:rsidRPr="00B04C0F" w:rsidRDefault="00BF0983" w:rsidP="00B04C0F">
      <w:pPr>
        <w:rPr>
          <w:sz w:val="32"/>
          <w:szCs w:val="32"/>
          <w:u w:val="single"/>
        </w:rPr>
      </w:pPr>
    </w:p>
    <w:p w14:paraId="68A52EB6" w14:textId="6E791952" w:rsidR="000721D1" w:rsidRDefault="000721D1" w:rsidP="000721D1">
      <w:pPr>
        <w:pStyle w:val="ListParagraph"/>
        <w:numPr>
          <w:ilvl w:val="0"/>
          <w:numId w:val="2"/>
        </w:numPr>
        <w:rPr>
          <w:sz w:val="32"/>
          <w:szCs w:val="32"/>
          <w:u w:val="single"/>
        </w:rPr>
      </w:pPr>
      <w:r>
        <w:rPr>
          <w:sz w:val="32"/>
          <w:szCs w:val="32"/>
          <w:u w:val="single"/>
        </w:rPr>
        <w:lastRenderedPageBreak/>
        <w:t>Power Bi Premium</w:t>
      </w:r>
    </w:p>
    <w:p w14:paraId="36CD4E6F" w14:textId="27A32812" w:rsidR="004D1449" w:rsidRDefault="004D1449" w:rsidP="004D1449">
      <w:pPr>
        <w:pStyle w:val="ListParagraph"/>
        <w:rPr>
          <w:rFonts w:cs="Segoe UI"/>
          <w:color w:val="171717"/>
          <w:sz w:val="24"/>
          <w:szCs w:val="24"/>
          <w:shd w:val="clear" w:color="auto" w:fill="FFFFFF"/>
        </w:rPr>
      </w:pPr>
      <w:r w:rsidRPr="004D1449">
        <w:rPr>
          <w:rFonts w:cs="Segoe UI"/>
          <w:color w:val="171717"/>
          <w:sz w:val="24"/>
          <w:szCs w:val="24"/>
          <w:u w:val="single"/>
          <w:shd w:val="clear" w:color="auto" w:fill="FFFFFF"/>
        </w:rPr>
        <w:t>Power BI Premium</w:t>
      </w:r>
      <w:r w:rsidRPr="004D1449">
        <w:rPr>
          <w:rFonts w:cs="Segoe UI"/>
          <w:color w:val="171717"/>
          <w:sz w:val="24"/>
          <w:szCs w:val="24"/>
          <w:shd w:val="clear" w:color="auto" w:fill="FFFFFF"/>
        </w:rPr>
        <w:t xml:space="preserve"> consists of capacity in the Power BI service exclusively allocated to each organization. The capacity is supported by dedicated hardware fully managed by Microsoft. Organizations can choose to apply their dedicated capacity broadly, or allocate it to assigned workspaces based on the number of users, workload needs, or other factors—and scale up or down as requirements change.</w:t>
      </w:r>
    </w:p>
    <w:p w14:paraId="5829E71C" w14:textId="4BE8B41F" w:rsidR="004D1449" w:rsidRPr="004D1449" w:rsidRDefault="004269BA" w:rsidP="004D144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      </w:t>
      </w:r>
      <w:r w:rsidR="004D1449" w:rsidRPr="004D1449">
        <w:rPr>
          <w:rFonts w:ascii="Segoe UI" w:eastAsia="Times New Roman" w:hAnsi="Segoe UI" w:cs="Segoe UI"/>
          <w:color w:val="171717"/>
          <w:sz w:val="24"/>
          <w:szCs w:val="24"/>
          <w:lang w:eastAsia="en-IN"/>
        </w:rPr>
        <w:t>Power BI Premium is a capacity-based offering that includes:</w:t>
      </w:r>
    </w:p>
    <w:p w14:paraId="5A940EE9" w14:textId="77777777" w:rsidR="004D1449" w:rsidRPr="004D1449" w:rsidRDefault="004D1449" w:rsidP="004D144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D1449">
        <w:rPr>
          <w:rFonts w:ascii="Segoe UI" w:eastAsia="Times New Roman" w:hAnsi="Segoe UI" w:cs="Segoe UI"/>
          <w:color w:val="171717"/>
          <w:sz w:val="24"/>
          <w:szCs w:val="24"/>
          <w:lang w:eastAsia="en-IN"/>
        </w:rPr>
        <w:t>Flexibility to publish reports broadly across an enterprise, without requiring recipients to be licensed individually per user.</w:t>
      </w:r>
    </w:p>
    <w:p w14:paraId="7D0CF681" w14:textId="77777777" w:rsidR="004D1449" w:rsidRPr="004D1449" w:rsidRDefault="004D1449" w:rsidP="004D144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D1449">
        <w:rPr>
          <w:rFonts w:ascii="Segoe UI" w:eastAsia="Times New Roman" w:hAnsi="Segoe UI" w:cs="Segoe UI"/>
          <w:color w:val="171717"/>
          <w:sz w:val="24"/>
          <w:szCs w:val="24"/>
          <w:lang w:eastAsia="en-IN"/>
        </w:rPr>
        <w:t>Greater scale and performance than shared capacity in the Power BI service.</w:t>
      </w:r>
    </w:p>
    <w:p w14:paraId="7559A859" w14:textId="77777777" w:rsidR="004D1449" w:rsidRPr="004D1449" w:rsidRDefault="004D1449" w:rsidP="004D144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D1449">
        <w:rPr>
          <w:rFonts w:ascii="Segoe UI" w:eastAsia="Times New Roman" w:hAnsi="Segoe UI" w:cs="Segoe UI"/>
          <w:color w:val="171717"/>
          <w:sz w:val="24"/>
          <w:szCs w:val="24"/>
          <w:lang w:eastAsia="en-IN"/>
        </w:rPr>
        <w:t>The ability to maintain BI assets on-premises with Power BI Report Server.</w:t>
      </w:r>
    </w:p>
    <w:p w14:paraId="0B9C5758" w14:textId="31743E29" w:rsidR="004D1449" w:rsidRDefault="004D1449" w:rsidP="004D1449">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D1449">
        <w:rPr>
          <w:rFonts w:ascii="Segoe UI" w:eastAsia="Times New Roman" w:hAnsi="Segoe UI" w:cs="Segoe UI"/>
          <w:color w:val="171717"/>
          <w:sz w:val="24"/>
          <w:szCs w:val="24"/>
          <w:lang w:eastAsia="en-IN"/>
        </w:rPr>
        <w:t>One API surface, a consistent set of capabilities, and access to the latest features for embedded analytics.</w:t>
      </w:r>
    </w:p>
    <w:p w14:paraId="53818269" w14:textId="77777777" w:rsidR="008C2B66" w:rsidRPr="004D1449" w:rsidRDefault="008C2B66" w:rsidP="008C2B66">
      <w:pPr>
        <w:shd w:val="clear" w:color="auto" w:fill="FFFFFF"/>
        <w:spacing w:after="0" w:line="240" w:lineRule="auto"/>
        <w:ind w:left="570"/>
        <w:rPr>
          <w:rFonts w:ascii="Segoe UI" w:eastAsia="Times New Roman" w:hAnsi="Segoe UI" w:cs="Segoe UI"/>
          <w:color w:val="171717"/>
          <w:sz w:val="24"/>
          <w:szCs w:val="24"/>
          <w:lang w:eastAsia="en-IN"/>
        </w:rPr>
      </w:pPr>
    </w:p>
    <w:p w14:paraId="0B24FB16" w14:textId="204840BE" w:rsidR="000721D1" w:rsidRDefault="00461A5D" w:rsidP="00B04C0F">
      <w:pPr>
        <w:rPr>
          <w:rFonts w:eastAsia="Times New Roman" w:cs="Segoe UI"/>
          <w:color w:val="171717"/>
          <w:sz w:val="24"/>
          <w:szCs w:val="24"/>
          <w:lang w:eastAsia="en-IN"/>
        </w:rPr>
      </w:pPr>
      <w:r w:rsidRPr="00461A5D">
        <w:rPr>
          <w:rFonts w:eastAsia="Times New Roman" w:cs="Segoe UI"/>
          <w:b/>
          <w:bCs/>
          <w:color w:val="171717"/>
          <w:sz w:val="24"/>
          <w:szCs w:val="24"/>
          <w:lang w:eastAsia="en-IN"/>
        </w:rPr>
        <w:t xml:space="preserve">       </w:t>
      </w:r>
      <w:r w:rsidR="00B04C0F" w:rsidRPr="004E2F2F">
        <w:rPr>
          <w:rFonts w:eastAsia="Times New Roman" w:cs="Segoe UI"/>
          <w:b/>
          <w:bCs/>
          <w:color w:val="171717"/>
          <w:sz w:val="24"/>
          <w:szCs w:val="24"/>
          <w:u w:val="single"/>
          <w:lang w:eastAsia="en-IN"/>
        </w:rPr>
        <w:t>PRICE</w:t>
      </w:r>
      <w:r w:rsidR="00B04C0F" w:rsidRPr="004E2F2F">
        <w:rPr>
          <w:rFonts w:eastAsia="Times New Roman" w:cs="Segoe UI"/>
          <w:b/>
          <w:bCs/>
          <w:color w:val="171717"/>
          <w:sz w:val="24"/>
          <w:szCs w:val="24"/>
          <w:lang w:eastAsia="en-IN"/>
        </w:rPr>
        <w:t>:</w:t>
      </w:r>
      <w:r w:rsidR="00B04C0F">
        <w:rPr>
          <w:rFonts w:eastAsia="Times New Roman" w:cs="Segoe UI"/>
          <w:b/>
          <w:bCs/>
          <w:color w:val="171717"/>
          <w:sz w:val="24"/>
          <w:szCs w:val="24"/>
          <w:lang w:eastAsia="en-IN"/>
        </w:rPr>
        <w:t xml:space="preserve"> </w:t>
      </w:r>
      <w:r w:rsidR="00B04C0F" w:rsidRPr="00B04C0F">
        <w:rPr>
          <w:rFonts w:eastAsia="Times New Roman" w:cs="Segoe UI"/>
          <w:color w:val="171717"/>
          <w:sz w:val="24"/>
          <w:szCs w:val="24"/>
          <w:lang w:eastAsia="en-IN"/>
        </w:rPr>
        <w:t>$4,995 a month per dedicated cloud compute and storage resource</w:t>
      </w:r>
    </w:p>
    <w:p w14:paraId="1FE0C1E8" w14:textId="27F42265" w:rsidR="00B04C0F" w:rsidRDefault="00857C60" w:rsidP="00B04C0F">
      <w:pPr>
        <w:ind w:left="360"/>
        <w:rPr>
          <w:sz w:val="32"/>
          <w:szCs w:val="32"/>
          <w:u w:val="single"/>
        </w:rPr>
      </w:pPr>
      <w:r>
        <w:rPr>
          <w:sz w:val="32"/>
          <w:szCs w:val="32"/>
          <w:u w:val="single"/>
        </w:rPr>
        <w:t>Difference Between Power BI Desktop and Power BI PRO</w:t>
      </w:r>
    </w:p>
    <w:p w14:paraId="5BD8570E" w14:textId="0CC46805" w:rsidR="00857C60" w:rsidRDefault="00857C60" w:rsidP="00B04C0F">
      <w:pPr>
        <w:ind w:left="360"/>
        <w:rPr>
          <w:sz w:val="32"/>
          <w:szCs w:val="32"/>
          <w:u w:val="single"/>
        </w:rPr>
      </w:pPr>
      <w:r>
        <w:rPr>
          <w:noProof/>
          <w:sz w:val="32"/>
          <w:szCs w:val="32"/>
          <w:u w:val="single"/>
        </w:rPr>
        <w:drawing>
          <wp:inline distT="0" distB="0" distL="0" distR="0" wp14:anchorId="6E2F5DAC" wp14:editId="770B6F94">
            <wp:extent cx="562356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ktop and Pro"/>
                    <pic:cNvPicPr/>
                  </pic:nvPicPr>
                  <pic:blipFill>
                    <a:blip r:embed="rId14">
                      <a:extLst>
                        <a:ext uri="{28A0092B-C50C-407E-A947-70E740481C1C}">
                          <a14:useLocalDpi xmlns:a14="http://schemas.microsoft.com/office/drawing/2010/main" val="0"/>
                        </a:ext>
                      </a:extLst>
                    </a:blip>
                    <a:stretch>
                      <a:fillRect/>
                    </a:stretch>
                  </pic:blipFill>
                  <pic:spPr>
                    <a:xfrm>
                      <a:off x="0" y="0"/>
                      <a:ext cx="5623560" cy="3627120"/>
                    </a:xfrm>
                    <a:prstGeom prst="rect">
                      <a:avLst/>
                    </a:prstGeom>
                  </pic:spPr>
                </pic:pic>
              </a:graphicData>
            </a:graphic>
          </wp:inline>
        </w:drawing>
      </w:r>
    </w:p>
    <w:p w14:paraId="65D746FB" w14:textId="5D490158" w:rsidR="00857C60" w:rsidRDefault="00857C60" w:rsidP="00B04C0F">
      <w:pPr>
        <w:ind w:left="360"/>
        <w:rPr>
          <w:sz w:val="32"/>
          <w:szCs w:val="32"/>
          <w:u w:val="single"/>
        </w:rPr>
      </w:pPr>
      <w:r>
        <w:rPr>
          <w:sz w:val="32"/>
          <w:szCs w:val="32"/>
          <w:u w:val="single"/>
        </w:rPr>
        <w:t xml:space="preserve">Difference Between Power BI Pro and Power BI </w:t>
      </w:r>
      <w:r w:rsidR="009532E7">
        <w:rPr>
          <w:sz w:val="32"/>
          <w:szCs w:val="32"/>
          <w:u w:val="single"/>
        </w:rPr>
        <w:t>Premium</w:t>
      </w:r>
    </w:p>
    <w:p w14:paraId="54C56456" w14:textId="1A5632ED" w:rsidR="009532E7" w:rsidRPr="00592603" w:rsidRDefault="009532E7" w:rsidP="00B04C0F">
      <w:pPr>
        <w:ind w:left="360"/>
        <w:rPr>
          <w:rFonts w:cstheme="minorHAnsi"/>
          <w:sz w:val="24"/>
          <w:szCs w:val="24"/>
          <w:u w:val="single"/>
        </w:rPr>
      </w:pPr>
      <w:r w:rsidRPr="00592603">
        <w:rPr>
          <w:rFonts w:cstheme="minorHAnsi"/>
          <w:color w:val="000000"/>
          <w:sz w:val="24"/>
          <w:szCs w:val="24"/>
          <w:shd w:val="clear" w:color="auto" w:fill="FFFFFF"/>
        </w:rPr>
        <w:t>With Power BI Premium, you are licensing capacity for your content rather than licensing all users of that content. Content (datasets, dashboards, and reports) is stored in Premium and can then be viewed by as many users as you want, without additional per-user costs. These users can only view content, not create it. Viewing includes looking at dashboards and reports on the web, in our mobile apps, or embedded in your organization’s portals or apps. The creators of content in Premium still need their own Pro licenses.</w:t>
      </w:r>
    </w:p>
    <w:sectPr w:rsidR="009532E7" w:rsidRPr="00592603" w:rsidSect="001D317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7740B" w14:textId="77777777" w:rsidR="008F513F" w:rsidRDefault="008F513F" w:rsidP="001D317E">
      <w:pPr>
        <w:spacing w:after="0" w:line="240" w:lineRule="auto"/>
      </w:pPr>
      <w:r>
        <w:separator/>
      </w:r>
    </w:p>
  </w:endnote>
  <w:endnote w:type="continuationSeparator" w:id="0">
    <w:p w14:paraId="3E7CFD72" w14:textId="77777777" w:rsidR="008F513F" w:rsidRDefault="008F513F" w:rsidP="001D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120E3" w14:textId="77777777" w:rsidR="008F513F" w:rsidRDefault="008F513F" w:rsidP="001D317E">
      <w:pPr>
        <w:spacing w:after="0" w:line="240" w:lineRule="auto"/>
      </w:pPr>
      <w:r>
        <w:separator/>
      </w:r>
    </w:p>
  </w:footnote>
  <w:footnote w:type="continuationSeparator" w:id="0">
    <w:p w14:paraId="0D543A73" w14:textId="77777777" w:rsidR="008F513F" w:rsidRDefault="008F513F" w:rsidP="001D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1A5B"/>
    <w:multiLevelType w:val="hybridMultilevel"/>
    <w:tmpl w:val="1C683D0C"/>
    <w:lvl w:ilvl="0" w:tplc="88245D78">
      <w:start w:val="1"/>
      <w:numFmt w:val="decimal"/>
      <w:lvlText w:val="%1."/>
      <w:lvlJc w:val="left"/>
      <w:pPr>
        <w:ind w:left="804" w:hanging="444"/>
      </w:pPr>
      <w:rPr>
        <w:rFonts w:hint="default"/>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4178E3"/>
    <w:multiLevelType w:val="multilevel"/>
    <w:tmpl w:val="D22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1E5C"/>
    <w:multiLevelType w:val="multilevel"/>
    <w:tmpl w:val="D878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D43F8"/>
    <w:multiLevelType w:val="multilevel"/>
    <w:tmpl w:val="848A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C4C5B"/>
    <w:multiLevelType w:val="hybridMultilevel"/>
    <w:tmpl w:val="AE50C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7810E2"/>
    <w:multiLevelType w:val="multilevel"/>
    <w:tmpl w:val="CDA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E0720"/>
    <w:multiLevelType w:val="multilevel"/>
    <w:tmpl w:val="149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3901BA"/>
    <w:multiLevelType w:val="multilevel"/>
    <w:tmpl w:val="DEF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5"/>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84"/>
    <w:rsid w:val="00020088"/>
    <w:rsid w:val="000718F8"/>
    <w:rsid w:val="000721D1"/>
    <w:rsid w:val="00152E5D"/>
    <w:rsid w:val="001D317E"/>
    <w:rsid w:val="002A543E"/>
    <w:rsid w:val="00317B16"/>
    <w:rsid w:val="00356C84"/>
    <w:rsid w:val="003B16EF"/>
    <w:rsid w:val="004269BA"/>
    <w:rsid w:val="00461A5D"/>
    <w:rsid w:val="00490AE8"/>
    <w:rsid w:val="004D1449"/>
    <w:rsid w:val="004E2F2F"/>
    <w:rsid w:val="00513A9D"/>
    <w:rsid w:val="00592603"/>
    <w:rsid w:val="00772DA6"/>
    <w:rsid w:val="007E5C50"/>
    <w:rsid w:val="00857C60"/>
    <w:rsid w:val="008C2B66"/>
    <w:rsid w:val="008F513F"/>
    <w:rsid w:val="009532E7"/>
    <w:rsid w:val="00A571A6"/>
    <w:rsid w:val="00A92F08"/>
    <w:rsid w:val="00B04C0F"/>
    <w:rsid w:val="00BF0983"/>
    <w:rsid w:val="00CC509F"/>
    <w:rsid w:val="00E11BE5"/>
    <w:rsid w:val="00F4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5104"/>
  <w15:chartTrackingRefBased/>
  <w15:docId w15:val="{19083125-62AD-45D6-8152-6C8860A8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14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84"/>
    <w:pPr>
      <w:ind w:left="720"/>
      <w:contextualSpacing/>
    </w:pPr>
  </w:style>
  <w:style w:type="character" w:styleId="Emphasis">
    <w:name w:val="Emphasis"/>
    <w:basedOn w:val="DefaultParagraphFont"/>
    <w:uiPriority w:val="20"/>
    <w:qFormat/>
    <w:rsid w:val="004E2F2F"/>
    <w:rPr>
      <w:i/>
      <w:iCs/>
    </w:rPr>
  </w:style>
  <w:style w:type="paragraph" w:styleId="NormalWeb">
    <w:name w:val="Normal (Web)"/>
    <w:basedOn w:val="Normal"/>
    <w:uiPriority w:val="99"/>
    <w:semiHidden/>
    <w:unhideWhenUsed/>
    <w:rsid w:val="004E2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B16"/>
    <w:rPr>
      <w:b/>
      <w:bCs/>
    </w:rPr>
  </w:style>
  <w:style w:type="character" w:customStyle="1" w:styleId="Heading3Char">
    <w:name w:val="Heading 3 Char"/>
    <w:basedOn w:val="DefaultParagraphFont"/>
    <w:link w:val="Heading3"/>
    <w:uiPriority w:val="9"/>
    <w:rsid w:val="004D144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1D3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17E"/>
  </w:style>
  <w:style w:type="paragraph" w:styleId="Footer">
    <w:name w:val="footer"/>
    <w:basedOn w:val="Normal"/>
    <w:link w:val="FooterChar"/>
    <w:uiPriority w:val="99"/>
    <w:unhideWhenUsed/>
    <w:rsid w:val="001D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39417">
      <w:bodyDiv w:val="1"/>
      <w:marLeft w:val="0"/>
      <w:marRight w:val="0"/>
      <w:marTop w:val="0"/>
      <w:marBottom w:val="0"/>
      <w:divBdr>
        <w:top w:val="none" w:sz="0" w:space="0" w:color="auto"/>
        <w:left w:val="none" w:sz="0" w:space="0" w:color="auto"/>
        <w:bottom w:val="none" w:sz="0" w:space="0" w:color="auto"/>
        <w:right w:val="none" w:sz="0" w:space="0" w:color="auto"/>
      </w:divBdr>
    </w:div>
    <w:div w:id="982000646">
      <w:bodyDiv w:val="1"/>
      <w:marLeft w:val="0"/>
      <w:marRight w:val="0"/>
      <w:marTop w:val="0"/>
      <w:marBottom w:val="0"/>
      <w:divBdr>
        <w:top w:val="none" w:sz="0" w:space="0" w:color="auto"/>
        <w:left w:val="none" w:sz="0" w:space="0" w:color="auto"/>
        <w:bottom w:val="none" w:sz="0" w:space="0" w:color="auto"/>
        <w:right w:val="none" w:sz="0" w:space="0" w:color="auto"/>
      </w:divBdr>
    </w:div>
    <w:div w:id="1612396173">
      <w:bodyDiv w:val="1"/>
      <w:marLeft w:val="0"/>
      <w:marRight w:val="0"/>
      <w:marTop w:val="0"/>
      <w:marBottom w:val="0"/>
      <w:divBdr>
        <w:top w:val="none" w:sz="0" w:space="0" w:color="auto"/>
        <w:left w:val="none" w:sz="0" w:space="0" w:color="auto"/>
        <w:bottom w:val="none" w:sz="0" w:space="0" w:color="auto"/>
        <w:right w:val="none" w:sz="0" w:space="0" w:color="auto"/>
      </w:divBdr>
    </w:div>
    <w:div w:id="21202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C84D-0002-4E4F-9C91-82F5525B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Koppula</dc:creator>
  <cp:keywords/>
  <dc:description/>
  <cp:lastModifiedBy>Manjari Koppula</cp:lastModifiedBy>
  <cp:revision>25</cp:revision>
  <dcterms:created xsi:type="dcterms:W3CDTF">2020-05-14T18:49:00Z</dcterms:created>
  <dcterms:modified xsi:type="dcterms:W3CDTF">2020-05-14T19:47:00Z</dcterms:modified>
</cp:coreProperties>
</file>