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AF2" w:rsidRPr="009C0BD8" w:rsidRDefault="00363AF2" w:rsidP="00363AF2">
      <w:pPr>
        <w:shd w:val="clear" w:color="auto" w:fill="FFFFFF"/>
        <w:spacing w:before="120" w:after="120" w:line="305" w:lineRule="atLeast"/>
        <w:jc w:val="center"/>
        <w:rPr>
          <w:rFonts w:ascii="Arial" w:eastAsia="Times New Roman" w:hAnsi="Arial" w:cs="Arial"/>
          <w:color w:val="252525"/>
          <w:sz w:val="40"/>
          <w:szCs w:val="40"/>
          <w:u w:val="single"/>
        </w:rPr>
      </w:pPr>
      <w:proofErr w:type="spellStart"/>
      <w:proofErr w:type="gramStart"/>
      <w:r w:rsidRPr="009C0BD8">
        <w:rPr>
          <w:rFonts w:ascii="Arial" w:eastAsia="Times New Roman" w:hAnsi="Arial" w:cs="Arial"/>
          <w:color w:val="252525"/>
          <w:sz w:val="40"/>
          <w:szCs w:val="40"/>
          <w:u w:val="single"/>
        </w:rPr>
        <w:t>problems+</w:t>
      </w:r>
      <w:proofErr w:type="gramEnd"/>
      <w:r w:rsidRPr="009C0BD8">
        <w:rPr>
          <w:rFonts w:ascii="Arial" w:eastAsia="Times New Roman" w:hAnsi="Arial" w:cs="Arial"/>
          <w:color w:val="252525"/>
          <w:sz w:val="40"/>
          <w:szCs w:val="40"/>
          <w:u w:val="single"/>
        </w:rPr>
        <w:t>example</w:t>
      </w:r>
      <w:proofErr w:type="spellEnd"/>
      <w:r w:rsidRPr="009C0BD8">
        <w:rPr>
          <w:rFonts w:ascii="Arial" w:eastAsia="Times New Roman" w:hAnsi="Arial" w:cs="Arial"/>
          <w:color w:val="252525"/>
          <w:sz w:val="40"/>
          <w:szCs w:val="40"/>
          <w:u w:val="single"/>
        </w:rPr>
        <w:t xml:space="preserve"> of concurrency control</w:t>
      </w:r>
    </w:p>
    <w:p w:rsidR="00363AF2" w:rsidRPr="00363AF2" w:rsidRDefault="00363AF2" w:rsidP="00363AF2">
      <w:pPr>
        <w:pStyle w:val="NormalWeb"/>
        <w:spacing w:before="0" w:beforeAutospacing="0" w:after="0" w:afterAutospacing="0" w:line="301" w:lineRule="atLeast"/>
        <w:rPr>
          <w:rFonts w:ascii="Segoe UI" w:hAnsi="Segoe UI" w:cs="Segoe UI"/>
          <w:color w:val="2A2A2A"/>
          <w:sz w:val="28"/>
          <w:szCs w:val="28"/>
        </w:rPr>
      </w:pPr>
      <w:r w:rsidRPr="00363AF2">
        <w:rPr>
          <w:rFonts w:ascii="Segoe UI" w:hAnsi="Segoe UI" w:cs="Segoe UI"/>
          <w:color w:val="2A2A2A"/>
          <w:sz w:val="28"/>
          <w:szCs w:val="28"/>
        </w:rPr>
        <w:t>If locking is not available and several users access a database concurrently, problems may occur if their transactions use the same data at the same time. Concurrency problems include:</w:t>
      </w:r>
    </w:p>
    <w:p w:rsidR="00363AF2" w:rsidRPr="00363AF2" w:rsidRDefault="00363AF2" w:rsidP="00363AF2">
      <w:pPr>
        <w:numPr>
          <w:ilvl w:val="0"/>
          <w:numId w:val="2"/>
        </w:numPr>
        <w:spacing w:before="100" w:beforeAutospacing="1" w:after="240" w:line="294" w:lineRule="atLeast"/>
        <w:rPr>
          <w:rFonts w:ascii="Segoe UI" w:hAnsi="Segoe UI" w:cs="Segoe UI"/>
          <w:color w:val="2A2A2A"/>
          <w:sz w:val="28"/>
          <w:szCs w:val="28"/>
        </w:rPr>
      </w:pPr>
      <w:r w:rsidRPr="00363AF2">
        <w:rPr>
          <w:rFonts w:ascii="Segoe UI" w:hAnsi="Segoe UI" w:cs="Segoe UI"/>
          <w:color w:val="2A2A2A"/>
          <w:sz w:val="28"/>
          <w:szCs w:val="28"/>
        </w:rPr>
        <w:t>Lost or buried updates.</w:t>
      </w:r>
    </w:p>
    <w:p w:rsidR="00363AF2" w:rsidRPr="00363AF2" w:rsidRDefault="00363AF2" w:rsidP="00363AF2">
      <w:pPr>
        <w:numPr>
          <w:ilvl w:val="0"/>
          <w:numId w:val="2"/>
        </w:numPr>
        <w:spacing w:before="100" w:beforeAutospacing="1" w:after="240" w:line="294" w:lineRule="atLeast"/>
        <w:rPr>
          <w:rFonts w:ascii="Segoe UI" w:hAnsi="Segoe UI" w:cs="Segoe UI"/>
          <w:color w:val="2A2A2A"/>
          <w:sz w:val="28"/>
          <w:szCs w:val="28"/>
        </w:rPr>
      </w:pPr>
      <w:r w:rsidRPr="00363AF2">
        <w:rPr>
          <w:rFonts w:ascii="Segoe UI" w:hAnsi="Segoe UI" w:cs="Segoe UI"/>
          <w:color w:val="2A2A2A"/>
          <w:sz w:val="28"/>
          <w:szCs w:val="28"/>
        </w:rPr>
        <w:t>Uncommitted dependency (</w:t>
      </w:r>
      <w:hyperlink r:id="rId5" w:anchor="sql:dirty_read" w:history="1">
        <w:r w:rsidRPr="00363AF2">
          <w:rPr>
            <w:rStyle w:val="Hyperlink"/>
            <w:rFonts w:ascii="Segoe UI" w:hAnsi="Segoe UI" w:cs="Segoe UI"/>
            <w:color w:val="0066DD"/>
            <w:sz w:val="28"/>
            <w:szCs w:val="28"/>
          </w:rPr>
          <w:t>dirty read</w:t>
        </w:r>
      </w:hyperlink>
      <w:r w:rsidRPr="00363AF2">
        <w:rPr>
          <w:rFonts w:ascii="Segoe UI" w:hAnsi="Segoe UI" w:cs="Segoe UI"/>
          <w:color w:val="2A2A2A"/>
          <w:sz w:val="28"/>
          <w:szCs w:val="28"/>
        </w:rPr>
        <w:t>).</w:t>
      </w:r>
    </w:p>
    <w:p w:rsidR="00363AF2" w:rsidRPr="00363AF2" w:rsidRDefault="00363AF2" w:rsidP="00363AF2">
      <w:pPr>
        <w:numPr>
          <w:ilvl w:val="0"/>
          <w:numId w:val="2"/>
        </w:numPr>
        <w:spacing w:before="100" w:beforeAutospacing="1" w:after="240" w:line="294" w:lineRule="atLeast"/>
        <w:rPr>
          <w:rFonts w:ascii="Segoe UI" w:hAnsi="Segoe UI" w:cs="Segoe UI"/>
          <w:color w:val="2A2A2A"/>
          <w:sz w:val="28"/>
          <w:szCs w:val="28"/>
        </w:rPr>
      </w:pPr>
      <w:r w:rsidRPr="00363AF2">
        <w:rPr>
          <w:rFonts w:ascii="Segoe UI" w:hAnsi="Segoe UI" w:cs="Segoe UI"/>
          <w:color w:val="2A2A2A"/>
          <w:sz w:val="28"/>
          <w:szCs w:val="28"/>
        </w:rPr>
        <w:t>Inconsistent analysis (</w:t>
      </w:r>
      <w:proofErr w:type="spellStart"/>
      <w:r w:rsidR="006C67AD">
        <w:fldChar w:fldCharType="begin"/>
      </w:r>
      <w:r w:rsidR="006C67AD">
        <w:instrText>HYPERLINK "https://technet.microsoft.com/en-us/library/aa213029(v=sql.80).aspx" \l "sql:nonrepeatable_read"</w:instrText>
      </w:r>
      <w:r w:rsidR="006C67AD">
        <w:fldChar w:fldCharType="separate"/>
      </w:r>
      <w:r w:rsidRPr="00363AF2">
        <w:rPr>
          <w:rStyle w:val="Hyperlink"/>
          <w:rFonts w:ascii="Segoe UI" w:hAnsi="Segoe UI" w:cs="Segoe UI"/>
          <w:color w:val="0066DD"/>
          <w:sz w:val="28"/>
          <w:szCs w:val="28"/>
        </w:rPr>
        <w:t>nonrepeatable</w:t>
      </w:r>
      <w:proofErr w:type="spellEnd"/>
      <w:r w:rsidRPr="00363AF2">
        <w:rPr>
          <w:rStyle w:val="Hyperlink"/>
          <w:rFonts w:ascii="Segoe UI" w:hAnsi="Segoe UI" w:cs="Segoe UI"/>
          <w:color w:val="0066DD"/>
          <w:sz w:val="28"/>
          <w:szCs w:val="28"/>
        </w:rPr>
        <w:t xml:space="preserve"> read</w:t>
      </w:r>
      <w:r w:rsidR="006C67AD">
        <w:fldChar w:fldCharType="end"/>
      </w:r>
      <w:r w:rsidRPr="00363AF2">
        <w:rPr>
          <w:rFonts w:ascii="Segoe UI" w:hAnsi="Segoe UI" w:cs="Segoe UI"/>
          <w:color w:val="2A2A2A"/>
          <w:sz w:val="28"/>
          <w:szCs w:val="28"/>
        </w:rPr>
        <w:t>).</w:t>
      </w:r>
    </w:p>
    <w:p w:rsidR="00363AF2" w:rsidRPr="00363AF2" w:rsidRDefault="00363AF2" w:rsidP="00363AF2">
      <w:pPr>
        <w:numPr>
          <w:ilvl w:val="0"/>
          <w:numId w:val="2"/>
        </w:numPr>
        <w:spacing w:before="100" w:beforeAutospacing="1" w:after="100" w:afterAutospacing="1" w:line="294" w:lineRule="atLeast"/>
        <w:rPr>
          <w:rFonts w:ascii="Segoe UI" w:hAnsi="Segoe UI" w:cs="Segoe UI"/>
          <w:color w:val="2A2A2A"/>
          <w:sz w:val="28"/>
          <w:szCs w:val="28"/>
        </w:rPr>
      </w:pPr>
      <w:r w:rsidRPr="00363AF2">
        <w:rPr>
          <w:rFonts w:ascii="Segoe UI" w:hAnsi="Segoe UI" w:cs="Segoe UI"/>
          <w:color w:val="2A2A2A"/>
          <w:sz w:val="28"/>
          <w:szCs w:val="28"/>
        </w:rPr>
        <w:t>Phantom reads.</w:t>
      </w:r>
    </w:p>
    <w:p w:rsidR="00363AF2" w:rsidRPr="009C0BD8" w:rsidRDefault="00363AF2" w:rsidP="00363AF2">
      <w:pPr>
        <w:pStyle w:val="Heading5"/>
        <w:spacing w:before="0" w:line="283" w:lineRule="atLeast"/>
        <w:rPr>
          <w:rFonts w:ascii="Segoe UI Semibold" w:hAnsi="Segoe UI Semibold" w:cs="Segoe UI Semibold"/>
          <w:color w:val="2A2A2A"/>
          <w:sz w:val="28"/>
          <w:szCs w:val="28"/>
          <w:u w:val="single"/>
        </w:rPr>
      </w:pPr>
      <w:r w:rsidRPr="009C0BD8">
        <w:rPr>
          <w:rFonts w:ascii="Segoe UI Semibold" w:hAnsi="Segoe UI Semibold" w:cs="Segoe UI Semibold"/>
          <w:b/>
          <w:bCs/>
          <w:color w:val="2A2A2A"/>
          <w:sz w:val="28"/>
          <w:szCs w:val="28"/>
          <w:u w:val="single"/>
        </w:rPr>
        <w:t>1. Lost Updates</w:t>
      </w:r>
    </w:p>
    <w:p w:rsidR="00363AF2" w:rsidRDefault="00363AF2" w:rsidP="00363AF2">
      <w:pPr>
        <w:pStyle w:val="NormalWeb"/>
        <w:spacing w:before="0" w:beforeAutospacing="0" w:after="0" w:afterAutospacing="0" w:line="301" w:lineRule="atLeast"/>
        <w:rPr>
          <w:rFonts w:ascii="Segoe UI" w:hAnsi="Segoe UI" w:cs="Segoe UI"/>
          <w:color w:val="2A2A2A"/>
          <w:sz w:val="28"/>
          <w:szCs w:val="28"/>
        </w:rPr>
      </w:pPr>
      <w:r w:rsidRPr="00363AF2">
        <w:rPr>
          <w:rFonts w:ascii="Segoe UI" w:hAnsi="Segoe UI" w:cs="Segoe UI"/>
          <w:color w:val="2A2A2A"/>
          <w:sz w:val="28"/>
          <w:szCs w:val="28"/>
        </w:rPr>
        <w:t>Lost updates occur when two or more transactions select the same row and then update the row based on the value originally selected. Each transaction is unaware of other transactions. The last update overwrites updates made by the other transactions, which results in lost data.</w:t>
      </w:r>
    </w:p>
    <w:p w:rsidR="00363AF2" w:rsidRPr="00363AF2" w:rsidRDefault="00363AF2" w:rsidP="00363AF2">
      <w:pPr>
        <w:pStyle w:val="NormalWeb"/>
        <w:spacing w:before="0" w:beforeAutospacing="0" w:after="0" w:afterAutospacing="0" w:line="301" w:lineRule="atLeast"/>
        <w:rPr>
          <w:rFonts w:ascii="Segoe UI" w:hAnsi="Segoe UI" w:cs="Segoe UI"/>
          <w:color w:val="2A2A2A"/>
          <w:sz w:val="28"/>
          <w:szCs w:val="28"/>
        </w:rPr>
      </w:pPr>
    </w:p>
    <w:p w:rsidR="00363AF2" w:rsidRDefault="00363AF2" w:rsidP="00363AF2">
      <w:pPr>
        <w:pStyle w:val="NormalWeb"/>
        <w:spacing w:before="0" w:beforeAutospacing="0" w:after="0" w:afterAutospacing="0" w:line="301" w:lineRule="atLeast"/>
        <w:rPr>
          <w:rFonts w:ascii="Segoe UI" w:hAnsi="Segoe UI" w:cs="Segoe UI"/>
          <w:color w:val="2A2A2A"/>
          <w:sz w:val="28"/>
          <w:szCs w:val="28"/>
        </w:rPr>
      </w:pPr>
      <w:r w:rsidRPr="00363AF2">
        <w:rPr>
          <w:rFonts w:ascii="Segoe UI" w:hAnsi="Segoe UI" w:cs="Segoe UI"/>
          <w:b/>
          <w:i/>
          <w:color w:val="2A2A2A"/>
          <w:sz w:val="28"/>
          <w:szCs w:val="28"/>
          <w:u w:val="single"/>
        </w:rPr>
        <w:t>For example,</w:t>
      </w:r>
      <w:r w:rsidRPr="00363AF2">
        <w:rPr>
          <w:rFonts w:ascii="Segoe UI" w:hAnsi="Segoe UI" w:cs="Segoe UI"/>
          <w:color w:val="2A2A2A"/>
          <w:sz w:val="28"/>
          <w:szCs w:val="28"/>
        </w:rPr>
        <w:t xml:space="preserve"> two editors make an electronic copy of the same document. Each editor changes the copy independently and then saves the changed copy, thereby overwriting the original document. The editor who saves the changed copy last overwrites changes made by the first editor. This problem could be avoided if the second editor could not make changes until the first editor had finished.</w:t>
      </w:r>
    </w:p>
    <w:p w:rsidR="00363AF2" w:rsidRPr="00363AF2" w:rsidRDefault="00363AF2" w:rsidP="00363AF2">
      <w:pPr>
        <w:pStyle w:val="NormalWeb"/>
        <w:spacing w:before="0" w:beforeAutospacing="0" w:after="0" w:afterAutospacing="0" w:line="301" w:lineRule="atLeast"/>
        <w:rPr>
          <w:rFonts w:ascii="Segoe UI" w:hAnsi="Segoe UI" w:cs="Segoe UI"/>
          <w:color w:val="2A2A2A"/>
          <w:sz w:val="28"/>
          <w:szCs w:val="28"/>
        </w:rPr>
      </w:pPr>
    </w:p>
    <w:p w:rsidR="00363AF2" w:rsidRPr="009C0BD8" w:rsidRDefault="00363AF2" w:rsidP="00363AF2">
      <w:pPr>
        <w:pStyle w:val="Heading5"/>
        <w:spacing w:before="0" w:line="283" w:lineRule="atLeast"/>
        <w:rPr>
          <w:rFonts w:ascii="Segoe UI Semibold" w:hAnsi="Segoe UI Semibold" w:cs="Segoe UI Semibold"/>
          <w:color w:val="2A2A2A"/>
          <w:sz w:val="28"/>
          <w:szCs w:val="28"/>
          <w:u w:val="single"/>
        </w:rPr>
      </w:pPr>
      <w:r w:rsidRPr="009C0BD8">
        <w:rPr>
          <w:rFonts w:ascii="Segoe UI Semibold" w:hAnsi="Segoe UI Semibold" w:cs="Segoe UI Semibold"/>
          <w:b/>
          <w:bCs/>
          <w:color w:val="2A2A2A"/>
          <w:sz w:val="28"/>
          <w:szCs w:val="28"/>
          <w:u w:val="single"/>
        </w:rPr>
        <w:t>2. Uncommitted Dependency (Dirty Read)</w:t>
      </w:r>
    </w:p>
    <w:p w:rsidR="00363AF2" w:rsidRPr="00363AF2" w:rsidRDefault="00363AF2" w:rsidP="00363AF2">
      <w:pPr>
        <w:pStyle w:val="NormalWeb"/>
        <w:spacing w:before="0" w:beforeAutospacing="0" w:after="0" w:afterAutospacing="0" w:line="301" w:lineRule="atLeast"/>
        <w:rPr>
          <w:rFonts w:ascii="Segoe UI" w:hAnsi="Segoe UI" w:cs="Segoe UI"/>
          <w:color w:val="2A2A2A"/>
          <w:sz w:val="28"/>
          <w:szCs w:val="28"/>
        </w:rPr>
      </w:pPr>
      <w:r w:rsidRPr="00363AF2">
        <w:rPr>
          <w:rFonts w:ascii="Segoe UI" w:hAnsi="Segoe UI" w:cs="Segoe UI"/>
          <w:color w:val="2A2A2A"/>
          <w:sz w:val="28"/>
          <w:szCs w:val="28"/>
        </w:rPr>
        <w:t>Uncommitted dependency occurs when a second transaction selects a row that is being updated by another transaction. The second transaction is reading data that has not been committed yet and may be changed by the transaction updating the row.</w:t>
      </w:r>
    </w:p>
    <w:p w:rsidR="00363AF2" w:rsidRDefault="00363AF2" w:rsidP="00363AF2">
      <w:pPr>
        <w:pStyle w:val="NormalWeb"/>
        <w:spacing w:before="0" w:beforeAutospacing="0" w:after="0" w:afterAutospacing="0" w:line="301" w:lineRule="atLeast"/>
        <w:rPr>
          <w:rFonts w:ascii="Segoe UI" w:hAnsi="Segoe UI" w:cs="Segoe UI"/>
          <w:b/>
          <w:i/>
          <w:color w:val="2A2A2A"/>
          <w:sz w:val="28"/>
          <w:szCs w:val="28"/>
          <w:u w:val="single"/>
        </w:rPr>
      </w:pPr>
    </w:p>
    <w:p w:rsidR="00363AF2" w:rsidRPr="00363AF2" w:rsidRDefault="00363AF2" w:rsidP="00363AF2">
      <w:pPr>
        <w:pStyle w:val="NormalWeb"/>
        <w:spacing w:before="0" w:beforeAutospacing="0" w:after="0" w:afterAutospacing="0" w:line="301" w:lineRule="atLeast"/>
        <w:rPr>
          <w:rFonts w:ascii="Segoe UI" w:hAnsi="Segoe UI" w:cs="Segoe UI"/>
          <w:color w:val="2A2A2A"/>
          <w:sz w:val="28"/>
          <w:szCs w:val="28"/>
        </w:rPr>
      </w:pPr>
      <w:r w:rsidRPr="00363AF2">
        <w:rPr>
          <w:rFonts w:ascii="Segoe UI" w:hAnsi="Segoe UI" w:cs="Segoe UI"/>
          <w:b/>
          <w:i/>
          <w:color w:val="2A2A2A"/>
          <w:sz w:val="28"/>
          <w:szCs w:val="28"/>
          <w:u w:val="single"/>
        </w:rPr>
        <w:t>For example,</w:t>
      </w:r>
      <w:r w:rsidRPr="00363AF2">
        <w:rPr>
          <w:rFonts w:ascii="Segoe UI" w:hAnsi="Segoe UI" w:cs="Segoe UI"/>
          <w:color w:val="2A2A2A"/>
          <w:sz w:val="28"/>
          <w:szCs w:val="28"/>
        </w:rPr>
        <w:t xml:space="preserve"> an editor is making changes to an electronic document. During the changes, a second editor takes a copy of the document that includes all the changes made so far, and distributes the document to the intended audience. The first editor </w:t>
      </w:r>
      <w:proofErr w:type="gramStart"/>
      <w:r w:rsidRPr="00363AF2">
        <w:rPr>
          <w:rFonts w:ascii="Segoe UI" w:hAnsi="Segoe UI" w:cs="Segoe UI"/>
          <w:color w:val="2A2A2A"/>
          <w:sz w:val="28"/>
          <w:szCs w:val="28"/>
        </w:rPr>
        <w:t>then</w:t>
      </w:r>
      <w:proofErr w:type="gramEnd"/>
      <w:r w:rsidRPr="00363AF2">
        <w:rPr>
          <w:rFonts w:ascii="Segoe UI" w:hAnsi="Segoe UI" w:cs="Segoe UI"/>
          <w:color w:val="2A2A2A"/>
          <w:sz w:val="28"/>
          <w:szCs w:val="28"/>
        </w:rPr>
        <w:t xml:space="preserve"> decides the changes made so far are wrong and removes the edits and saves the document. The distributed document contains edits that no longer exist, and should be treated as if they never existed. This problem could be avoided if no one could read the changed document until the first editor determined that the changes were final.</w:t>
      </w:r>
    </w:p>
    <w:p w:rsidR="00363AF2" w:rsidRPr="009C0BD8" w:rsidRDefault="00363AF2" w:rsidP="00363AF2">
      <w:pPr>
        <w:pStyle w:val="Heading5"/>
        <w:spacing w:before="0" w:line="283" w:lineRule="atLeast"/>
        <w:rPr>
          <w:rFonts w:ascii="Segoe UI Semibold" w:hAnsi="Segoe UI Semibold" w:cs="Segoe UI Semibold"/>
          <w:color w:val="2A2A2A"/>
          <w:sz w:val="28"/>
          <w:szCs w:val="28"/>
          <w:u w:val="single"/>
        </w:rPr>
      </w:pPr>
      <w:r w:rsidRPr="009C0BD8">
        <w:rPr>
          <w:rFonts w:ascii="Segoe UI Semibold" w:hAnsi="Segoe UI Semibold" w:cs="Segoe UI Semibold"/>
          <w:b/>
          <w:bCs/>
          <w:color w:val="2A2A2A"/>
          <w:sz w:val="28"/>
          <w:szCs w:val="28"/>
          <w:u w:val="single"/>
        </w:rPr>
        <w:lastRenderedPageBreak/>
        <w:t>3. Inconsistent Analysis (</w:t>
      </w:r>
      <w:proofErr w:type="spellStart"/>
      <w:r w:rsidRPr="009C0BD8">
        <w:rPr>
          <w:rFonts w:ascii="Segoe UI Semibold" w:hAnsi="Segoe UI Semibold" w:cs="Segoe UI Semibold"/>
          <w:b/>
          <w:bCs/>
          <w:color w:val="2A2A2A"/>
          <w:sz w:val="28"/>
          <w:szCs w:val="28"/>
          <w:u w:val="single"/>
        </w:rPr>
        <w:t>Nonrepeatable</w:t>
      </w:r>
      <w:proofErr w:type="spellEnd"/>
      <w:r w:rsidRPr="009C0BD8">
        <w:rPr>
          <w:rFonts w:ascii="Segoe UI Semibold" w:hAnsi="Segoe UI Semibold" w:cs="Segoe UI Semibold"/>
          <w:b/>
          <w:bCs/>
          <w:color w:val="2A2A2A"/>
          <w:sz w:val="28"/>
          <w:szCs w:val="28"/>
          <w:u w:val="single"/>
        </w:rPr>
        <w:t xml:space="preserve"> Read)</w:t>
      </w:r>
    </w:p>
    <w:p w:rsidR="00363AF2" w:rsidRPr="00363AF2" w:rsidRDefault="00363AF2" w:rsidP="00363AF2">
      <w:pPr>
        <w:pStyle w:val="NormalWeb"/>
        <w:spacing w:before="0" w:beforeAutospacing="0" w:after="0" w:afterAutospacing="0" w:line="301" w:lineRule="atLeast"/>
        <w:rPr>
          <w:rFonts w:ascii="Segoe UI" w:hAnsi="Segoe UI" w:cs="Segoe UI"/>
          <w:color w:val="2A2A2A"/>
          <w:sz w:val="28"/>
          <w:szCs w:val="28"/>
        </w:rPr>
      </w:pPr>
      <w:r w:rsidRPr="00363AF2">
        <w:rPr>
          <w:rFonts w:ascii="Segoe UI" w:hAnsi="Segoe UI" w:cs="Segoe UI"/>
          <w:color w:val="2A2A2A"/>
          <w:sz w:val="28"/>
          <w:szCs w:val="28"/>
        </w:rPr>
        <w:t xml:space="preserve">Inconsistent analysis occurs when a second transaction accesses the same row several times and reads different data each time. Inconsistent analysis is similar to uncommitted dependency in that another transaction is changing the data that a second transaction is reading. However, in inconsistent analysis, the data read by the second transaction was committed by the transaction that made the change. Also, inconsistent analysis involves multiple reads (two or more) of the same row and each time the information is changed by another transaction; thus, the term </w:t>
      </w:r>
      <w:proofErr w:type="spellStart"/>
      <w:r w:rsidRPr="00363AF2">
        <w:rPr>
          <w:rFonts w:ascii="Segoe UI" w:hAnsi="Segoe UI" w:cs="Segoe UI"/>
          <w:color w:val="2A2A2A"/>
          <w:sz w:val="28"/>
          <w:szCs w:val="28"/>
        </w:rPr>
        <w:t>nonrepeatable</w:t>
      </w:r>
      <w:proofErr w:type="spellEnd"/>
      <w:r w:rsidRPr="00363AF2">
        <w:rPr>
          <w:rFonts w:ascii="Segoe UI" w:hAnsi="Segoe UI" w:cs="Segoe UI"/>
          <w:color w:val="2A2A2A"/>
          <w:sz w:val="28"/>
          <w:szCs w:val="28"/>
        </w:rPr>
        <w:t xml:space="preserve"> read.</w:t>
      </w:r>
    </w:p>
    <w:p w:rsidR="00363AF2" w:rsidRDefault="00363AF2" w:rsidP="00363AF2">
      <w:pPr>
        <w:pStyle w:val="NormalWeb"/>
        <w:spacing w:before="0" w:beforeAutospacing="0" w:after="0" w:afterAutospacing="0" w:line="301" w:lineRule="atLeast"/>
        <w:rPr>
          <w:rFonts w:ascii="Segoe UI" w:hAnsi="Segoe UI" w:cs="Segoe UI"/>
          <w:b/>
          <w:i/>
          <w:color w:val="2A2A2A"/>
          <w:sz w:val="28"/>
          <w:szCs w:val="28"/>
          <w:u w:val="single"/>
        </w:rPr>
      </w:pPr>
    </w:p>
    <w:p w:rsidR="00363AF2" w:rsidRPr="00363AF2" w:rsidRDefault="00363AF2" w:rsidP="00363AF2">
      <w:pPr>
        <w:pStyle w:val="NormalWeb"/>
        <w:spacing w:before="0" w:beforeAutospacing="0" w:after="0" w:afterAutospacing="0" w:line="301" w:lineRule="atLeast"/>
        <w:rPr>
          <w:rFonts w:ascii="Segoe UI" w:hAnsi="Segoe UI" w:cs="Segoe UI"/>
          <w:color w:val="2A2A2A"/>
          <w:sz w:val="28"/>
          <w:szCs w:val="28"/>
        </w:rPr>
      </w:pPr>
      <w:r w:rsidRPr="00363AF2">
        <w:rPr>
          <w:rFonts w:ascii="Segoe UI" w:hAnsi="Segoe UI" w:cs="Segoe UI"/>
          <w:b/>
          <w:i/>
          <w:color w:val="2A2A2A"/>
          <w:sz w:val="28"/>
          <w:szCs w:val="28"/>
          <w:u w:val="single"/>
        </w:rPr>
        <w:t>For example</w:t>
      </w:r>
      <w:r w:rsidRPr="00363AF2">
        <w:rPr>
          <w:rFonts w:ascii="Segoe UI" w:hAnsi="Segoe UI" w:cs="Segoe UI"/>
          <w:color w:val="2A2A2A"/>
          <w:sz w:val="28"/>
          <w:szCs w:val="28"/>
        </w:rPr>
        <w:t>, an editor reads the same document twice, but between each reading, the writer rewrites the document. When the editor reads the document for the second time, it has changed. The original read was not repeatable. This problem could be avoided if the editor could read the document only after the writer has finished writing it.</w:t>
      </w:r>
    </w:p>
    <w:p w:rsidR="00363AF2" w:rsidRDefault="00363AF2" w:rsidP="00363AF2">
      <w:pPr>
        <w:pStyle w:val="Heading5"/>
        <w:spacing w:before="0" w:line="283" w:lineRule="atLeast"/>
        <w:rPr>
          <w:rFonts w:ascii="Segoe UI Semibold" w:hAnsi="Segoe UI Semibold" w:cs="Segoe UI Semibold"/>
          <w:bCs/>
          <w:i/>
          <w:color w:val="2A2A2A"/>
          <w:sz w:val="28"/>
          <w:szCs w:val="28"/>
          <w:u w:val="single"/>
        </w:rPr>
      </w:pPr>
    </w:p>
    <w:p w:rsidR="00363AF2" w:rsidRPr="00363AF2" w:rsidRDefault="00363AF2" w:rsidP="00363AF2">
      <w:pPr>
        <w:pStyle w:val="Heading5"/>
        <w:spacing w:before="0" w:line="283" w:lineRule="atLeast"/>
        <w:rPr>
          <w:rFonts w:ascii="Segoe UI Semibold" w:hAnsi="Segoe UI Semibold" w:cs="Segoe UI Semibold"/>
          <w:i/>
          <w:color w:val="2A2A2A"/>
          <w:sz w:val="28"/>
          <w:szCs w:val="28"/>
          <w:u w:val="single"/>
        </w:rPr>
      </w:pPr>
      <w:r w:rsidRPr="00363AF2">
        <w:rPr>
          <w:rFonts w:ascii="Segoe UI Semibold" w:hAnsi="Segoe UI Semibold" w:cs="Segoe UI Semibold"/>
          <w:bCs/>
          <w:i/>
          <w:color w:val="2A2A2A"/>
          <w:sz w:val="28"/>
          <w:szCs w:val="28"/>
          <w:u w:val="single"/>
        </w:rPr>
        <w:t>4. Phantom Reads</w:t>
      </w:r>
    </w:p>
    <w:p w:rsidR="00363AF2" w:rsidRPr="00363AF2" w:rsidRDefault="00363AF2" w:rsidP="00363AF2">
      <w:pPr>
        <w:pStyle w:val="NormalWeb"/>
        <w:spacing w:before="0" w:beforeAutospacing="0" w:after="0" w:afterAutospacing="0" w:line="301" w:lineRule="atLeast"/>
        <w:rPr>
          <w:rFonts w:ascii="Segoe UI" w:hAnsi="Segoe UI" w:cs="Segoe UI"/>
          <w:color w:val="2A2A2A"/>
          <w:sz w:val="28"/>
          <w:szCs w:val="28"/>
        </w:rPr>
      </w:pPr>
      <w:r w:rsidRPr="00363AF2">
        <w:rPr>
          <w:rFonts w:ascii="Segoe UI" w:hAnsi="Segoe UI" w:cs="Segoe UI"/>
          <w:color w:val="2A2A2A"/>
          <w:sz w:val="28"/>
          <w:szCs w:val="28"/>
        </w:rPr>
        <w:t xml:space="preserve">Phantom reads occur when an insert or delete action is performed against a row that belongs to a range of rows being read by a transaction. The transaction's first read of the range of rows shows a row that no longer exists in the second or succeeding read, as a result of a deletion by a different transaction. Similarly, as the result of an insert by a different transaction, the </w:t>
      </w:r>
      <w:proofErr w:type="gramStart"/>
      <w:r w:rsidRPr="00363AF2">
        <w:rPr>
          <w:rFonts w:ascii="Segoe UI" w:hAnsi="Segoe UI" w:cs="Segoe UI"/>
          <w:color w:val="2A2A2A"/>
          <w:sz w:val="28"/>
          <w:szCs w:val="28"/>
        </w:rPr>
        <w:t>transaction's</w:t>
      </w:r>
      <w:proofErr w:type="gramEnd"/>
      <w:r w:rsidRPr="00363AF2">
        <w:rPr>
          <w:rFonts w:ascii="Segoe UI" w:hAnsi="Segoe UI" w:cs="Segoe UI"/>
          <w:color w:val="2A2A2A"/>
          <w:sz w:val="28"/>
          <w:szCs w:val="28"/>
        </w:rPr>
        <w:t xml:space="preserve"> second or succeeding read shows a row that did not exist in the original read.</w:t>
      </w:r>
    </w:p>
    <w:p w:rsidR="00363AF2" w:rsidRDefault="00363AF2" w:rsidP="00363AF2">
      <w:pPr>
        <w:pStyle w:val="NormalWeb"/>
        <w:spacing w:before="0" w:beforeAutospacing="0" w:after="0" w:afterAutospacing="0" w:line="301" w:lineRule="atLeast"/>
        <w:rPr>
          <w:rFonts w:ascii="Segoe UI" w:hAnsi="Segoe UI" w:cs="Segoe UI"/>
          <w:b/>
          <w:i/>
          <w:color w:val="2A2A2A"/>
          <w:sz w:val="28"/>
          <w:szCs w:val="28"/>
          <w:u w:val="single"/>
        </w:rPr>
      </w:pPr>
    </w:p>
    <w:p w:rsidR="00363AF2" w:rsidRPr="00363AF2" w:rsidRDefault="00363AF2" w:rsidP="00363AF2">
      <w:pPr>
        <w:pStyle w:val="NormalWeb"/>
        <w:spacing w:before="0" w:beforeAutospacing="0" w:after="0" w:afterAutospacing="0" w:line="301" w:lineRule="atLeast"/>
        <w:rPr>
          <w:rFonts w:ascii="Segoe UI" w:hAnsi="Segoe UI" w:cs="Segoe UI"/>
          <w:color w:val="2A2A2A"/>
          <w:sz w:val="28"/>
          <w:szCs w:val="28"/>
        </w:rPr>
      </w:pPr>
      <w:r w:rsidRPr="00363AF2">
        <w:rPr>
          <w:rFonts w:ascii="Segoe UI" w:hAnsi="Segoe UI" w:cs="Segoe UI"/>
          <w:b/>
          <w:i/>
          <w:color w:val="2A2A2A"/>
          <w:sz w:val="28"/>
          <w:szCs w:val="28"/>
          <w:u w:val="single"/>
        </w:rPr>
        <w:t>For example</w:t>
      </w:r>
      <w:r w:rsidRPr="00363AF2">
        <w:rPr>
          <w:rFonts w:ascii="Segoe UI" w:hAnsi="Segoe UI" w:cs="Segoe UI"/>
          <w:color w:val="2A2A2A"/>
          <w:sz w:val="28"/>
          <w:szCs w:val="28"/>
        </w:rPr>
        <w:t>, an editor makes changes to a document submitted by a writer, but when the changes are incorporated into the master copy of the document by the production department, they find that new unedited material has been added to the document by the author. This problem could be avoided if no one could add new material to the document until the editor and production department finish working with the original document.</w:t>
      </w:r>
    </w:p>
    <w:p w:rsidR="00AC7C7A" w:rsidRPr="00363AF2" w:rsidRDefault="00AC7C7A">
      <w:pPr>
        <w:rPr>
          <w:sz w:val="28"/>
          <w:szCs w:val="28"/>
        </w:rPr>
      </w:pPr>
    </w:p>
    <w:sectPr w:rsidR="00AC7C7A" w:rsidRPr="00363AF2" w:rsidSect="009C0BD8">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Segoe UI Semibold">
    <w:panose1 w:val="020B0702040204020203"/>
    <w:charset w:val="00"/>
    <w:family w:val="swiss"/>
    <w:pitch w:val="variable"/>
    <w:sig w:usb0="E00002FF" w:usb1="4000A47B"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15546D"/>
    <w:multiLevelType w:val="multilevel"/>
    <w:tmpl w:val="6E54F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E894E7A"/>
    <w:multiLevelType w:val="multilevel"/>
    <w:tmpl w:val="BC44F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rsids>
    <w:rsidRoot w:val="00363AF2"/>
    <w:rsid w:val="00363AF2"/>
    <w:rsid w:val="00633248"/>
    <w:rsid w:val="006C67AD"/>
    <w:rsid w:val="00793199"/>
    <w:rsid w:val="009C0BD8"/>
    <w:rsid w:val="00AC7C7A"/>
    <w:rsid w:val="00CA63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7C7A"/>
  </w:style>
  <w:style w:type="paragraph" w:styleId="Heading3">
    <w:name w:val="heading 3"/>
    <w:basedOn w:val="Normal"/>
    <w:link w:val="Heading3Char"/>
    <w:uiPriority w:val="9"/>
    <w:qFormat/>
    <w:rsid w:val="00363AF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363AF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63AF2"/>
    <w:rPr>
      <w:rFonts w:ascii="Times New Roman" w:eastAsia="Times New Roman" w:hAnsi="Times New Roman" w:cs="Times New Roman"/>
      <w:b/>
      <w:bCs/>
      <w:sz w:val="27"/>
      <w:szCs w:val="27"/>
    </w:rPr>
  </w:style>
  <w:style w:type="character" w:customStyle="1" w:styleId="mw-headline">
    <w:name w:val="mw-headline"/>
    <w:basedOn w:val="DefaultParagraphFont"/>
    <w:rsid w:val="00363AF2"/>
  </w:style>
  <w:style w:type="character" w:customStyle="1" w:styleId="mw-editsection">
    <w:name w:val="mw-editsection"/>
    <w:basedOn w:val="DefaultParagraphFont"/>
    <w:rsid w:val="00363AF2"/>
  </w:style>
  <w:style w:type="character" w:customStyle="1" w:styleId="mw-editsection-bracket">
    <w:name w:val="mw-editsection-bracket"/>
    <w:basedOn w:val="DefaultParagraphFont"/>
    <w:rsid w:val="00363AF2"/>
  </w:style>
  <w:style w:type="character" w:styleId="Hyperlink">
    <w:name w:val="Hyperlink"/>
    <w:basedOn w:val="DefaultParagraphFont"/>
    <w:uiPriority w:val="99"/>
    <w:semiHidden/>
    <w:unhideWhenUsed/>
    <w:rsid w:val="00363AF2"/>
    <w:rPr>
      <w:color w:val="0000FF"/>
      <w:u w:val="single"/>
    </w:rPr>
  </w:style>
  <w:style w:type="paragraph" w:styleId="NormalWeb">
    <w:name w:val="Normal (Web)"/>
    <w:basedOn w:val="Normal"/>
    <w:uiPriority w:val="99"/>
    <w:semiHidden/>
    <w:unhideWhenUsed/>
    <w:rsid w:val="00363A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63AF2"/>
  </w:style>
  <w:style w:type="character" w:customStyle="1" w:styleId="Heading5Char">
    <w:name w:val="Heading 5 Char"/>
    <w:basedOn w:val="DefaultParagraphFont"/>
    <w:link w:val="Heading5"/>
    <w:uiPriority w:val="9"/>
    <w:semiHidden/>
    <w:rsid w:val="00363AF2"/>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335572307">
      <w:bodyDiv w:val="1"/>
      <w:marLeft w:val="0"/>
      <w:marRight w:val="0"/>
      <w:marTop w:val="0"/>
      <w:marBottom w:val="0"/>
      <w:divBdr>
        <w:top w:val="none" w:sz="0" w:space="0" w:color="auto"/>
        <w:left w:val="none" w:sz="0" w:space="0" w:color="auto"/>
        <w:bottom w:val="none" w:sz="0" w:space="0" w:color="auto"/>
        <w:right w:val="none" w:sz="0" w:space="0" w:color="auto"/>
      </w:divBdr>
    </w:div>
    <w:div w:id="768089156">
      <w:bodyDiv w:val="1"/>
      <w:marLeft w:val="0"/>
      <w:marRight w:val="0"/>
      <w:marTop w:val="0"/>
      <w:marBottom w:val="0"/>
      <w:divBdr>
        <w:top w:val="none" w:sz="0" w:space="0" w:color="auto"/>
        <w:left w:val="none" w:sz="0" w:space="0" w:color="auto"/>
        <w:bottom w:val="none" w:sz="0" w:space="0" w:color="auto"/>
        <w:right w:val="none" w:sz="0" w:space="0" w:color="auto"/>
      </w:divBdr>
      <w:divsChild>
        <w:div w:id="2025739956">
          <w:marLeft w:val="0"/>
          <w:marRight w:val="0"/>
          <w:marTop w:val="0"/>
          <w:marBottom w:val="0"/>
          <w:divBdr>
            <w:top w:val="none" w:sz="0" w:space="0" w:color="auto"/>
            <w:left w:val="none" w:sz="0" w:space="0" w:color="auto"/>
            <w:bottom w:val="none" w:sz="0" w:space="0" w:color="auto"/>
            <w:right w:val="none" w:sz="0" w:space="0" w:color="auto"/>
          </w:divBdr>
          <w:divsChild>
            <w:div w:id="5525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echnet.microsoft.com/en-us/library/aa213029(v=sql.80).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597</Words>
  <Characters>3408</Characters>
  <Application>Microsoft Office Word</Application>
  <DocSecurity>0</DocSecurity>
  <Lines>28</Lines>
  <Paragraphs>7</Paragraphs>
  <ScaleCrop>false</ScaleCrop>
  <Company/>
  <LinksUpToDate>false</LinksUpToDate>
  <CharactersWithSpaces>3998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dc:creator>
  <cp:lastModifiedBy>ranjeet2</cp:lastModifiedBy>
  <cp:revision>4</cp:revision>
  <cp:lastPrinted>2015-12-14T08:05:00Z</cp:lastPrinted>
  <dcterms:created xsi:type="dcterms:W3CDTF">2015-12-04T21:13:00Z</dcterms:created>
  <dcterms:modified xsi:type="dcterms:W3CDTF">2015-12-14T08:05:00Z</dcterms:modified>
</cp:coreProperties>
</file>