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1EEED" w14:textId="77777777" w:rsidR="002F2CBB" w:rsidRPr="00212962" w:rsidRDefault="002F2CBB" w:rsidP="002F2CBB">
      <w:pPr>
        <w:spacing w:line="360" w:lineRule="auto"/>
        <w:jc w:val="center"/>
        <w:rPr>
          <w:rFonts w:ascii="Times New Roman" w:hAnsi="Times New Roman" w:cs="Times New Roman"/>
          <w:b/>
          <w:bCs/>
          <w:sz w:val="36"/>
          <w:szCs w:val="36"/>
        </w:rPr>
      </w:pPr>
      <w:r w:rsidRPr="00212962">
        <w:rPr>
          <w:rFonts w:ascii="Times New Roman" w:hAnsi="Times New Roman" w:cs="Times New Roman"/>
          <w:b/>
          <w:bCs/>
          <w:sz w:val="36"/>
          <w:szCs w:val="36"/>
        </w:rPr>
        <w:t>Incident Response Template</w:t>
      </w:r>
    </w:p>
    <w:p w14:paraId="0257EE2A" w14:textId="77777777" w:rsidR="002F2CBB" w:rsidRPr="00212962" w:rsidRDefault="002F2CBB" w:rsidP="002F2CBB">
      <w:pPr>
        <w:spacing w:line="360" w:lineRule="auto"/>
        <w:rPr>
          <w:rFonts w:ascii="Times New Roman" w:hAnsi="Times New Roman" w:cs="Times New Roman"/>
          <w:b/>
          <w:bCs/>
          <w:sz w:val="32"/>
          <w:szCs w:val="32"/>
        </w:rPr>
      </w:pPr>
      <w:r w:rsidRPr="00212962">
        <w:rPr>
          <w:rFonts w:ascii="Times New Roman" w:hAnsi="Times New Roman" w:cs="Times New Roman"/>
          <w:b/>
          <w:bCs/>
          <w:sz w:val="32"/>
          <w:szCs w:val="32"/>
        </w:rPr>
        <w:t>Introduction</w:t>
      </w:r>
    </w:p>
    <w:p w14:paraId="025882AD" w14:textId="77777777" w:rsidR="002F2CBB" w:rsidRPr="00212962" w:rsidRDefault="002F2CBB" w:rsidP="002F2CBB">
      <w:pPr>
        <w:spacing w:line="360" w:lineRule="auto"/>
        <w:rPr>
          <w:rFonts w:ascii="Times New Roman" w:hAnsi="Times New Roman" w:cs="Times New Roman"/>
          <w:sz w:val="24"/>
          <w:szCs w:val="24"/>
        </w:rPr>
      </w:pPr>
      <w:r w:rsidRPr="00212962">
        <w:rPr>
          <w:rFonts w:ascii="Times New Roman" w:hAnsi="Times New Roman" w:cs="Times New Roman"/>
          <w:sz w:val="24"/>
          <w:szCs w:val="24"/>
        </w:rPr>
        <w:tab/>
        <w:t>This document covers a Mock Phishing Attack report. The report was made according to the Official SANS Incident Response Template format. SANS templates usually structure incidents into sections like Preparation, Identification, Containment, Eradication, Recovery, and Lessons Learned.</w:t>
      </w:r>
    </w:p>
    <w:p w14:paraId="1899C9EB" w14:textId="77777777" w:rsidR="002F2CBB" w:rsidRPr="00212962" w:rsidRDefault="002F2CBB" w:rsidP="002F2CBB">
      <w:pPr>
        <w:spacing w:line="360" w:lineRule="auto"/>
        <w:rPr>
          <w:rFonts w:ascii="Times New Roman" w:hAnsi="Times New Roman" w:cs="Times New Roman"/>
          <w:sz w:val="24"/>
          <w:szCs w:val="24"/>
        </w:rPr>
      </w:pPr>
    </w:p>
    <w:p w14:paraId="5EE40725" w14:textId="77777777" w:rsidR="002F2CBB" w:rsidRPr="00212962" w:rsidRDefault="002F2CBB" w:rsidP="002F2CBB">
      <w:pPr>
        <w:spacing w:line="360" w:lineRule="auto"/>
        <w:rPr>
          <w:rFonts w:ascii="Times New Roman" w:hAnsi="Times New Roman" w:cs="Times New Roman"/>
          <w:b/>
          <w:bCs/>
          <w:sz w:val="32"/>
          <w:szCs w:val="32"/>
        </w:rPr>
      </w:pPr>
      <w:r w:rsidRPr="00212962">
        <w:rPr>
          <w:rFonts w:ascii="Times New Roman" w:hAnsi="Times New Roman" w:cs="Times New Roman"/>
          <w:b/>
          <w:bCs/>
          <w:sz w:val="32"/>
          <w:szCs w:val="32"/>
        </w:rPr>
        <w:t xml:space="preserve">Mock Phishing Attack </w:t>
      </w:r>
    </w:p>
    <w:p w14:paraId="6CF2F34B"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t>Preparation</w:t>
      </w:r>
    </w:p>
    <w:p w14:paraId="3F6C7E9B" w14:textId="77777777" w:rsidR="002F2CBB" w:rsidRPr="00212962" w:rsidRDefault="002F2CBB" w:rsidP="002F2CBB">
      <w:pPr>
        <w:pStyle w:val="NormalWeb"/>
        <w:numPr>
          <w:ilvl w:val="0"/>
          <w:numId w:val="2"/>
        </w:numPr>
        <w:spacing w:before="0" w:beforeAutospacing="0" w:after="0" w:afterAutospacing="0" w:line="360" w:lineRule="auto"/>
      </w:pPr>
      <w:r w:rsidRPr="00212962">
        <w:t>Ensure endpoint isolation tools and email security systems are available.</w:t>
      </w:r>
    </w:p>
    <w:p w14:paraId="4041CB9D" w14:textId="77777777" w:rsidR="002F2CBB" w:rsidRPr="00212962" w:rsidRDefault="002F2CBB" w:rsidP="002F2CBB">
      <w:pPr>
        <w:pStyle w:val="NormalWeb"/>
        <w:numPr>
          <w:ilvl w:val="0"/>
          <w:numId w:val="2"/>
        </w:numPr>
        <w:spacing w:before="0" w:beforeAutospacing="0" w:after="0" w:afterAutospacing="0" w:line="360" w:lineRule="auto"/>
      </w:pPr>
      <w:r w:rsidRPr="00212962">
        <w:t>Maintain a phishing detection checklist: email headers, link reputation, affected users.</w:t>
      </w:r>
    </w:p>
    <w:p w14:paraId="372D0E91" w14:textId="77777777" w:rsidR="002F2CBB" w:rsidRPr="00212962" w:rsidRDefault="002F2CBB" w:rsidP="002F2CBB">
      <w:pPr>
        <w:pStyle w:val="NormalWeb"/>
        <w:numPr>
          <w:ilvl w:val="0"/>
          <w:numId w:val="2"/>
        </w:numPr>
        <w:spacing w:before="0" w:beforeAutospacing="0" w:after="240" w:afterAutospacing="0" w:line="360" w:lineRule="auto"/>
      </w:pPr>
      <w:r w:rsidRPr="00212962">
        <w:t>Prepare forensic collection tools: memory dump utilities, logs, and analysis software.</w:t>
      </w:r>
    </w:p>
    <w:p w14:paraId="5694A3EC"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t>Identification</w:t>
      </w:r>
    </w:p>
    <w:tbl>
      <w:tblPr>
        <w:tblStyle w:val="TableGrid"/>
        <w:tblW w:w="9067" w:type="dxa"/>
        <w:tblLook w:val="04A0" w:firstRow="1" w:lastRow="0" w:firstColumn="1" w:lastColumn="0" w:noHBand="0" w:noVBand="1"/>
      </w:tblPr>
      <w:tblGrid>
        <w:gridCol w:w="2830"/>
        <w:gridCol w:w="6237"/>
      </w:tblGrid>
      <w:tr w:rsidR="002F2CBB" w:rsidRPr="00212962" w14:paraId="44DC1E56" w14:textId="77777777" w:rsidTr="002F2CBB">
        <w:tc>
          <w:tcPr>
            <w:tcW w:w="2830" w:type="dxa"/>
            <w:tcBorders>
              <w:top w:val="single" w:sz="4" w:space="0" w:color="auto"/>
              <w:left w:val="single" w:sz="4" w:space="0" w:color="auto"/>
              <w:bottom w:val="single" w:sz="4" w:space="0" w:color="auto"/>
              <w:right w:val="single" w:sz="4" w:space="0" w:color="auto"/>
            </w:tcBorders>
            <w:hideMark/>
          </w:tcPr>
          <w:p w14:paraId="1F616702" w14:textId="77777777" w:rsidR="002F2CBB" w:rsidRPr="00212962" w:rsidRDefault="002F2CBB">
            <w:pPr>
              <w:spacing w:before="100" w:after="100" w:line="360" w:lineRule="auto"/>
              <w:jc w:val="center"/>
              <w:rPr>
                <w:rFonts w:ascii="Times New Roman" w:hAnsi="Times New Roman" w:cs="Times New Roman"/>
                <w:b/>
                <w:bCs/>
                <w:sz w:val="24"/>
                <w:szCs w:val="24"/>
              </w:rPr>
            </w:pPr>
            <w:r w:rsidRPr="00212962">
              <w:rPr>
                <w:rFonts w:ascii="Times New Roman" w:hAnsi="Times New Roman" w:cs="Times New Roman"/>
                <w:b/>
                <w:bCs/>
                <w:sz w:val="24"/>
                <w:szCs w:val="24"/>
              </w:rPr>
              <w:t>Timestamp</w:t>
            </w:r>
          </w:p>
        </w:tc>
        <w:tc>
          <w:tcPr>
            <w:tcW w:w="6237" w:type="dxa"/>
            <w:tcBorders>
              <w:top w:val="single" w:sz="4" w:space="0" w:color="auto"/>
              <w:left w:val="single" w:sz="4" w:space="0" w:color="auto"/>
              <w:bottom w:val="single" w:sz="4" w:space="0" w:color="auto"/>
              <w:right w:val="single" w:sz="4" w:space="0" w:color="auto"/>
            </w:tcBorders>
            <w:hideMark/>
          </w:tcPr>
          <w:p w14:paraId="76B97C22" w14:textId="77777777" w:rsidR="002F2CBB" w:rsidRPr="00212962" w:rsidRDefault="002F2CBB">
            <w:pPr>
              <w:spacing w:before="100" w:after="100" w:line="360" w:lineRule="auto"/>
              <w:jc w:val="center"/>
              <w:rPr>
                <w:rFonts w:ascii="Times New Roman" w:hAnsi="Times New Roman" w:cs="Times New Roman"/>
                <w:b/>
                <w:bCs/>
                <w:sz w:val="24"/>
                <w:szCs w:val="24"/>
              </w:rPr>
            </w:pPr>
            <w:r w:rsidRPr="00212962">
              <w:rPr>
                <w:rFonts w:ascii="Times New Roman" w:hAnsi="Times New Roman" w:cs="Times New Roman"/>
                <w:b/>
                <w:bCs/>
                <w:sz w:val="24"/>
                <w:szCs w:val="24"/>
              </w:rPr>
              <w:t>Action</w:t>
            </w:r>
          </w:p>
        </w:tc>
      </w:tr>
      <w:tr w:rsidR="002F2CBB" w:rsidRPr="00212962" w14:paraId="6254E18B" w14:textId="77777777" w:rsidTr="002F2CBB">
        <w:tc>
          <w:tcPr>
            <w:tcW w:w="2830" w:type="dxa"/>
            <w:tcBorders>
              <w:top w:val="single" w:sz="4" w:space="0" w:color="auto"/>
              <w:left w:val="single" w:sz="4" w:space="0" w:color="auto"/>
              <w:bottom w:val="single" w:sz="4" w:space="0" w:color="auto"/>
              <w:right w:val="single" w:sz="4" w:space="0" w:color="auto"/>
            </w:tcBorders>
            <w:hideMark/>
          </w:tcPr>
          <w:p w14:paraId="4B8497FE"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14:00:00</w:t>
            </w:r>
          </w:p>
        </w:tc>
        <w:tc>
          <w:tcPr>
            <w:tcW w:w="6237" w:type="dxa"/>
            <w:tcBorders>
              <w:top w:val="single" w:sz="4" w:space="0" w:color="auto"/>
              <w:left w:val="single" w:sz="4" w:space="0" w:color="auto"/>
              <w:bottom w:val="single" w:sz="4" w:space="0" w:color="auto"/>
              <w:right w:val="single" w:sz="4" w:space="0" w:color="auto"/>
            </w:tcBorders>
            <w:hideMark/>
          </w:tcPr>
          <w:p w14:paraId="38C7C171"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Alert received for suspicious email</w:t>
            </w:r>
          </w:p>
        </w:tc>
      </w:tr>
      <w:tr w:rsidR="002F2CBB" w:rsidRPr="00212962" w14:paraId="0111AD5F" w14:textId="77777777" w:rsidTr="002F2CBB">
        <w:tc>
          <w:tcPr>
            <w:tcW w:w="2830" w:type="dxa"/>
            <w:tcBorders>
              <w:top w:val="single" w:sz="4" w:space="0" w:color="auto"/>
              <w:left w:val="single" w:sz="4" w:space="0" w:color="auto"/>
              <w:bottom w:val="single" w:sz="4" w:space="0" w:color="auto"/>
              <w:right w:val="single" w:sz="4" w:space="0" w:color="auto"/>
            </w:tcBorders>
            <w:hideMark/>
          </w:tcPr>
          <w:p w14:paraId="6D5D7500"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14:05:00</w:t>
            </w:r>
          </w:p>
        </w:tc>
        <w:tc>
          <w:tcPr>
            <w:tcW w:w="6237" w:type="dxa"/>
            <w:tcBorders>
              <w:top w:val="single" w:sz="4" w:space="0" w:color="auto"/>
              <w:left w:val="single" w:sz="4" w:space="0" w:color="auto"/>
              <w:bottom w:val="single" w:sz="4" w:space="0" w:color="auto"/>
              <w:right w:val="single" w:sz="4" w:space="0" w:color="auto"/>
            </w:tcBorders>
            <w:hideMark/>
          </w:tcPr>
          <w:p w14:paraId="355E633B" w14:textId="77777777" w:rsidR="002F2CBB" w:rsidRPr="00212962" w:rsidRDefault="002F2CBB">
            <w:pPr>
              <w:spacing w:before="100" w:after="100" w:line="360" w:lineRule="auto"/>
              <w:rPr>
                <w:rFonts w:ascii="Times New Roman" w:hAnsi="Times New Roman" w:cs="Times New Roman"/>
                <w:sz w:val="24"/>
                <w:szCs w:val="24"/>
              </w:rPr>
            </w:pPr>
            <w:proofErr w:type="spellStart"/>
            <w:r w:rsidRPr="00212962">
              <w:rPr>
                <w:rFonts w:ascii="Times New Roman" w:hAnsi="Times New Roman" w:cs="Times New Roman"/>
                <w:sz w:val="24"/>
                <w:szCs w:val="24"/>
              </w:rPr>
              <w:t>Analyzed</w:t>
            </w:r>
            <w:proofErr w:type="spellEnd"/>
            <w:r w:rsidRPr="00212962">
              <w:rPr>
                <w:rFonts w:ascii="Times New Roman" w:hAnsi="Times New Roman" w:cs="Times New Roman"/>
                <w:sz w:val="24"/>
                <w:szCs w:val="24"/>
              </w:rPr>
              <w:t xml:space="preserve"> email headers and links for phishing indicators</w:t>
            </w:r>
          </w:p>
        </w:tc>
      </w:tr>
      <w:tr w:rsidR="002F2CBB" w:rsidRPr="00212962" w14:paraId="00F38E43" w14:textId="77777777" w:rsidTr="002F2CBB">
        <w:tc>
          <w:tcPr>
            <w:tcW w:w="2830" w:type="dxa"/>
            <w:tcBorders>
              <w:top w:val="single" w:sz="4" w:space="0" w:color="auto"/>
              <w:left w:val="single" w:sz="4" w:space="0" w:color="auto"/>
              <w:bottom w:val="single" w:sz="4" w:space="0" w:color="auto"/>
              <w:right w:val="single" w:sz="4" w:space="0" w:color="auto"/>
            </w:tcBorders>
            <w:hideMark/>
          </w:tcPr>
          <w:p w14:paraId="1E34CE4F"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14:15:00</w:t>
            </w:r>
          </w:p>
        </w:tc>
        <w:tc>
          <w:tcPr>
            <w:tcW w:w="6237" w:type="dxa"/>
            <w:tcBorders>
              <w:top w:val="single" w:sz="4" w:space="0" w:color="auto"/>
              <w:left w:val="single" w:sz="4" w:space="0" w:color="auto"/>
              <w:bottom w:val="single" w:sz="4" w:space="0" w:color="auto"/>
              <w:right w:val="single" w:sz="4" w:space="0" w:color="auto"/>
            </w:tcBorders>
            <w:hideMark/>
          </w:tcPr>
          <w:p w14:paraId="6ADB7A66"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Identified potentially affected users</w:t>
            </w:r>
          </w:p>
        </w:tc>
      </w:tr>
    </w:tbl>
    <w:p w14:paraId="1AA54B20" w14:textId="77777777" w:rsidR="002F2CBB" w:rsidRPr="00212962" w:rsidRDefault="002F2CBB" w:rsidP="002F2CBB">
      <w:pPr>
        <w:pStyle w:val="NormalWeb"/>
        <w:spacing w:before="240" w:beforeAutospacing="0"/>
        <w:rPr>
          <w:sz w:val="28"/>
          <w:szCs w:val="28"/>
        </w:rPr>
      </w:pPr>
      <w:r w:rsidRPr="00212962">
        <w:rPr>
          <w:rStyle w:val="Strong"/>
          <w:sz w:val="28"/>
          <w:szCs w:val="28"/>
        </w:rPr>
        <w:t>Indicators of Compromise (</w:t>
      </w:r>
      <w:proofErr w:type="spellStart"/>
      <w:r w:rsidRPr="00212962">
        <w:rPr>
          <w:rStyle w:val="Strong"/>
          <w:sz w:val="28"/>
          <w:szCs w:val="28"/>
        </w:rPr>
        <w:t>IoCs</w:t>
      </w:r>
      <w:proofErr w:type="spellEnd"/>
      <w:r w:rsidRPr="00212962">
        <w:rPr>
          <w:rStyle w:val="Strong"/>
          <w:sz w:val="28"/>
          <w:szCs w:val="28"/>
        </w:rPr>
        <w:t>):</w:t>
      </w:r>
    </w:p>
    <w:p w14:paraId="523FD99A" w14:textId="77777777" w:rsidR="002F2CBB" w:rsidRPr="00212962" w:rsidRDefault="002F2CBB" w:rsidP="002F2CBB">
      <w:pPr>
        <w:pStyle w:val="NormalWeb"/>
        <w:numPr>
          <w:ilvl w:val="0"/>
          <w:numId w:val="3"/>
        </w:numPr>
        <w:spacing w:before="0" w:beforeAutospacing="0" w:after="0" w:afterAutospacing="0" w:line="360" w:lineRule="auto"/>
      </w:pPr>
      <w:r w:rsidRPr="00212962">
        <w:t>Suspicious sender domain</w:t>
      </w:r>
    </w:p>
    <w:p w14:paraId="768BB927" w14:textId="77777777" w:rsidR="002F2CBB" w:rsidRPr="00212962" w:rsidRDefault="002F2CBB" w:rsidP="002F2CBB">
      <w:pPr>
        <w:pStyle w:val="NormalWeb"/>
        <w:numPr>
          <w:ilvl w:val="0"/>
          <w:numId w:val="3"/>
        </w:numPr>
        <w:spacing w:before="0" w:beforeAutospacing="0" w:after="0" w:afterAutospacing="0" w:line="360" w:lineRule="auto"/>
      </w:pPr>
      <w:r w:rsidRPr="00212962">
        <w:t>Malicious URL in email body</w:t>
      </w:r>
    </w:p>
    <w:p w14:paraId="694B0B58" w14:textId="77777777" w:rsidR="002F2CBB" w:rsidRPr="00212962" w:rsidRDefault="002F2CBB" w:rsidP="002F2CBB">
      <w:pPr>
        <w:pStyle w:val="NormalWeb"/>
        <w:numPr>
          <w:ilvl w:val="0"/>
          <w:numId w:val="3"/>
        </w:numPr>
        <w:spacing w:before="0" w:beforeAutospacing="0" w:after="240" w:afterAutospacing="0" w:line="360" w:lineRule="auto"/>
      </w:pPr>
      <w:r w:rsidRPr="00212962">
        <w:t>Unusual login attempts from affected users</w:t>
      </w:r>
    </w:p>
    <w:p w14:paraId="7EFF2AAC"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t>Containment</w:t>
      </w:r>
    </w:p>
    <w:p w14:paraId="1E15046B" w14:textId="77777777" w:rsidR="002F2CBB" w:rsidRPr="00212962" w:rsidRDefault="002F2CBB" w:rsidP="002F2CBB">
      <w:pPr>
        <w:pStyle w:val="NormalWeb"/>
        <w:numPr>
          <w:ilvl w:val="0"/>
          <w:numId w:val="4"/>
        </w:numPr>
        <w:spacing w:before="0" w:beforeAutospacing="0" w:afterAutospacing="0" w:line="360" w:lineRule="auto"/>
      </w:pPr>
      <w:r w:rsidRPr="00212962">
        <w:t>Isolated affected endpoint to prevent lateral movement.</w:t>
      </w:r>
    </w:p>
    <w:p w14:paraId="27574122" w14:textId="77777777" w:rsidR="002F2CBB" w:rsidRPr="00212962" w:rsidRDefault="002F2CBB" w:rsidP="002F2CBB">
      <w:pPr>
        <w:pStyle w:val="NormalWeb"/>
        <w:numPr>
          <w:ilvl w:val="0"/>
          <w:numId w:val="4"/>
        </w:numPr>
        <w:spacing w:before="0" w:beforeAutospacing="0" w:afterAutospacing="0" w:line="360" w:lineRule="auto"/>
      </w:pPr>
      <w:r w:rsidRPr="00212962">
        <w:lastRenderedPageBreak/>
        <w:t>Blocked phishing domain in email filtering and firewall rules.</w:t>
      </w:r>
    </w:p>
    <w:p w14:paraId="596A7B09" w14:textId="77777777" w:rsidR="002F2CBB" w:rsidRPr="00212962" w:rsidRDefault="002F2CBB" w:rsidP="002F2CBB">
      <w:pPr>
        <w:pStyle w:val="NormalWeb"/>
        <w:numPr>
          <w:ilvl w:val="0"/>
          <w:numId w:val="4"/>
        </w:numPr>
        <w:spacing w:before="0" w:beforeAutospacing="0" w:afterAutospacing="0" w:line="360" w:lineRule="auto"/>
      </w:pPr>
      <w:r w:rsidRPr="00212962">
        <w:t>Temporarily disabled affected accounts until verified clean.</w:t>
      </w:r>
    </w:p>
    <w:p w14:paraId="64FEDF42"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t>Eradication</w:t>
      </w:r>
    </w:p>
    <w:p w14:paraId="20C7E2C3" w14:textId="77777777" w:rsidR="002F2CBB" w:rsidRPr="00212962" w:rsidRDefault="002F2CBB" w:rsidP="002F2CBB">
      <w:pPr>
        <w:pStyle w:val="NormalWeb"/>
        <w:numPr>
          <w:ilvl w:val="0"/>
          <w:numId w:val="5"/>
        </w:numPr>
        <w:spacing w:before="0" w:beforeAutospacing="0" w:after="0" w:afterAutospacing="0" w:line="360" w:lineRule="auto"/>
      </w:pPr>
      <w:r w:rsidRPr="00212962">
        <w:t>Removed malicious emails from user inboxes.</w:t>
      </w:r>
    </w:p>
    <w:p w14:paraId="2F530904" w14:textId="77777777" w:rsidR="002F2CBB" w:rsidRPr="00212962" w:rsidRDefault="002F2CBB" w:rsidP="002F2CBB">
      <w:pPr>
        <w:pStyle w:val="NormalWeb"/>
        <w:numPr>
          <w:ilvl w:val="0"/>
          <w:numId w:val="5"/>
        </w:numPr>
        <w:spacing w:before="0" w:beforeAutospacing="0" w:after="0" w:afterAutospacing="0" w:line="360" w:lineRule="auto"/>
      </w:pPr>
      <w:r w:rsidRPr="00212962">
        <w:t>Cleared memory and temporary files from impacted systems.</w:t>
      </w:r>
    </w:p>
    <w:p w14:paraId="1F8D9E72" w14:textId="77777777" w:rsidR="002F2CBB" w:rsidRPr="00212962" w:rsidRDefault="002F2CBB" w:rsidP="002F2CBB">
      <w:pPr>
        <w:pStyle w:val="NormalWeb"/>
        <w:numPr>
          <w:ilvl w:val="0"/>
          <w:numId w:val="5"/>
        </w:numPr>
        <w:spacing w:before="0" w:beforeAutospacing="0" w:after="240" w:afterAutospacing="0" w:line="360" w:lineRule="auto"/>
      </w:pPr>
      <w:r w:rsidRPr="00212962">
        <w:t>Reset passwords for affected users as a precaution.</w:t>
      </w:r>
    </w:p>
    <w:p w14:paraId="1704338A"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t>Recovery</w:t>
      </w:r>
    </w:p>
    <w:p w14:paraId="1739EA7C" w14:textId="77777777" w:rsidR="002F2CBB" w:rsidRPr="00212962" w:rsidRDefault="002F2CBB" w:rsidP="002F2CBB">
      <w:pPr>
        <w:pStyle w:val="NormalWeb"/>
        <w:numPr>
          <w:ilvl w:val="0"/>
          <w:numId w:val="6"/>
        </w:numPr>
        <w:spacing w:before="0" w:beforeAutospacing="0" w:after="0" w:afterAutospacing="0" w:line="360" w:lineRule="auto"/>
      </w:pPr>
      <w:r w:rsidRPr="00212962">
        <w:t>Verified endpoint cleanliness and restored network connectivity.</w:t>
      </w:r>
    </w:p>
    <w:p w14:paraId="23E5571D" w14:textId="77777777" w:rsidR="002F2CBB" w:rsidRPr="00212962" w:rsidRDefault="002F2CBB" w:rsidP="002F2CBB">
      <w:pPr>
        <w:pStyle w:val="NormalWeb"/>
        <w:numPr>
          <w:ilvl w:val="0"/>
          <w:numId w:val="6"/>
        </w:numPr>
        <w:spacing w:before="0" w:beforeAutospacing="0" w:after="0" w:afterAutospacing="0" w:line="360" w:lineRule="auto"/>
      </w:pPr>
      <w:r w:rsidRPr="00212962">
        <w:t>Re-enabled user accounts and resumed normal operations.</w:t>
      </w:r>
    </w:p>
    <w:p w14:paraId="304BB2A0" w14:textId="77777777" w:rsidR="002F2CBB" w:rsidRPr="00212962" w:rsidRDefault="002F2CBB" w:rsidP="002F2CBB">
      <w:pPr>
        <w:pStyle w:val="NormalWeb"/>
        <w:numPr>
          <w:ilvl w:val="0"/>
          <w:numId w:val="6"/>
        </w:numPr>
        <w:spacing w:before="0" w:beforeAutospacing="0" w:after="240" w:afterAutospacing="0" w:line="360" w:lineRule="auto"/>
      </w:pPr>
      <w:r w:rsidRPr="00212962">
        <w:t>Monitored for recurring attacks or suspicious activity for 24 hours.</w:t>
      </w:r>
    </w:p>
    <w:p w14:paraId="63107BB7"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t>Lessons Learned</w:t>
      </w:r>
    </w:p>
    <w:p w14:paraId="0A670249" w14:textId="77777777" w:rsidR="002F2CBB" w:rsidRPr="00212962" w:rsidRDefault="002F2CBB" w:rsidP="002F2CBB">
      <w:pPr>
        <w:pStyle w:val="NormalWeb"/>
        <w:spacing w:before="0" w:beforeAutospacing="0" w:line="360" w:lineRule="auto"/>
      </w:pPr>
      <w:r w:rsidRPr="00212962">
        <w:t>The simulated phishing incident demonstrated the need for rapid isolation, comprehensive email analysis, and strong employee awareness. Automated link scanning and SIEM alerts can improve response speed. Documenting steps ensures process consistency and highlights areas for continuous improvement.</w:t>
      </w:r>
    </w:p>
    <w:p w14:paraId="2CCF6617"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t>Timeline</w:t>
      </w:r>
    </w:p>
    <w:tbl>
      <w:tblPr>
        <w:tblStyle w:val="TableGrid"/>
        <w:tblW w:w="0" w:type="auto"/>
        <w:tblLook w:val="04A0" w:firstRow="1" w:lastRow="0" w:firstColumn="1" w:lastColumn="0" w:noHBand="0" w:noVBand="1"/>
      </w:tblPr>
      <w:tblGrid>
        <w:gridCol w:w="3256"/>
        <w:gridCol w:w="2976"/>
      </w:tblGrid>
      <w:tr w:rsidR="002F2CBB" w:rsidRPr="00212962" w14:paraId="09081F7C"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2B8C4358" w14:textId="77777777" w:rsidR="002F2CBB" w:rsidRPr="00212962" w:rsidRDefault="002F2CBB">
            <w:pPr>
              <w:spacing w:before="100" w:after="100" w:line="360" w:lineRule="auto"/>
              <w:jc w:val="center"/>
              <w:rPr>
                <w:rFonts w:ascii="Times New Roman" w:hAnsi="Times New Roman" w:cs="Times New Roman"/>
                <w:b/>
                <w:bCs/>
                <w:sz w:val="24"/>
                <w:szCs w:val="24"/>
              </w:rPr>
            </w:pPr>
            <w:r w:rsidRPr="00212962">
              <w:rPr>
                <w:rFonts w:ascii="Times New Roman" w:hAnsi="Times New Roman" w:cs="Times New Roman"/>
                <w:b/>
                <w:bCs/>
                <w:sz w:val="24"/>
                <w:szCs w:val="24"/>
              </w:rPr>
              <w:t>Timestamp</w:t>
            </w:r>
          </w:p>
        </w:tc>
        <w:tc>
          <w:tcPr>
            <w:tcW w:w="2976" w:type="dxa"/>
            <w:tcBorders>
              <w:top w:val="single" w:sz="4" w:space="0" w:color="auto"/>
              <w:left w:val="single" w:sz="4" w:space="0" w:color="auto"/>
              <w:bottom w:val="single" w:sz="4" w:space="0" w:color="auto"/>
              <w:right w:val="single" w:sz="4" w:space="0" w:color="auto"/>
            </w:tcBorders>
            <w:hideMark/>
          </w:tcPr>
          <w:p w14:paraId="3F004948" w14:textId="77777777" w:rsidR="002F2CBB" w:rsidRPr="00212962" w:rsidRDefault="002F2CBB">
            <w:pPr>
              <w:spacing w:before="100" w:after="100" w:line="360" w:lineRule="auto"/>
              <w:jc w:val="center"/>
              <w:rPr>
                <w:rFonts w:ascii="Times New Roman" w:hAnsi="Times New Roman" w:cs="Times New Roman"/>
                <w:b/>
                <w:bCs/>
                <w:sz w:val="24"/>
                <w:szCs w:val="24"/>
              </w:rPr>
            </w:pPr>
            <w:r w:rsidRPr="00212962">
              <w:rPr>
                <w:rFonts w:ascii="Times New Roman" w:hAnsi="Times New Roman" w:cs="Times New Roman"/>
                <w:b/>
                <w:bCs/>
                <w:sz w:val="24"/>
                <w:szCs w:val="24"/>
              </w:rPr>
              <w:t>Action</w:t>
            </w:r>
          </w:p>
        </w:tc>
      </w:tr>
      <w:tr w:rsidR="002F2CBB" w:rsidRPr="00212962" w14:paraId="7EAE76D3"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17AC80BC"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14:00:00</w:t>
            </w:r>
          </w:p>
        </w:tc>
        <w:tc>
          <w:tcPr>
            <w:tcW w:w="2976" w:type="dxa"/>
            <w:tcBorders>
              <w:top w:val="single" w:sz="4" w:space="0" w:color="auto"/>
              <w:left w:val="single" w:sz="4" w:space="0" w:color="auto"/>
              <w:bottom w:val="single" w:sz="4" w:space="0" w:color="auto"/>
              <w:right w:val="single" w:sz="4" w:space="0" w:color="auto"/>
            </w:tcBorders>
            <w:hideMark/>
          </w:tcPr>
          <w:p w14:paraId="4FD377F9"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Alert received</w:t>
            </w:r>
          </w:p>
        </w:tc>
      </w:tr>
      <w:tr w:rsidR="002F2CBB" w:rsidRPr="00212962" w14:paraId="201DE589"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06118806"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14:30:00</w:t>
            </w:r>
          </w:p>
        </w:tc>
        <w:tc>
          <w:tcPr>
            <w:tcW w:w="2976" w:type="dxa"/>
            <w:tcBorders>
              <w:top w:val="single" w:sz="4" w:space="0" w:color="auto"/>
              <w:left w:val="single" w:sz="4" w:space="0" w:color="auto"/>
              <w:bottom w:val="single" w:sz="4" w:space="0" w:color="auto"/>
              <w:right w:val="single" w:sz="4" w:space="0" w:color="auto"/>
            </w:tcBorders>
            <w:hideMark/>
          </w:tcPr>
          <w:p w14:paraId="699BFBF5"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Endpoint isolated</w:t>
            </w:r>
          </w:p>
        </w:tc>
      </w:tr>
      <w:tr w:rsidR="002F2CBB" w:rsidRPr="00212962" w14:paraId="6E9C50CF"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35FB7217"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15:00:00</w:t>
            </w:r>
          </w:p>
        </w:tc>
        <w:tc>
          <w:tcPr>
            <w:tcW w:w="2976" w:type="dxa"/>
            <w:tcBorders>
              <w:top w:val="single" w:sz="4" w:space="0" w:color="auto"/>
              <w:left w:val="single" w:sz="4" w:space="0" w:color="auto"/>
              <w:bottom w:val="single" w:sz="4" w:space="0" w:color="auto"/>
              <w:right w:val="single" w:sz="4" w:space="0" w:color="auto"/>
            </w:tcBorders>
            <w:hideMark/>
          </w:tcPr>
          <w:p w14:paraId="0A54B47A"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Email analysed</w:t>
            </w:r>
          </w:p>
        </w:tc>
      </w:tr>
      <w:tr w:rsidR="002F2CBB" w:rsidRPr="00212962" w14:paraId="1B9D91DA"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7DD500A5" w14:textId="77777777" w:rsidR="002F2CBB" w:rsidRPr="00212962" w:rsidRDefault="002F2CBB">
            <w:pPr>
              <w:spacing w:before="180" w:after="180" w:line="360" w:lineRule="auto"/>
              <w:rPr>
                <w:rFonts w:ascii="Times New Roman" w:hAnsi="Times New Roman" w:cs="Times New Roman"/>
                <w:sz w:val="24"/>
                <w:szCs w:val="24"/>
              </w:rPr>
            </w:pPr>
            <w:r w:rsidRPr="00212962">
              <w:rPr>
                <w:rFonts w:ascii="Times New Roman" w:hAnsi="Times New Roman" w:cs="Times New Roman"/>
                <w:sz w:val="24"/>
                <w:szCs w:val="24"/>
              </w:rPr>
              <w:t>2025-08-18 15:30:00</w:t>
            </w:r>
          </w:p>
        </w:tc>
        <w:tc>
          <w:tcPr>
            <w:tcW w:w="2976" w:type="dxa"/>
            <w:tcBorders>
              <w:top w:val="single" w:sz="4" w:space="0" w:color="auto"/>
              <w:left w:val="single" w:sz="4" w:space="0" w:color="auto"/>
              <w:bottom w:val="single" w:sz="4" w:space="0" w:color="auto"/>
              <w:right w:val="single" w:sz="4" w:space="0" w:color="auto"/>
            </w:tcBorders>
            <w:hideMark/>
          </w:tcPr>
          <w:p w14:paraId="6F86A60F" w14:textId="77777777" w:rsidR="002F2CBB" w:rsidRPr="00212962" w:rsidRDefault="002F2CBB">
            <w:pPr>
              <w:spacing w:before="180" w:after="180" w:line="360" w:lineRule="auto"/>
              <w:rPr>
                <w:rFonts w:ascii="Times New Roman" w:hAnsi="Times New Roman" w:cs="Times New Roman"/>
                <w:sz w:val="24"/>
                <w:szCs w:val="24"/>
              </w:rPr>
            </w:pPr>
            <w:r w:rsidRPr="00212962">
              <w:rPr>
                <w:rFonts w:ascii="Times New Roman" w:hAnsi="Times New Roman" w:cs="Times New Roman"/>
                <w:sz w:val="24"/>
                <w:szCs w:val="24"/>
              </w:rPr>
              <w:t>Affected users identified</w:t>
            </w:r>
          </w:p>
        </w:tc>
      </w:tr>
      <w:tr w:rsidR="002F2CBB" w:rsidRPr="00212962" w14:paraId="32886D1C"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06F10A2D" w14:textId="77777777" w:rsidR="002F2CBB" w:rsidRPr="00212962" w:rsidRDefault="002F2CBB">
            <w:pPr>
              <w:spacing w:before="180" w:after="180" w:line="360" w:lineRule="auto"/>
              <w:rPr>
                <w:rFonts w:ascii="Times New Roman" w:hAnsi="Times New Roman" w:cs="Times New Roman"/>
                <w:sz w:val="24"/>
                <w:szCs w:val="24"/>
              </w:rPr>
            </w:pPr>
            <w:r w:rsidRPr="00212962">
              <w:rPr>
                <w:rFonts w:ascii="Times New Roman" w:hAnsi="Times New Roman" w:cs="Times New Roman"/>
                <w:sz w:val="24"/>
                <w:szCs w:val="24"/>
              </w:rPr>
              <w:t>2025-08-18 16:00:00</w:t>
            </w:r>
          </w:p>
        </w:tc>
        <w:tc>
          <w:tcPr>
            <w:tcW w:w="2976" w:type="dxa"/>
            <w:tcBorders>
              <w:top w:val="single" w:sz="4" w:space="0" w:color="auto"/>
              <w:left w:val="single" w:sz="4" w:space="0" w:color="auto"/>
              <w:bottom w:val="single" w:sz="4" w:space="0" w:color="auto"/>
              <w:right w:val="single" w:sz="4" w:space="0" w:color="auto"/>
            </w:tcBorders>
            <w:hideMark/>
          </w:tcPr>
          <w:p w14:paraId="682019BE" w14:textId="77777777" w:rsidR="002F2CBB" w:rsidRPr="00212962" w:rsidRDefault="002F2CBB">
            <w:pPr>
              <w:spacing w:before="180" w:after="180" w:line="360" w:lineRule="auto"/>
              <w:rPr>
                <w:rFonts w:ascii="Times New Roman" w:hAnsi="Times New Roman" w:cs="Times New Roman"/>
                <w:sz w:val="24"/>
                <w:szCs w:val="24"/>
              </w:rPr>
            </w:pPr>
            <w:r w:rsidRPr="00212962">
              <w:rPr>
                <w:rFonts w:ascii="Times New Roman" w:hAnsi="Times New Roman" w:cs="Times New Roman"/>
                <w:sz w:val="24"/>
                <w:szCs w:val="24"/>
              </w:rPr>
              <w:t>Domain blocked</w:t>
            </w:r>
          </w:p>
        </w:tc>
      </w:tr>
    </w:tbl>
    <w:p w14:paraId="36CE91E8" w14:textId="77777777" w:rsidR="002F2CBB" w:rsidRPr="00212962" w:rsidRDefault="002F2CBB" w:rsidP="002F2CBB">
      <w:pPr>
        <w:rPr>
          <w:rFonts w:ascii="Times New Roman" w:hAnsi="Times New Roman" w:cs="Times New Roman"/>
        </w:rPr>
      </w:pPr>
    </w:p>
    <w:p w14:paraId="2DC036BE"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lastRenderedPageBreak/>
        <w:t>Investigation Steps</w:t>
      </w:r>
    </w:p>
    <w:tbl>
      <w:tblPr>
        <w:tblStyle w:val="TableGrid"/>
        <w:tblW w:w="0" w:type="auto"/>
        <w:tblLook w:val="04A0" w:firstRow="1" w:lastRow="0" w:firstColumn="1" w:lastColumn="0" w:noHBand="0" w:noVBand="1"/>
      </w:tblPr>
      <w:tblGrid>
        <w:gridCol w:w="3114"/>
        <w:gridCol w:w="2835"/>
      </w:tblGrid>
      <w:tr w:rsidR="002F2CBB" w:rsidRPr="00212962" w14:paraId="5316B40D"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4200D91C" w14:textId="77777777" w:rsidR="002F2CBB" w:rsidRPr="00212962" w:rsidRDefault="002F2CBB">
            <w:pPr>
              <w:spacing w:before="100" w:after="100" w:line="360" w:lineRule="auto"/>
              <w:jc w:val="center"/>
              <w:rPr>
                <w:rFonts w:ascii="Times New Roman" w:hAnsi="Times New Roman" w:cs="Times New Roman"/>
                <w:b/>
                <w:bCs/>
                <w:sz w:val="24"/>
                <w:szCs w:val="24"/>
              </w:rPr>
            </w:pPr>
            <w:r w:rsidRPr="00212962">
              <w:rPr>
                <w:rFonts w:ascii="Times New Roman" w:hAnsi="Times New Roman" w:cs="Times New Roman"/>
                <w:b/>
                <w:bCs/>
                <w:sz w:val="24"/>
                <w:szCs w:val="24"/>
              </w:rPr>
              <w:t>Timestamp</w:t>
            </w:r>
          </w:p>
        </w:tc>
        <w:tc>
          <w:tcPr>
            <w:tcW w:w="2835" w:type="dxa"/>
            <w:tcBorders>
              <w:top w:val="single" w:sz="4" w:space="0" w:color="auto"/>
              <w:left w:val="single" w:sz="4" w:space="0" w:color="auto"/>
              <w:bottom w:val="single" w:sz="4" w:space="0" w:color="auto"/>
              <w:right w:val="single" w:sz="4" w:space="0" w:color="auto"/>
            </w:tcBorders>
            <w:hideMark/>
          </w:tcPr>
          <w:p w14:paraId="3595E8F4" w14:textId="77777777" w:rsidR="002F2CBB" w:rsidRPr="00212962" w:rsidRDefault="002F2CBB">
            <w:pPr>
              <w:spacing w:before="100" w:after="100" w:line="360" w:lineRule="auto"/>
              <w:jc w:val="center"/>
              <w:rPr>
                <w:rFonts w:ascii="Times New Roman" w:hAnsi="Times New Roman" w:cs="Times New Roman"/>
                <w:b/>
                <w:bCs/>
                <w:sz w:val="24"/>
                <w:szCs w:val="24"/>
              </w:rPr>
            </w:pPr>
            <w:r w:rsidRPr="00212962">
              <w:rPr>
                <w:rFonts w:ascii="Times New Roman" w:hAnsi="Times New Roman" w:cs="Times New Roman"/>
                <w:b/>
                <w:bCs/>
                <w:sz w:val="24"/>
                <w:szCs w:val="24"/>
              </w:rPr>
              <w:t>Action</w:t>
            </w:r>
          </w:p>
        </w:tc>
      </w:tr>
      <w:tr w:rsidR="002F2CBB" w:rsidRPr="00212962" w14:paraId="55B26442"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290647A4"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14:00:00</w:t>
            </w:r>
          </w:p>
        </w:tc>
        <w:tc>
          <w:tcPr>
            <w:tcW w:w="2835" w:type="dxa"/>
            <w:tcBorders>
              <w:top w:val="single" w:sz="4" w:space="0" w:color="auto"/>
              <w:left w:val="single" w:sz="4" w:space="0" w:color="auto"/>
              <w:bottom w:val="single" w:sz="4" w:space="0" w:color="auto"/>
              <w:right w:val="single" w:sz="4" w:space="0" w:color="auto"/>
            </w:tcBorders>
            <w:hideMark/>
          </w:tcPr>
          <w:p w14:paraId="70F72E26"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Isolated endpoint</w:t>
            </w:r>
          </w:p>
        </w:tc>
      </w:tr>
      <w:tr w:rsidR="002F2CBB" w:rsidRPr="00212962" w14:paraId="7EEF9363"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37BD2CF1"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14:30:00</w:t>
            </w:r>
          </w:p>
        </w:tc>
        <w:tc>
          <w:tcPr>
            <w:tcW w:w="2835" w:type="dxa"/>
            <w:tcBorders>
              <w:top w:val="single" w:sz="4" w:space="0" w:color="auto"/>
              <w:left w:val="single" w:sz="4" w:space="0" w:color="auto"/>
              <w:bottom w:val="single" w:sz="4" w:space="0" w:color="auto"/>
              <w:right w:val="single" w:sz="4" w:space="0" w:color="auto"/>
            </w:tcBorders>
            <w:hideMark/>
          </w:tcPr>
          <w:p w14:paraId="6F71E1C7"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Collected memory dump</w:t>
            </w:r>
          </w:p>
        </w:tc>
      </w:tr>
      <w:tr w:rsidR="002F2CBB" w:rsidRPr="00212962" w14:paraId="4C6CD563"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47F64629"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15:00:00</w:t>
            </w:r>
          </w:p>
        </w:tc>
        <w:tc>
          <w:tcPr>
            <w:tcW w:w="2835" w:type="dxa"/>
            <w:tcBorders>
              <w:top w:val="single" w:sz="4" w:space="0" w:color="auto"/>
              <w:left w:val="single" w:sz="4" w:space="0" w:color="auto"/>
              <w:bottom w:val="single" w:sz="4" w:space="0" w:color="auto"/>
              <w:right w:val="single" w:sz="4" w:space="0" w:color="auto"/>
            </w:tcBorders>
            <w:hideMark/>
          </w:tcPr>
          <w:p w14:paraId="4DEE5CD9" w14:textId="77777777" w:rsidR="002F2CBB" w:rsidRPr="00212962" w:rsidRDefault="002F2CBB">
            <w:pPr>
              <w:spacing w:before="100" w:after="100" w:line="360" w:lineRule="auto"/>
              <w:rPr>
                <w:rFonts w:ascii="Times New Roman" w:hAnsi="Times New Roman" w:cs="Times New Roman"/>
                <w:sz w:val="24"/>
                <w:szCs w:val="24"/>
              </w:rPr>
            </w:pPr>
            <w:proofErr w:type="spellStart"/>
            <w:r w:rsidRPr="00212962">
              <w:rPr>
                <w:rFonts w:ascii="Times New Roman" w:hAnsi="Times New Roman" w:cs="Times New Roman"/>
                <w:sz w:val="24"/>
                <w:szCs w:val="24"/>
              </w:rPr>
              <w:t>Analyzed</w:t>
            </w:r>
            <w:proofErr w:type="spellEnd"/>
            <w:r w:rsidRPr="00212962">
              <w:rPr>
                <w:rFonts w:ascii="Times New Roman" w:hAnsi="Times New Roman" w:cs="Times New Roman"/>
                <w:sz w:val="24"/>
                <w:szCs w:val="24"/>
              </w:rPr>
              <w:t xml:space="preserve"> phishing email</w:t>
            </w:r>
          </w:p>
        </w:tc>
        <w:bookmarkStart w:id="0" w:name="_GoBack"/>
        <w:bookmarkEnd w:id="0"/>
      </w:tr>
      <w:tr w:rsidR="002F2CBB" w:rsidRPr="00212962" w14:paraId="46085DF4"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064307AB"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15:30:00</w:t>
            </w:r>
          </w:p>
        </w:tc>
        <w:tc>
          <w:tcPr>
            <w:tcW w:w="2835" w:type="dxa"/>
            <w:tcBorders>
              <w:top w:val="single" w:sz="4" w:space="0" w:color="auto"/>
              <w:left w:val="single" w:sz="4" w:space="0" w:color="auto"/>
              <w:bottom w:val="single" w:sz="4" w:space="0" w:color="auto"/>
              <w:right w:val="single" w:sz="4" w:space="0" w:color="auto"/>
            </w:tcBorders>
            <w:hideMark/>
          </w:tcPr>
          <w:p w14:paraId="5489D049"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Identified affected users</w:t>
            </w:r>
          </w:p>
        </w:tc>
      </w:tr>
      <w:tr w:rsidR="002F2CBB" w:rsidRPr="00212962" w14:paraId="2311E922"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4A0946E3"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2025-08-18 16:00:00</w:t>
            </w:r>
          </w:p>
        </w:tc>
        <w:tc>
          <w:tcPr>
            <w:tcW w:w="2835" w:type="dxa"/>
            <w:tcBorders>
              <w:top w:val="single" w:sz="4" w:space="0" w:color="auto"/>
              <w:left w:val="single" w:sz="4" w:space="0" w:color="auto"/>
              <w:bottom w:val="single" w:sz="4" w:space="0" w:color="auto"/>
              <w:right w:val="single" w:sz="4" w:space="0" w:color="auto"/>
            </w:tcBorders>
            <w:hideMark/>
          </w:tcPr>
          <w:p w14:paraId="60F145DC" w14:textId="77777777" w:rsidR="002F2CBB" w:rsidRPr="00212962" w:rsidRDefault="002F2CBB">
            <w:pPr>
              <w:spacing w:before="100" w:after="100" w:line="360" w:lineRule="auto"/>
              <w:rPr>
                <w:rFonts w:ascii="Times New Roman" w:hAnsi="Times New Roman" w:cs="Times New Roman"/>
                <w:sz w:val="24"/>
                <w:szCs w:val="24"/>
              </w:rPr>
            </w:pPr>
            <w:r w:rsidRPr="00212962">
              <w:rPr>
                <w:rFonts w:ascii="Times New Roman" w:hAnsi="Times New Roman" w:cs="Times New Roman"/>
                <w:sz w:val="24"/>
                <w:szCs w:val="24"/>
              </w:rPr>
              <w:t>Documented findings</w:t>
            </w:r>
          </w:p>
        </w:tc>
      </w:tr>
    </w:tbl>
    <w:p w14:paraId="01297986" w14:textId="77777777" w:rsidR="002F2CBB" w:rsidRPr="00212962" w:rsidRDefault="002F2CBB" w:rsidP="002F2CBB">
      <w:pPr>
        <w:rPr>
          <w:rFonts w:ascii="Times New Roman" w:hAnsi="Times New Roman" w:cs="Times New Roman"/>
        </w:rPr>
      </w:pPr>
    </w:p>
    <w:p w14:paraId="2F27B7B0" w14:textId="77777777" w:rsidR="002F2CBB" w:rsidRPr="00212962" w:rsidRDefault="002F2CBB" w:rsidP="002F2CBB">
      <w:pPr>
        <w:pStyle w:val="Heading2"/>
        <w:numPr>
          <w:ilvl w:val="0"/>
          <w:numId w:val="1"/>
        </w:numPr>
        <w:spacing w:before="0"/>
        <w:rPr>
          <w:rFonts w:ascii="Times New Roman" w:hAnsi="Times New Roman" w:cs="Times New Roman"/>
        </w:rPr>
      </w:pPr>
      <w:r w:rsidRPr="00212962">
        <w:rPr>
          <w:rStyle w:val="Strong"/>
          <w:rFonts w:ascii="Times New Roman" w:hAnsi="Times New Roman" w:cs="Times New Roman"/>
        </w:rPr>
        <w:t>Phishing Checklist</w:t>
      </w:r>
    </w:p>
    <w:p w14:paraId="21BEA2A6" w14:textId="77777777" w:rsidR="002F2CBB" w:rsidRPr="00212962" w:rsidRDefault="002F2CBB" w:rsidP="002F2CBB">
      <w:pPr>
        <w:pStyle w:val="NormalWeb"/>
        <w:numPr>
          <w:ilvl w:val="0"/>
          <w:numId w:val="7"/>
        </w:numPr>
        <w:spacing w:before="0" w:beforeAutospacing="0" w:afterAutospacing="0" w:line="360" w:lineRule="auto"/>
      </w:pPr>
      <w:r w:rsidRPr="00212962">
        <w:t>Confirm email headers for authenticity</w:t>
      </w:r>
    </w:p>
    <w:p w14:paraId="297272C4" w14:textId="77777777" w:rsidR="002F2CBB" w:rsidRPr="00212962" w:rsidRDefault="002F2CBB" w:rsidP="002F2CBB">
      <w:pPr>
        <w:pStyle w:val="NormalWeb"/>
        <w:numPr>
          <w:ilvl w:val="0"/>
          <w:numId w:val="7"/>
        </w:numPr>
        <w:spacing w:before="0" w:beforeAutospacing="0" w:afterAutospacing="0" w:line="360" w:lineRule="auto"/>
      </w:pPr>
      <w:r w:rsidRPr="00212962">
        <w:t xml:space="preserve">Check link reputation via </w:t>
      </w:r>
      <w:proofErr w:type="spellStart"/>
      <w:r w:rsidRPr="00212962">
        <w:t>VirusTotal</w:t>
      </w:r>
      <w:proofErr w:type="spellEnd"/>
      <w:r w:rsidRPr="00212962">
        <w:t xml:space="preserve"> or similar tools</w:t>
      </w:r>
    </w:p>
    <w:p w14:paraId="26A98ABB" w14:textId="77777777" w:rsidR="002F2CBB" w:rsidRPr="00212962" w:rsidRDefault="002F2CBB" w:rsidP="002F2CBB">
      <w:pPr>
        <w:pStyle w:val="NormalWeb"/>
        <w:numPr>
          <w:ilvl w:val="0"/>
          <w:numId w:val="7"/>
        </w:numPr>
        <w:spacing w:before="0" w:beforeAutospacing="0" w:afterAutospacing="0" w:line="360" w:lineRule="auto"/>
      </w:pPr>
      <w:r w:rsidRPr="00212962">
        <w:t>Identify affected users</w:t>
      </w:r>
    </w:p>
    <w:p w14:paraId="513BE8A2" w14:textId="77777777" w:rsidR="002F2CBB" w:rsidRPr="00212962" w:rsidRDefault="002F2CBB" w:rsidP="002F2CBB">
      <w:pPr>
        <w:pStyle w:val="NormalWeb"/>
        <w:numPr>
          <w:ilvl w:val="0"/>
          <w:numId w:val="7"/>
        </w:numPr>
        <w:spacing w:before="0" w:beforeAutospacing="0" w:afterAutospacing="0" w:line="360" w:lineRule="auto"/>
      </w:pPr>
      <w:r w:rsidRPr="00212962">
        <w:t>Isolate impacted endpoints</w:t>
      </w:r>
    </w:p>
    <w:p w14:paraId="025875FF" w14:textId="77777777" w:rsidR="002F2CBB" w:rsidRPr="00212962" w:rsidRDefault="002F2CBB" w:rsidP="002F2CBB">
      <w:pPr>
        <w:pStyle w:val="NormalWeb"/>
        <w:numPr>
          <w:ilvl w:val="0"/>
          <w:numId w:val="7"/>
        </w:numPr>
        <w:spacing w:before="0" w:beforeAutospacing="0" w:afterAutospacing="0" w:line="360" w:lineRule="auto"/>
      </w:pPr>
      <w:r w:rsidRPr="00212962">
        <w:t>Collect forensic evidence (memory, logs)</w:t>
      </w:r>
    </w:p>
    <w:p w14:paraId="16B3590F" w14:textId="77777777" w:rsidR="002F2CBB" w:rsidRPr="00212962" w:rsidRDefault="002F2CBB" w:rsidP="002F2CBB">
      <w:pPr>
        <w:pStyle w:val="NormalWeb"/>
        <w:numPr>
          <w:ilvl w:val="0"/>
          <w:numId w:val="7"/>
        </w:numPr>
        <w:spacing w:before="0" w:beforeAutospacing="0" w:afterAutospacing="0" w:line="360" w:lineRule="auto"/>
      </w:pPr>
      <w:r w:rsidRPr="00212962">
        <w:t>Block malicious domain and sender</w:t>
      </w:r>
    </w:p>
    <w:p w14:paraId="796C4860" w14:textId="77777777" w:rsidR="002F2CBB" w:rsidRPr="00212962" w:rsidRDefault="002F2CBB" w:rsidP="002F2CBB">
      <w:pPr>
        <w:pStyle w:val="NormalWeb"/>
        <w:numPr>
          <w:ilvl w:val="0"/>
          <w:numId w:val="7"/>
        </w:numPr>
        <w:spacing w:before="0" w:beforeAutospacing="0" w:afterAutospacing="0" w:line="360" w:lineRule="auto"/>
      </w:pPr>
      <w:r w:rsidRPr="00212962">
        <w:t>Notify relevant stakeholders</w:t>
      </w:r>
    </w:p>
    <w:p w14:paraId="4A2176FF" w14:textId="77777777" w:rsidR="002F2CBB" w:rsidRPr="00212962" w:rsidRDefault="002F2CBB" w:rsidP="002F2CBB">
      <w:pPr>
        <w:pStyle w:val="NormalWeb"/>
        <w:numPr>
          <w:ilvl w:val="0"/>
          <w:numId w:val="1"/>
        </w:numPr>
        <w:spacing w:before="0" w:beforeAutospacing="0" w:after="0" w:afterAutospacing="0" w:line="360" w:lineRule="auto"/>
        <w:rPr>
          <w:sz w:val="28"/>
          <w:szCs w:val="28"/>
        </w:rPr>
      </w:pPr>
      <w:r w:rsidRPr="00212962">
        <w:rPr>
          <w:rStyle w:val="Strong"/>
          <w:sz w:val="32"/>
          <w:szCs w:val="32"/>
        </w:rPr>
        <w:t xml:space="preserve">Post-Mortem Summary </w:t>
      </w:r>
    </w:p>
    <w:p w14:paraId="00DEF2AD" w14:textId="77777777" w:rsidR="002F2CBB" w:rsidRPr="00212962" w:rsidRDefault="002F2CBB" w:rsidP="002F2CBB">
      <w:pPr>
        <w:pStyle w:val="NormalWeb"/>
        <w:spacing w:before="0" w:beforeAutospacing="0" w:line="360" w:lineRule="auto"/>
        <w:ind w:firstLine="360"/>
      </w:pPr>
      <w:r w:rsidRPr="00212962">
        <w:t>The phishing simulation highlighted the value of rapid isolation, meticulous email analysis, and proactive user awareness. Automated link scanning and alerting can reduce response times. Documentation improved repeatability and clarity of processes. Future exercises will refine coordination, enhance checklists, and reinforce phishing detection training across the organization.</w:t>
      </w:r>
    </w:p>
    <w:p w14:paraId="041088C1" w14:textId="77777777" w:rsidR="002F2CBB" w:rsidRPr="00212962" w:rsidRDefault="002F2CBB" w:rsidP="002F2CBB">
      <w:pPr>
        <w:spacing w:line="360" w:lineRule="auto"/>
        <w:rPr>
          <w:rFonts w:ascii="Times New Roman" w:hAnsi="Times New Roman" w:cs="Times New Roman"/>
          <w:sz w:val="24"/>
          <w:szCs w:val="24"/>
        </w:rPr>
      </w:pPr>
      <w:r w:rsidRPr="00212962">
        <w:rPr>
          <w:rFonts w:ascii="Times New Roman" w:hAnsi="Times New Roman" w:cs="Times New Roman"/>
          <w:sz w:val="24"/>
          <w:szCs w:val="24"/>
        </w:rPr>
        <w:t>End of Mock Phishing Attack report.</w:t>
      </w:r>
    </w:p>
    <w:p w14:paraId="095B068B" w14:textId="77777777" w:rsidR="002F2CBB" w:rsidRPr="00212962" w:rsidRDefault="002F2CBB" w:rsidP="002F2CBB">
      <w:pPr>
        <w:spacing w:line="360" w:lineRule="auto"/>
        <w:rPr>
          <w:rFonts w:ascii="Times New Roman" w:hAnsi="Times New Roman" w:cs="Times New Roman"/>
        </w:rPr>
      </w:pPr>
    </w:p>
    <w:p w14:paraId="0416CAD7" w14:textId="77777777" w:rsidR="002F2CBB" w:rsidRPr="00212962" w:rsidRDefault="002F2CBB" w:rsidP="002F2CBB">
      <w:pPr>
        <w:rPr>
          <w:rFonts w:ascii="Times New Roman" w:hAnsi="Times New Roman" w:cs="Times New Roman"/>
          <w:b/>
          <w:bCs/>
          <w:sz w:val="32"/>
          <w:szCs w:val="32"/>
        </w:rPr>
      </w:pPr>
      <w:r w:rsidRPr="00212962">
        <w:rPr>
          <w:rFonts w:ascii="Times New Roman" w:hAnsi="Times New Roman" w:cs="Times New Roman"/>
          <w:b/>
          <w:bCs/>
          <w:sz w:val="32"/>
          <w:szCs w:val="32"/>
        </w:rPr>
        <w:br w:type="page"/>
      </w:r>
    </w:p>
    <w:p w14:paraId="7970411F" w14:textId="77777777" w:rsidR="002F2CBB" w:rsidRPr="00212962" w:rsidRDefault="002F2CBB" w:rsidP="002F2CBB">
      <w:pPr>
        <w:spacing w:line="360" w:lineRule="auto"/>
        <w:rPr>
          <w:rFonts w:ascii="Times New Roman" w:hAnsi="Times New Roman" w:cs="Times New Roman"/>
          <w:b/>
          <w:bCs/>
          <w:sz w:val="32"/>
          <w:szCs w:val="32"/>
        </w:rPr>
      </w:pPr>
      <w:r w:rsidRPr="00212962">
        <w:rPr>
          <w:rFonts w:ascii="Times New Roman" w:hAnsi="Times New Roman" w:cs="Times New Roman"/>
          <w:b/>
          <w:bCs/>
          <w:sz w:val="32"/>
          <w:szCs w:val="32"/>
        </w:rPr>
        <w:lastRenderedPageBreak/>
        <w:t>References</w:t>
      </w:r>
    </w:p>
    <w:p w14:paraId="627F3C4D" w14:textId="77777777" w:rsidR="002F2CBB" w:rsidRPr="00212962" w:rsidRDefault="006679A2" w:rsidP="002F2CBB">
      <w:pPr>
        <w:pStyle w:val="ListParagraph"/>
        <w:numPr>
          <w:ilvl w:val="0"/>
          <w:numId w:val="8"/>
        </w:numPr>
        <w:spacing w:line="360" w:lineRule="auto"/>
        <w:rPr>
          <w:rFonts w:ascii="Times New Roman" w:hAnsi="Times New Roman" w:cs="Times New Roman"/>
          <w:sz w:val="24"/>
          <w:szCs w:val="24"/>
        </w:rPr>
      </w:pPr>
      <w:hyperlink r:id="rId7" w:history="1">
        <w:r w:rsidR="002F2CBB" w:rsidRPr="00212962">
          <w:rPr>
            <w:rStyle w:val="Hyperlink"/>
            <w:rFonts w:ascii="Times New Roman" w:hAnsi="Times New Roman" w:cs="Times New Roman"/>
            <w:sz w:val="24"/>
            <w:szCs w:val="24"/>
          </w:rPr>
          <w:t>https://www.exabeam.com/explainers/incident-response/sans-incident-response-6-step-process-critical-best-practices/</w:t>
        </w:r>
      </w:hyperlink>
    </w:p>
    <w:p w14:paraId="4639338F" w14:textId="77777777" w:rsidR="002F2CBB" w:rsidRPr="00212962" w:rsidRDefault="006679A2" w:rsidP="002F2CBB">
      <w:pPr>
        <w:pStyle w:val="ListParagraph"/>
        <w:numPr>
          <w:ilvl w:val="0"/>
          <w:numId w:val="8"/>
        </w:numPr>
        <w:spacing w:line="360" w:lineRule="auto"/>
        <w:rPr>
          <w:rFonts w:ascii="Times New Roman" w:hAnsi="Times New Roman" w:cs="Times New Roman"/>
          <w:sz w:val="24"/>
          <w:szCs w:val="24"/>
        </w:rPr>
      </w:pPr>
      <w:hyperlink r:id="rId8" w:history="1">
        <w:r w:rsidR="002F2CBB" w:rsidRPr="00212962">
          <w:rPr>
            <w:rStyle w:val="Hyperlink"/>
            <w:rFonts w:ascii="Times New Roman" w:hAnsi="Times New Roman" w:cs="Times New Roman"/>
            <w:sz w:val="24"/>
            <w:szCs w:val="24"/>
          </w:rPr>
          <w:t>https://learn.microsoft.com/en-us/defender-office-365/attack-simulation-training-simulations</w:t>
        </w:r>
      </w:hyperlink>
    </w:p>
    <w:p w14:paraId="1B7BC9C5" w14:textId="77777777" w:rsidR="002F2CBB" w:rsidRPr="00212962" w:rsidRDefault="006679A2" w:rsidP="002F2CBB">
      <w:pPr>
        <w:pStyle w:val="ListParagraph"/>
        <w:numPr>
          <w:ilvl w:val="0"/>
          <w:numId w:val="8"/>
        </w:numPr>
        <w:spacing w:line="360" w:lineRule="auto"/>
        <w:rPr>
          <w:rFonts w:ascii="Times New Roman" w:hAnsi="Times New Roman" w:cs="Times New Roman"/>
          <w:sz w:val="24"/>
          <w:szCs w:val="24"/>
        </w:rPr>
      </w:pPr>
      <w:hyperlink r:id="rId9" w:history="1">
        <w:r w:rsidR="002F2CBB" w:rsidRPr="00212962">
          <w:rPr>
            <w:rStyle w:val="Hyperlink"/>
            <w:rFonts w:ascii="Times New Roman" w:hAnsi="Times New Roman" w:cs="Times New Roman"/>
            <w:sz w:val="24"/>
            <w:szCs w:val="24"/>
          </w:rPr>
          <w:t>https://www.ibm.com/think/topics/phishing-simulation</w:t>
        </w:r>
      </w:hyperlink>
    </w:p>
    <w:p w14:paraId="76F855B7" w14:textId="77777777" w:rsidR="002F2CBB" w:rsidRPr="00212962" w:rsidRDefault="006679A2" w:rsidP="002F2CBB">
      <w:pPr>
        <w:pStyle w:val="ListParagraph"/>
        <w:numPr>
          <w:ilvl w:val="0"/>
          <w:numId w:val="8"/>
        </w:numPr>
        <w:spacing w:line="360" w:lineRule="auto"/>
        <w:rPr>
          <w:rFonts w:ascii="Times New Roman" w:hAnsi="Times New Roman" w:cs="Times New Roman"/>
          <w:sz w:val="24"/>
          <w:szCs w:val="24"/>
        </w:rPr>
      </w:pPr>
      <w:hyperlink r:id="rId10" w:history="1">
        <w:r w:rsidR="002F2CBB" w:rsidRPr="00212962">
          <w:rPr>
            <w:rStyle w:val="Hyperlink"/>
            <w:rFonts w:ascii="Times New Roman" w:hAnsi="Times New Roman" w:cs="Times New Roman"/>
            <w:sz w:val="24"/>
            <w:szCs w:val="24"/>
          </w:rPr>
          <w:t>https://cdn.fedweb.org/fed-34/2/Cyber-Security-Incident-Response-Template.pdf</w:t>
        </w:r>
      </w:hyperlink>
    </w:p>
    <w:p w14:paraId="2FFD54CD" w14:textId="77777777" w:rsidR="002F2CBB" w:rsidRPr="00212962" w:rsidRDefault="002F2CBB" w:rsidP="002F2CBB">
      <w:pPr>
        <w:spacing w:line="360" w:lineRule="auto"/>
        <w:rPr>
          <w:rFonts w:ascii="Times New Roman" w:hAnsi="Times New Roman" w:cs="Times New Roman"/>
          <w:sz w:val="24"/>
          <w:szCs w:val="24"/>
        </w:rPr>
      </w:pPr>
    </w:p>
    <w:p w14:paraId="5FEDE5C2" w14:textId="6E878D34" w:rsidR="00C776D2" w:rsidRPr="00212962" w:rsidRDefault="00C776D2">
      <w:pPr>
        <w:rPr>
          <w:rFonts w:ascii="Times New Roman" w:hAnsi="Times New Roman" w:cs="Times New Roman"/>
        </w:rPr>
      </w:pPr>
    </w:p>
    <w:p w14:paraId="44941CA4" w14:textId="77777777" w:rsidR="00C776D2" w:rsidRPr="00212962" w:rsidRDefault="00C776D2">
      <w:pPr>
        <w:rPr>
          <w:rFonts w:ascii="Times New Roman" w:hAnsi="Times New Roman" w:cs="Times New Roman"/>
        </w:rPr>
      </w:pPr>
    </w:p>
    <w:p w14:paraId="343B65F0" w14:textId="77777777" w:rsidR="00C776D2" w:rsidRPr="00212962" w:rsidRDefault="00C776D2">
      <w:pPr>
        <w:rPr>
          <w:rFonts w:ascii="Times New Roman" w:hAnsi="Times New Roman" w:cs="Times New Roman"/>
        </w:rPr>
      </w:pPr>
    </w:p>
    <w:sectPr w:rsidR="00C776D2" w:rsidRPr="00212962" w:rsidSect="003B4604">
      <w:headerReference w:type="default" r:id="rId11"/>
      <w:footerReference w:type="default" r:id="rId12"/>
      <w:pgSz w:w="11909" w:h="16834"/>
      <w:pgMar w:top="1440" w:right="1440" w:bottom="1440" w:left="1440" w:header="576"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BDF7C" w14:textId="77777777" w:rsidR="006679A2" w:rsidRDefault="006679A2">
      <w:pPr>
        <w:spacing w:line="240" w:lineRule="auto"/>
      </w:pPr>
      <w:r>
        <w:separator/>
      </w:r>
    </w:p>
  </w:endnote>
  <w:endnote w:type="continuationSeparator" w:id="0">
    <w:p w14:paraId="7CD3FB19" w14:textId="77777777" w:rsidR="006679A2" w:rsidRDefault="00667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6DC92" w14:textId="77777777" w:rsidR="00C776D2" w:rsidRDefault="006679A2">
    <w:pPr>
      <w:jc w:val="center"/>
    </w:pPr>
    <w:r>
      <w:pict w14:anchorId="67EEA394">
        <v:rect id="_x0000_i1025" style="width:0;height:1.5pt" o:hralign="center" o:hrstd="t" o:hr="t" fillcolor="#a0a0a0" stroked="f"/>
      </w:pict>
    </w:r>
  </w:p>
  <w:p w14:paraId="4658A5C1" w14:textId="14EF469B" w:rsidR="00C776D2" w:rsidRDefault="003B4604" w:rsidP="003B4604">
    <w:pPr>
      <w:jc w:val="center"/>
    </w:pPr>
    <w:r>
      <w:fldChar w:fldCharType="begin"/>
    </w:r>
    <w:r>
      <w:instrText xml:space="preserve"> PAGE   \* MERGEFORMAT </w:instrText>
    </w:r>
    <w:r>
      <w:fldChar w:fldCharType="separate"/>
    </w:r>
    <w:r w:rsidR="00212962">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CB2D33" w14:textId="77777777" w:rsidR="006679A2" w:rsidRDefault="006679A2">
      <w:pPr>
        <w:spacing w:line="240" w:lineRule="auto"/>
      </w:pPr>
      <w:r>
        <w:separator/>
      </w:r>
    </w:p>
  </w:footnote>
  <w:footnote w:type="continuationSeparator" w:id="0">
    <w:p w14:paraId="6AB74C93" w14:textId="77777777" w:rsidR="006679A2" w:rsidRDefault="006679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51FCB" w14:textId="68D5EA92" w:rsidR="00C776D2" w:rsidRDefault="000E3818">
    <w:r>
      <w:rPr>
        <w:noProof/>
        <w:lang w:val="en-US" w:eastAsia="en-US" w:bidi="bn-IN"/>
      </w:rPr>
      <w:drawing>
        <wp:anchor distT="114300" distB="114300" distL="114300" distR="114300" simplePos="0" relativeHeight="251658240" behindDoc="0" locked="0" layoutInCell="1" hidden="0" allowOverlap="1" wp14:anchorId="5E4292F4" wp14:editId="3B0C74EE">
          <wp:simplePos x="0" y="0"/>
          <wp:positionH relativeFrom="column">
            <wp:posOffset>-1444461</wp:posOffset>
          </wp:positionH>
          <wp:positionV relativeFrom="paragraph">
            <wp:posOffset>-342899</wp:posOffset>
          </wp:positionV>
          <wp:extent cx="8618141" cy="102393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6796"/>
                  <a:stretch>
                    <a:fillRect/>
                  </a:stretch>
                </pic:blipFill>
                <pic:spPr>
                  <a:xfrm>
                    <a:off x="0" y="0"/>
                    <a:ext cx="8618141" cy="102393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41E6"/>
    <w:multiLevelType w:val="hybridMultilevel"/>
    <w:tmpl w:val="A9AA83BC"/>
    <w:lvl w:ilvl="0" w:tplc="528EAA02">
      <w:start w:val="1"/>
      <w:numFmt w:val="decimal"/>
      <w:lvlText w:val="%1."/>
      <w:lvlJc w:val="left"/>
      <w:pPr>
        <w:ind w:left="720" w:hanging="360"/>
      </w:pPr>
      <w:rPr>
        <w:b/>
        <w:bCs w:val="0"/>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A8F4204"/>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nsid w:val="1AA97050"/>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
    <w:nsid w:val="3B863C6B"/>
    <w:multiLevelType w:val="multilevel"/>
    <w:tmpl w:val="866AF8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BA973CF"/>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5">
    <w:nsid w:val="4CD975F4"/>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6">
    <w:nsid w:val="5C7D5F56"/>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7">
    <w:nsid w:val="72B3161A"/>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6D2"/>
    <w:rsid w:val="0000430C"/>
    <w:rsid w:val="000E3818"/>
    <w:rsid w:val="00212962"/>
    <w:rsid w:val="002F2CBB"/>
    <w:rsid w:val="003B4604"/>
    <w:rsid w:val="006679A2"/>
    <w:rsid w:val="00C776D2"/>
    <w:rsid w:val="00F413A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67B39"/>
  <w15:docId w15:val="{12E79056-DB07-44CB-B4D1-13A6888A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B4604"/>
    <w:pPr>
      <w:tabs>
        <w:tab w:val="center" w:pos="4513"/>
        <w:tab w:val="right" w:pos="9026"/>
      </w:tabs>
      <w:spacing w:line="240" w:lineRule="auto"/>
    </w:pPr>
  </w:style>
  <w:style w:type="character" w:customStyle="1" w:styleId="HeaderChar">
    <w:name w:val="Header Char"/>
    <w:basedOn w:val="DefaultParagraphFont"/>
    <w:link w:val="Header"/>
    <w:uiPriority w:val="99"/>
    <w:rsid w:val="003B4604"/>
  </w:style>
  <w:style w:type="paragraph" w:styleId="Footer">
    <w:name w:val="footer"/>
    <w:basedOn w:val="Normal"/>
    <w:link w:val="FooterChar"/>
    <w:uiPriority w:val="99"/>
    <w:unhideWhenUsed/>
    <w:rsid w:val="003B4604"/>
    <w:pPr>
      <w:tabs>
        <w:tab w:val="center" w:pos="4513"/>
        <w:tab w:val="right" w:pos="9026"/>
      </w:tabs>
      <w:spacing w:line="240" w:lineRule="auto"/>
    </w:pPr>
  </w:style>
  <w:style w:type="character" w:customStyle="1" w:styleId="FooterChar">
    <w:name w:val="Footer Char"/>
    <w:basedOn w:val="DefaultParagraphFont"/>
    <w:link w:val="Footer"/>
    <w:uiPriority w:val="99"/>
    <w:rsid w:val="003B4604"/>
  </w:style>
  <w:style w:type="character" w:customStyle="1" w:styleId="Heading2Char">
    <w:name w:val="Heading 2 Char"/>
    <w:basedOn w:val="DefaultParagraphFont"/>
    <w:link w:val="Heading2"/>
    <w:uiPriority w:val="9"/>
    <w:semiHidden/>
    <w:rsid w:val="002F2CBB"/>
    <w:rPr>
      <w:sz w:val="32"/>
      <w:szCs w:val="32"/>
    </w:rPr>
  </w:style>
  <w:style w:type="character" w:styleId="Hyperlink">
    <w:name w:val="Hyperlink"/>
    <w:basedOn w:val="DefaultParagraphFont"/>
    <w:uiPriority w:val="99"/>
    <w:semiHidden/>
    <w:unhideWhenUsed/>
    <w:rsid w:val="002F2CBB"/>
    <w:rPr>
      <w:color w:val="0000FF" w:themeColor="hyperlink"/>
      <w:u w:val="single"/>
    </w:rPr>
  </w:style>
  <w:style w:type="paragraph" w:styleId="NormalWeb">
    <w:name w:val="Normal (Web)"/>
    <w:basedOn w:val="Normal"/>
    <w:uiPriority w:val="99"/>
    <w:semiHidden/>
    <w:unhideWhenUsed/>
    <w:rsid w:val="002F2CBB"/>
    <w:pPr>
      <w:spacing w:before="100" w:beforeAutospacing="1" w:after="100" w:afterAutospacing="1" w:line="240" w:lineRule="auto"/>
    </w:pPr>
    <w:rPr>
      <w:rFonts w:ascii="Times New Roman" w:eastAsia="Times New Roman" w:hAnsi="Times New Roman" w:cs="Times New Roman"/>
      <w:sz w:val="24"/>
      <w:szCs w:val="24"/>
      <w:lang w:val="en-US" w:eastAsia="en-US" w:bidi="bn-IN"/>
    </w:rPr>
  </w:style>
  <w:style w:type="paragraph" w:styleId="ListParagraph">
    <w:name w:val="List Paragraph"/>
    <w:basedOn w:val="Normal"/>
    <w:uiPriority w:val="34"/>
    <w:qFormat/>
    <w:rsid w:val="002F2CBB"/>
    <w:pPr>
      <w:ind w:left="720"/>
      <w:contextualSpacing/>
    </w:pPr>
  </w:style>
  <w:style w:type="table" w:styleId="TableGrid">
    <w:name w:val="Table Grid"/>
    <w:basedOn w:val="TableNormal"/>
    <w:uiPriority w:val="39"/>
    <w:rsid w:val="002F2CB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F2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547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efender-office-365/attack-simulation-training-simul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abeam.com/explainers/incident-response/sans-incident-response-6-step-process-critical-best-practic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dn.fedweb.org/fed-34/2/Cyber-Security-Incident-Response-Template.pdf" TargetMode="External"/><Relationship Id="rId4" Type="http://schemas.openxmlformats.org/officeDocument/2006/relationships/webSettings" Target="webSettings.xml"/><Relationship Id="rId9" Type="http://schemas.openxmlformats.org/officeDocument/2006/relationships/hyperlink" Target="https://www.ibm.com/think/topics/phishing-simul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2025-07-21T00:34:00Z</dcterms:created>
  <dcterms:modified xsi:type="dcterms:W3CDTF">2025-08-28T08:57:00Z</dcterms:modified>
</cp:coreProperties>
</file>