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AA" w:rsidRDefault="000E5F25" w:rsidP="00D01F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01F2E" w:rsidRPr="00D01F2E">
        <w:rPr>
          <w:b/>
          <w:sz w:val="28"/>
          <w:szCs w:val="28"/>
        </w:rPr>
        <w:t>ONLINE CAPEX</w:t>
      </w:r>
    </w:p>
    <w:p w:rsidR="001D7D86" w:rsidRDefault="001D7D86" w:rsidP="00D01F2E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3969"/>
        <w:gridCol w:w="4506"/>
      </w:tblGrid>
      <w:tr w:rsidR="00D01F2E" w:rsidTr="00D01F2E">
        <w:tc>
          <w:tcPr>
            <w:tcW w:w="1101" w:type="dxa"/>
          </w:tcPr>
          <w:p w:rsidR="00D01F2E" w:rsidRPr="00DE1866" w:rsidRDefault="00D01F2E" w:rsidP="00D01F2E">
            <w:pPr>
              <w:jc w:val="center"/>
              <w:rPr>
                <w:b/>
                <w:sz w:val="28"/>
                <w:szCs w:val="28"/>
              </w:rPr>
            </w:pPr>
            <w:r w:rsidRPr="00DE1866">
              <w:rPr>
                <w:b/>
                <w:sz w:val="28"/>
                <w:szCs w:val="28"/>
              </w:rPr>
              <w:t xml:space="preserve">S.NO </w:t>
            </w:r>
          </w:p>
        </w:tc>
        <w:tc>
          <w:tcPr>
            <w:tcW w:w="3969" w:type="dxa"/>
          </w:tcPr>
          <w:p w:rsidR="00D01F2E" w:rsidRPr="00DE1866" w:rsidRDefault="00D01F2E" w:rsidP="00D01F2E">
            <w:pPr>
              <w:jc w:val="center"/>
              <w:rPr>
                <w:b/>
                <w:sz w:val="28"/>
                <w:szCs w:val="28"/>
              </w:rPr>
            </w:pPr>
            <w:r w:rsidRPr="00DE1866">
              <w:rPr>
                <w:b/>
                <w:sz w:val="28"/>
                <w:szCs w:val="28"/>
              </w:rPr>
              <w:t>MENU</w:t>
            </w:r>
          </w:p>
        </w:tc>
        <w:tc>
          <w:tcPr>
            <w:tcW w:w="4506" w:type="dxa"/>
          </w:tcPr>
          <w:p w:rsidR="00D01F2E" w:rsidRPr="00DE1866" w:rsidRDefault="00D01F2E" w:rsidP="00D01F2E">
            <w:pPr>
              <w:jc w:val="center"/>
              <w:rPr>
                <w:b/>
                <w:sz w:val="28"/>
                <w:szCs w:val="28"/>
              </w:rPr>
            </w:pPr>
            <w:r w:rsidRPr="00DE1866">
              <w:rPr>
                <w:b/>
                <w:sz w:val="28"/>
                <w:szCs w:val="28"/>
              </w:rPr>
              <w:t xml:space="preserve">WORKFLOW DESCRIPTION </w:t>
            </w:r>
          </w:p>
        </w:tc>
      </w:tr>
      <w:tr w:rsidR="00D01F2E" w:rsidTr="00D01F2E">
        <w:tc>
          <w:tcPr>
            <w:tcW w:w="1101" w:type="dxa"/>
          </w:tcPr>
          <w:p w:rsidR="00D01F2E" w:rsidRPr="00DE1866" w:rsidRDefault="00D01F2E" w:rsidP="00D01F2E">
            <w:pPr>
              <w:jc w:val="center"/>
              <w:rPr>
                <w:sz w:val="24"/>
                <w:szCs w:val="24"/>
              </w:rPr>
            </w:pPr>
            <w:r w:rsidRPr="00DE1866">
              <w:rPr>
                <w:sz w:val="24"/>
                <w:szCs w:val="24"/>
              </w:rPr>
              <w:t>1.</w:t>
            </w:r>
          </w:p>
        </w:tc>
        <w:tc>
          <w:tcPr>
            <w:tcW w:w="3969" w:type="dxa"/>
          </w:tcPr>
          <w:p w:rsidR="00D01F2E" w:rsidRPr="00DE1866" w:rsidRDefault="00DA6C5E" w:rsidP="00D01F2E">
            <w:pPr>
              <w:jc w:val="center"/>
              <w:rPr>
                <w:sz w:val="24"/>
                <w:szCs w:val="24"/>
              </w:rPr>
            </w:pPr>
            <w:r w:rsidRPr="00DE1866">
              <w:rPr>
                <w:sz w:val="24"/>
                <w:szCs w:val="24"/>
              </w:rPr>
              <w:t>USER</w:t>
            </w:r>
          </w:p>
        </w:tc>
        <w:tc>
          <w:tcPr>
            <w:tcW w:w="4506" w:type="dxa"/>
          </w:tcPr>
          <w:p w:rsidR="00DA6C5E" w:rsidRPr="00DE1866" w:rsidRDefault="00DA6C5E" w:rsidP="00DA6C5E">
            <w:pPr>
              <w:jc w:val="both"/>
              <w:rPr>
                <w:sz w:val="24"/>
                <w:szCs w:val="24"/>
              </w:rPr>
            </w:pPr>
            <w:r w:rsidRPr="00DE1866">
              <w:rPr>
                <w:sz w:val="24"/>
                <w:szCs w:val="24"/>
              </w:rPr>
              <w:t>The user login was to create a ticket with the Asset details and business/ execution details. The asset details with the headers of project description, plant, year, category, target completion, project (new, existing), payback months, ROI details, annual savings, file uploads. The business/execution contains the details of business need, execution plan/need, purchase type, and with the approval flows.</w:t>
            </w:r>
          </w:p>
          <w:p w:rsidR="00DA6C5E" w:rsidRPr="00DE1866" w:rsidRDefault="00DA6C5E" w:rsidP="00DA6C5E">
            <w:pPr>
              <w:jc w:val="both"/>
              <w:rPr>
                <w:sz w:val="24"/>
                <w:szCs w:val="24"/>
              </w:rPr>
            </w:pPr>
          </w:p>
          <w:p w:rsidR="00DA6C5E" w:rsidRPr="00DE1866" w:rsidRDefault="00DA6C5E" w:rsidP="00DA6C5E">
            <w:pPr>
              <w:jc w:val="both"/>
              <w:rPr>
                <w:sz w:val="24"/>
                <w:szCs w:val="24"/>
              </w:rPr>
            </w:pPr>
            <w:r w:rsidRPr="00DE1866">
              <w:rPr>
                <w:b/>
                <w:sz w:val="24"/>
                <w:szCs w:val="24"/>
              </w:rPr>
              <w:t>Note:</w:t>
            </w:r>
            <w:r w:rsidRPr="00DE1866">
              <w:rPr>
                <w:sz w:val="24"/>
                <w:szCs w:val="24"/>
              </w:rPr>
              <w:t xml:space="preserve"> </w:t>
            </w:r>
            <w:r w:rsidR="001B2374" w:rsidRPr="00DE1866">
              <w:rPr>
                <w:sz w:val="24"/>
                <w:szCs w:val="24"/>
              </w:rPr>
              <w:t xml:space="preserve"> Online CAPEX</w:t>
            </w:r>
            <w:r w:rsidRPr="00DE1866">
              <w:rPr>
                <w:sz w:val="24"/>
                <w:szCs w:val="24"/>
              </w:rPr>
              <w:t xml:space="preserve"> </w:t>
            </w:r>
            <w:r w:rsidR="001B2374" w:rsidRPr="00DE1866">
              <w:rPr>
                <w:sz w:val="24"/>
                <w:szCs w:val="24"/>
              </w:rPr>
              <w:t>flow has</w:t>
            </w:r>
            <w:r w:rsidRPr="00DE1866">
              <w:rPr>
                <w:sz w:val="24"/>
                <w:szCs w:val="24"/>
              </w:rPr>
              <w:t xml:space="preserve"> 2 </w:t>
            </w:r>
            <w:r w:rsidR="001B2374" w:rsidRPr="00DE1866">
              <w:rPr>
                <w:sz w:val="24"/>
                <w:szCs w:val="24"/>
              </w:rPr>
              <w:t>levels</w:t>
            </w:r>
            <w:r w:rsidRPr="00DE1866">
              <w:rPr>
                <w:sz w:val="24"/>
                <w:szCs w:val="24"/>
              </w:rPr>
              <w:t xml:space="preserve"> of approvals is based on the </w:t>
            </w:r>
            <w:r w:rsidR="001B2374" w:rsidRPr="00DE1866">
              <w:rPr>
                <w:sz w:val="24"/>
                <w:szCs w:val="24"/>
              </w:rPr>
              <w:t xml:space="preserve">amount. If the amount was below 5 lakhs it will move to the </w:t>
            </w:r>
            <w:r w:rsidR="001B2374" w:rsidRPr="00407477">
              <w:rPr>
                <w:b/>
                <w:sz w:val="24"/>
                <w:szCs w:val="24"/>
              </w:rPr>
              <w:t>level 1</w:t>
            </w:r>
            <w:r w:rsidR="001B2374" w:rsidRPr="00DE1866">
              <w:rPr>
                <w:sz w:val="24"/>
                <w:szCs w:val="24"/>
              </w:rPr>
              <w:t xml:space="preserve"> approval</w:t>
            </w:r>
            <w:r w:rsidR="00B75DB6" w:rsidRPr="00DE1866">
              <w:rPr>
                <w:sz w:val="24"/>
                <w:szCs w:val="24"/>
              </w:rPr>
              <w:t xml:space="preserve"> ( HOD, business head, revenue assurance, accounts)</w:t>
            </w:r>
            <w:r w:rsidR="001B2374" w:rsidRPr="00DE1866">
              <w:rPr>
                <w:sz w:val="24"/>
                <w:szCs w:val="24"/>
              </w:rPr>
              <w:t xml:space="preserve">, if the amount was exceeds 5 lakhs it should get the </w:t>
            </w:r>
            <w:r w:rsidR="001B2374" w:rsidRPr="00407477">
              <w:rPr>
                <w:b/>
                <w:sz w:val="24"/>
                <w:szCs w:val="24"/>
              </w:rPr>
              <w:t>level 2</w:t>
            </w:r>
            <w:r w:rsidR="00B75DB6" w:rsidRPr="00DE1866">
              <w:rPr>
                <w:sz w:val="24"/>
                <w:szCs w:val="24"/>
              </w:rPr>
              <w:t xml:space="preserve"> (revenue assurance, CFO, director 1, director 2, chairman) </w:t>
            </w:r>
            <w:r w:rsidR="001B2374" w:rsidRPr="00DE1866">
              <w:rPr>
                <w:sz w:val="24"/>
                <w:szCs w:val="24"/>
              </w:rPr>
              <w:t xml:space="preserve"> approvals also.</w:t>
            </w:r>
          </w:p>
          <w:p w:rsidR="001B2374" w:rsidRPr="00DE1866" w:rsidRDefault="001B2374" w:rsidP="00DA6C5E">
            <w:pPr>
              <w:jc w:val="both"/>
              <w:rPr>
                <w:sz w:val="24"/>
                <w:szCs w:val="24"/>
              </w:rPr>
            </w:pPr>
          </w:p>
          <w:p w:rsidR="001B2374" w:rsidRPr="00DE1866" w:rsidRDefault="001B2374" w:rsidP="001B237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</w:rPr>
            </w:pPr>
            <w:r w:rsidRPr="00DE1866">
              <w:rPr>
                <w:b/>
                <w:sz w:val="24"/>
                <w:szCs w:val="24"/>
              </w:rPr>
              <w:t xml:space="preserve">Asset status: </w:t>
            </w:r>
            <w:r w:rsidRPr="00DE1866">
              <w:rPr>
                <w:sz w:val="24"/>
                <w:szCs w:val="24"/>
              </w:rPr>
              <w:t>In Asset status pending and completed ticket should be listed out with the details of CAPEX, uploaded by(creator), asset name, received on, status</w:t>
            </w:r>
            <w:r w:rsidR="0098748B" w:rsidRPr="00DE1866">
              <w:rPr>
                <w:sz w:val="24"/>
                <w:szCs w:val="24"/>
              </w:rPr>
              <w:t>, the completed asset list</w:t>
            </w:r>
            <w:r w:rsidR="00454758" w:rsidRPr="00DE1866">
              <w:rPr>
                <w:sz w:val="24"/>
                <w:szCs w:val="24"/>
              </w:rPr>
              <w:t xml:space="preserve"> shows with the headers of CAPEX</w:t>
            </w:r>
            <w:r w:rsidR="0098748B" w:rsidRPr="00DE1866">
              <w:rPr>
                <w:sz w:val="24"/>
                <w:szCs w:val="24"/>
              </w:rPr>
              <w:t xml:space="preserve"> no, uploaded by, uploaded date, asset name, received on, completed on, and status.</w:t>
            </w:r>
          </w:p>
          <w:p w:rsidR="00454758" w:rsidRPr="00DE1866" w:rsidRDefault="00454758" w:rsidP="001B237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</w:rPr>
            </w:pPr>
            <w:r w:rsidRPr="00DE1866">
              <w:rPr>
                <w:b/>
                <w:sz w:val="24"/>
                <w:szCs w:val="24"/>
              </w:rPr>
              <w:t xml:space="preserve">Report: </w:t>
            </w:r>
            <w:r w:rsidR="006047D2" w:rsidRPr="00DE1866">
              <w:rPr>
                <w:sz w:val="24"/>
                <w:szCs w:val="24"/>
              </w:rPr>
              <w:t xml:space="preserve">In Report tab should have the filter option to specify the tickets with CAPEX ID, Ticket status etc… </w:t>
            </w:r>
          </w:p>
        </w:tc>
      </w:tr>
      <w:tr w:rsidR="001B2374" w:rsidTr="00D01F2E">
        <w:tc>
          <w:tcPr>
            <w:tcW w:w="1101" w:type="dxa"/>
          </w:tcPr>
          <w:p w:rsidR="001B2374" w:rsidRPr="00DE1866" w:rsidRDefault="00DE1866" w:rsidP="00D01F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969" w:type="dxa"/>
          </w:tcPr>
          <w:p w:rsidR="001B2374" w:rsidRPr="00DE1866" w:rsidRDefault="00DE1866" w:rsidP="00D01F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REVENUE ASSURANCE </w:t>
            </w:r>
          </w:p>
        </w:tc>
        <w:tc>
          <w:tcPr>
            <w:tcW w:w="4506" w:type="dxa"/>
          </w:tcPr>
          <w:p w:rsidR="001B2374" w:rsidRPr="00DE1866" w:rsidRDefault="00DE1866" w:rsidP="00DA6C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Every ticket the ROI details and Payback details </w:t>
            </w:r>
            <w:r w:rsidR="009E532A">
              <w:rPr>
                <w:sz w:val="24"/>
                <w:szCs w:val="24"/>
              </w:rPr>
              <w:t xml:space="preserve">was unable to upload by the creator the revenue assurance team only should </w:t>
            </w:r>
            <w:r w:rsidR="009E532A">
              <w:rPr>
                <w:sz w:val="24"/>
                <w:szCs w:val="24"/>
              </w:rPr>
              <w:lastRenderedPageBreak/>
              <w:t>update it,</w:t>
            </w:r>
            <w:r w:rsidR="00EE70AA">
              <w:rPr>
                <w:sz w:val="24"/>
                <w:szCs w:val="24"/>
              </w:rPr>
              <w:t xml:space="preserve"> once </w:t>
            </w:r>
            <w:r w:rsidR="009E532A">
              <w:rPr>
                <w:sz w:val="24"/>
                <w:szCs w:val="24"/>
              </w:rPr>
              <w:t>it was updated by the Revenue assurance team</w:t>
            </w:r>
            <w:r w:rsidR="00EE70AA">
              <w:rPr>
                <w:sz w:val="24"/>
                <w:szCs w:val="24"/>
              </w:rPr>
              <w:t xml:space="preserve"> then</w:t>
            </w:r>
            <w:r w:rsidR="009E532A">
              <w:rPr>
                <w:sz w:val="24"/>
                <w:szCs w:val="24"/>
              </w:rPr>
              <w:t xml:space="preserve"> it will trigger to the creator also but the creator should not edit</w:t>
            </w:r>
            <w:r w:rsidR="00EE70AA">
              <w:rPr>
                <w:sz w:val="24"/>
                <w:szCs w:val="24"/>
              </w:rPr>
              <w:t xml:space="preserve"> and not able make any changes on that.</w:t>
            </w:r>
          </w:p>
        </w:tc>
      </w:tr>
    </w:tbl>
    <w:p w:rsidR="007C0946" w:rsidRDefault="007C0946" w:rsidP="00D01F2E">
      <w:pPr>
        <w:jc w:val="center"/>
      </w:pPr>
    </w:p>
    <w:p w:rsidR="007C0946" w:rsidRPr="007C0946" w:rsidRDefault="007C0946" w:rsidP="007C0946"/>
    <w:p w:rsidR="007C0946" w:rsidRDefault="007C0946" w:rsidP="007C0946"/>
    <w:p w:rsidR="00D01F2E" w:rsidRPr="007C0946" w:rsidRDefault="00D01F2E" w:rsidP="007C0946">
      <w:pPr>
        <w:ind w:firstLine="720"/>
      </w:pPr>
    </w:p>
    <w:sectPr w:rsidR="00D01F2E" w:rsidRPr="007C0946" w:rsidSect="001A6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55A19"/>
    <w:multiLevelType w:val="hybridMultilevel"/>
    <w:tmpl w:val="5810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C37F8"/>
    <w:multiLevelType w:val="hybridMultilevel"/>
    <w:tmpl w:val="A4FC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27AF9"/>
    <w:multiLevelType w:val="multilevel"/>
    <w:tmpl w:val="EAE2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F2E"/>
    <w:rsid w:val="000C1B5E"/>
    <w:rsid w:val="000D5531"/>
    <w:rsid w:val="000E06C4"/>
    <w:rsid w:val="000E5F25"/>
    <w:rsid w:val="00117391"/>
    <w:rsid w:val="00144DAE"/>
    <w:rsid w:val="00195321"/>
    <w:rsid w:val="001A6B29"/>
    <w:rsid w:val="001B2374"/>
    <w:rsid w:val="001D7D86"/>
    <w:rsid w:val="002B4498"/>
    <w:rsid w:val="003B145D"/>
    <w:rsid w:val="00407477"/>
    <w:rsid w:val="00454758"/>
    <w:rsid w:val="00476734"/>
    <w:rsid w:val="00576CA2"/>
    <w:rsid w:val="006047D2"/>
    <w:rsid w:val="00682658"/>
    <w:rsid w:val="00682AD9"/>
    <w:rsid w:val="00697551"/>
    <w:rsid w:val="007C0946"/>
    <w:rsid w:val="00811BAC"/>
    <w:rsid w:val="00892DA3"/>
    <w:rsid w:val="008B056B"/>
    <w:rsid w:val="008E1C32"/>
    <w:rsid w:val="0098748B"/>
    <w:rsid w:val="009E532A"/>
    <w:rsid w:val="00AD69FB"/>
    <w:rsid w:val="00B75DB6"/>
    <w:rsid w:val="00C62299"/>
    <w:rsid w:val="00C86271"/>
    <w:rsid w:val="00D01F2E"/>
    <w:rsid w:val="00D829FC"/>
    <w:rsid w:val="00DA6C5E"/>
    <w:rsid w:val="00DD3072"/>
    <w:rsid w:val="00DE1866"/>
    <w:rsid w:val="00DE1932"/>
    <w:rsid w:val="00E413FD"/>
    <w:rsid w:val="00EE70AA"/>
    <w:rsid w:val="00F406E7"/>
    <w:rsid w:val="00FC2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F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6C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A0922235839</dc:creator>
  <cp:lastModifiedBy>A0922235839</cp:lastModifiedBy>
  <cp:revision>29</cp:revision>
  <dcterms:created xsi:type="dcterms:W3CDTF">2023-08-08T04:46:00Z</dcterms:created>
  <dcterms:modified xsi:type="dcterms:W3CDTF">2023-10-03T05:42:00Z</dcterms:modified>
</cp:coreProperties>
</file>