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7B" w:rsidRDefault="00C674CC" w:rsidP="00C674CC">
      <w:pPr>
        <w:jc w:val="center"/>
        <w:rPr>
          <w:b/>
        </w:rPr>
      </w:pPr>
      <w:r w:rsidRPr="00C674CC">
        <w:rPr>
          <w:b/>
        </w:rPr>
        <w:t>RODTEP</w:t>
      </w:r>
    </w:p>
    <w:p w:rsidR="00C674CC" w:rsidRPr="00C674CC" w:rsidRDefault="00C674CC" w:rsidP="00C674CC">
      <w:pPr>
        <w:rPr>
          <w:b/>
        </w:rPr>
      </w:pPr>
      <w:r>
        <w:rPr>
          <w:b/>
        </w:rPr>
        <w:t>Sales Login: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>Month Filter to View the details in Sales register and download them.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>Upload the Sales Register by adding shipping bill and shipping date in Excel upload option.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>Something to Indicate that the entries in which shipping bill no is not yet updated and updated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>Filter option to view Updated and not updated shipping bill no.</w:t>
      </w:r>
    </w:p>
    <w:p w:rsidR="006B06C7" w:rsidRDefault="006B06C7" w:rsidP="008604E9">
      <w:pPr>
        <w:pStyle w:val="ListParagraph"/>
        <w:numPr>
          <w:ilvl w:val="0"/>
          <w:numId w:val="2"/>
        </w:numPr>
        <w:jc w:val="both"/>
      </w:pPr>
      <w:r>
        <w:t>BRC Status Tracker – A new tab has to be created and display the sales register along with shipping bill no and update the status for the Invoices by download and upload option.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>Validation – Entered shipping bill date must not be before Invoice date. ( Must show indication)</w:t>
      </w:r>
    </w:p>
    <w:p w:rsidR="00C674CC" w:rsidRDefault="00C674CC" w:rsidP="008604E9">
      <w:pPr>
        <w:pStyle w:val="ListParagraph"/>
        <w:numPr>
          <w:ilvl w:val="0"/>
          <w:numId w:val="2"/>
        </w:numPr>
        <w:jc w:val="both"/>
      </w:pPr>
      <w:r>
        <w:t xml:space="preserve">If a Invoice has multiple entries then it must show the Sum values of Invoice no, Invoice date, Sold to party, Ship to party, Customer name, Customer Group, Dist Channel, Division, </w:t>
      </w:r>
      <w:r w:rsidR="008604E9">
        <w:t>Sales Organization, Profit Center, Sales off Description, Price List type, Quantity, UOM, Zb001val, Zb001 Rate, Vprs val, Vprs rate, Billed Cost, Weight, Weight Unit, No.of.Peices, Exchange Currency, Exchange Rate.</w:t>
      </w:r>
    </w:p>
    <w:p w:rsidR="008604E9" w:rsidRDefault="008604E9" w:rsidP="008604E9">
      <w:pPr>
        <w:rPr>
          <w:b/>
        </w:rPr>
      </w:pPr>
      <w:r w:rsidRPr="008604E9">
        <w:rPr>
          <w:b/>
        </w:rPr>
        <w:t>Logistics Login:</w:t>
      </w:r>
    </w:p>
    <w:p w:rsidR="008604E9" w:rsidRDefault="008604E9" w:rsidP="008604E9">
      <w:pPr>
        <w:pStyle w:val="ListParagraph"/>
        <w:numPr>
          <w:ilvl w:val="0"/>
          <w:numId w:val="3"/>
        </w:numPr>
      </w:pPr>
      <w:r>
        <w:t>Remove updated Sales register.</w:t>
      </w:r>
    </w:p>
    <w:p w:rsidR="008604E9" w:rsidRDefault="008604E9" w:rsidP="008604E9">
      <w:pPr>
        <w:pStyle w:val="ListParagraph"/>
        <w:numPr>
          <w:ilvl w:val="0"/>
          <w:numId w:val="3"/>
        </w:numPr>
      </w:pPr>
      <w:r>
        <w:t>The Uploaded RODTEP Pass book has to be downloaded. The Scrip No and Scrip value has to be updated and uploaded again.</w:t>
      </w:r>
    </w:p>
    <w:p w:rsidR="008604E9" w:rsidRDefault="008604E9" w:rsidP="008604E9">
      <w:pPr>
        <w:rPr>
          <w:b/>
        </w:rPr>
      </w:pPr>
      <w:r w:rsidRPr="008604E9">
        <w:rPr>
          <w:b/>
        </w:rPr>
        <w:t>Business Finance Login:</w:t>
      </w:r>
    </w:p>
    <w:p w:rsidR="008604E9" w:rsidRDefault="006B06C7" w:rsidP="006B06C7">
      <w:pPr>
        <w:pStyle w:val="ListParagraph"/>
        <w:numPr>
          <w:ilvl w:val="0"/>
          <w:numId w:val="7"/>
        </w:numPr>
      </w:pPr>
      <w:r>
        <w:t>Report has to be shown in the below given format.</w:t>
      </w:r>
    </w:p>
    <w:p w:rsidR="006B06C7" w:rsidRPr="008604E9" w:rsidRDefault="006B06C7" w:rsidP="006B06C7"/>
    <w:tbl>
      <w:tblPr>
        <w:tblW w:w="13140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"/>
        <w:gridCol w:w="776"/>
        <w:gridCol w:w="976"/>
        <w:gridCol w:w="1122"/>
        <w:gridCol w:w="1275"/>
        <w:gridCol w:w="1276"/>
        <w:gridCol w:w="1276"/>
        <w:gridCol w:w="1134"/>
        <w:gridCol w:w="992"/>
        <w:gridCol w:w="2945"/>
      </w:tblGrid>
      <w:tr w:rsidR="006B06C7" w:rsidRPr="008604E9" w:rsidTr="006B06C7">
        <w:trPr>
          <w:trHeight w:val="480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Invoice</w:t>
            </w:r>
            <w:r w:rsidR="006B06C7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No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Invoice date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Customer Name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Profit centre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Invoice Value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 bill no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 bill date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BRC Status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UIN No - RODTEP</w:t>
            </w:r>
          </w:p>
        </w:tc>
        <w:tc>
          <w:tcPr>
            <w:tcW w:w="2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04E9" w:rsidRPr="008604E9" w:rsidRDefault="008604E9" w:rsidP="008604E9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 w:rsidRPr="008604E9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R0DTEP Valu</w:t>
            </w:r>
            <w:r w:rsidR="006B06C7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</w:p>
        </w:tc>
      </w:tr>
    </w:tbl>
    <w:p w:rsidR="008604E9" w:rsidRPr="008604E9" w:rsidRDefault="008604E9" w:rsidP="008604E9">
      <w:pPr>
        <w:pStyle w:val="ListParagraph"/>
      </w:pPr>
    </w:p>
    <w:sectPr w:rsidR="008604E9" w:rsidRPr="008604E9" w:rsidSect="00472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735"/>
    <w:multiLevelType w:val="hybridMultilevel"/>
    <w:tmpl w:val="E348D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9451D"/>
    <w:multiLevelType w:val="hybridMultilevel"/>
    <w:tmpl w:val="E7B24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B71"/>
    <w:multiLevelType w:val="hybridMultilevel"/>
    <w:tmpl w:val="B12EC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B7F75"/>
    <w:multiLevelType w:val="hybridMultilevel"/>
    <w:tmpl w:val="D30AD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D3927"/>
    <w:multiLevelType w:val="hybridMultilevel"/>
    <w:tmpl w:val="D5DCF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530A2"/>
    <w:multiLevelType w:val="hybridMultilevel"/>
    <w:tmpl w:val="6E7E4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37761"/>
    <w:multiLevelType w:val="hybridMultilevel"/>
    <w:tmpl w:val="BAC83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74CC"/>
    <w:rsid w:val="0047277B"/>
    <w:rsid w:val="006B06C7"/>
    <w:rsid w:val="008604E9"/>
    <w:rsid w:val="00C6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A112272444</dc:creator>
  <cp:lastModifiedBy>A112272444</cp:lastModifiedBy>
  <cp:revision>1</cp:revision>
  <dcterms:created xsi:type="dcterms:W3CDTF">2023-06-21T09:35:00Z</dcterms:created>
  <dcterms:modified xsi:type="dcterms:W3CDTF">2023-06-21T10:03:00Z</dcterms:modified>
</cp:coreProperties>
</file>