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19" w:rsidRPr="002D4419" w:rsidRDefault="002D4419" w:rsidP="002D4419">
      <w:pPr>
        <w:shd w:val="clear" w:color="auto" w:fill="ECF0F2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/>
        </w:rPr>
      </w:pPr>
      <w:r w:rsidRPr="002D4419"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/>
        </w:rPr>
        <w:t>Rational Team Concert</w:t>
      </w:r>
    </w:p>
    <w:p w:rsidR="002D4419" w:rsidRPr="002D4419" w:rsidRDefault="002D4419" w:rsidP="002D4419">
      <w:pPr>
        <w:shd w:val="clear" w:color="auto" w:fill="ECF0F2"/>
        <w:spacing w:before="150" w:after="150" w:line="360" w:lineRule="atLeast"/>
        <w:outlineLvl w:val="3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2D4419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Use one tool to plan across teams, manage code, run </w:t>
      </w:r>
      <w:proofErr w:type="spellStart"/>
      <w:r w:rsidRPr="002D4419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standups</w:t>
      </w:r>
      <w:proofErr w:type="spellEnd"/>
      <w:r w:rsidRPr="002D4419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, plan sprints, and track work. New with 6.0 - an integrated Scaled Agile Framework</w:t>
      </w:r>
    </w:p>
    <w:p w:rsidR="00AD242C" w:rsidRDefault="002D4419"/>
    <w:p w:rsidR="002D4419" w:rsidRDefault="002D4419" w:rsidP="002D4419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One tool for all teams</w:t>
      </w:r>
    </w:p>
    <w:p w:rsidR="002D4419" w:rsidRDefault="002D4419" w:rsidP="002D4419">
      <w:pPr>
        <w:pStyle w:val="Heading4"/>
        <w:shd w:val="clear" w:color="auto" w:fill="FFFFFF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 xml:space="preserve">Agile, Scrum, Kanban, </w:t>
      </w:r>
      <w:proofErr w:type="spellStart"/>
      <w:r>
        <w:rPr>
          <w:rFonts w:ascii="Helvetica" w:hAnsi="Helvetica"/>
          <w:b w:val="0"/>
          <w:bCs w:val="0"/>
          <w:color w:val="333333"/>
          <w:sz w:val="27"/>
          <w:szCs w:val="27"/>
        </w:rPr>
        <w:t>SAFe</w:t>
      </w:r>
      <w:proofErr w:type="spellEnd"/>
      <w:r>
        <w:rPr>
          <w:rFonts w:ascii="Helvetica" w:hAnsi="Helvetica"/>
          <w:b w:val="0"/>
          <w:bCs w:val="0"/>
          <w:color w:val="333333"/>
          <w:sz w:val="27"/>
          <w:szCs w:val="27"/>
        </w:rPr>
        <w:t>, waterfall... development, release and deploy, ops, test, engineering, z Systems... use one tool to manage the work across them all. Integrations connect existing tools.</w:t>
      </w:r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</w:p>
    <w:p w:rsidR="002D4419" w:rsidRDefault="002D4419"/>
    <w:p w:rsidR="002D4419" w:rsidRDefault="002D4419" w:rsidP="002D4419">
      <w:pPr>
        <w:pStyle w:val="Heading1"/>
        <w:shd w:val="clear" w:color="auto" w:fill="008ABF"/>
        <w:spacing w:before="300" w:beforeAutospacing="0" w:after="150" w:afterAutospacing="0"/>
        <w:rPr>
          <w:rFonts w:ascii="Helvetica" w:hAnsi="Helvetica"/>
          <w:b w:val="0"/>
          <w:bCs w:val="0"/>
          <w:color w:val="FFFFFF"/>
          <w:sz w:val="54"/>
          <w:szCs w:val="54"/>
        </w:rPr>
      </w:pPr>
      <w:r>
        <w:rPr>
          <w:rFonts w:ascii="Helvetica" w:hAnsi="Helvetica"/>
          <w:b w:val="0"/>
          <w:bCs w:val="0"/>
          <w:color w:val="FFFFFF"/>
          <w:sz w:val="54"/>
          <w:szCs w:val="54"/>
        </w:rPr>
        <w:t>Plans your way</w:t>
      </w:r>
    </w:p>
    <w:p w:rsidR="002D4419" w:rsidRDefault="002D4419" w:rsidP="002D4419">
      <w:pPr>
        <w:pStyle w:val="Heading4"/>
        <w:shd w:val="clear" w:color="auto" w:fill="008ABF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FFFFFF"/>
          <w:sz w:val="27"/>
          <w:szCs w:val="27"/>
        </w:rPr>
      </w:pPr>
      <w:r>
        <w:rPr>
          <w:rFonts w:ascii="Helvetica" w:hAnsi="Helvetica"/>
          <w:b w:val="0"/>
          <w:bCs w:val="0"/>
          <w:color w:val="FFFFFF"/>
          <w:sz w:val="27"/>
          <w:szCs w:val="27"/>
        </w:rPr>
        <w:t>Quick Planner - a web-based interface designed to let the team create and plan work items in a streamlined and efficient way. It might be just what you need!</w:t>
      </w:r>
    </w:p>
    <w:p w:rsidR="002D4419" w:rsidRDefault="002D4419"/>
    <w:p w:rsidR="002D4419" w:rsidRDefault="002D4419" w:rsidP="002D4419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Custom dashboards</w:t>
      </w:r>
    </w:p>
    <w:p w:rsidR="002D4419" w:rsidRDefault="002D4419" w:rsidP="002D4419">
      <w:pPr>
        <w:pStyle w:val="Heading4"/>
        <w:shd w:val="clear" w:color="auto" w:fill="FFFFFF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Use out-of-the-box, customizable dashboards for fewer status meetings.</w:t>
      </w:r>
    </w:p>
    <w:p w:rsidR="002D4419" w:rsidRDefault="002D4419"/>
    <w:p w:rsidR="002D4419" w:rsidRDefault="002D4419" w:rsidP="002D4419">
      <w:pPr>
        <w:pStyle w:val="Heading1"/>
        <w:shd w:val="clear" w:color="auto" w:fill="ECF0F2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Work smarter</w:t>
      </w:r>
    </w:p>
    <w:p w:rsidR="002D4419" w:rsidRDefault="002D4419" w:rsidP="002D4419">
      <w:pPr>
        <w:pStyle w:val="Heading4"/>
        <w:shd w:val="clear" w:color="auto" w:fill="ECF0F2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Track, plan, and collaborate with smartly linked work items.</w:t>
      </w:r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5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  <w:u w:val="none"/>
          </w:rPr>
          <w:t>Work item tracking</w:t>
        </w:r>
      </w:hyperlink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6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  <w:u w:val="none"/>
          </w:rPr>
          <w:t>Planning</w:t>
        </w:r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</w:hyperlink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7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  <w:u w:val="none"/>
          </w:rPr>
          <w:t>Team awareness</w:t>
        </w:r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</w:hyperlink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8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  <w:u w:val="none"/>
          </w:rPr>
          <w:t>Transparency and project health</w:t>
        </w:r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</w:hyperlink>
    </w:p>
    <w:p w:rsidR="002D4419" w:rsidRDefault="002D4419"/>
    <w:p w:rsidR="002D4419" w:rsidRDefault="002D4419" w:rsidP="002D4419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lastRenderedPageBreak/>
        <w:t>Work faster</w:t>
      </w:r>
    </w:p>
    <w:p w:rsidR="002D4419" w:rsidRDefault="002D4419" w:rsidP="002D4419">
      <w:pPr>
        <w:pStyle w:val="Heading4"/>
        <w:shd w:val="clear" w:color="auto" w:fill="FFFFFF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Create, update, share, review, deliver, build, deploy, and patch your code.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9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</w:rPr>
          <w:t>Source control</w:t>
        </w:r>
      </w:hyperlink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10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</w:rPr>
          <w:t>Continuous builds</w:t>
        </w:r>
      </w:hyperlink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br/>
      </w:r>
      <w:hyperlink r:id="rId11" w:history="1">
        <w:r>
          <w:rPr>
            <w:rStyle w:val="apple-converted-space"/>
            <w:rFonts w:ascii="Helvetica" w:hAnsi="Helvetica"/>
            <w:b w:val="0"/>
            <w:bCs w:val="0"/>
            <w:color w:val="008AB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008ABF"/>
            <w:sz w:val="27"/>
            <w:szCs w:val="27"/>
          </w:rPr>
          <w:t>Process awareness and customization</w:t>
        </w:r>
      </w:hyperlink>
      <w:r>
        <w:rPr>
          <w:rStyle w:val="apple-converted-space"/>
          <w:rFonts w:ascii="Helvetica" w:hAnsi="Helvetica"/>
          <w:b w:val="0"/>
          <w:bCs w:val="0"/>
          <w:color w:val="333333"/>
          <w:sz w:val="27"/>
          <w:szCs w:val="27"/>
        </w:rPr>
        <w:t> </w:t>
      </w:r>
    </w:p>
    <w:p w:rsidR="002D4419" w:rsidRDefault="002D4419"/>
    <w:p w:rsidR="002D4419" w:rsidRDefault="002D4419" w:rsidP="002D4419">
      <w:pPr>
        <w:pStyle w:val="Heading1"/>
        <w:shd w:val="clear" w:color="auto" w:fill="008ABF"/>
        <w:spacing w:before="300" w:beforeAutospacing="0" w:after="150" w:afterAutospacing="0"/>
        <w:rPr>
          <w:rFonts w:ascii="Helvetica" w:hAnsi="Helvetica"/>
          <w:b w:val="0"/>
          <w:bCs w:val="0"/>
          <w:color w:val="FFFFFF"/>
          <w:sz w:val="54"/>
          <w:szCs w:val="54"/>
        </w:rPr>
      </w:pPr>
      <w:r>
        <w:rPr>
          <w:rFonts w:ascii="Helvetica" w:hAnsi="Helvetica"/>
          <w:b w:val="0"/>
          <w:bCs w:val="0"/>
          <w:color w:val="FFFFFF"/>
          <w:sz w:val="54"/>
          <w:szCs w:val="54"/>
        </w:rPr>
        <w:t>Work from more places</w:t>
      </w:r>
    </w:p>
    <w:p w:rsidR="002D4419" w:rsidRDefault="002D4419" w:rsidP="002D4419">
      <w:pPr>
        <w:pStyle w:val="Heading4"/>
        <w:shd w:val="clear" w:color="auto" w:fill="008ABF"/>
        <w:spacing w:before="150" w:beforeAutospacing="0" w:after="150" w:afterAutospacing="0" w:line="360" w:lineRule="atLeast"/>
        <w:rPr>
          <w:rFonts w:ascii="Helvetica" w:hAnsi="Helvetica"/>
          <w:b w:val="0"/>
          <w:bCs w:val="0"/>
          <w:color w:val="FFFFFF"/>
          <w:sz w:val="27"/>
          <w:szCs w:val="27"/>
        </w:rPr>
      </w:pPr>
      <w:hyperlink r:id="rId12" w:history="1">
        <w:r>
          <w:rPr>
            <w:rStyle w:val="apple-converted-space"/>
            <w:rFonts w:ascii="Helvetica" w:hAnsi="Helvetica"/>
            <w:b w:val="0"/>
            <w:bCs w:val="0"/>
            <w:color w:val="FFFFF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FFFFFF"/>
            <w:sz w:val="27"/>
            <w:szCs w:val="27"/>
          </w:rPr>
          <w:t>Clients</w:t>
        </w:r>
      </w:hyperlink>
      <w:r>
        <w:rPr>
          <w:rStyle w:val="apple-converted-space"/>
          <w:rFonts w:ascii="Helvetica" w:hAnsi="Helvetica"/>
          <w:b w:val="0"/>
          <w:bCs w:val="0"/>
          <w:color w:val="FFFFFF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FFFFFF"/>
          <w:sz w:val="27"/>
          <w:szCs w:val="27"/>
        </w:rPr>
        <w:br/>
      </w:r>
      <w:hyperlink r:id="rId13" w:history="1">
        <w:r>
          <w:rPr>
            <w:rStyle w:val="apple-converted-space"/>
            <w:rFonts w:ascii="Helvetica" w:hAnsi="Helvetica"/>
            <w:b w:val="0"/>
            <w:bCs w:val="0"/>
            <w:color w:val="FFFFF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FFFFFF"/>
            <w:sz w:val="27"/>
            <w:szCs w:val="27"/>
          </w:rPr>
          <w:t>Enterprise platforms extensions</w:t>
        </w:r>
      </w:hyperlink>
      <w:r>
        <w:rPr>
          <w:rStyle w:val="apple-converted-space"/>
          <w:rFonts w:ascii="Helvetica" w:hAnsi="Helvetica"/>
          <w:b w:val="0"/>
          <w:bCs w:val="0"/>
          <w:color w:val="FFFFFF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FFFFFF"/>
          <w:sz w:val="27"/>
          <w:szCs w:val="27"/>
        </w:rPr>
        <w:br/>
      </w:r>
      <w:hyperlink r:id="rId14" w:history="1">
        <w:r>
          <w:rPr>
            <w:rStyle w:val="apple-converted-space"/>
            <w:rFonts w:ascii="Helvetica" w:hAnsi="Helvetica"/>
            <w:b w:val="0"/>
            <w:bCs w:val="0"/>
            <w:color w:val="FFFFF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FFFFFF"/>
            <w:sz w:val="27"/>
            <w:szCs w:val="27"/>
          </w:rPr>
          <w:t>Built-in integrations</w:t>
        </w:r>
      </w:hyperlink>
      <w:r>
        <w:rPr>
          <w:rStyle w:val="apple-converted-space"/>
          <w:rFonts w:ascii="Helvetica" w:hAnsi="Helvetica"/>
          <w:b w:val="0"/>
          <w:bCs w:val="0"/>
          <w:color w:val="FFFFFF"/>
          <w:sz w:val="27"/>
          <w:szCs w:val="27"/>
        </w:rPr>
        <w:t> </w:t>
      </w:r>
      <w:r>
        <w:rPr>
          <w:rFonts w:ascii="Helvetica" w:hAnsi="Helvetica"/>
          <w:b w:val="0"/>
          <w:bCs w:val="0"/>
          <w:color w:val="FFFFFF"/>
          <w:sz w:val="27"/>
          <w:szCs w:val="27"/>
        </w:rPr>
        <w:br/>
      </w:r>
      <w:hyperlink r:id="rId15" w:history="1">
        <w:r>
          <w:rPr>
            <w:rStyle w:val="apple-converted-space"/>
            <w:rFonts w:ascii="Helvetica" w:hAnsi="Helvetica"/>
            <w:b w:val="0"/>
            <w:bCs w:val="0"/>
            <w:color w:val="FFFFFF"/>
            <w:sz w:val="27"/>
            <w:szCs w:val="27"/>
          </w:rPr>
          <w:t> </w:t>
        </w:r>
        <w:r>
          <w:rPr>
            <w:rStyle w:val="Hyperlink"/>
            <w:rFonts w:ascii="Helvetica" w:hAnsi="Helvetica"/>
            <w:b w:val="0"/>
            <w:bCs w:val="0"/>
            <w:color w:val="FFFFFF"/>
            <w:sz w:val="27"/>
            <w:szCs w:val="27"/>
          </w:rPr>
          <w:t>Administration</w:t>
        </w:r>
      </w:hyperlink>
      <w:r>
        <w:rPr>
          <w:rStyle w:val="apple-converted-space"/>
          <w:rFonts w:ascii="Helvetica" w:hAnsi="Helvetica"/>
          <w:b w:val="0"/>
          <w:bCs w:val="0"/>
          <w:color w:val="FFFFFF"/>
          <w:sz w:val="27"/>
          <w:szCs w:val="27"/>
        </w:rPr>
        <w:t> </w:t>
      </w:r>
    </w:p>
    <w:p w:rsidR="002D4419" w:rsidRDefault="002D4419">
      <w:bookmarkStart w:id="0" w:name="_GoBack"/>
      <w:bookmarkEnd w:id="0"/>
    </w:p>
    <w:sectPr w:rsidR="002D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19"/>
    <w:rsid w:val="002D4419"/>
    <w:rsid w:val="00B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4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44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D4419"/>
  </w:style>
  <w:style w:type="character" w:styleId="Hyperlink">
    <w:name w:val="Hyperlink"/>
    <w:basedOn w:val="DefaultParagraphFont"/>
    <w:uiPriority w:val="99"/>
    <w:semiHidden/>
    <w:unhideWhenUsed/>
    <w:rsid w:val="002D44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4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44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D4419"/>
  </w:style>
  <w:style w:type="character" w:styleId="Hyperlink">
    <w:name w:val="Hyperlink"/>
    <w:basedOn w:val="DefaultParagraphFont"/>
    <w:uiPriority w:val="99"/>
    <w:semiHidden/>
    <w:unhideWhenUsed/>
    <w:rsid w:val="002D4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zz.net/products/rational-team-concert/" TargetMode="External"/><Relationship Id="rId13" Type="http://schemas.openxmlformats.org/officeDocument/2006/relationships/hyperlink" Target="https://jazz.net/products/rational-team-conce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zz.net/products/rational-team-concert/" TargetMode="External"/><Relationship Id="rId12" Type="http://schemas.openxmlformats.org/officeDocument/2006/relationships/hyperlink" Target="https://jazz.net/products/rational-team-concert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azz.net/products/rational-team-concert/" TargetMode="External"/><Relationship Id="rId11" Type="http://schemas.openxmlformats.org/officeDocument/2006/relationships/hyperlink" Target="https://jazz.net/products/rational-team-concert/" TargetMode="External"/><Relationship Id="rId5" Type="http://schemas.openxmlformats.org/officeDocument/2006/relationships/hyperlink" Target="https://jazz.net/products/rational-team-concert/" TargetMode="External"/><Relationship Id="rId15" Type="http://schemas.openxmlformats.org/officeDocument/2006/relationships/hyperlink" Target="https://jazz.net/products/rational-team-concert/" TargetMode="External"/><Relationship Id="rId10" Type="http://schemas.openxmlformats.org/officeDocument/2006/relationships/hyperlink" Target="https://jazz.net/products/rational-team-conc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zz.net/products/rational-team-concert/" TargetMode="External"/><Relationship Id="rId14" Type="http://schemas.openxmlformats.org/officeDocument/2006/relationships/hyperlink" Target="https://jazz.net/products/rational-team-conc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Badiger, Manjunath</dc:creator>
  <cp:lastModifiedBy>Badiger, Manjunath</cp:lastModifiedBy>
  <cp:revision>1</cp:revision>
  <dcterms:created xsi:type="dcterms:W3CDTF">2016-08-24T11:17:00Z</dcterms:created>
  <dcterms:modified xsi:type="dcterms:W3CDTF">2016-08-24T11:20:00Z</dcterms:modified>
</cp:coreProperties>
</file>