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GenAI In Healthcare</w:t>
      </w:r>
    </w:p>
    <w:p/>
    <w:p>
      <w:pPr>
        <w:pStyle w:val="Heading2"/>
      </w:pPr>
      <w:r>
        <w:t>Introduction</w:t>
      </w:r>
    </w:p>
    <w:p/>
    <w:p>
      <w:r>
        <w:t>Generative AI (GenAI) is poised to revolutionize healthcare by enhancing public health, diagnostics, and personalized treatment. This report explores the transformative potential of GenAI, particularly in low- and middle-income countries, where it can democratize healthcare access and improve service delivery. It delves into the ethical landscape, highlighting the need for robust guidelines to address accountability, bias, and privacy concerns. Furthermore, the report examines GenAI's role in diagnostics and personalized treatment, emphasizing its ability to enhance accuracy and tailor interventions. As GenAI continues to evolve, addressing ethical and equity challenges is crucial to harnessing its full potential in healthcare.</w:t>
      </w:r>
    </w:p>
    <w:p/>
    <w:p>
      <w:r>
        <w:t>---</w:t>
      </w:r>
    </w:p>
    <w:p/>
    <w:p/>
    <w:p/>
    <w:p>
      <w:r>
        <w:t>The integration of Generative AI (GenAI) into healthcare is poised to revolutionize the industry by enhancing diagnostic accuracy, enabling personalized treatment, and democratizing access to healthcare services, particularly in low- and middle-income countries (LMICs). However, this technological advancement also introduces a complex array of ethical challenges that must be addressed to ensure responsible and equitable use.</w:t>
      </w:r>
    </w:p>
    <w:p/>
    <w:p>
      <w:r>
        <w:t>GenAI's potential in LMICs is significant, with numerous accelerator programs supporting projects aimed at improving health outcomes in resource-constrained settings. These initiatives focus on health-related behavior change and broader healthcare applications, demonstrating GenAI's capacity to drive positive health outcomes [1]. Furthermore, GenAI can democratize public health research by making findings more accessible and actionable, thus enhancing the global public health knowledge base [2].</w:t>
      </w:r>
    </w:p>
    <w:p/>
    <w:p>
      <w:r>
        <w:t>In terms of healthcare service delivery, GenAI offers opportunities to streamline administrative tasks such as coding, billing, and payments, allowing healthcare providers to focus more on patient care [4]. Additionally, GenAI's ability to automate clinical services can lead to more consistent and reliable healthcare delivery, improving patient outcomes and reducing human error [5].</w:t>
      </w:r>
    </w:p>
    <w:p/>
    <w:p>
      <w:r>
        <w:t>Despite these promising applications, the ethical landscape of GenAI in healthcare is fraught with challenges. Key concerns include accountability for AI-driven decisions, potential biases in AI systems, and the protection of patient confidentiality and privacy. The rapid pace of AI development often outstrips the creation of corresponding ethical guidelines, necessitating robust frameworks to govern AI use [1][4]. Addressing biases in AI systems is crucial to ensure fairness and equity in healthcare, as data used to train AI algorithms may reflect existing disparities [5]. Moreover, the role of AI in decision-making processes raises questions about patient autonomy and the extent to which AI should influence medical decisions [2].</w:t>
      </w:r>
    </w:p>
    <w:p/>
    <w:p>
      <w:r>
        <w:t>Legal and policy implications also arise from the use of AI in healthcare, such as medical malpractice and product liability issues. The "black-box" nature of some AI algorithms complicates the ability to provide logical explanations for AI-driven decisions, which can lead to legal conflicts [2]. Developing comprehensive legal frameworks and policies is necessary to address these challenges and protect patient rights.</w:t>
      </w:r>
    </w:p>
    <w:p/>
    <w:p>
      <w:r>
        <w:t>In diagnostics and personalized treatment, GenAI enhances disease diagnosis by leveraging advanced algorithms to analyze vast datasets, including medical images and patient records. This capability improves diagnostic precision and tailors treatments to individual patient needs, as evidenced by AI algorithms outperforming human radiologists in detecting diseases such as breast cancer [1]. GenAI's role in precision population health management and personalized treatment further underscores its transformative potential [2][3].</w:t>
      </w:r>
    </w:p>
    <w:p/>
    <w:p>
      <w:r>
        <w:t>In conclusion, while GenAI holds the potential to transform healthcare, it is imperative to navigate its ethical landscape carefully. By addressing the ethical challenges of accountability, bias, confidentiality, decision-making, and legal implications, stakeholders can harness the benefits of AI while safeguarding patient autonomy and privacy. Continuous monitoring, evaluation, and responsible deployment are essential to maximize the positive impact of GenAI in healthcare.</w:t>
      </w:r>
    </w:p>
    <w:p/>
    <w:p/>
    <w:p>
      <w:r>
        <w:t>---</w:t>
      </w:r>
    </w:p>
    <w:p/>
    <w:p>
      <w:pPr>
        <w:pStyle w:val="Heading2"/>
      </w:pPr>
      <w:r>
        <w:t>Conclusion</w:t>
      </w:r>
    </w:p>
    <w:p/>
    <w:p>
      <w:r>
        <w:t>Generative AI (GenAI) is poised to revolutionize healthcare by enhancing public health systems, democratizing research, and improving service delivery, particularly in low- and middle-income countries. It streamlines healthcare administration and automates clinical services, offering transformative potential for equitable public health. However, the integration of GenAI introduces ethical challenges, including accountability, bias, and privacy concerns, necessitating robust ethical frameworks. In diagnostics and personalized treatment, GenAI enhances accuracy and tailors interventions, yet requires careful consideration of ethical and regulatory issues. As GenAI evolves, collaboration among stakeholders is crucial to harness its full potential while safeguarding patient rights and promoting equitable healthcare outcomes.</w:t>
      </w:r>
    </w:p>
    <w:p/>
    <w:p>
      <w:pPr>
        <w:pStyle w:val="Heading2"/>
      </w:pPr>
      <w:r>
        <w:t>Sources</w:t>
      </w:r>
    </w:p>
    <w:p/>
    <w:p>
      <w:r>
        <w:t xml:space="preserve">[1] https://cdh.stanford.edu/sites/g/files/sbiybj29486/files/media/file/stanford_scdh_genaiwhitepaper_v18_compressed.pdf  </w:t>
      </w:r>
    </w:p>
    <w:p>
      <w:r>
        <w:t xml:space="preserve">[2] https://pmc.ncbi.nlm.nih.gov/articles/PMC12365443/  </w:t>
      </w:r>
    </w:p>
    <w:p>
      <w:r>
        <w:t xml:space="preserve">[3] https://www.mckinsey.com/industries/social-sector/our-insights/public-healths-inflection-point-with-generative-ai  </w:t>
      </w:r>
    </w:p>
    <w:p>
      <w:r>
        <w:t xml:space="preserve">[4] https://www.nejm.org/doi/full/10.1056/NEJMsb2503956?af=R&amp;rss=currentIssue  </w:t>
      </w:r>
    </w:p>
    <w:p>
      <w:r>
        <w:t xml:space="preserve">[5] https://pmc.ncbi.nlm.nih.gov/articles/PMC10993141/  </w:t>
      </w:r>
    </w:p>
    <w:p>
      <w:r>
        <w:t xml:space="preserve">[6] https://www.facs.org/for-medical-professionals/news-publications/news-and-articles/bulletin/2023/february-2023-volume-108-issue-2/ethical-concerns-grow-as-ai-takes-on-greater-decision-making-role/  </w:t>
      </w:r>
    </w:p>
    <w:p>
      <w:r>
        <w:t xml:space="preserve">[7] https://journalofethics.ama-assn.org/article/ethical-dimensions-using-artificial-intelligence-health-care/2019-02  </w:t>
      </w:r>
    </w:p>
    <w:p>
      <w:r>
        <w:t xml:space="preserve">[8] https://annenberg.usc.edu/research/center-public-relations/usc-annenberg-relevance-report/ethical-dilemmas-ai  </w:t>
      </w:r>
    </w:p>
    <w:p>
      <w:r>
        <w:t xml:space="preserve">[9] https://pmc.ncbi.nlm.nih.gov/articles/PMC11977975/  </w:t>
      </w:r>
    </w:p>
    <w:p>
      <w:r>
        <w:t xml:space="preserve">[10] https://hitrustalliance.net/blog/the-ethics-of-ai-in-healthcare  </w:t>
      </w:r>
    </w:p>
    <w:p>
      <w:r>
        <w:t xml:space="preserve">[11] https://www.johnsnowlabs.com/generative-ai-healthcare/  </w:t>
      </w:r>
    </w:p>
    <w:p>
      <w:r>
        <w:t xml:space="preserve">[12] https://centricconsulting.com/blog/genai-in-healthcare-transforming-diagnostics-and-patient-care_ai/  </w:t>
      </w:r>
    </w:p>
    <w:p>
      <w:r>
        <w:t>[13] https://imaginovation.net/blog/use-cases-examples-generative-ai-healthcare/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