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727" w14:paraId="688703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300" w:type="dxa"/>
              <w:left w:w="360" w:type="dxa"/>
              <w:bottom w:w="300" w:type="dxa"/>
              <w:right w:w="360" w:type="dxa"/>
            </w:tcMar>
          </w:tcPr>
          <w:p w14:paraId="16204F59" w14:textId="77777777" w:rsidR="00F71727" w:rsidRDefault="00000000">
            <w:pPr>
              <w:spacing w:before="80" w:after="40"/>
              <w:jc w:val="center"/>
            </w:pPr>
            <w:r>
              <w:rPr>
                <w:b/>
                <w:bCs/>
                <w:color w:val="AED6F1"/>
                <w:sz w:val="20"/>
                <w:szCs w:val="20"/>
              </w:rPr>
              <w:t>GENERATIVE AI COURSE</w:t>
            </w:r>
          </w:p>
          <w:p w14:paraId="7090BCA8" w14:textId="77777777" w:rsidR="00F71727" w:rsidRDefault="00000000">
            <w:pPr>
              <w:spacing w:before="40" w:after="40"/>
              <w:jc w:val="center"/>
            </w:pPr>
            <w:r>
              <w:rPr>
                <w:b/>
                <w:bCs/>
                <w:color w:val="FFFFFF"/>
                <w:sz w:val="52"/>
                <w:szCs w:val="52"/>
              </w:rPr>
              <w:t>Module 1</w:t>
            </w:r>
          </w:p>
          <w:p w14:paraId="7BA26320" w14:textId="77777777" w:rsidR="00F71727" w:rsidRDefault="00000000">
            <w:pPr>
              <w:spacing w:before="40" w:after="80"/>
              <w:jc w:val="center"/>
            </w:pPr>
            <w:r>
              <w:rPr>
                <w:b/>
                <w:bCs/>
                <w:color w:val="AED6F1"/>
                <w:sz w:val="40"/>
                <w:szCs w:val="40"/>
              </w:rPr>
              <w:t>Model Context Protocol (MCP)</w:t>
            </w:r>
          </w:p>
          <w:p w14:paraId="1FC1CA9F" w14:textId="77777777" w:rsidR="00F71727" w:rsidRDefault="00000000">
            <w:pPr>
              <w:jc w:val="center"/>
            </w:pPr>
            <w:r>
              <w:rPr>
                <w:color w:val="FFFFFF"/>
                <w:sz w:val="32"/>
                <w:szCs w:val="32"/>
              </w:rPr>
              <w:t>Foundations &amp; Context</w:t>
            </w:r>
          </w:p>
        </w:tc>
      </w:tr>
    </w:tbl>
    <w:p w14:paraId="1E96EDD4" w14:textId="77777777" w:rsidR="00F71727" w:rsidRDefault="00F71727">
      <w:pPr>
        <w:spacing w:before="300"/>
      </w:pPr>
    </w:p>
    <w:p w14:paraId="2C65B9DE" w14:textId="77777777" w:rsidR="00F71727" w:rsidRDefault="00000000">
      <w:pPr>
        <w:pStyle w:val="Heading1"/>
        <w:pBdr>
          <w:bottom w:val="single" w:sz="8" w:space="6" w:color="1A5276"/>
        </w:pBdr>
      </w:pPr>
      <w:r>
        <w:t>1. What is MCP? — Origin &amp; Purpose</w:t>
      </w:r>
    </w:p>
    <w:p w14:paraId="55983477" w14:textId="77777777" w:rsidR="00F71727" w:rsidRDefault="00F71727">
      <w:pPr>
        <w:spacing w:before="80"/>
      </w:pPr>
    </w:p>
    <w:p w14:paraId="4B21A99F" w14:textId="77777777" w:rsidR="00F71727" w:rsidRDefault="00000000">
      <w:pPr>
        <w:pStyle w:val="Heading2"/>
      </w:pPr>
      <w:proofErr w:type="gramStart"/>
      <w:r>
        <w:t>1.1  Definition</w:t>
      </w:r>
      <w:proofErr w:type="gramEnd"/>
    </w:p>
    <w:p w14:paraId="65752448" w14:textId="77777777" w:rsidR="00F71727" w:rsidRDefault="00000000">
      <w:pPr>
        <w:spacing w:before="80" w:after="80" w:line="320" w:lineRule="auto"/>
      </w:pPr>
      <w:r>
        <w:rPr>
          <w:color w:val="1C1C1C"/>
        </w:rPr>
        <w:t>The Model Context Protocol (MCP) is an open standard and open-source framework introduced by Anthropic in November 2024. It standardises the way AI systems — particularly Large Language Models (LLMs) — integrate with and access external tools, systems, and data sources.</w:t>
      </w:r>
    </w:p>
    <w:p w14:paraId="59FDD118" w14:textId="77777777" w:rsidR="00F71727" w:rsidRDefault="00F717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727" w14:paraId="3BEAFF82" w14:textId="77777777">
        <w:tblPrEx>
          <w:tblCellMar>
            <w:top w:w="0" w:type="dxa"/>
            <w:bottom w:w="0" w:type="dxa"/>
          </w:tblCellMar>
        </w:tblPrEx>
        <w:tc>
          <w:tcPr>
            <w:tcW w:w="9360" w:type="dxa"/>
            <w:tcBorders>
              <w:top w:val="none" w:sz="0" w:space="0" w:color="FFFFFF"/>
              <w:left w:val="single" w:sz="20" w:space="0" w:color="1A5276"/>
              <w:bottom w:val="none" w:sz="0" w:space="0" w:color="FFFFFF"/>
              <w:right w:val="none" w:sz="0" w:space="0" w:color="FFFFFF"/>
            </w:tcBorders>
            <w:shd w:val="clear" w:color="auto" w:fill="D6EAF8"/>
            <w:tcMar>
              <w:top w:w="100" w:type="dxa"/>
              <w:left w:w="180" w:type="dxa"/>
              <w:bottom w:w="100" w:type="dxa"/>
              <w:right w:w="120" w:type="dxa"/>
            </w:tcMar>
          </w:tcPr>
          <w:p w14:paraId="794B77FB" w14:textId="77777777" w:rsidR="00F71727" w:rsidRDefault="00000000">
            <w:pPr>
              <w:spacing w:before="40" w:after="40"/>
            </w:pPr>
            <w:proofErr w:type="gramStart"/>
            <w:r>
              <w:rPr>
                <w:b/>
                <w:bCs/>
                <w:color w:val="1A5276"/>
              </w:rPr>
              <w:t>💡  The</w:t>
            </w:r>
            <w:proofErr w:type="gramEnd"/>
            <w:r>
              <w:rPr>
                <w:b/>
                <w:bCs/>
                <w:color w:val="1A5276"/>
              </w:rPr>
              <w:t xml:space="preserve"> USB-C Analogy</w:t>
            </w:r>
          </w:p>
          <w:p w14:paraId="5F46D876" w14:textId="77777777" w:rsidR="00F71727" w:rsidRDefault="00000000">
            <w:pPr>
              <w:spacing w:before="40" w:after="40"/>
            </w:pPr>
            <w:r>
              <w:rPr>
                <w:color w:val="1C1C1C"/>
                <w:sz w:val="21"/>
                <w:szCs w:val="21"/>
              </w:rPr>
              <w:t>Just as USB-C replaced a fragmented landscape of proprietary cables with a single universal connector, MCP replaces the fragmented world of custom AI integrations with a single universal protocol. Any AI application that "speaks MCP" can instantly connect to any MCP-compatible tool or data source.</w:t>
            </w:r>
          </w:p>
        </w:tc>
      </w:tr>
    </w:tbl>
    <w:p w14:paraId="4158F37F" w14:textId="77777777" w:rsidR="00F71727" w:rsidRDefault="00F71727">
      <w:pPr>
        <w:spacing w:before="120"/>
      </w:pPr>
    </w:p>
    <w:p w14:paraId="0C821DBD" w14:textId="77777777" w:rsidR="00F71727" w:rsidRDefault="00000000">
      <w:pPr>
        <w:pStyle w:val="Heading2"/>
      </w:pPr>
      <w:proofErr w:type="gramStart"/>
      <w:r>
        <w:t>1.2  Origin</w:t>
      </w:r>
      <w:proofErr w:type="gramEnd"/>
      <w:r>
        <w:t xml:space="preserve"> Story</w:t>
      </w:r>
    </w:p>
    <w:p w14:paraId="76BBA3E3" w14:textId="77777777" w:rsidR="00F71727" w:rsidRDefault="00000000">
      <w:pPr>
        <w:spacing w:before="80" w:after="80" w:line="320" w:lineRule="auto"/>
      </w:pPr>
      <w:r>
        <w:rPr>
          <w:color w:val="1C1C1C"/>
        </w:rPr>
        <w:t>MCP emerged from a very practical frustration inside Anthropic. The protocol was created by Anthropic engineers David Soria Parra and Justin Spahr-Summers, who were tired of constantly copying code between Claude Desktop and their IDE. This pain point — multiplied across thousands of developers — was the spark that ignited MCP.</w:t>
      </w:r>
    </w:p>
    <w:p w14:paraId="178B3F91" w14:textId="77777777" w:rsidR="00F71727" w:rsidRDefault="00F71727">
      <w:pPr>
        <w:spacing w:before="80"/>
      </w:pPr>
    </w:p>
    <w:p w14:paraId="54125A24" w14:textId="77777777" w:rsidR="00F71727" w:rsidRDefault="00000000">
      <w:pPr>
        <w:spacing w:before="80" w:after="80" w:line="320" w:lineRule="auto"/>
      </w:pPr>
      <w:r>
        <w:rPr>
          <w:color w:val="1C1C1C"/>
        </w:rPr>
        <w:t>Anthropic open-sourced MCP on November 25, 2024, along with:</w:t>
      </w:r>
    </w:p>
    <w:p w14:paraId="5F190752" w14:textId="77777777" w:rsidR="00F71727" w:rsidRDefault="00000000">
      <w:pPr>
        <w:pStyle w:val="ListParagraph"/>
        <w:numPr>
          <w:ilvl w:val="0"/>
          <w:numId w:val="2"/>
        </w:numPr>
        <w:spacing w:before="60" w:after="60" w:line="300" w:lineRule="auto"/>
      </w:pPr>
      <w:r>
        <w:rPr>
          <w:color w:val="1C1C1C"/>
        </w:rPr>
        <w:t>SDKs in Python and TypeScript</w:t>
      </w:r>
    </w:p>
    <w:p w14:paraId="5E3AB25F" w14:textId="77777777" w:rsidR="00F71727" w:rsidRDefault="00000000">
      <w:pPr>
        <w:pStyle w:val="ListParagraph"/>
        <w:numPr>
          <w:ilvl w:val="0"/>
          <w:numId w:val="2"/>
        </w:numPr>
        <w:spacing w:before="60" w:after="60" w:line="300" w:lineRule="auto"/>
      </w:pPr>
      <w:r>
        <w:rPr>
          <w:color w:val="1C1C1C"/>
        </w:rPr>
        <w:t>Reference server implementations for Google Drive, Slack, GitHub, Git, PostgreSQL, and Puppeteer</w:t>
      </w:r>
    </w:p>
    <w:p w14:paraId="0CD9E1B3" w14:textId="77777777" w:rsidR="00F71727" w:rsidRDefault="00000000">
      <w:pPr>
        <w:pStyle w:val="ListParagraph"/>
        <w:numPr>
          <w:ilvl w:val="0"/>
          <w:numId w:val="2"/>
        </w:numPr>
        <w:spacing w:before="60" w:after="60" w:line="300" w:lineRule="auto"/>
      </w:pPr>
      <w:r>
        <w:rPr>
          <w:color w:val="1C1C1C"/>
        </w:rPr>
        <w:t>Complete specification documentation at modelcontextprotocol.io</w:t>
      </w:r>
    </w:p>
    <w:p w14:paraId="1DB434D2" w14:textId="77777777" w:rsidR="00F71727" w:rsidRDefault="00F71727">
      <w:pPr>
        <w:spacing w:before="80"/>
      </w:pPr>
    </w:p>
    <w:p w14:paraId="255B16E3" w14:textId="77777777" w:rsidR="00F71727" w:rsidRDefault="00000000">
      <w:pPr>
        <w:pStyle w:val="Heading2"/>
      </w:pPr>
      <w:proofErr w:type="gramStart"/>
      <w:r>
        <w:t>1.3  Core</w:t>
      </w:r>
      <w:proofErr w:type="gramEnd"/>
      <w:r>
        <w:t xml:space="preserve"> Purpose</w:t>
      </w:r>
    </w:p>
    <w:p w14:paraId="3289B797" w14:textId="77777777" w:rsidR="00F71727" w:rsidRDefault="00000000">
      <w:pPr>
        <w:spacing w:before="80" w:after="80" w:line="320" w:lineRule="auto"/>
      </w:pPr>
      <w:r>
        <w:rPr>
          <w:color w:val="1C1C1C"/>
        </w:rPr>
        <w:t>MCP's primary purpose is to solve what engineers call the M×N problem:</w:t>
      </w:r>
    </w:p>
    <w:p w14:paraId="6854ED60" w14:textId="77777777" w:rsidR="00F71727" w:rsidRDefault="00F717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F71727" w14:paraId="2B68519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D35400"/>
            <w:tcMar>
              <w:top w:w="100" w:type="dxa"/>
              <w:left w:w="160" w:type="dxa"/>
              <w:bottom w:w="100" w:type="dxa"/>
              <w:right w:w="120" w:type="dxa"/>
            </w:tcMar>
          </w:tcPr>
          <w:p w14:paraId="1D236DB2" w14:textId="77777777" w:rsidR="00F71727" w:rsidRDefault="00000000">
            <w:pPr>
              <w:jc w:val="center"/>
            </w:pPr>
            <w:proofErr w:type="gramStart"/>
            <w:r>
              <w:rPr>
                <w:b/>
                <w:bCs/>
                <w:color w:val="FFFFFF"/>
              </w:rPr>
              <w:t>❌  Without</w:t>
            </w:r>
            <w:proofErr w:type="gramEnd"/>
            <w:r>
              <w:rPr>
                <w:b/>
                <w:bCs/>
                <w:color w:val="FFFFFF"/>
              </w:rPr>
              <w:t xml:space="preserve"> MCP</w:t>
            </w:r>
          </w:p>
        </w:tc>
        <w:tc>
          <w:tcPr>
            <w:tcW w:w="4860" w:type="dxa"/>
            <w:tcBorders>
              <w:top w:val="single" w:sz="1" w:space="0" w:color="CCCCCC"/>
              <w:left w:val="single" w:sz="1" w:space="0" w:color="CCCCCC"/>
              <w:bottom w:val="single" w:sz="1" w:space="0" w:color="CCCCCC"/>
              <w:right w:val="single" w:sz="1" w:space="0" w:color="CCCCCC"/>
            </w:tcBorders>
            <w:shd w:val="clear" w:color="auto" w:fill="1E8449"/>
            <w:tcMar>
              <w:top w:w="100" w:type="dxa"/>
              <w:left w:w="160" w:type="dxa"/>
              <w:bottom w:w="100" w:type="dxa"/>
              <w:right w:w="120" w:type="dxa"/>
            </w:tcMar>
          </w:tcPr>
          <w:p w14:paraId="7333F5C4" w14:textId="77777777" w:rsidR="00F71727" w:rsidRDefault="00000000">
            <w:pPr>
              <w:jc w:val="center"/>
            </w:pPr>
            <w:proofErr w:type="gramStart"/>
            <w:r>
              <w:rPr>
                <w:b/>
                <w:bCs/>
                <w:color w:val="FFFFFF"/>
              </w:rPr>
              <w:t>✅  With</w:t>
            </w:r>
            <w:proofErr w:type="gramEnd"/>
            <w:r>
              <w:rPr>
                <w:b/>
                <w:bCs/>
                <w:color w:val="FFFFFF"/>
              </w:rPr>
              <w:t xml:space="preserve"> MCP</w:t>
            </w:r>
          </w:p>
        </w:tc>
      </w:tr>
      <w:tr w:rsidR="00F71727" w14:paraId="44C4E2F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20" w:type="dxa"/>
            </w:tcMar>
          </w:tcPr>
          <w:p w14:paraId="5C0E2122" w14:textId="77777777" w:rsidR="00F71727" w:rsidRDefault="00000000">
            <w:r>
              <w:rPr>
                <w:b/>
                <w:bCs/>
                <w:color w:val="1C1C1C"/>
              </w:rPr>
              <w:t>M AI apps × N tools</w:t>
            </w:r>
          </w:p>
          <w:p w14:paraId="251A000D" w14:textId="77777777" w:rsidR="00F71727" w:rsidRDefault="00000000">
            <w:pPr>
              <w:spacing w:before="60"/>
            </w:pPr>
            <w:r>
              <w:rPr>
                <w:color w:val="1C1C1C"/>
                <w:sz w:val="21"/>
                <w:szCs w:val="21"/>
              </w:rPr>
              <w:t>= M×N custom integrations</w:t>
            </w:r>
          </w:p>
          <w:p w14:paraId="7180BF5F" w14:textId="77777777" w:rsidR="00F71727" w:rsidRDefault="00000000">
            <w:pPr>
              <w:spacing w:before="60"/>
            </w:pPr>
            <w:r>
              <w:rPr>
                <w:color w:val="7B241C"/>
                <w:sz w:val="20"/>
                <w:szCs w:val="20"/>
              </w:rPr>
              <w:t>Example: 10 apps + 100 tools = 1,000 integrations</w:t>
            </w:r>
          </w:p>
        </w:tc>
        <w:tc>
          <w:tcPr>
            <w:tcW w:w="48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20" w:type="dxa"/>
            </w:tcMar>
          </w:tcPr>
          <w:p w14:paraId="733A98BE" w14:textId="77777777" w:rsidR="00F71727" w:rsidRDefault="00000000">
            <w:r>
              <w:rPr>
                <w:b/>
                <w:bCs/>
                <w:color w:val="1C1C1C"/>
              </w:rPr>
              <w:t>M clients + N servers</w:t>
            </w:r>
          </w:p>
          <w:p w14:paraId="2A02AD55" w14:textId="77777777" w:rsidR="00F71727" w:rsidRDefault="00000000">
            <w:pPr>
              <w:spacing w:before="60"/>
            </w:pPr>
            <w:r>
              <w:rPr>
                <w:color w:val="1C1C1C"/>
                <w:sz w:val="21"/>
                <w:szCs w:val="21"/>
              </w:rPr>
              <w:t>= M+N implementations</w:t>
            </w:r>
          </w:p>
          <w:p w14:paraId="43C0568B" w14:textId="77777777" w:rsidR="00F71727" w:rsidRDefault="00000000">
            <w:pPr>
              <w:spacing w:before="60"/>
            </w:pPr>
            <w:r>
              <w:rPr>
                <w:color w:val="1E8449"/>
                <w:sz w:val="20"/>
                <w:szCs w:val="20"/>
              </w:rPr>
              <w:t>Example: 10 apps + 100 tools = 110 implementations</w:t>
            </w:r>
          </w:p>
        </w:tc>
      </w:tr>
    </w:tbl>
    <w:p w14:paraId="50442114" w14:textId="77777777" w:rsidR="00F71727" w:rsidRDefault="00F71727">
      <w:pPr>
        <w:spacing w:before="120"/>
      </w:pPr>
    </w:p>
    <w:p w14:paraId="60B5E610" w14:textId="77777777" w:rsidR="00F71727" w:rsidRDefault="00000000">
      <w:pPr>
        <w:pStyle w:val="Heading2"/>
      </w:pPr>
      <w:proofErr w:type="gramStart"/>
      <w:r>
        <w:t>1.4  What</w:t>
      </w:r>
      <w:proofErr w:type="gramEnd"/>
      <w:r>
        <w:t xml:space="preserve"> MCP Provides</w:t>
      </w:r>
    </w:p>
    <w:p w14:paraId="3D47DFEF" w14:textId="77777777" w:rsidR="00F71727" w:rsidRDefault="00000000">
      <w:pPr>
        <w:spacing w:before="80" w:after="80" w:line="320" w:lineRule="auto"/>
      </w:pPr>
      <w:r>
        <w:rPr>
          <w:color w:val="1C1C1C"/>
        </w:rPr>
        <w:t>MCP gives AI systems a standardised way to:</w:t>
      </w:r>
    </w:p>
    <w:p w14:paraId="0966B1CA" w14:textId="77777777" w:rsidR="00F71727" w:rsidRDefault="00000000">
      <w:pPr>
        <w:pStyle w:val="ListParagraph"/>
        <w:numPr>
          <w:ilvl w:val="0"/>
          <w:numId w:val="2"/>
        </w:numPr>
        <w:spacing w:before="60" w:after="60" w:line="300" w:lineRule="auto"/>
      </w:pPr>
      <w:r>
        <w:rPr>
          <w:color w:val="1C1C1C"/>
        </w:rPr>
        <w:t>Read files and data from external sources (Resources)</w:t>
      </w:r>
    </w:p>
    <w:p w14:paraId="43BF3D51" w14:textId="77777777" w:rsidR="00F71727" w:rsidRDefault="00000000">
      <w:pPr>
        <w:pStyle w:val="ListParagraph"/>
        <w:numPr>
          <w:ilvl w:val="0"/>
          <w:numId w:val="2"/>
        </w:numPr>
        <w:spacing w:before="60" w:after="60" w:line="300" w:lineRule="auto"/>
      </w:pPr>
      <w:r>
        <w:rPr>
          <w:color w:val="1C1C1C"/>
        </w:rPr>
        <w:t>Execute functions and actions (Tools)</w:t>
      </w:r>
    </w:p>
    <w:p w14:paraId="1AA02957" w14:textId="77777777" w:rsidR="00F71727" w:rsidRDefault="00000000">
      <w:pPr>
        <w:pStyle w:val="ListParagraph"/>
        <w:numPr>
          <w:ilvl w:val="0"/>
          <w:numId w:val="2"/>
        </w:numPr>
        <w:spacing w:before="60" w:after="60" w:line="300" w:lineRule="auto"/>
      </w:pPr>
      <w:r>
        <w:rPr>
          <w:color w:val="1C1C1C"/>
        </w:rPr>
        <w:t>Use reusable prompt workflows (Prompts)</w:t>
      </w:r>
    </w:p>
    <w:p w14:paraId="0D5EAB13" w14:textId="77777777" w:rsidR="00F71727" w:rsidRDefault="00000000">
      <w:pPr>
        <w:pStyle w:val="ListParagraph"/>
        <w:numPr>
          <w:ilvl w:val="0"/>
          <w:numId w:val="2"/>
        </w:numPr>
        <w:spacing w:before="60" w:after="60" w:line="300" w:lineRule="auto"/>
      </w:pPr>
      <w:r>
        <w:rPr>
          <w:color w:val="1C1C1C"/>
        </w:rPr>
        <w:t>Request model completions from servers (Sampling)</w:t>
      </w:r>
    </w:p>
    <w:p w14:paraId="03D5C1C9" w14:textId="77777777" w:rsidR="00F71727" w:rsidRDefault="00F71727">
      <w:pPr>
        <w:spacing w:before="80"/>
      </w:pPr>
    </w:p>
    <w:p w14:paraId="3A77F33E" w14:textId="77777777" w:rsidR="00F71727" w:rsidRDefault="00000000">
      <w:pPr>
        <w:spacing w:before="80" w:after="80" w:line="320" w:lineRule="auto"/>
      </w:pPr>
      <w:r>
        <w:rPr>
          <w:color w:val="1C1C1C"/>
        </w:rPr>
        <w:t xml:space="preserve">The protocol is built on </w:t>
      </w:r>
      <w:r w:rsidRPr="00C6698A">
        <w:rPr>
          <w:b/>
          <w:bCs/>
          <w:color w:val="1C1C1C"/>
        </w:rPr>
        <w:t>JSON-RPC 2.0</w:t>
      </w:r>
      <w:r>
        <w:rPr>
          <w:color w:val="1C1C1C"/>
        </w:rPr>
        <w:t xml:space="preserve"> and takes direct inspiration from the Language Server Protocol (LSP) — the same standard that revolutionised how IDEs support programming languages.</w:t>
      </w:r>
    </w:p>
    <w:p w14:paraId="26BB6658" w14:textId="77777777" w:rsidR="00F71727" w:rsidRDefault="00F71727">
      <w:pPr>
        <w:spacing w:before="200"/>
      </w:pPr>
    </w:p>
    <w:p w14:paraId="7E52091E" w14:textId="77777777" w:rsidR="00F71727" w:rsidRDefault="00000000">
      <w:pPr>
        <w:pStyle w:val="Heading1"/>
        <w:pBdr>
          <w:bottom w:val="single" w:sz="8" w:space="6" w:color="1A5276"/>
        </w:pBdr>
      </w:pPr>
      <w:r>
        <w:t>2. Why MCP Was Created — Limitations of Vanilla LLM Integrations</w:t>
      </w:r>
    </w:p>
    <w:p w14:paraId="2C34CB38" w14:textId="77777777" w:rsidR="00F71727" w:rsidRDefault="00F71727">
      <w:pPr>
        <w:spacing w:before="80"/>
      </w:pPr>
    </w:p>
    <w:p w14:paraId="0064FEFC" w14:textId="77777777" w:rsidR="00F71727" w:rsidRDefault="00000000">
      <w:pPr>
        <w:pStyle w:val="Heading2"/>
      </w:pPr>
      <w:proofErr w:type="gramStart"/>
      <w:r>
        <w:t>2.1  The</w:t>
      </w:r>
      <w:proofErr w:type="gramEnd"/>
      <w:r>
        <w:t xml:space="preserve"> Pre-MCP World</w:t>
      </w:r>
    </w:p>
    <w:p w14:paraId="3D96C2A5" w14:textId="77777777" w:rsidR="00F71727" w:rsidRDefault="00000000">
      <w:pPr>
        <w:spacing w:before="80" w:after="80" w:line="320" w:lineRule="auto"/>
      </w:pPr>
      <w:r>
        <w:rPr>
          <w:color w:val="1C1C1C"/>
        </w:rPr>
        <w:t>Before MCP, connecting an LLM to external data or tools was painful. Every integration required entirely custom code. Each LLM provider had its own conventions, and there was no shared standard. The result was a fragmented, unscalable ecosystem.</w:t>
      </w:r>
    </w:p>
    <w:p w14:paraId="5BB5F727" w14:textId="77777777" w:rsidR="00F71727" w:rsidRDefault="00F71727">
      <w:pPr>
        <w:spacing w:before="80"/>
      </w:pPr>
    </w:p>
    <w:p w14:paraId="6ED778C5" w14:textId="77777777" w:rsidR="00F71727" w:rsidRDefault="00000000">
      <w:pPr>
        <w:pStyle w:val="Heading2"/>
      </w:pPr>
      <w:proofErr w:type="gramStart"/>
      <w:r>
        <w:t>2.2  Key</w:t>
      </w:r>
      <w:proofErr w:type="gramEnd"/>
      <w:r>
        <w:t xml:space="preserve"> Limitations That Motivated MCP</w:t>
      </w:r>
    </w:p>
    <w:p w14:paraId="5B410318" w14:textId="77777777" w:rsidR="00F71727" w:rsidRDefault="00F71727">
      <w:pPr>
        <w:spacing w:before="60"/>
      </w:pPr>
    </w:p>
    <w:p w14:paraId="68208E5A" w14:textId="77777777" w:rsidR="00F71727" w:rsidRDefault="00000000">
      <w:pPr>
        <w:pStyle w:val="Heading3"/>
      </w:pPr>
      <w:r>
        <w:lastRenderedPageBreak/>
        <w:t>① The Combinatorial Integration Problem</w:t>
      </w:r>
    </w:p>
    <w:p w14:paraId="4401FC58" w14:textId="77777777" w:rsidR="00F71727" w:rsidRDefault="00000000">
      <w:pPr>
        <w:spacing w:before="80" w:after="80" w:line="320" w:lineRule="auto"/>
      </w:pPr>
      <w:r>
        <w:rPr>
          <w:color w:val="1C1C1C"/>
        </w:rPr>
        <w:t>With M AI applications and N tools/data sources, developers needed to build and maintain M×N unique integrations. Adding a new tool meant updating every AI application separately. This made scaling truly connected AI systems nearly impossible.</w:t>
      </w:r>
    </w:p>
    <w:p w14:paraId="1B3A9A28" w14:textId="77777777" w:rsidR="00F71727" w:rsidRDefault="00F71727">
      <w:pPr>
        <w:spacing w:before="80"/>
      </w:pPr>
    </w:p>
    <w:p w14:paraId="3238B05F" w14:textId="77777777" w:rsidR="00F71727" w:rsidRDefault="00000000">
      <w:pPr>
        <w:pStyle w:val="Heading3"/>
      </w:pPr>
      <w:r>
        <w:t>② Information Silos</w:t>
      </w:r>
    </w:p>
    <w:p w14:paraId="43D2FD0F" w14:textId="77777777" w:rsidR="00F71727" w:rsidRDefault="00000000">
      <w:pPr>
        <w:spacing w:before="80" w:after="80" w:line="320" w:lineRule="auto"/>
      </w:pPr>
      <w:r>
        <w:rPr>
          <w:color w:val="1C1C1C"/>
        </w:rPr>
        <w:t>LLMs were powerful in isolation but blind to live business data. They sat behind information silos — unable to access content repositories, databases, internal documents, or live APIs without bespoke plumbing written for every single use case.</w:t>
      </w:r>
    </w:p>
    <w:p w14:paraId="10430C68" w14:textId="77777777" w:rsidR="00F71727" w:rsidRDefault="00F71727">
      <w:pPr>
        <w:spacing w:before="80"/>
      </w:pPr>
    </w:p>
    <w:p w14:paraId="773FB118" w14:textId="77777777" w:rsidR="00F71727" w:rsidRDefault="00000000">
      <w:pPr>
        <w:pStyle w:val="Heading3"/>
      </w:pPr>
      <w:r>
        <w:t>③ Vendor Lock-in with Function Calling</w:t>
      </w:r>
    </w:p>
    <w:p w14:paraId="6179D237" w14:textId="77777777" w:rsidR="00F71727" w:rsidRDefault="00000000">
      <w:pPr>
        <w:spacing w:before="80" w:after="80" w:line="320" w:lineRule="auto"/>
      </w:pPr>
      <w:r>
        <w:rPr>
          <w:color w:val="1C1C1C"/>
        </w:rPr>
        <w:t>The stop-gap solution was function calling (introduced by OpenAI in June 2023). While useful, it created a different problem: each vendor had their own schema and API. OpenAI calls it "function calling"; Anthropic calls it "tool use"; others have their own variants. Migrating between providers required rewriting all tool definitions.</w:t>
      </w:r>
    </w:p>
    <w:p w14:paraId="1982626C" w14:textId="77777777" w:rsidR="00F71727" w:rsidRDefault="00F71727">
      <w:pPr>
        <w:spacing w:before="80"/>
      </w:pPr>
    </w:p>
    <w:p w14:paraId="3A0685ED" w14:textId="77777777" w:rsidR="00F71727" w:rsidRDefault="00000000">
      <w:pPr>
        <w:pStyle w:val="Heading3"/>
      </w:pPr>
      <w:r>
        <w:t>④ No Context Continuity</w:t>
      </w:r>
    </w:p>
    <w:p w14:paraId="274CB3E2" w14:textId="77777777" w:rsidR="00F71727" w:rsidRDefault="00000000">
      <w:pPr>
        <w:spacing w:before="80" w:after="80" w:line="320" w:lineRule="auto"/>
      </w:pPr>
      <w:r>
        <w:rPr>
          <w:color w:val="1C1C1C"/>
        </w:rPr>
        <w:t>Traditional API integrations are stateless — every call is independent. AI workflows, however, are inherently conversational and stateful. There was no standard mechanism for an AI to maintain context across a sequence of tool calls.</w:t>
      </w:r>
    </w:p>
    <w:p w14:paraId="449DB653" w14:textId="77777777" w:rsidR="00F71727" w:rsidRDefault="00F71727">
      <w:pPr>
        <w:spacing w:before="80"/>
      </w:pPr>
    </w:p>
    <w:p w14:paraId="71686418" w14:textId="77777777" w:rsidR="00F71727" w:rsidRDefault="00000000">
      <w:pPr>
        <w:pStyle w:val="Heading3"/>
      </w:pPr>
      <w:r>
        <w:t>⑤ No Runtime Discovery</w:t>
      </w:r>
    </w:p>
    <w:p w14:paraId="4CD4D3AB" w14:textId="77777777" w:rsidR="00F71727" w:rsidRDefault="00000000">
      <w:pPr>
        <w:spacing w:before="80" w:after="80" w:line="320" w:lineRule="auto"/>
      </w:pPr>
      <w:r>
        <w:rPr>
          <w:color w:val="1C1C1C"/>
        </w:rPr>
        <w:t xml:space="preserve">Traditional integrations required developers to </w:t>
      </w:r>
      <w:proofErr w:type="gramStart"/>
      <w:r>
        <w:rPr>
          <w:color w:val="1C1C1C"/>
        </w:rPr>
        <w:t>hard-code</w:t>
      </w:r>
      <w:proofErr w:type="gramEnd"/>
      <w:r>
        <w:rPr>
          <w:color w:val="1C1C1C"/>
        </w:rPr>
        <w:t xml:space="preserve"> every tool a model could use at design time. There was no way for an AI to dynamically discover what capabilities a service offered. This made building flexible, adaptive agents extremely difficult.</w:t>
      </w:r>
    </w:p>
    <w:p w14:paraId="1BC93724" w14:textId="77777777" w:rsidR="00F71727" w:rsidRDefault="00F717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727" w14:paraId="05D9CC6D" w14:textId="77777777">
        <w:tblPrEx>
          <w:tblCellMar>
            <w:top w:w="0" w:type="dxa"/>
            <w:bottom w:w="0" w:type="dxa"/>
          </w:tblCellMar>
        </w:tblPrEx>
        <w:tc>
          <w:tcPr>
            <w:tcW w:w="9360" w:type="dxa"/>
            <w:tcBorders>
              <w:top w:val="none" w:sz="0" w:space="0" w:color="FFFFFF"/>
              <w:left w:val="single" w:sz="20" w:space="0" w:color="D35400"/>
              <w:bottom w:val="none" w:sz="0" w:space="0" w:color="FFFFFF"/>
              <w:right w:val="none" w:sz="0" w:space="0" w:color="FFFFFF"/>
            </w:tcBorders>
            <w:shd w:val="clear" w:color="auto" w:fill="FDEBD0"/>
            <w:tcMar>
              <w:top w:w="100" w:type="dxa"/>
              <w:left w:w="180" w:type="dxa"/>
              <w:bottom w:w="100" w:type="dxa"/>
              <w:right w:w="120" w:type="dxa"/>
            </w:tcMar>
          </w:tcPr>
          <w:p w14:paraId="115528C3" w14:textId="77777777" w:rsidR="00F71727" w:rsidRDefault="00000000">
            <w:pPr>
              <w:spacing w:before="40" w:after="40"/>
            </w:pPr>
            <w:proofErr w:type="gramStart"/>
            <w:r>
              <w:rPr>
                <w:b/>
                <w:bCs/>
                <w:color w:val="D35400"/>
              </w:rPr>
              <w:t>📌  Key</w:t>
            </w:r>
            <w:proofErr w:type="gramEnd"/>
            <w:r>
              <w:rPr>
                <w:b/>
                <w:bCs/>
                <w:color w:val="D35400"/>
              </w:rPr>
              <w:t xml:space="preserve"> Insight</w:t>
            </w:r>
          </w:p>
          <w:p w14:paraId="0B097BAA" w14:textId="77777777" w:rsidR="00F71727" w:rsidRDefault="00000000">
            <w:pPr>
              <w:spacing w:before="40" w:after="40"/>
            </w:pPr>
            <w:r>
              <w:rPr>
                <w:color w:val="1C1C1C"/>
                <w:sz w:val="21"/>
                <w:szCs w:val="21"/>
              </w:rPr>
              <w:t>The problem was not that LLMs were not smart enough — it was that they had no standard, scalable, stateful way to connect to the real world. MCP solves precisely this problem.</w:t>
            </w:r>
          </w:p>
        </w:tc>
      </w:tr>
    </w:tbl>
    <w:p w14:paraId="0F8436C2" w14:textId="77777777" w:rsidR="00F71727" w:rsidRDefault="00F71727">
      <w:pPr>
        <w:spacing w:before="80"/>
      </w:pPr>
    </w:p>
    <w:p w14:paraId="5E357D0D" w14:textId="77777777" w:rsidR="00F71727" w:rsidRDefault="00000000">
      <w:pPr>
        <w:pStyle w:val="Heading2"/>
      </w:pPr>
      <w:proofErr w:type="gramStart"/>
      <w:r>
        <w:t>2.3  The</w:t>
      </w:r>
      <w:proofErr w:type="gramEnd"/>
      <w:r>
        <w:t xml:space="preserve"> Agentic Tipping Point</w:t>
      </w:r>
    </w:p>
    <w:p w14:paraId="450B4DFD" w14:textId="77777777" w:rsidR="00F71727" w:rsidRDefault="00000000">
      <w:pPr>
        <w:spacing w:before="80" w:after="80" w:line="320" w:lineRule="auto"/>
      </w:pPr>
      <w:r>
        <w:rPr>
          <w:color w:val="1C1C1C"/>
        </w:rPr>
        <w:t xml:space="preserve">As AI agents became more capable (2024–2025), the integration bottleneck became the dominant barrier to adoption. Developers found that building an intelligent agent was the easy part — connecting </w:t>
      </w:r>
      <w:r>
        <w:rPr>
          <w:color w:val="1C1C1C"/>
        </w:rPr>
        <w:lastRenderedPageBreak/>
        <w:t>it to real-world data and systems was where projects stalled. This made MCP's approach feel, as one observer noted, like "a long-overdue solution."</w:t>
      </w:r>
    </w:p>
    <w:p w14:paraId="5DBBBCD3" w14:textId="77777777" w:rsidR="00F71727" w:rsidRDefault="00F71727">
      <w:pPr>
        <w:spacing w:before="200"/>
      </w:pPr>
    </w:p>
    <w:p w14:paraId="0647C34C" w14:textId="77777777" w:rsidR="00F71727" w:rsidRDefault="00000000">
      <w:pPr>
        <w:pStyle w:val="Heading1"/>
        <w:pBdr>
          <w:bottom w:val="single" w:sz="8" w:space="6" w:color="1A5276"/>
        </w:pBdr>
      </w:pPr>
      <w:r>
        <w:t>3. MCP vs Traditional API Integrations</w:t>
      </w:r>
    </w:p>
    <w:p w14:paraId="0A1BE985" w14:textId="77777777" w:rsidR="00F71727" w:rsidRDefault="00F71727">
      <w:pPr>
        <w:spacing w:before="80"/>
      </w:pPr>
    </w:p>
    <w:p w14:paraId="6BDA3B8D" w14:textId="77777777" w:rsidR="00F71727" w:rsidRDefault="00000000">
      <w:pPr>
        <w:pStyle w:val="Heading2"/>
      </w:pPr>
      <w:proofErr w:type="gramStart"/>
      <w:r>
        <w:t>3.1  Conceptual</w:t>
      </w:r>
      <w:proofErr w:type="gramEnd"/>
      <w:r>
        <w:t xml:space="preserve"> Difference</w:t>
      </w:r>
    </w:p>
    <w:p w14:paraId="2E2B7ED1" w14:textId="77777777" w:rsidR="00F71727" w:rsidRDefault="00000000">
      <w:pPr>
        <w:spacing w:before="80" w:after="80" w:line="320" w:lineRule="auto"/>
      </w:pPr>
      <w:r>
        <w:rPr>
          <w:color w:val="1C1C1C"/>
        </w:rPr>
        <w:t xml:space="preserve">Traditional APIs (REST, </w:t>
      </w:r>
      <w:proofErr w:type="spellStart"/>
      <w:r>
        <w:rPr>
          <w:color w:val="1C1C1C"/>
        </w:rPr>
        <w:t>GraphQL</w:t>
      </w:r>
      <w:proofErr w:type="spellEnd"/>
      <w:r>
        <w:rPr>
          <w:color w:val="1C1C1C"/>
        </w:rPr>
        <w:t xml:space="preserve">, SOAP, </w:t>
      </w:r>
      <w:proofErr w:type="spellStart"/>
      <w:r>
        <w:rPr>
          <w:color w:val="1C1C1C"/>
        </w:rPr>
        <w:t>gRPC</w:t>
      </w:r>
      <w:proofErr w:type="spellEnd"/>
      <w:r>
        <w:rPr>
          <w:color w:val="1C1C1C"/>
        </w:rPr>
        <w:t>) were designed for human developers writing deterministic code against well-documented endpoints. MCP was designed from the ground up for AI agents that need to dynamically discover, understand, and use capabilities at runtime.</w:t>
      </w:r>
    </w:p>
    <w:p w14:paraId="55ACF5A9" w14:textId="77777777" w:rsidR="00F71727" w:rsidRDefault="00F717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727" w14:paraId="3F7B5EF9" w14:textId="77777777">
        <w:tblPrEx>
          <w:tblCellMar>
            <w:top w:w="0" w:type="dxa"/>
            <w:bottom w:w="0" w:type="dxa"/>
          </w:tblCellMar>
        </w:tblPrEx>
        <w:tc>
          <w:tcPr>
            <w:tcW w:w="9360" w:type="dxa"/>
            <w:tcBorders>
              <w:top w:val="none" w:sz="0" w:space="0" w:color="FFFFFF"/>
              <w:left w:val="single" w:sz="20" w:space="0" w:color="1A5276"/>
              <w:bottom w:val="none" w:sz="0" w:space="0" w:color="FFFFFF"/>
              <w:right w:val="none" w:sz="0" w:space="0" w:color="FFFFFF"/>
            </w:tcBorders>
            <w:shd w:val="clear" w:color="auto" w:fill="D6EAF8"/>
            <w:tcMar>
              <w:top w:w="100" w:type="dxa"/>
              <w:left w:w="180" w:type="dxa"/>
              <w:bottom w:w="100" w:type="dxa"/>
              <w:right w:w="120" w:type="dxa"/>
            </w:tcMar>
          </w:tcPr>
          <w:p w14:paraId="67593726" w14:textId="77777777" w:rsidR="00F71727" w:rsidRDefault="00000000">
            <w:pPr>
              <w:spacing w:before="40" w:after="40"/>
            </w:pPr>
            <w:proofErr w:type="gramStart"/>
            <w:r>
              <w:rPr>
                <w:b/>
                <w:bCs/>
                <w:color w:val="1A5276"/>
              </w:rPr>
              <w:t>🔑  Important</w:t>
            </w:r>
            <w:proofErr w:type="gramEnd"/>
            <w:r>
              <w:rPr>
                <w:b/>
                <w:bCs/>
                <w:color w:val="1A5276"/>
              </w:rPr>
              <w:t xml:space="preserve"> Distinction</w:t>
            </w:r>
          </w:p>
          <w:p w14:paraId="64A59614" w14:textId="77777777" w:rsidR="00F71727" w:rsidRDefault="00000000">
            <w:pPr>
              <w:spacing w:before="40" w:after="40"/>
            </w:pPr>
            <w:r>
              <w:rPr>
                <w:color w:val="1C1C1C"/>
                <w:sz w:val="21"/>
                <w:szCs w:val="21"/>
              </w:rPr>
              <w:t>MCP does not replace APIs — it wraps them. An MCP server for GitHub uses the GitHub REST API internally. MCP adds a conversational, AI-friendly layer on top of existing infrastructure. Developers keep their battle-tested APIs; they just add an MCP interface for AI clients.</w:t>
            </w:r>
          </w:p>
        </w:tc>
      </w:tr>
    </w:tbl>
    <w:p w14:paraId="7AF74AE6" w14:textId="77777777" w:rsidR="00F71727" w:rsidRDefault="00F71727">
      <w:pPr>
        <w:spacing w:before="120"/>
      </w:pPr>
    </w:p>
    <w:p w14:paraId="7C014E97" w14:textId="77777777" w:rsidR="00F71727" w:rsidRDefault="00000000">
      <w:pPr>
        <w:pStyle w:val="Heading2"/>
      </w:pPr>
      <w:proofErr w:type="gramStart"/>
      <w:r>
        <w:t>3.2  Comparison</w:t>
      </w:r>
      <w:proofErr w:type="gramEnd"/>
      <w:r>
        <w:t xml:space="preserve"> Table</w:t>
      </w:r>
    </w:p>
    <w:p w14:paraId="5930EC91" w14:textId="77777777" w:rsidR="00F71727" w:rsidRDefault="00F717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F71727" w14:paraId="596B937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44F05E4D" w14:textId="77777777" w:rsidR="00F71727" w:rsidRDefault="00000000">
            <w:r>
              <w:rPr>
                <w:b/>
                <w:bCs/>
                <w:color w:val="FFFFFF"/>
                <w:sz w:val="20"/>
                <w:szCs w:val="20"/>
              </w:rPr>
              <w:t>Dimension</w:t>
            </w:r>
          </w:p>
        </w:tc>
        <w:tc>
          <w:tcPr>
            <w:tcW w:w="328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545E91D4" w14:textId="77777777" w:rsidR="00F71727" w:rsidRDefault="00000000">
            <w:r>
              <w:rPr>
                <w:b/>
                <w:bCs/>
                <w:color w:val="FFFFFF"/>
                <w:sz w:val="20"/>
                <w:szCs w:val="20"/>
              </w:rPr>
              <w:t>Traditional REST API</w:t>
            </w:r>
          </w:p>
        </w:tc>
        <w:tc>
          <w:tcPr>
            <w:tcW w:w="328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4B0D5465" w14:textId="77777777" w:rsidR="00F71727" w:rsidRDefault="00000000">
            <w:r>
              <w:rPr>
                <w:b/>
                <w:bCs/>
                <w:color w:val="FFFFFF"/>
                <w:sz w:val="20"/>
                <w:szCs w:val="20"/>
              </w:rPr>
              <w:t>MCP</w:t>
            </w:r>
          </w:p>
        </w:tc>
      </w:tr>
      <w:tr w:rsidR="00F71727" w14:paraId="03C3CE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5F25D" w14:textId="77777777" w:rsidR="00F71727" w:rsidRDefault="00000000">
            <w:r>
              <w:rPr>
                <w:color w:val="1C1C1C"/>
                <w:sz w:val="20"/>
                <w:szCs w:val="20"/>
              </w:rPr>
              <w:t>Design goal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F85FD" w14:textId="77777777" w:rsidR="00F71727" w:rsidRDefault="00000000">
            <w:r>
              <w:rPr>
                <w:color w:val="1C1C1C"/>
                <w:sz w:val="20"/>
                <w:szCs w:val="20"/>
              </w:rPr>
              <w:t>Data exchange for human developers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418F" w14:textId="77777777" w:rsidR="00F71727" w:rsidRDefault="00000000">
            <w:r>
              <w:rPr>
                <w:color w:val="1C1C1C"/>
                <w:sz w:val="20"/>
                <w:szCs w:val="20"/>
              </w:rPr>
              <w:t>AI-native tool &amp; data access</w:t>
            </w:r>
          </w:p>
        </w:tc>
      </w:tr>
      <w:tr w:rsidR="00F71727" w14:paraId="20D14C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C8D21D" w14:textId="77777777" w:rsidR="00F71727" w:rsidRDefault="00000000">
            <w:r>
              <w:rPr>
                <w:color w:val="1C1C1C"/>
                <w:sz w:val="20"/>
                <w:szCs w:val="20"/>
              </w:rPr>
              <w:t>Discovery</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31667E" w14:textId="77777777" w:rsidR="00F71727" w:rsidRDefault="00000000">
            <w:r>
              <w:rPr>
                <w:color w:val="1C1C1C"/>
                <w:sz w:val="20"/>
                <w:szCs w:val="20"/>
              </w:rPr>
              <w:t>Static — documented in advance</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A35E650" w14:textId="77777777" w:rsidR="00F71727" w:rsidRDefault="00000000">
            <w:r>
              <w:rPr>
                <w:color w:val="1C1C1C"/>
                <w:sz w:val="20"/>
                <w:szCs w:val="20"/>
              </w:rPr>
              <w:t>Dynamic — runtime tools/list queries</w:t>
            </w:r>
          </w:p>
        </w:tc>
      </w:tr>
      <w:tr w:rsidR="00F71727" w14:paraId="652CAF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EE03" w14:textId="77777777" w:rsidR="00F71727" w:rsidRDefault="00000000">
            <w:r>
              <w:rPr>
                <w:color w:val="1C1C1C"/>
                <w:sz w:val="20"/>
                <w:szCs w:val="20"/>
              </w:rPr>
              <w:t>State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CA51C" w14:textId="77777777" w:rsidR="00F71727" w:rsidRDefault="00000000">
            <w:r>
              <w:rPr>
                <w:color w:val="1C1C1C"/>
                <w:sz w:val="20"/>
                <w:szCs w:val="20"/>
              </w:rPr>
              <w:t>Stateless request-response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6E99A" w14:textId="77777777" w:rsidR="00F71727" w:rsidRDefault="00000000">
            <w:r>
              <w:rPr>
                <w:color w:val="1C1C1C"/>
                <w:sz w:val="20"/>
                <w:szCs w:val="20"/>
              </w:rPr>
              <w:t>Bidirectional context streaming, stateful sessions</w:t>
            </w:r>
          </w:p>
        </w:tc>
      </w:tr>
      <w:tr w:rsidR="00F71727" w14:paraId="152993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4C498B" w14:textId="77777777" w:rsidR="00F71727" w:rsidRDefault="00000000">
            <w:r>
              <w:rPr>
                <w:color w:val="1C1C1C"/>
                <w:sz w:val="20"/>
                <w:szCs w:val="20"/>
              </w:rPr>
              <w:t>Schema</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AE6024" w14:textId="77777777" w:rsidR="00F71727" w:rsidRDefault="00000000">
            <w:r>
              <w:rPr>
                <w:color w:val="1C1C1C"/>
                <w:sz w:val="20"/>
                <w:szCs w:val="20"/>
              </w:rPr>
              <w:t xml:space="preserve">Many formats (JSON, XML, </w:t>
            </w:r>
            <w:proofErr w:type="spellStart"/>
            <w:r>
              <w:rPr>
                <w:color w:val="1C1C1C"/>
                <w:sz w:val="20"/>
                <w:szCs w:val="20"/>
              </w:rPr>
              <w:t>GraphQL</w:t>
            </w:r>
            <w:proofErr w:type="spellEnd"/>
            <w:r>
              <w:rPr>
                <w:color w:val="1C1C1C"/>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AB2EA6" w14:textId="77777777" w:rsidR="00F71727" w:rsidRDefault="00000000">
            <w:r>
              <w:rPr>
                <w:color w:val="1C1C1C"/>
                <w:sz w:val="20"/>
                <w:szCs w:val="20"/>
              </w:rPr>
              <w:t>Single standard: JSON-RPC 2.0</w:t>
            </w:r>
          </w:p>
        </w:tc>
      </w:tr>
      <w:tr w:rsidR="00F71727" w14:paraId="7C1ECA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B2F6C" w14:textId="77777777" w:rsidR="00F71727" w:rsidRDefault="00000000">
            <w:r>
              <w:rPr>
                <w:color w:val="1C1C1C"/>
                <w:sz w:val="20"/>
                <w:szCs w:val="20"/>
              </w:rPr>
              <w:t>Auth</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738C5" w14:textId="77777777" w:rsidR="00F71727" w:rsidRDefault="00000000">
            <w:r>
              <w:rPr>
                <w:color w:val="1C1C1C"/>
                <w:sz w:val="20"/>
                <w:szCs w:val="20"/>
              </w:rPr>
              <w:t>Diverse (API keys, OAuth variants, proprietary)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9C531" w14:textId="77777777" w:rsidR="00F71727" w:rsidRDefault="00000000">
            <w:r>
              <w:rPr>
                <w:color w:val="1C1C1C"/>
                <w:sz w:val="20"/>
                <w:szCs w:val="20"/>
              </w:rPr>
              <w:t>Standardised OAuth 2.1 support</w:t>
            </w:r>
          </w:p>
        </w:tc>
      </w:tr>
      <w:tr w:rsidR="00F71727" w14:paraId="165A41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517190" w14:textId="77777777" w:rsidR="00F71727" w:rsidRDefault="00000000">
            <w:r>
              <w:rPr>
                <w:color w:val="1C1C1C"/>
                <w:sz w:val="20"/>
                <w:szCs w:val="20"/>
              </w:rPr>
              <w:t>Protocol variety</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7E75C3" w14:textId="77777777" w:rsidR="00F71727" w:rsidRDefault="00000000">
            <w:r>
              <w:rPr>
                <w:color w:val="1C1C1C"/>
                <w:sz w:val="20"/>
                <w:szCs w:val="20"/>
              </w:rPr>
              <w:t xml:space="preserve">REST, </w:t>
            </w:r>
            <w:proofErr w:type="spellStart"/>
            <w:r>
              <w:rPr>
                <w:color w:val="1C1C1C"/>
                <w:sz w:val="20"/>
                <w:szCs w:val="20"/>
              </w:rPr>
              <w:t>GraphQL</w:t>
            </w:r>
            <w:proofErr w:type="spellEnd"/>
            <w:r>
              <w:rPr>
                <w:color w:val="1C1C1C"/>
                <w:sz w:val="20"/>
                <w:szCs w:val="20"/>
              </w:rPr>
              <w:t xml:space="preserve">, SOAP, </w:t>
            </w:r>
            <w:proofErr w:type="spellStart"/>
            <w:r>
              <w:rPr>
                <w:color w:val="1C1C1C"/>
                <w:sz w:val="20"/>
                <w:szCs w:val="20"/>
              </w:rPr>
              <w:t>gRPC</w:t>
            </w:r>
            <w:proofErr w:type="spellEnd"/>
            <w:r>
              <w:rPr>
                <w:color w:val="1C1C1C"/>
                <w:sz w:val="20"/>
                <w:szCs w:val="20"/>
              </w:rPr>
              <w:t xml:space="preserve"> — each different</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5786227" w14:textId="77777777" w:rsidR="00F71727" w:rsidRDefault="00000000">
            <w:r>
              <w:rPr>
                <w:color w:val="1C1C1C"/>
                <w:sz w:val="20"/>
                <w:szCs w:val="20"/>
              </w:rPr>
              <w:t>One universal MCP protocol</w:t>
            </w:r>
          </w:p>
        </w:tc>
      </w:tr>
      <w:tr w:rsidR="00F71727" w14:paraId="38A9B3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A8CC4" w14:textId="77777777" w:rsidR="00F71727" w:rsidRDefault="00000000">
            <w:r>
              <w:rPr>
                <w:color w:val="1C1C1C"/>
                <w:sz w:val="20"/>
                <w:szCs w:val="20"/>
              </w:rPr>
              <w:t>Context continuity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6F7F9" w14:textId="77777777" w:rsidR="00F71727" w:rsidRDefault="00000000">
            <w:r>
              <w:rPr>
                <w:color w:val="1C1C1C"/>
                <w:sz w:val="20"/>
                <w:szCs w:val="20"/>
              </w:rPr>
              <w:t>None — each call independent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3CAD9" w14:textId="77777777" w:rsidR="00F71727" w:rsidRDefault="00000000">
            <w:r>
              <w:rPr>
                <w:color w:val="1C1C1C"/>
                <w:sz w:val="20"/>
                <w:szCs w:val="20"/>
              </w:rPr>
              <w:t>Maintained across multi-step interactions</w:t>
            </w:r>
          </w:p>
        </w:tc>
      </w:tr>
      <w:tr w:rsidR="00F71727" w14:paraId="5420CA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68AE24" w14:textId="77777777" w:rsidR="00F71727" w:rsidRDefault="00000000">
            <w:r>
              <w:rPr>
                <w:color w:val="1C1C1C"/>
                <w:sz w:val="20"/>
                <w:szCs w:val="20"/>
              </w:rPr>
              <w:t>AI friendliness</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ED7E83" w14:textId="77777777" w:rsidR="00F71727" w:rsidRDefault="00000000">
            <w:r>
              <w:rPr>
                <w:color w:val="1C1C1C"/>
                <w:sz w:val="20"/>
                <w:szCs w:val="20"/>
              </w:rPr>
              <w:t>Requires manual integration code</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1B1C7D" w14:textId="77777777" w:rsidR="00F71727" w:rsidRDefault="00000000">
            <w:r>
              <w:rPr>
                <w:color w:val="1C1C1C"/>
                <w:sz w:val="20"/>
                <w:szCs w:val="20"/>
              </w:rPr>
              <w:t>Self-describing, model-readable tool definitions</w:t>
            </w:r>
          </w:p>
        </w:tc>
      </w:tr>
      <w:tr w:rsidR="00F71727" w14:paraId="6D7976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13626" w14:textId="77777777" w:rsidR="00F71727" w:rsidRDefault="00000000">
            <w:r>
              <w:rPr>
                <w:color w:val="1C1C1C"/>
                <w:sz w:val="20"/>
                <w:szCs w:val="20"/>
              </w:rPr>
              <w:lastRenderedPageBreak/>
              <w:t>Portability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6FECA" w14:textId="77777777" w:rsidR="00F71727" w:rsidRDefault="00000000">
            <w:r>
              <w:rPr>
                <w:color w:val="1C1C1C"/>
                <w:sz w:val="20"/>
                <w:szCs w:val="20"/>
              </w:rPr>
              <w:t>Tied to specific client code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93A96" w14:textId="77777777" w:rsidR="00F71727" w:rsidRDefault="00000000">
            <w:r>
              <w:rPr>
                <w:color w:val="1C1C1C"/>
                <w:sz w:val="20"/>
                <w:szCs w:val="20"/>
              </w:rPr>
              <w:t>Any MCP client works with any MCP server</w:t>
            </w:r>
          </w:p>
        </w:tc>
      </w:tr>
    </w:tbl>
    <w:p w14:paraId="67D5BFEA" w14:textId="77777777" w:rsidR="00F71727" w:rsidRDefault="00F71727">
      <w:pPr>
        <w:spacing w:before="120"/>
      </w:pPr>
    </w:p>
    <w:p w14:paraId="0E305A4A" w14:textId="77777777" w:rsidR="00F71727" w:rsidRDefault="00000000">
      <w:pPr>
        <w:pStyle w:val="Heading2"/>
      </w:pPr>
      <w:proofErr w:type="gramStart"/>
      <w:r>
        <w:t>3.3  When</w:t>
      </w:r>
      <w:proofErr w:type="gramEnd"/>
      <w:r>
        <w:t xml:space="preserve"> to Use Which</w:t>
      </w:r>
    </w:p>
    <w:p w14:paraId="70047A08" w14:textId="77777777" w:rsidR="00F71727" w:rsidRDefault="00000000">
      <w:pPr>
        <w:pStyle w:val="ListParagraph"/>
        <w:numPr>
          <w:ilvl w:val="0"/>
          <w:numId w:val="2"/>
        </w:numPr>
        <w:spacing w:before="60" w:after="60" w:line="300" w:lineRule="auto"/>
      </w:pPr>
      <w:r>
        <w:rPr>
          <w:color w:val="1C1C1C"/>
        </w:rPr>
        <w:t>Use traditional APIs when deterministic, tightly controlled behaviour is required (e.g. financial transactions, regulated workflows)</w:t>
      </w:r>
    </w:p>
    <w:p w14:paraId="76CA8B1A" w14:textId="77777777" w:rsidR="00F71727" w:rsidRDefault="00000000">
      <w:pPr>
        <w:pStyle w:val="ListParagraph"/>
        <w:numPr>
          <w:ilvl w:val="0"/>
          <w:numId w:val="2"/>
        </w:numPr>
        <w:spacing w:before="60" w:after="60" w:line="300" w:lineRule="auto"/>
      </w:pPr>
      <w:r>
        <w:rPr>
          <w:color w:val="1C1C1C"/>
        </w:rPr>
        <w:t>Use MCP when AI agents need to autonomously discover and use tools across multiple services</w:t>
      </w:r>
    </w:p>
    <w:p w14:paraId="53474A92" w14:textId="77777777" w:rsidR="00F71727" w:rsidRDefault="00000000">
      <w:pPr>
        <w:pStyle w:val="ListParagraph"/>
        <w:numPr>
          <w:ilvl w:val="0"/>
          <w:numId w:val="2"/>
        </w:numPr>
        <w:spacing w:before="60" w:after="60" w:line="300" w:lineRule="auto"/>
      </w:pPr>
      <w:r>
        <w:rPr>
          <w:color w:val="1C1C1C"/>
        </w:rPr>
        <w:t>Use both together — MCP servers wrapping REST APIs is the most common production architecture</w:t>
      </w:r>
    </w:p>
    <w:p w14:paraId="7104B30E" w14:textId="77777777" w:rsidR="00F71727" w:rsidRDefault="00F71727">
      <w:pPr>
        <w:spacing w:before="200"/>
      </w:pPr>
    </w:p>
    <w:p w14:paraId="5C560F21" w14:textId="77777777" w:rsidR="00F71727" w:rsidRDefault="00000000">
      <w:pPr>
        <w:pStyle w:val="Heading1"/>
        <w:pBdr>
          <w:bottom w:val="single" w:sz="8" w:space="6" w:color="1A5276"/>
        </w:pBdr>
      </w:pPr>
      <w:r>
        <w:t>4. MCP vs Function Calling / Tool Use</w:t>
      </w:r>
    </w:p>
    <w:p w14:paraId="6C8F4651" w14:textId="77777777" w:rsidR="00F71727" w:rsidRDefault="00F71727">
      <w:pPr>
        <w:spacing w:before="80"/>
      </w:pPr>
    </w:p>
    <w:p w14:paraId="4F898FC1" w14:textId="77777777" w:rsidR="00F71727" w:rsidRDefault="00000000">
      <w:pPr>
        <w:pStyle w:val="Heading2"/>
      </w:pPr>
      <w:proofErr w:type="gramStart"/>
      <w:r>
        <w:t>4.1  What</w:t>
      </w:r>
      <w:proofErr w:type="gramEnd"/>
      <w:r>
        <w:t xml:space="preserve"> Is Function Calling?</w:t>
      </w:r>
    </w:p>
    <w:p w14:paraId="6B5CC28A" w14:textId="77777777" w:rsidR="00F71727" w:rsidRDefault="00000000">
      <w:pPr>
        <w:spacing w:before="80" w:after="80" w:line="320" w:lineRule="auto"/>
      </w:pPr>
      <w:r>
        <w:rPr>
          <w:color w:val="1C1C1C"/>
        </w:rPr>
        <w:t>Function calling (also called "tool use") is an LLM capability where the model outputs structured JSON indicating it wants to call a specific function with specific parameters. The developer's application executes the function and returns the result to the model.</w:t>
      </w:r>
    </w:p>
    <w:p w14:paraId="60A029C2" w14:textId="77777777" w:rsidR="00F71727" w:rsidRDefault="00F71727">
      <w:pPr>
        <w:spacing w:before="80"/>
      </w:pPr>
    </w:p>
    <w:p w14:paraId="7B6EDA9A" w14:textId="77777777" w:rsidR="00F71727" w:rsidRDefault="00000000">
      <w:pPr>
        <w:spacing w:before="80" w:after="80" w:line="320" w:lineRule="auto"/>
      </w:pPr>
      <w:r>
        <w:rPr>
          <w:color w:val="1C1C1C"/>
        </w:rPr>
        <w:t>It was introduced by OpenAI in June 2023 and quickly became the standard approach for giving LLMs access to external capabilities. It works — but it has architectural limitations at scale.</w:t>
      </w:r>
    </w:p>
    <w:p w14:paraId="66C5520F" w14:textId="77777777" w:rsidR="00F71727" w:rsidRDefault="00F71727">
      <w:pPr>
        <w:spacing w:before="80"/>
      </w:pPr>
    </w:p>
    <w:p w14:paraId="3AE9FD10" w14:textId="77777777" w:rsidR="00F71727" w:rsidRDefault="00000000">
      <w:pPr>
        <w:pStyle w:val="Heading2"/>
      </w:pPr>
      <w:proofErr w:type="gramStart"/>
      <w:r>
        <w:t>4.2  Key</w:t>
      </w:r>
      <w:proofErr w:type="gramEnd"/>
      <w:r>
        <w:t xml:space="preserve"> Differences</w:t>
      </w:r>
    </w:p>
    <w:p w14:paraId="3D9E3311" w14:textId="77777777" w:rsidR="00F71727" w:rsidRDefault="00F717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F71727" w14:paraId="3A83A06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7919EE5C" w14:textId="77777777" w:rsidR="00F71727" w:rsidRDefault="00000000">
            <w:r>
              <w:rPr>
                <w:b/>
                <w:bCs/>
                <w:color w:val="FFFFFF"/>
                <w:sz w:val="20"/>
                <w:szCs w:val="20"/>
              </w:rPr>
              <w:t>Dimension</w:t>
            </w:r>
          </w:p>
        </w:tc>
        <w:tc>
          <w:tcPr>
            <w:tcW w:w="348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72DA41CB" w14:textId="77777777" w:rsidR="00F71727" w:rsidRDefault="00000000">
            <w:r>
              <w:rPr>
                <w:b/>
                <w:bCs/>
                <w:color w:val="FFFFFF"/>
                <w:sz w:val="20"/>
                <w:szCs w:val="20"/>
              </w:rPr>
              <w:t>Function Calling / Tool Use</w:t>
            </w:r>
          </w:p>
        </w:tc>
        <w:tc>
          <w:tcPr>
            <w:tcW w:w="348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3A1B0B0C" w14:textId="77777777" w:rsidR="00F71727" w:rsidRDefault="00000000">
            <w:r>
              <w:rPr>
                <w:b/>
                <w:bCs/>
                <w:color w:val="FFFFFF"/>
                <w:sz w:val="20"/>
                <w:szCs w:val="20"/>
              </w:rPr>
              <w:t>MCP</w:t>
            </w:r>
          </w:p>
        </w:tc>
      </w:tr>
      <w:tr w:rsidR="00F71727" w14:paraId="3CEFDA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D6F79" w14:textId="77777777" w:rsidR="00F71727" w:rsidRDefault="00000000">
            <w:r>
              <w:rPr>
                <w:color w:val="1C1C1C"/>
                <w:sz w:val="20"/>
                <w:szCs w:val="20"/>
              </w:rPr>
              <w:t>Layer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A6FEB" w14:textId="77777777" w:rsidR="00F71727" w:rsidRDefault="00000000">
            <w:r>
              <w:rPr>
                <w:color w:val="1C1C1C"/>
                <w:sz w:val="20"/>
                <w:szCs w:val="20"/>
              </w:rPr>
              <w:t>LLM capability (model output format)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4409F" w14:textId="77777777" w:rsidR="00F71727" w:rsidRDefault="00000000">
            <w:r>
              <w:rPr>
                <w:color w:val="1C1C1C"/>
                <w:sz w:val="20"/>
                <w:szCs w:val="20"/>
              </w:rPr>
              <w:t>Network protocol (communication standard)</w:t>
            </w:r>
          </w:p>
        </w:tc>
      </w:tr>
      <w:tr w:rsidR="00F71727" w14:paraId="52BA3E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A69F35" w14:textId="77777777" w:rsidR="00F71727" w:rsidRDefault="00000000">
            <w:r>
              <w:rPr>
                <w:color w:val="1C1C1C"/>
                <w:sz w:val="20"/>
                <w:szCs w:val="20"/>
              </w:rPr>
              <w:t>Scope</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369058" w14:textId="77777777" w:rsidR="00F71727" w:rsidRDefault="00000000">
            <w:r>
              <w:rPr>
                <w:color w:val="1C1C1C"/>
                <w:sz w:val="20"/>
                <w:szCs w:val="20"/>
              </w:rPr>
              <w:t>Single app, single provider</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4C3C83" w14:textId="77777777" w:rsidR="00F71727" w:rsidRDefault="00000000">
            <w:r>
              <w:rPr>
                <w:color w:val="1C1C1C"/>
                <w:sz w:val="20"/>
                <w:szCs w:val="20"/>
              </w:rPr>
              <w:t>Cross-app, cross-provider, cross-model</w:t>
            </w:r>
          </w:p>
        </w:tc>
      </w:tr>
      <w:tr w:rsidR="00F71727" w14:paraId="7680ED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A2827" w14:textId="77777777" w:rsidR="00F71727" w:rsidRDefault="00000000">
            <w:r>
              <w:rPr>
                <w:color w:val="1C1C1C"/>
                <w:sz w:val="20"/>
                <w:szCs w:val="20"/>
              </w:rPr>
              <w:t>Tool definition location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3355D" w14:textId="77777777" w:rsidR="00F71727" w:rsidRDefault="00000000">
            <w:r>
              <w:rPr>
                <w:color w:val="1C1C1C"/>
                <w:sz w:val="20"/>
                <w:szCs w:val="20"/>
              </w:rPr>
              <w:t>Embedded in every API request (consumes tokens)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2F86A" w14:textId="77777777" w:rsidR="00F71727" w:rsidRDefault="00000000">
            <w:r>
              <w:rPr>
                <w:color w:val="1C1C1C"/>
                <w:sz w:val="20"/>
                <w:szCs w:val="20"/>
              </w:rPr>
              <w:t>Lives on the MCP server, loaded on demand</w:t>
            </w:r>
          </w:p>
        </w:tc>
      </w:tr>
      <w:tr w:rsidR="00F71727" w14:paraId="4EBB82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198124" w14:textId="77777777" w:rsidR="00F71727" w:rsidRDefault="00000000">
            <w:r>
              <w:rPr>
                <w:color w:val="1C1C1C"/>
                <w:sz w:val="20"/>
                <w:szCs w:val="20"/>
              </w:rPr>
              <w:t>Vendor lock-in</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7C2F66" w14:textId="77777777" w:rsidR="00F71727" w:rsidRDefault="00000000">
            <w:r>
              <w:rPr>
                <w:color w:val="1C1C1C"/>
                <w:sz w:val="20"/>
                <w:szCs w:val="20"/>
              </w:rPr>
              <w:t>Yes — each provider has different schema</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33366B" w14:textId="77777777" w:rsidR="00F71727" w:rsidRDefault="00000000">
            <w:r>
              <w:rPr>
                <w:color w:val="1C1C1C"/>
                <w:sz w:val="20"/>
                <w:szCs w:val="20"/>
              </w:rPr>
              <w:t>No — provider-agnostic standard</w:t>
            </w:r>
          </w:p>
        </w:tc>
      </w:tr>
      <w:tr w:rsidR="00F71727" w14:paraId="20CADA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BD3EA" w14:textId="77777777" w:rsidR="00F71727" w:rsidRDefault="00000000">
            <w:r>
              <w:rPr>
                <w:color w:val="1C1C1C"/>
                <w:sz w:val="20"/>
                <w:szCs w:val="20"/>
              </w:rPr>
              <w:lastRenderedPageBreak/>
              <w:t>Scalability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D627F" w14:textId="77777777" w:rsidR="00F71727" w:rsidRDefault="00000000">
            <w:r>
              <w:rPr>
                <w:color w:val="1C1C1C"/>
                <w:sz w:val="20"/>
                <w:szCs w:val="20"/>
              </w:rPr>
              <w:t>Degrades with 50+ tools (token overhead)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553D" w14:textId="77777777" w:rsidR="00F71727" w:rsidRDefault="00000000">
            <w:r>
              <w:rPr>
                <w:color w:val="1C1C1C"/>
                <w:sz w:val="20"/>
                <w:szCs w:val="20"/>
              </w:rPr>
              <w:t>Scales via on-demand tool discovery</w:t>
            </w:r>
          </w:p>
        </w:tc>
      </w:tr>
      <w:tr w:rsidR="00F71727" w14:paraId="4AB934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279CB1" w14:textId="77777777" w:rsidR="00F71727" w:rsidRDefault="00000000">
            <w:r>
              <w:rPr>
                <w:color w:val="1C1C1C"/>
                <w:sz w:val="20"/>
                <w:szCs w:val="20"/>
              </w:rPr>
              <w:t>Security model</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B2FEA8" w14:textId="77777777" w:rsidR="00F71727" w:rsidRDefault="00000000">
            <w:r>
              <w:rPr>
                <w:color w:val="1C1C1C"/>
                <w:sz w:val="20"/>
                <w:szCs w:val="20"/>
              </w:rPr>
              <w:t>No built-in approval layer</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E02A07" w14:textId="77777777" w:rsidR="00F71727" w:rsidRDefault="00000000">
            <w:r>
              <w:rPr>
                <w:color w:val="1C1C1C"/>
                <w:sz w:val="20"/>
                <w:szCs w:val="20"/>
              </w:rPr>
              <w:t>Explicit user consent before tool invocation</w:t>
            </w:r>
          </w:p>
        </w:tc>
      </w:tr>
      <w:tr w:rsidR="00F71727" w14:paraId="5D95AC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C33E1" w14:textId="77777777" w:rsidR="00F71727" w:rsidRDefault="00000000">
            <w:r>
              <w:rPr>
                <w:color w:val="1C1C1C"/>
                <w:sz w:val="20"/>
                <w:szCs w:val="20"/>
              </w:rPr>
              <w:t>State management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F258A" w14:textId="77777777" w:rsidR="00F71727" w:rsidRDefault="00000000">
            <w:r>
              <w:rPr>
                <w:color w:val="1C1C1C"/>
                <w:sz w:val="20"/>
                <w:szCs w:val="20"/>
              </w:rPr>
              <w:t>Developer manages state manually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00110" w14:textId="77777777" w:rsidR="00F71727" w:rsidRDefault="00000000">
            <w:r>
              <w:rPr>
                <w:color w:val="1C1C1C"/>
                <w:sz w:val="20"/>
                <w:szCs w:val="20"/>
              </w:rPr>
              <w:t>Protocol-level session &amp; context management</w:t>
            </w:r>
          </w:p>
        </w:tc>
      </w:tr>
      <w:tr w:rsidR="00F71727" w14:paraId="25EE89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1FA8992" w14:textId="77777777" w:rsidR="00F71727" w:rsidRDefault="00000000">
            <w:r>
              <w:rPr>
                <w:color w:val="1C1C1C"/>
                <w:sz w:val="20"/>
                <w:szCs w:val="20"/>
              </w:rPr>
              <w:t>Setup complexity</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7C765E" w14:textId="77777777" w:rsidR="00F71727" w:rsidRDefault="00000000">
            <w:r>
              <w:rPr>
                <w:color w:val="1C1C1C"/>
                <w:sz w:val="20"/>
                <w:szCs w:val="20"/>
              </w:rPr>
              <w:t>Low — simple to prototype</w:t>
            </w:r>
          </w:p>
        </w:tc>
        <w:tc>
          <w:tcPr>
            <w:tcW w:w="34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D59CD6" w14:textId="77777777" w:rsidR="00F71727" w:rsidRDefault="00000000">
            <w:r>
              <w:rPr>
                <w:color w:val="1C1C1C"/>
                <w:sz w:val="20"/>
                <w:szCs w:val="20"/>
              </w:rPr>
              <w:t>Higher — requires MCP client and server</w:t>
            </w:r>
          </w:p>
        </w:tc>
      </w:tr>
      <w:tr w:rsidR="00F71727" w14:paraId="677C01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AB93E" w14:textId="77777777" w:rsidR="00F71727" w:rsidRDefault="00000000">
            <w:r>
              <w:rPr>
                <w:color w:val="1C1C1C"/>
                <w:sz w:val="20"/>
                <w:szCs w:val="20"/>
              </w:rPr>
              <w:t>Best for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16487" w14:textId="77777777" w:rsidR="00F71727" w:rsidRDefault="00000000">
            <w:r>
              <w:rPr>
                <w:color w:val="1C1C1C"/>
                <w:sz w:val="20"/>
                <w:szCs w:val="20"/>
              </w:rPr>
              <w:t>Simple apps, few tools, single provider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A632F" w14:textId="77777777" w:rsidR="00F71727" w:rsidRDefault="00000000">
            <w:r>
              <w:rPr>
                <w:color w:val="1C1C1C"/>
                <w:sz w:val="20"/>
                <w:szCs w:val="20"/>
              </w:rPr>
              <w:t>Multi-tool agents, enterprise, multi-model</w:t>
            </w:r>
          </w:p>
        </w:tc>
      </w:tr>
    </w:tbl>
    <w:p w14:paraId="1B5650C8" w14:textId="77777777" w:rsidR="00F71727" w:rsidRDefault="00F71727">
      <w:pPr>
        <w:spacing w:before="120"/>
      </w:pPr>
    </w:p>
    <w:p w14:paraId="5965C858" w14:textId="77777777" w:rsidR="00F71727" w:rsidRDefault="00000000">
      <w:pPr>
        <w:pStyle w:val="Heading2"/>
      </w:pPr>
      <w:proofErr w:type="gramStart"/>
      <w:r>
        <w:t>4.3  The</w:t>
      </w:r>
      <w:proofErr w:type="gramEnd"/>
      <w:r>
        <w:t xml:space="preserve"> Token Overhead Problem</w:t>
      </w:r>
    </w:p>
    <w:p w14:paraId="30C3C0F2" w14:textId="77777777" w:rsidR="00F71727" w:rsidRDefault="00000000">
      <w:pPr>
        <w:spacing w:before="80" w:after="80" w:line="320" w:lineRule="auto"/>
      </w:pPr>
      <w:r>
        <w:rPr>
          <w:color w:val="1C1C1C"/>
        </w:rPr>
        <w:t>With function calling, every tool definition must be included in every API request. With 50+ tools, this can consume tens of thousands of tokens per call — significantly increasing cost and latency, and degrading model performance as the context fills up.</w:t>
      </w:r>
    </w:p>
    <w:p w14:paraId="60CDC9BF" w14:textId="77777777" w:rsidR="00F71727" w:rsidRDefault="00F71727">
      <w:pPr>
        <w:spacing w:before="80"/>
      </w:pPr>
    </w:p>
    <w:p w14:paraId="51C18950" w14:textId="77777777" w:rsidR="00F71727" w:rsidRDefault="00000000">
      <w:pPr>
        <w:spacing w:before="80" w:after="80" w:line="320" w:lineRule="auto"/>
      </w:pPr>
      <w:r>
        <w:rPr>
          <w:color w:val="1C1C1C"/>
        </w:rPr>
        <w:t>MCP solves this elegantly: tool definitions live on the server and are discovered on demand. The model only loads the tool definitions it needs for a given task, keeping the context window lean and efficient.</w:t>
      </w:r>
    </w:p>
    <w:p w14:paraId="08BDB59B" w14:textId="77777777" w:rsidR="00F71727" w:rsidRDefault="00F71727">
      <w:pPr>
        <w:spacing w:before="80"/>
      </w:pPr>
    </w:p>
    <w:p w14:paraId="70ECB23A" w14:textId="77777777" w:rsidR="00F71727" w:rsidRDefault="00000000">
      <w:pPr>
        <w:pStyle w:val="Heading2"/>
      </w:pPr>
      <w:proofErr w:type="gramStart"/>
      <w:r>
        <w:t>4.4  They</w:t>
      </w:r>
      <w:proofErr w:type="gramEnd"/>
      <w:r>
        <w:t xml:space="preserve"> Are Complementary, Not Competing</w:t>
      </w:r>
    </w:p>
    <w:p w14:paraId="437E60BE" w14:textId="77777777" w:rsidR="00F71727" w:rsidRDefault="00000000">
      <w:pPr>
        <w:spacing w:before="80" w:after="80" w:line="320" w:lineRule="auto"/>
      </w:pPr>
      <w:r>
        <w:rPr>
          <w:color w:val="1C1C1C"/>
        </w:rPr>
        <w:t xml:space="preserve">In practice, MCP and function calling work together. MCP uses function calling under the hood — when an MCP client asks a server to execute a tool, the model uses its tool-use capability to express that intent. The OpenAI Agents SDK even has a </w:t>
      </w:r>
      <w:proofErr w:type="spellStart"/>
      <w:r>
        <w:rPr>
          <w:color w:val="1C1C1C"/>
        </w:rPr>
        <w:t>HostedMCPTool</w:t>
      </w:r>
      <w:proofErr w:type="spellEnd"/>
      <w:r>
        <w:rPr>
          <w:color w:val="1C1C1C"/>
        </w:rPr>
        <w:t xml:space="preserve"> type that routes function calls directly to MCP servers.</w:t>
      </w:r>
    </w:p>
    <w:p w14:paraId="625234A9" w14:textId="77777777" w:rsidR="00F71727" w:rsidRDefault="00F717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727" w14:paraId="10D366C9" w14:textId="77777777">
        <w:tblPrEx>
          <w:tblCellMar>
            <w:top w:w="0" w:type="dxa"/>
            <w:bottom w:w="0" w:type="dxa"/>
          </w:tblCellMar>
        </w:tblPrEx>
        <w:tc>
          <w:tcPr>
            <w:tcW w:w="9360" w:type="dxa"/>
            <w:tcBorders>
              <w:top w:val="none" w:sz="0" w:space="0" w:color="FFFFFF"/>
              <w:left w:val="single" w:sz="20" w:space="0" w:color="1A5276"/>
              <w:bottom w:val="none" w:sz="0" w:space="0" w:color="FFFFFF"/>
              <w:right w:val="none" w:sz="0" w:space="0" w:color="FFFFFF"/>
            </w:tcBorders>
            <w:shd w:val="clear" w:color="auto" w:fill="D6EAF8"/>
            <w:tcMar>
              <w:top w:w="100" w:type="dxa"/>
              <w:left w:w="180" w:type="dxa"/>
              <w:bottom w:w="100" w:type="dxa"/>
              <w:right w:w="120" w:type="dxa"/>
            </w:tcMar>
          </w:tcPr>
          <w:p w14:paraId="06BB16DB" w14:textId="77777777" w:rsidR="00F71727" w:rsidRDefault="00000000">
            <w:pPr>
              <w:spacing w:before="40" w:after="40"/>
            </w:pPr>
            <w:proofErr w:type="gramStart"/>
            <w:r>
              <w:rPr>
                <w:b/>
                <w:bCs/>
                <w:color w:val="1A5276"/>
              </w:rPr>
              <w:t>💡  Mental</w:t>
            </w:r>
            <w:proofErr w:type="gramEnd"/>
            <w:r>
              <w:rPr>
                <w:b/>
                <w:bCs/>
                <w:color w:val="1A5276"/>
              </w:rPr>
              <w:t xml:space="preserve"> Model</w:t>
            </w:r>
          </w:p>
          <w:p w14:paraId="526892C5" w14:textId="77777777" w:rsidR="00F71727" w:rsidRDefault="00000000">
            <w:pPr>
              <w:spacing w:before="40" w:after="40"/>
            </w:pPr>
            <w:r>
              <w:rPr>
                <w:color w:val="1C1C1C"/>
                <w:sz w:val="21"/>
                <w:szCs w:val="21"/>
              </w:rPr>
              <w:t>Function calling is the mechanism (HOW the model signals intent to use a tool). MCP is the protocol (WHAT standard tools are defined in and HOW they are discovered, connected, and secured across the ecosystem).</w:t>
            </w:r>
          </w:p>
        </w:tc>
      </w:tr>
    </w:tbl>
    <w:p w14:paraId="191AF0FB" w14:textId="77777777" w:rsidR="00F71727" w:rsidRDefault="00F71727">
      <w:pPr>
        <w:spacing w:before="200"/>
      </w:pPr>
    </w:p>
    <w:p w14:paraId="399B9D5C" w14:textId="77777777" w:rsidR="00F71727" w:rsidRDefault="00000000">
      <w:pPr>
        <w:pStyle w:val="Heading1"/>
        <w:pBdr>
          <w:bottom w:val="single" w:sz="8" w:space="6" w:color="1A5276"/>
        </w:pBdr>
      </w:pPr>
      <w:r>
        <w:t>5. The MCP Ecosystem</w:t>
      </w:r>
    </w:p>
    <w:p w14:paraId="21F09389" w14:textId="77777777" w:rsidR="00F71727" w:rsidRDefault="00F71727">
      <w:pPr>
        <w:spacing w:before="80"/>
      </w:pPr>
    </w:p>
    <w:p w14:paraId="2558C2B1" w14:textId="77777777" w:rsidR="00F71727" w:rsidRDefault="00000000">
      <w:pPr>
        <w:pStyle w:val="Heading2"/>
      </w:pPr>
      <w:proofErr w:type="gramStart"/>
      <w:r>
        <w:lastRenderedPageBreak/>
        <w:t>5.1  Timeline</w:t>
      </w:r>
      <w:proofErr w:type="gramEnd"/>
      <w:r>
        <w:t xml:space="preserve"> of Adoption</w:t>
      </w:r>
    </w:p>
    <w:p w14:paraId="5931C48F" w14:textId="77777777" w:rsidR="00F71727" w:rsidRDefault="00F717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71727" w14:paraId="4C6463E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654E8DFE" w14:textId="77777777" w:rsidR="00F71727" w:rsidRDefault="00000000">
            <w:r>
              <w:rPr>
                <w:b/>
                <w:bCs/>
                <w:color w:val="FFFFFF"/>
                <w:sz w:val="20"/>
                <w:szCs w:val="20"/>
              </w:rPr>
              <w:t>Date</w:t>
            </w:r>
          </w:p>
        </w:tc>
        <w:tc>
          <w:tcPr>
            <w:tcW w:w="756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11AA46A2" w14:textId="77777777" w:rsidR="00F71727" w:rsidRDefault="00000000">
            <w:r>
              <w:rPr>
                <w:b/>
                <w:bCs/>
                <w:color w:val="FFFFFF"/>
                <w:sz w:val="20"/>
                <w:szCs w:val="20"/>
              </w:rPr>
              <w:t>Milestone</w:t>
            </w:r>
          </w:p>
        </w:tc>
      </w:tr>
      <w:tr w:rsidR="00F71727" w14:paraId="704A69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997D1" w14:textId="77777777" w:rsidR="00F71727" w:rsidRDefault="00000000">
            <w:r>
              <w:rPr>
                <w:color w:val="1C1C1C"/>
                <w:sz w:val="20"/>
                <w:szCs w:val="20"/>
              </w:rPr>
              <w:t>Nov 25, 2024</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21348" w14:textId="77777777" w:rsidR="00F71727" w:rsidRDefault="00000000">
            <w:r>
              <w:rPr>
                <w:color w:val="1C1C1C"/>
                <w:sz w:val="20"/>
                <w:szCs w:val="20"/>
              </w:rPr>
              <w:t>Anthropic open-sources MCP with Python &amp; TypeScript SDKs. Reference servers released for GitHub, Google Drive, Slack, Git, PostgreSQL, Puppeteer.</w:t>
            </w:r>
          </w:p>
        </w:tc>
      </w:tr>
      <w:tr w:rsidR="00F71727" w14:paraId="7FB687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B5A481" w14:textId="77777777" w:rsidR="00F71727" w:rsidRDefault="00000000">
            <w:r>
              <w:rPr>
                <w:color w:val="1C1C1C"/>
                <w:sz w:val="20"/>
                <w:szCs w:val="20"/>
              </w:rPr>
              <w:t>Feb 2025</w:t>
            </w:r>
          </w:p>
        </w:tc>
        <w:tc>
          <w:tcPr>
            <w:tcW w:w="7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74E65E" w14:textId="77777777" w:rsidR="00F71727" w:rsidRDefault="00000000">
            <w:r>
              <w:rPr>
                <w:color w:val="1C1C1C"/>
                <w:sz w:val="20"/>
                <w:szCs w:val="20"/>
              </w:rPr>
              <w:t>Over 1,000 open-source MCP connectors exist in the community.</w:t>
            </w:r>
          </w:p>
        </w:tc>
      </w:tr>
      <w:tr w:rsidR="00F71727" w14:paraId="40E033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C1408" w14:textId="77777777" w:rsidR="00F71727" w:rsidRDefault="00000000">
            <w:r>
              <w:rPr>
                <w:color w:val="1C1C1C"/>
                <w:sz w:val="20"/>
                <w:szCs w:val="20"/>
              </w:rPr>
              <w:t>Mar 2025</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933AC" w14:textId="77777777" w:rsidR="00F71727" w:rsidRDefault="00000000">
            <w:r>
              <w:rPr>
                <w:color w:val="1C1C1C"/>
                <w:sz w:val="20"/>
                <w:szCs w:val="20"/>
              </w:rPr>
              <w:t>OpenAI officially adopts MCP across Agents SDK, Responses API, and ChatGPT desktop. Sam Altman: "People love MCP."</w:t>
            </w:r>
          </w:p>
        </w:tc>
      </w:tr>
      <w:tr w:rsidR="00F71727" w14:paraId="6FA27C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1A7869" w14:textId="77777777" w:rsidR="00F71727" w:rsidRDefault="00000000">
            <w:r>
              <w:rPr>
                <w:color w:val="1C1C1C"/>
                <w:sz w:val="20"/>
                <w:szCs w:val="20"/>
              </w:rPr>
              <w:t>Mar 2025</w:t>
            </w:r>
          </w:p>
        </w:tc>
        <w:tc>
          <w:tcPr>
            <w:tcW w:w="7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8A3866" w14:textId="77777777" w:rsidR="00F71727" w:rsidRDefault="00000000">
            <w:r>
              <w:rPr>
                <w:color w:val="1C1C1C"/>
                <w:sz w:val="20"/>
                <w:szCs w:val="20"/>
              </w:rPr>
              <w:t>MCP Specification 2025-03-26 released with major updates including OAuth 2.1 authentication.</w:t>
            </w:r>
          </w:p>
        </w:tc>
      </w:tr>
      <w:tr w:rsidR="00F71727" w14:paraId="3D178D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AF247" w14:textId="77777777" w:rsidR="00F71727" w:rsidRDefault="00000000">
            <w:r>
              <w:rPr>
                <w:color w:val="1C1C1C"/>
                <w:sz w:val="20"/>
                <w:szCs w:val="20"/>
              </w:rPr>
              <w:t>Apr 2025</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D61A3" w14:textId="77777777" w:rsidR="00F71727" w:rsidRDefault="00000000">
            <w:r>
              <w:rPr>
                <w:color w:val="1C1C1C"/>
                <w:sz w:val="20"/>
                <w:szCs w:val="20"/>
              </w:rPr>
              <w:t>Google DeepMind confirms MCP support in Gemini. Security researchers publish analysis of MCP vulnerabilities.</w:t>
            </w:r>
          </w:p>
        </w:tc>
      </w:tr>
      <w:tr w:rsidR="00F71727" w14:paraId="1664CA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AA6DD1" w14:textId="77777777" w:rsidR="00F71727" w:rsidRDefault="00000000">
            <w:r>
              <w:rPr>
                <w:color w:val="1C1C1C"/>
                <w:sz w:val="20"/>
                <w:szCs w:val="20"/>
              </w:rPr>
              <w:t>May 2025</w:t>
            </w:r>
          </w:p>
        </w:tc>
        <w:tc>
          <w:tcPr>
            <w:tcW w:w="7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43C18A" w14:textId="77777777" w:rsidR="00F71727" w:rsidRDefault="00000000">
            <w:r>
              <w:rPr>
                <w:color w:val="1C1C1C"/>
                <w:sz w:val="20"/>
                <w:szCs w:val="20"/>
              </w:rPr>
              <w:t>Microsoft and GitHub join MCP steering committee. Windows 11 announced as "agentic OS" with native MCP support.</w:t>
            </w:r>
          </w:p>
        </w:tc>
      </w:tr>
      <w:tr w:rsidR="00F71727" w14:paraId="7D4EA1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6F578" w14:textId="77777777" w:rsidR="00F71727" w:rsidRDefault="00000000">
            <w:r>
              <w:rPr>
                <w:color w:val="1C1C1C"/>
                <w:sz w:val="20"/>
                <w:szCs w:val="20"/>
              </w:rPr>
              <w:t>Nov 2025</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3BAB6" w14:textId="77777777" w:rsidR="00F71727" w:rsidRDefault="00000000">
            <w:r>
              <w:rPr>
                <w:color w:val="1C1C1C"/>
                <w:sz w:val="20"/>
                <w:szCs w:val="20"/>
              </w:rPr>
              <w:t>Spec gets major updates: async operations, statelessness, server identity, official community registry.</w:t>
            </w:r>
          </w:p>
        </w:tc>
      </w:tr>
      <w:tr w:rsidR="00F71727" w14:paraId="2798A1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A3D17B" w14:textId="77777777" w:rsidR="00F71727" w:rsidRDefault="00000000">
            <w:r>
              <w:rPr>
                <w:color w:val="1C1C1C"/>
                <w:sz w:val="20"/>
                <w:szCs w:val="20"/>
              </w:rPr>
              <w:t>Dec 9, 2025</w:t>
            </w:r>
          </w:p>
        </w:tc>
        <w:tc>
          <w:tcPr>
            <w:tcW w:w="7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A838D2" w14:textId="77777777" w:rsidR="00F71727" w:rsidRDefault="00000000">
            <w:r>
              <w:rPr>
                <w:color w:val="1C1C1C"/>
                <w:sz w:val="20"/>
                <w:szCs w:val="20"/>
              </w:rPr>
              <w:t>Anthropic donates MCP to the Agentic AI Foundation (AAIF) under the Linux Foundation.</w:t>
            </w:r>
          </w:p>
        </w:tc>
      </w:tr>
    </w:tbl>
    <w:p w14:paraId="257EB447" w14:textId="77777777" w:rsidR="00F71727" w:rsidRDefault="00F71727">
      <w:pPr>
        <w:spacing w:before="120"/>
      </w:pPr>
    </w:p>
    <w:p w14:paraId="08D6C025" w14:textId="77777777" w:rsidR="00F71727" w:rsidRDefault="00000000">
      <w:pPr>
        <w:pStyle w:val="Heading2"/>
      </w:pPr>
      <w:proofErr w:type="gramStart"/>
      <w:r>
        <w:t>5.2  Scale</w:t>
      </w:r>
      <w:proofErr w:type="gramEnd"/>
      <w:r>
        <w:t xml:space="preserve"> of Adoption (as of early 2026)</w:t>
      </w:r>
    </w:p>
    <w:p w14:paraId="3195EF55" w14:textId="77777777" w:rsidR="00F71727" w:rsidRDefault="00000000">
      <w:pPr>
        <w:pStyle w:val="ListParagraph"/>
        <w:numPr>
          <w:ilvl w:val="0"/>
          <w:numId w:val="2"/>
        </w:numPr>
        <w:spacing w:before="60" w:after="60" w:line="300" w:lineRule="auto"/>
      </w:pPr>
      <w:r>
        <w:rPr>
          <w:color w:val="1C1C1C"/>
        </w:rPr>
        <w:t>97 million+ monthly SDK downloads (Python &amp; TypeScript combined)</w:t>
      </w:r>
    </w:p>
    <w:p w14:paraId="600B69F1" w14:textId="77777777" w:rsidR="00F71727" w:rsidRDefault="00000000">
      <w:pPr>
        <w:pStyle w:val="ListParagraph"/>
        <w:numPr>
          <w:ilvl w:val="0"/>
          <w:numId w:val="2"/>
        </w:numPr>
        <w:spacing w:before="60" w:after="60" w:line="300" w:lineRule="auto"/>
      </w:pPr>
      <w:r>
        <w:rPr>
          <w:color w:val="1C1C1C"/>
        </w:rPr>
        <w:t>5,800+ MCP servers available in the ecosystem</w:t>
      </w:r>
    </w:p>
    <w:p w14:paraId="30EC2921" w14:textId="77777777" w:rsidR="00F71727" w:rsidRDefault="00000000">
      <w:pPr>
        <w:pStyle w:val="ListParagraph"/>
        <w:numPr>
          <w:ilvl w:val="0"/>
          <w:numId w:val="2"/>
        </w:numPr>
        <w:spacing w:before="60" w:after="60" w:line="300" w:lineRule="auto"/>
      </w:pPr>
      <w:r>
        <w:rPr>
          <w:color w:val="1C1C1C"/>
        </w:rPr>
        <w:t>300+ MCP client implementations</w:t>
      </w:r>
    </w:p>
    <w:p w14:paraId="6EF2A403" w14:textId="77777777" w:rsidR="00F71727" w:rsidRDefault="00000000">
      <w:pPr>
        <w:pStyle w:val="ListParagraph"/>
        <w:numPr>
          <w:ilvl w:val="0"/>
          <w:numId w:val="2"/>
        </w:numPr>
        <w:spacing w:before="60" w:after="60" w:line="300" w:lineRule="auto"/>
      </w:pPr>
      <w:r>
        <w:rPr>
          <w:color w:val="1C1C1C"/>
        </w:rPr>
        <w:t>All major AI providers adopted: Anthropic, OpenAI, Google DeepMind, Microsoft</w:t>
      </w:r>
    </w:p>
    <w:p w14:paraId="6D8AFCCD" w14:textId="77777777" w:rsidR="00F71727" w:rsidRDefault="00000000">
      <w:pPr>
        <w:pStyle w:val="ListParagraph"/>
        <w:numPr>
          <w:ilvl w:val="0"/>
          <w:numId w:val="2"/>
        </w:numPr>
        <w:spacing w:before="60" w:after="60" w:line="300" w:lineRule="auto"/>
      </w:pPr>
      <w:r>
        <w:rPr>
          <w:color w:val="1C1C1C"/>
        </w:rPr>
        <w:t>Major cloud deployments: AWS, Google Cloud, Azure</w:t>
      </w:r>
    </w:p>
    <w:p w14:paraId="08112C1A" w14:textId="77777777" w:rsidR="00F71727" w:rsidRDefault="00000000">
      <w:pPr>
        <w:pStyle w:val="ListParagraph"/>
        <w:numPr>
          <w:ilvl w:val="0"/>
          <w:numId w:val="2"/>
        </w:numPr>
        <w:spacing w:before="60" w:after="60" w:line="300" w:lineRule="auto"/>
      </w:pPr>
      <w:r>
        <w:rPr>
          <w:color w:val="1C1C1C"/>
        </w:rPr>
        <w:t xml:space="preserve">Enterprise adoption: Block, Bloomberg, Amazon, and hundreds of </w:t>
      </w:r>
      <w:proofErr w:type="gramStart"/>
      <w:r>
        <w:rPr>
          <w:color w:val="1C1C1C"/>
        </w:rPr>
        <w:t>Fortune</w:t>
      </w:r>
      <w:proofErr w:type="gramEnd"/>
      <w:r>
        <w:rPr>
          <w:color w:val="1C1C1C"/>
        </w:rPr>
        <w:t xml:space="preserve"> 500 companies</w:t>
      </w:r>
    </w:p>
    <w:p w14:paraId="15D59D04" w14:textId="77777777" w:rsidR="00F71727" w:rsidRDefault="00F71727">
      <w:pPr>
        <w:spacing w:before="120"/>
      </w:pPr>
    </w:p>
    <w:p w14:paraId="3EF56570" w14:textId="77777777" w:rsidR="00F71727" w:rsidRDefault="00000000">
      <w:pPr>
        <w:pStyle w:val="Heading2"/>
      </w:pPr>
      <w:proofErr w:type="gramStart"/>
      <w:r>
        <w:t>5.3  Key</w:t>
      </w:r>
      <w:proofErr w:type="gramEnd"/>
      <w:r>
        <w:t xml:space="preserve"> Players in the Ecosystem</w:t>
      </w:r>
    </w:p>
    <w:p w14:paraId="6741625C" w14:textId="77777777" w:rsidR="00F71727" w:rsidRDefault="00F71727">
      <w:pPr>
        <w:spacing w:before="60"/>
      </w:pPr>
    </w:p>
    <w:p w14:paraId="52675A1C" w14:textId="77777777" w:rsidR="00F71727" w:rsidRDefault="00000000">
      <w:pPr>
        <w:pStyle w:val="Heading3"/>
      </w:pPr>
      <w:r>
        <w:t>Anthropic (Creator)</w:t>
      </w:r>
    </w:p>
    <w:p w14:paraId="61F8B338" w14:textId="77777777" w:rsidR="00F71727" w:rsidRDefault="00000000">
      <w:pPr>
        <w:spacing w:before="80" w:after="80" w:line="320" w:lineRule="auto"/>
      </w:pPr>
      <w:r>
        <w:rPr>
          <w:color w:val="1C1C1C"/>
        </w:rPr>
        <w:t>Anthropic created MCP and continues to drive the specification. Claude models (especially Claude Sonnet) are optimised for MCP usage and excel at building MCP server implementations rapidly.</w:t>
      </w:r>
    </w:p>
    <w:p w14:paraId="1D005D63" w14:textId="77777777" w:rsidR="00F71727" w:rsidRDefault="00F71727">
      <w:pPr>
        <w:spacing w:before="80"/>
      </w:pPr>
    </w:p>
    <w:p w14:paraId="320B63FA" w14:textId="77777777" w:rsidR="00F71727" w:rsidRDefault="00000000">
      <w:pPr>
        <w:pStyle w:val="Heading3"/>
      </w:pPr>
      <w:r>
        <w:t>The Agentic AI Foundation (AAIF) — Linux Foundation</w:t>
      </w:r>
    </w:p>
    <w:p w14:paraId="7A072C75" w14:textId="77777777" w:rsidR="00F71727" w:rsidRDefault="00000000">
      <w:pPr>
        <w:spacing w:before="80" w:after="80" w:line="320" w:lineRule="auto"/>
      </w:pPr>
      <w:r>
        <w:rPr>
          <w:color w:val="1C1C1C"/>
        </w:rPr>
        <w:lastRenderedPageBreak/>
        <w:t>In December 2025, Anthropic donated MCP to the AAIF — a directed fund under the Linux Foundation — ensuring MCP remains vendor-neutral, open, and community-governed. Platinum founding members include Anthropic, Block, OpenAI, AWS, Bloomberg, Cloudflare, Google, and Microsoft.</w:t>
      </w:r>
    </w:p>
    <w:p w14:paraId="00417F04" w14:textId="77777777" w:rsidR="00F71727" w:rsidRDefault="00F71727">
      <w:pPr>
        <w:spacing w:before="80"/>
      </w:pPr>
    </w:p>
    <w:p w14:paraId="6BB26F54" w14:textId="77777777" w:rsidR="00F71727" w:rsidRDefault="00000000">
      <w:pPr>
        <w:pStyle w:val="Heading3"/>
      </w:pPr>
      <w:r>
        <w:t>OpenAI</w:t>
      </w:r>
    </w:p>
    <w:p w14:paraId="3765D02B" w14:textId="77777777" w:rsidR="00F71727" w:rsidRDefault="00000000">
      <w:pPr>
        <w:spacing w:before="80" w:after="80" w:line="320" w:lineRule="auto"/>
      </w:pPr>
      <w:r>
        <w:rPr>
          <w:color w:val="1C1C1C"/>
        </w:rPr>
        <w:t>OpenAI adopted MCP in March 2025 across its Agents SDK, Responses API, and ChatGPT desktop. This cross-competitor adoption was a watershed moment that signalled MCP's emergence as a genuine industry standard.</w:t>
      </w:r>
    </w:p>
    <w:p w14:paraId="57EFE400" w14:textId="77777777" w:rsidR="00F71727" w:rsidRDefault="00F71727">
      <w:pPr>
        <w:spacing w:before="80"/>
      </w:pPr>
    </w:p>
    <w:p w14:paraId="290AC0CC" w14:textId="77777777" w:rsidR="00F71727" w:rsidRDefault="00000000">
      <w:pPr>
        <w:pStyle w:val="Heading3"/>
      </w:pPr>
      <w:r>
        <w:t>Microsoft</w:t>
      </w:r>
    </w:p>
    <w:p w14:paraId="1C93220F" w14:textId="77777777" w:rsidR="00F71727" w:rsidRDefault="00000000">
      <w:pPr>
        <w:spacing w:before="80" w:after="80" w:line="320" w:lineRule="auto"/>
      </w:pPr>
      <w:r>
        <w:rPr>
          <w:color w:val="1C1C1C"/>
        </w:rPr>
        <w:t>Microsoft joined the MCP steering committee in May 2025 and announced Windows 11 as an "agentic OS" with native MCP support, alongside Microsoft Copilot Studio reaching general availability with MCP integration.</w:t>
      </w:r>
    </w:p>
    <w:p w14:paraId="538E6C05" w14:textId="77777777" w:rsidR="00F71727" w:rsidRDefault="00F71727">
      <w:pPr>
        <w:spacing w:before="80"/>
      </w:pPr>
    </w:p>
    <w:p w14:paraId="19D2DC1A" w14:textId="77777777" w:rsidR="00F71727" w:rsidRDefault="00000000">
      <w:pPr>
        <w:pStyle w:val="Heading3"/>
      </w:pPr>
      <w:r>
        <w:t>Developer Tooling Ecosystem</w:t>
      </w:r>
    </w:p>
    <w:p w14:paraId="49529495" w14:textId="77777777" w:rsidR="00F71727" w:rsidRDefault="00000000">
      <w:pPr>
        <w:spacing w:before="80" w:after="80" w:line="320" w:lineRule="auto"/>
      </w:pPr>
      <w:r>
        <w:rPr>
          <w:color w:val="1C1C1C"/>
        </w:rPr>
        <w:t xml:space="preserve">IDEs and coding tools that have adopted MCP include Cursor, Windsurf, Zed, </w:t>
      </w:r>
      <w:proofErr w:type="spellStart"/>
      <w:r>
        <w:rPr>
          <w:color w:val="1C1C1C"/>
        </w:rPr>
        <w:t>Replit</w:t>
      </w:r>
      <w:proofErr w:type="spellEnd"/>
      <w:r>
        <w:rPr>
          <w:color w:val="1C1C1C"/>
        </w:rPr>
        <w:t xml:space="preserve">, </w:t>
      </w:r>
      <w:proofErr w:type="spellStart"/>
      <w:r>
        <w:rPr>
          <w:color w:val="1C1C1C"/>
        </w:rPr>
        <w:t>Codeium</w:t>
      </w:r>
      <w:proofErr w:type="spellEnd"/>
      <w:r>
        <w:rPr>
          <w:color w:val="1C1C1C"/>
        </w:rPr>
        <w:t xml:space="preserve">, </w:t>
      </w:r>
      <w:proofErr w:type="spellStart"/>
      <w:r>
        <w:rPr>
          <w:color w:val="1C1C1C"/>
        </w:rPr>
        <w:t>Sourcegraph</w:t>
      </w:r>
      <w:proofErr w:type="spellEnd"/>
      <w:r>
        <w:rPr>
          <w:color w:val="1C1C1C"/>
        </w:rPr>
        <w:t xml:space="preserve">, VS Code, and </w:t>
      </w:r>
      <w:proofErr w:type="spellStart"/>
      <w:r>
        <w:rPr>
          <w:color w:val="1C1C1C"/>
        </w:rPr>
        <w:t>Continue.dev</w:t>
      </w:r>
      <w:proofErr w:type="spellEnd"/>
      <w:r>
        <w:rPr>
          <w:color w:val="1C1C1C"/>
        </w:rPr>
        <w:t xml:space="preserve"> — giving AI coding assistants real-time access to project context through standardised MCP servers.</w:t>
      </w:r>
    </w:p>
    <w:p w14:paraId="001AE862" w14:textId="77777777" w:rsidR="00F71727" w:rsidRDefault="00F71727">
      <w:pPr>
        <w:spacing w:before="80"/>
      </w:pPr>
    </w:p>
    <w:p w14:paraId="23519952" w14:textId="77777777" w:rsidR="00F71727" w:rsidRDefault="00000000">
      <w:pPr>
        <w:pStyle w:val="Heading3"/>
      </w:pPr>
      <w:r>
        <w:t>Enterprise Connectors</w:t>
      </w:r>
    </w:p>
    <w:p w14:paraId="0C73AE98" w14:textId="77777777" w:rsidR="00F71727" w:rsidRDefault="00000000">
      <w:pPr>
        <w:spacing w:before="80" w:after="80" w:line="320" w:lineRule="auto"/>
      </w:pPr>
      <w:r>
        <w:rPr>
          <w:color w:val="1C1C1C"/>
        </w:rPr>
        <w:t>Pre-built MCP servers now exist for virtually every major enterprise system: Salesforce, Jira, Confluence, Slack, GitHub, Google Workspace, AWS services, Stripe, Elastic, Neo4j, Grafana, New Relic, PostgreSQL, and hundreds more.</w:t>
      </w:r>
    </w:p>
    <w:p w14:paraId="4CFDA9E0" w14:textId="77777777" w:rsidR="00F71727" w:rsidRDefault="00F71727">
      <w:pPr>
        <w:spacing w:before="120"/>
      </w:pPr>
    </w:p>
    <w:p w14:paraId="3A6ADA1B" w14:textId="77777777" w:rsidR="00F71727" w:rsidRDefault="00000000">
      <w:pPr>
        <w:pStyle w:val="Heading2"/>
      </w:pPr>
      <w:proofErr w:type="gramStart"/>
      <w:r>
        <w:t>5.4  Governance</w:t>
      </w:r>
      <w:proofErr w:type="gramEnd"/>
      <w:r>
        <w:t xml:space="preserve"> and Open Standards</w:t>
      </w:r>
    </w:p>
    <w:p w14:paraId="303E0E95" w14:textId="77777777" w:rsidR="00F71727" w:rsidRDefault="00000000">
      <w:pPr>
        <w:spacing w:before="80" w:after="80" w:line="320" w:lineRule="auto"/>
      </w:pPr>
      <w:r>
        <w:rPr>
          <w:color w:val="1C1C1C"/>
        </w:rPr>
        <w:t xml:space="preserve">The donation of MCP to the Linux Foundation in December 2025 follows the model of other critical open-source infrastructure — Kubernetes, </w:t>
      </w:r>
      <w:proofErr w:type="spellStart"/>
      <w:r>
        <w:rPr>
          <w:color w:val="1C1C1C"/>
        </w:rPr>
        <w:t>PyTorch</w:t>
      </w:r>
      <w:proofErr w:type="spellEnd"/>
      <w:r>
        <w:rPr>
          <w:color w:val="1C1C1C"/>
        </w:rPr>
        <w:t>, Node.js — that needed neutral, community governance to achieve lasting, universal adoption. This move ensures:</w:t>
      </w:r>
    </w:p>
    <w:p w14:paraId="57C23CA0" w14:textId="77777777" w:rsidR="00F71727" w:rsidRDefault="00000000">
      <w:pPr>
        <w:pStyle w:val="ListParagraph"/>
        <w:numPr>
          <w:ilvl w:val="0"/>
          <w:numId w:val="2"/>
        </w:numPr>
        <w:spacing w:before="60" w:after="60" w:line="300" w:lineRule="auto"/>
      </w:pPr>
      <w:r>
        <w:rPr>
          <w:color w:val="1C1C1C"/>
        </w:rPr>
        <w:t>No single vendor can control the protocol's direction</w:t>
      </w:r>
    </w:p>
    <w:p w14:paraId="519C9F70" w14:textId="77777777" w:rsidR="00F71727" w:rsidRDefault="00000000">
      <w:pPr>
        <w:pStyle w:val="ListParagraph"/>
        <w:numPr>
          <w:ilvl w:val="0"/>
          <w:numId w:val="2"/>
        </w:numPr>
        <w:spacing w:before="60" w:after="60" w:line="300" w:lineRule="auto"/>
      </w:pPr>
      <w:r>
        <w:rPr>
          <w:color w:val="1C1C1C"/>
        </w:rPr>
        <w:t>Enterprise organisations can rely on MCP as stable, long-term infrastructure</w:t>
      </w:r>
    </w:p>
    <w:p w14:paraId="009D7950" w14:textId="77777777" w:rsidR="00F71727" w:rsidRDefault="00000000">
      <w:pPr>
        <w:pStyle w:val="ListParagraph"/>
        <w:numPr>
          <w:ilvl w:val="0"/>
          <w:numId w:val="2"/>
        </w:numPr>
        <w:spacing w:before="60" w:after="60" w:line="300" w:lineRule="auto"/>
      </w:pPr>
      <w:r>
        <w:rPr>
          <w:color w:val="1C1C1C"/>
        </w:rPr>
        <w:t>The community can contribute to the specification openly</w:t>
      </w:r>
    </w:p>
    <w:p w14:paraId="34439B93" w14:textId="77777777" w:rsidR="00F71727" w:rsidRDefault="00000000">
      <w:pPr>
        <w:pStyle w:val="ListParagraph"/>
        <w:numPr>
          <w:ilvl w:val="0"/>
          <w:numId w:val="2"/>
        </w:numPr>
        <w:spacing w:before="60" w:after="60" w:line="300" w:lineRule="auto"/>
      </w:pPr>
      <w:r>
        <w:rPr>
          <w:color w:val="1C1C1C"/>
        </w:rPr>
        <w:t>MCP will continue to evolve in response to real-world production needs</w:t>
      </w:r>
    </w:p>
    <w:p w14:paraId="20B42202" w14:textId="77777777" w:rsidR="00F71727" w:rsidRDefault="00F7172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727" w14:paraId="1711948B" w14:textId="77777777">
        <w:tblPrEx>
          <w:tblCellMar>
            <w:top w:w="0" w:type="dxa"/>
            <w:bottom w:w="0" w:type="dxa"/>
          </w:tblCellMar>
        </w:tblPrEx>
        <w:tc>
          <w:tcPr>
            <w:tcW w:w="9360" w:type="dxa"/>
            <w:tcBorders>
              <w:top w:val="none" w:sz="0" w:space="0" w:color="FFFFFF"/>
              <w:left w:val="single" w:sz="20" w:space="0" w:color="1E8449"/>
              <w:bottom w:val="none" w:sz="0" w:space="0" w:color="FFFFFF"/>
              <w:right w:val="none" w:sz="0" w:space="0" w:color="FFFFFF"/>
            </w:tcBorders>
            <w:shd w:val="clear" w:color="auto" w:fill="D5F5E3"/>
            <w:tcMar>
              <w:top w:w="100" w:type="dxa"/>
              <w:left w:w="180" w:type="dxa"/>
              <w:bottom w:w="100" w:type="dxa"/>
              <w:right w:w="120" w:type="dxa"/>
            </w:tcMar>
          </w:tcPr>
          <w:p w14:paraId="39897045" w14:textId="77777777" w:rsidR="00F71727" w:rsidRDefault="00000000">
            <w:pPr>
              <w:spacing w:before="40" w:after="40"/>
            </w:pPr>
            <w:proofErr w:type="gramStart"/>
            <w:r>
              <w:rPr>
                <w:b/>
                <w:bCs/>
                <w:color w:val="1E8449"/>
              </w:rPr>
              <w:lastRenderedPageBreak/>
              <w:t>🚀  Why</w:t>
            </w:r>
            <w:proofErr w:type="gramEnd"/>
            <w:r>
              <w:rPr>
                <w:b/>
                <w:bCs/>
                <w:color w:val="1E8449"/>
              </w:rPr>
              <w:t xml:space="preserve"> MCP Won</w:t>
            </w:r>
          </w:p>
          <w:p w14:paraId="68A4D879" w14:textId="77777777" w:rsidR="00F71727" w:rsidRDefault="00000000">
            <w:pPr>
              <w:spacing w:before="40" w:after="40"/>
            </w:pPr>
            <w:r>
              <w:rPr>
                <w:color w:val="1C1C1C"/>
                <w:sz w:val="21"/>
                <w:szCs w:val="21"/>
              </w:rPr>
              <w:t xml:space="preserve">MCP's rapid rise to standard is almost without precedent in technology. Within just 12 months of launch, it went from an internal developer tool to a </w:t>
            </w:r>
            <w:proofErr w:type="gramStart"/>
            <w:r>
              <w:rPr>
                <w:color w:val="1C1C1C"/>
                <w:sz w:val="21"/>
                <w:szCs w:val="21"/>
              </w:rPr>
              <w:t>universally-adopted</w:t>
            </w:r>
            <w:proofErr w:type="gramEnd"/>
            <w:r>
              <w:rPr>
                <w:color w:val="1C1C1C"/>
                <w:sz w:val="21"/>
                <w:szCs w:val="21"/>
              </w:rPr>
              <w:t xml:space="preserve"> protocol backed by every major AI company. The combination of solving a real, painful problem — plus Anthropic open-sourcing it immediately — created unstoppable momentum.</w:t>
            </w:r>
          </w:p>
        </w:tc>
      </w:tr>
    </w:tbl>
    <w:p w14:paraId="187C5245" w14:textId="77777777" w:rsidR="00F71727" w:rsidRDefault="00F7172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727" w14:paraId="3CD9D4BE" w14:textId="77777777">
        <w:tblPrEx>
          <w:tblCellMar>
            <w:top w:w="0" w:type="dxa"/>
            <w:bottom w:w="0" w:type="dxa"/>
          </w:tblCellMar>
        </w:tblPrEx>
        <w:tc>
          <w:tcPr>
            <w:tcW w:w="9360" w:type="dxa"/>
            <w:tcBorders>
              <w:top w:val="single" w:sz="12" w:space="0" w:color="1A5276"/>
              <w:left w:val="none" w:sz="0" w:space="0" w:color="FFFFFF"/>
              <w:bottom w:val="none" w:sz="0" w:space="0" w:color="FFFFFF"/>
              <w:right w:val="none" w:sz="0" w:space="0" w:color="FFFFFF"/>
            </w:tcBorders>
            <w:shd w:val="clear" w:color="auto" w:fill="F2F3F4"/>
            <w:tcMar>
              <w:top w:w="200" w:type="dxa"/>
              <w:left w:w="280" w:type="dxa"/>
              <w:bottom w:w="200" w:type="dxa"/>
              <w:right w:w="280" w:type="dxa"/>
            </w:tcMar>
          </w:tcPr>
          <w:p w14:paraId="746CD643" w14:textId="77777777" w:rsidR="00F71727" w:rsidRDefault="00000000">
            <w:pPr>
              <w:spacing w:before="40" w:after="120"/>
            </w:pPr>
            <w:r>
              <w:rPr>
                <w:b/>
                <w:bCs/>
                <w:color w:val="1A5276"/>
                <w:sz w:val="26"/>
                <w:szCs w:val="26"/>
              </w:rPr>
              <w:t>Module 1 — Key Takeaways</w:t>
            </w:r>
          </w:p>
          <w:p w14:paraId="0E64C732" w14:textId="77777777" w:rsidR="00F71727" w:rsidRDefault="00000000">
            <w:pPr>
              <w:pStyle w:val="ListParagraph"/>
              <w:numPr>
                <w:ilvl w:val="0"/>
                <w:numId w:val="2"/>
              </w:numPr>
              <w:spacing w:before="60" w:after="60"/>
              <w:ind w:left="360" w:hanging="280"/>
            </w:pPr>
            <w:r>
              <w:rPr>
                <w:b/>
                <w:bCs/>
                <w:color w:val="1C1C1C"/>
                <w:sz w:val="21"/>
                <w:szCs w:val="21"/>
              </w:rPr>
              <w:t xml:space="preserve">MCP is a universal open standard — </w:t>
            </w:r>
            <w:r>
              <w:rPr>
                <w:color w:val="1C1C1C"/>
                <w:sz w:val="21"/>
                <w:szCs w:val="21"/>
              </w:rPr>
              <w:t>for connecting AI systems to external tools and data — like USB-C but for AI integrations.</w:t>
            </w:r>
          </w:p>
          <w:p w14:paraId="4B3A9092" w14:textId="77777777" w:rsidR="00F71727" w:rsidRDefault="00000000">
            <w:pPr>
              <w:pStyle w:val="ListParagraph"/>
              <w:numPr>
                <w:ilvl w:val="0"/>
                <w:numId w:val="2"/>
              </w:numPr>
              <w:spacing w:before="60" w:after="60"/>
              <w:ind w:left="360" w:hanging="280"/>
            </w:pPr>
            <w:r>
              <w:rPr>
                <w:b/>
                <w:bCs/>
                <w:color w:val="1C1C1C"/>
                <w:sz w:val="21"/>
                <w:szCs w:val="21"/>
              </w:rPr>
              <w:t xml:space="preserve">Origin — </w:t>
            </w:r>
            <w:r>
              <w:rPr>
                <w:color w:val="1C1C1C"/>
                <w:sz w:val="21"/>
                <w:szCs w:val="21"/>
              </w:rPr>
              <w:t>Built by Anthropic engineers in Nov 2024 to solve the M×N integration problem and escape information silos.</w:t>
            </w:r>
          </w:p>
          <w:p w14:paraId="20C90EDA" w14:textId="77777777" w:rsidR="00F71727" w:rsidRDefault="00000000">
            <w:pPr>
              <w:pStyle w:val="ListParagraph"/>
              <w:numPr>
                <w:ilvl w:val="0"/>
                <w:numId w:val="2"/>
              </w:numPr>
              <w:spacing w:before="60" w:after="60"/>
              <w:ind w:left="360" w:hanging="280"/>
            </w:pPr>
            <w:r>
              <w:rPr>
                <w:b/>
                <w:bCs/>
                <w:color w:val="1C1C1C"/>
                <w:sz w:val="21"/>
                <w:szCs w:val="21"/>
              </w:rPr>
              <w:t xml:space="preserve">vs Traditional APIs — </w:t>
            </w:r>
            <w:r>
              <w:rPr>
                <w:color w:val="1C1C1C"/>
                <w:sz w:val="21"/>
                <w:szCs w:val="21"/>
              </w:rPr>
              <w:t>MCP adds a dynamic, stateful, AI-native layer on top of existing APIs — it does not replace them.</w:t>
            </w:r>
          </w:p>
          <w:p w14:paraId="5C4B848E" w14:textId="77777777" w:rsidR="00F71727" w:rsidRDefault="00000000">
            <w:pPr>
              <w:pStyle w:val="ListParagraph"/>
              <w:numPr>
                <w:ilvl w:val="0"/>
                <w:numId w:val="2"/>
              </w:numPr>
              <w:spacing w:before="60" w:after="60"/>
              <w:ind w:left="360" w:hanging="280"/>
            </w:pPr>
            <w:r>
              <w:rPr>
                <w:b/>
                <w:bCs/>
                <w:color w:val="1C1C1C"/>
                <w:sz w:val="21"/>
                <w:szCs w:val="21"/>
              </w:rPr>
              <w:t xml:space="preserve">vs Function Calling — </w:t>
            </w:r>
            <w:r>
              <w:rPr>
                <w:color w:val="1C1C1C"/>
                <w:sz w:val="21"/>
                <w:szCs w:val="21"/>
              </w:rPr>
              <w:t>Function calling is the mechanism; MCP is the ecosystem protocol. They are complementary — MCP uses function calling under the hood.</w:t>
            </w:r>
          </w:p>
          <w:p w14:paraId="582920BD" w14:textId="77777777" w:rsidR="00F71727" w:rsidRDefault="00000000">
            <w:pPr>
              <w:pStyle w:val="ListParagraph"/>
              <w:numPr>
                <w:ilvl w:val="0"/>
                <w:numId w:val="2"/>
              </w:numPr>
              <w:spacing w:before="60" w:after="60"/>
              <w:ind w:left="360" w:hanging="280"/>
            </w:pPr>
            <w:r>
              <w:rPr>
                <w:b/>
                <w:bCs/>
                <w:color w:val="1C1C1C"/>
                <w:sz w:val="21"/>
                <w:szCs w:val="21"/>
              </w:rPr>
              <w:t xml:space="preserve">Ecosystem — </w:t>
            </w:r>
            <w:r>
              <w:rPr>
                <w:color w:val="1C1C1C"/>
                <w:sz w:val="21"/>
                <w:szCs w:val="21"/>
              </w:rPr>
              <w:t>Adopted by OpenAI, Google, Microsoft, and hundreds of enterprises within 12 months. Now governed by the Linux Foundation's AAIF.</w:t>
            </w:r>
          </w:p>
        </w:tc>
      </w:tr>
    </w:tbl>
    <w:p w14:paraId="0BC34DF3" w14:textId="77777777" w:rsidR="00B45A05" w:rsidRDefault="00B45A05"/>
    <w:sectPr w:rsidR="00B45A05">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D3A15" w14:textId="77777777" w:rsidR="00B45A05" w:rsidRDefault="00B45A05">
      <w:r>
        <w:separator/>
      </w:r>
    </w:p>
  </w:endnote>
  <w:endnote w:type="continuationSeparator" w:id="0">
    <w:p w14:paraId="2E3B4F38" w14:textId="77777777" w:rsidR="00B45A05" w:rsidRDefault="00B45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52BF" w14:textId="77777777" w:rsidR="00F71727" w:rsidRDefault="00000000">
    <w:pPr>
      <w:jc w:val="center"/>
    </w:pPr>
    <w:r>
      <w:rPr>
        <w:color w:val="7F8C8D"/>
        <w:sz w:val="18"/>
        <w:szCs w:val="18"/>
      </w:rPr>
      <w:t xml:space="preserve">GenAI Course — Module 1: MCP Foundations &amp; </w:t>
    </w:r>
    <w:proofErr w:type="gramStart"/>
    <w:r>
      <w:rPr>
        <w:color w:val="7F8C8D"/>
        <w:sz w:val="18"/>
        <w:szCs w:val="18"/>
      </w:rPr>
      <w:t>Context  |</w:t>
    </w:r>
    <w:proofErr w:type="gramEnd"/>
    <w:r>
      <w:rPr>
        <w:color w:val="7F8C8D"/>
        <w:sz w:val="18"/>
        <w:szCs w:val="18"/>
      </w:rPr>
      <w:t xml:space="preserve">  Page </w:t>
    </w:r>
    <w:r>
      <w:rPr>
        <w:color w:val="7F8C8D"/>
        <w:sz w:val="18"/>
        <w:szCs w:val="18"/>
      </w:rPr>
      <w:fldChar w:fldCharType="begin"/>
    </w:r>
    <w:r>
      <w:rPr>
        <w:color w:val="7F8C8D"/>
        <w:sz w:val="18"/>
        <w:szCs w:val="18"/>
      </w:rPr>
      <w:instrText>PAGE</w:instrText>
    </w:r>
    <w:r>
      <w:rPr>
        <w:color w:val="7F8C8D"/>
        <w:sz w:val="18"/>
        <w:szCs w:val="18"/>
      </w:rPr>
      <w:fldChar w:fldCharType="separate"/>
    </w:r>
    <w:r w:rsidR="00367F74">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0343F" w14:textId="77777777" w:rsidR="00B45A05" w:rsidRDefault="00B45A05">
      <w:r>
        <w:separator/>
      </w:r>
    </w:p>
  </w:footnote>
  <w:footnote w:type="continuationSeparator" w:id="0">
    <w:p w14:paraId="5ACC4E5B" w14:textId="77777777" w:rsidR="00B45A05" w:rsidRDefault="00B45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A0B62"/>
    <w:multiLevelType w:val="hybridMultilevel"/>
    <w:tmpl w:val="C8F26708"/>
    <w:lvl w:ilvl="0" w:tplc="3402B45A">
      <w:start w:val="1"/>
      <w:numFmt w:val="bullet"/>
      <w:lvlText w:val="•"/>
      <w:lvlJc w:val="left"/>
      <w:pPr>
        <w:ind w:left="540" w:hanging="360"/>
      </w:pPr>
    </w:lvl>
    <w:lvl w:ilvl="1" w:tplc="8710E332">
      <w:numFmt w:val="decimal"/>
      <w:lvlText w:val=""/>
      <w:lvlJc w:val="left"/>
    </w:lvl>
    <w:lvl w:ilvl="2" w:tplc="7E0AEC92">
      <w:numFmt w:val="decimal"/>
      <w:lvlText w:val=""/>
      <w:lvlJc w:val="left"/>
    </w:lvl>
    <w:lvl w:ilvl="3" w:tplc="3550B5AE">
      <w:numFmt w:val="decimal"/>
      <w:lvlText w:val=""/>
      <w:lvlJc w:val="left"/>
    </w:lvl>
    <w:lvl w:ilvl="4" w:tplc="4FEEAE6A">
      <w:numFmt w:val="decimal"/>
      <w:lvlText w:val=""/>
      <w:lvlJc w:val="left"/>
    </w:lvl>
    <w:lvl w:ilvl="5" w:tplc="8B2CAD52">
      <w:numFmt w:val="decimal"/>
      <w:lvlText w:val=""/>
      <w:lvlJc w:val="left"/>
    </w:lvl>
    <w:lvl w:ilvl="6" w:tplc="C4D831FA">
      <w:numFmt w:val="decimal"/>
      <w:lvlText w:val=""/>
      <w:lvlJc w:val="left"/>
    </w:lvl>
    <w:lvl w:ilvl="7" w:tplc="CB7E4234">
      <w:numFmt w:val="decimal"/>
      <w:lvlText w:val=""/>
      <w:lvlJc w:val="left"/>
    </w:lvl>
    <w:lvl w:ilvl="8" w:tplc="1E004A42">
      <w:numFmt w:val="decimal"/>
      <w:lvlText w:val=""/>
      <w:lvlJc w:val="left"/>
    </w:lvl>
  </w:abstractNum>
  <w:abstractNum w:abstractNumId="1" w15:restartNumberingAfterBreak="0">
    <w:nsid w:val="62CE3A4E"/>
    <w:multiLevelType w:val="hybridMultilevel"/>
    <w:tmpl w:val="F3A00A84"/>
    <w:lvl w:ilvl="0" w:tplc="CE96C9D8">
      <w:start w:val="1"/>
      <w:numFmt w:val="bullet"/>
      <w:lvlText w:val="◦"/>
      <w:lvlJc w:val="left"/>
      <w:pPr>
        <w:ind w:left="900" w:hanging="360"/>
      </w:pPr>
    </w:lvl>
    <w:lvl w:ilvl="1" w:tplc="EBCC757E">
      <w:numFmt w:val="decimal"/>
      <w:lvlText w:val=""/>
      <w:lvlJc w:val="left"/>
    </w:lvl>
    <w:lvl w:ilvl="2" w:tplc="BF5014C0">
      <w:numFmt w:val="decimal"/>
      <w:lvlText w:val=""/>
      <w:lvlJc w:val="left"/>
    </w:lvl>
    <w:lvl w:ilvl="3" w:tplc="5C1AC4EE">
      <w:numFmt w:val="decimal"/>
      <w:lvlText w:val=""/>
      <w:lvlJc w:val="left"/>
    </w:lvl>
    <w:lvl w:ilvl="4" w:tplc="76FAE182">
      <w:numFmt w:val="decimal"/>
      <w:lvlText w:val=""/>
      <w:lvlJc w:val="left"/>
    </w:lvl>
    <w:lvl w:ilvl="5" w:tplc="D234D3EC">
      <w:numFmt w:val="decimal"/>
      <w:lvlText w:val=""/>
      <w:lvlJc w:val="left"/>
    </w:lvl>
    <w:lvl w:ilvl="6" w:tplc="93B89700">
      <w:numFmt w:val="decimal"/>
      <w:lvlText w:val=""/>
      <w:lvlJc w:val="left"/>
    </w:lvl>
    <w:lvl w:ilvl="7" w:tplc="85C4507E">
      <w:numFmt w:val="decimal"/>
      <w:lvlText w:val=""/>
      <w:lvlJc w:val="left"/>
    </w:lvl>
    <w:lvl w:ilvl="8" w:tplc="52EA443A">
      <w:numFmt w:val="decimal"/>
      <w:lvlText w:val=""/>
      <w:lvlJc w:val="left"/>
    </w:lvl>
  </w:abstractNum>
  <w:abstractNum w:abstractNumId="2" w15:restartNumberingAfterBreak="0">
    <w:nsid w:val="66E10641"/>
    <w:multiLevelType w:val="hybridMultilevel"/>
    <w:tmpl w:val="E6A28E62"/>
    <w:lvl w:ilvl="0" w:tplc="C388E790">
      <w:start w:val="1"/>
      <w:numFmt w:val="bullet"/>
      <w:lvlText w:val="●"/>
      <w:lvlJc w:val="left"/>
      <w:pPr>
        <w:ind w:left="720" w:hanging="360"/>
      </w:pPr>
    </w:lvl>
    <w:lvl w:ilvl="1" w:tplc="2F4A9596">
      <w:start w:val="1"/>
      <w:numFmt w:val="bullet"/>
      <w:lvlText w:val="○"/>
      <w:lvlJc w:val="left"/>
      <w:pPr>
        <w:ind w:left="1440" w:hanging="360"/>
      </w:pPr>
    </w:lvl>
    <w:lvl w:ilvl="2" w:tplc="2850D6A2">
      <w:start w:val="1"/>
      <w:numFmt w:val="bullet"/>
      <w:lvlText w:val="■"/>
      <w:lvlJc w:val="left"/>
      <w:pPr>
        <w:ind w:left="2160" w:hanging="360"/>
      </w:pPr>
    </w:lvl>
    <w:lvl w:ilvl="3" w:tplc="C6B6D344">
      <w:start w:val="1"/>
      <w:numFmt w:val="bullet"/>
      <w:lvlText w:val="●"/>
      <w:lvlJc w:val="left"/>
      <w:pPr>
        <w:ind w:left="2880" w:hanging="360"/>
      </w:pPr>
    </w:lvl>
    <w:lvl w:ilvl="4" w:tplc="5DFAC87C">
      <w:start w:val="1"/>
      <w:numFmt w:val="bullet"/>
      <w:lvlText w:val="○"/>
      <w:lvlJc w:val="left"/>
      <w:pPr>
        <w:ind w:left="3600" w:hanging="360"/>
      </w:pPr>
    </w:lvl>
    <w:lvl w:ilvl="5" w:tplc="D07A56E8">
      <w:start w:val="1"/>
      <w:numFmt w:val="bullet"/>
      <w:lvlText w:val="■"/>
      <w:lvlJc w:val="left"/>
      <w:pPr>
        <w:ind w:left="4320" w:hanging="360"/>
      </w:pPr>
    </w:lvl>
    <w:lvl w:ilvl="6" w:tplc="67BAE194">
      <w:start w:val="1"/>
      <w:numFmt w:val="bullet"/>
      <w:lvlText w:val="●"/>
      <w:lvlJc w:val="left"/>
      <w:pPr>
        <w:ind w:left="5040" w:hanging="360"/>
      </w:pPr>
    </w:lvl>
    <w:lvl w:ilvl="7" w:tplc="6F989136">
      <w:start w:val="1"/>
      <w:numFmt w:val="bullet"/>
      <w:lvlText w:val="●"/>
      <w:lvlJc w:val="left"/>
      <w:pPr>
        <w:ind w:left="5760" w:hanging="360"/>
      </w:pPr>
    </w:lvl>
    <w:lvl w:ilvl="8" w:tplc="54BABDCC">
      <w:start w:val="1"/>
      <w:numFmt w:val="bullet"/>
      <w:lvlText w:val="●"/>
      <w:lvlJc w:val="left"/>
      <w:pPr>
        <w:ind w:left="6480" w:hanging="360"/>
      </w:pPr>
    </w:lvl>
  </w:abstractNum>
  <w:num w:numId="1" w16cid:durableId="248119551">
    <w:abstractNumId w:val="2"/>
    <w:lvlOverride w:ilvl="0">
      <w:startOverride w:val="1"/>
    </w:lvlOverride>
  </w:num>
  <w:num w:numId="2" w16cid:durableId="1683163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727"/>
    <w:rsid w:val="00367F74"/>
    <w:rsid w:val="00B45A05"/>
    <w:rsid w:val="00C6698A"/>
    <w:rsid w:val="00EF61DA"/>
    <w:rsid w:val="00F71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6D2B7"/>
  <w15:docId w15:val="{F1A34001-AF9B-46ED-B13B-C13FD93C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5276"/>
      <w:sz w:val="36"/>
      <w:szCs w:val="36"/>
    </w:rPr>
  </w:style>
  <w:style w:type="paragraph" w:styleId="Heading2">
    <w:name w:val="heading 2"/>
    <w:uiPriority w:val="9"/>
    <w:unhideWhenUsed/>
    <w:qFormat/>
    <w:pPr>
      <w:spacing w:before="320" w:after="120"/>
      <w:outlineLvl w:val="1"/>
    </w:pPr>
    <w:rPr>
      <w:b/>
      <w:bCs/>
      <w:color w:val="1A5276"/>
      <w:sz w:val="28"/>
      <w:szCs w:val="28"/>
    </w:rPr>
  </w:style>
  <w:style w:type="paragraph" w:styleId="Heading3">
    <w:name w:val="heading 3"/>
    <w:uiPriority w:val="9"/>
    <w:unhideWhenUsed/>
    <w:qFormat/>
    <w:pPr>
      <w:spacing w:before="240" w:after="10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1961</Words>
  <Characters>11340</Characters>
  <Application>Microsoft Office Word</Application>
  <DocSecurity>0</DocSecurity>
  <Lines>343</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Manjunath Sagar</cp:lastModifiedBy>
  <cp:revision>2</cp:revision>
  <dcterms:created xsi:type="dcterms:W3CDTF">2026-03-09T20:00:00Z</dcterms:created>
  <dcterms:modified xsi:type="dcterms:W3CDTF">2026-03-10T01:54:00Z</dcterms:modified>
</cp:coreProperties>
</file>