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65FA91" w14:textId="4236CD5A" w:rsidR="0075451E" w:rsidRPr="001B1869" w:rsidRDefault="00DD478C" w:rsidP="0075451E">
      <w:pPr>
        <w:spacing w:after="0" w:line="240" w:lineRule="auto"/>
        <w:jc w:val="center"/>
        <w:rPr>
          <w:rFonts w:ascii="Arial" w:hAnsi="Arial" w:cs="Arial"/>
          <w:b/>
          <w:sz w:val="32"/>
          <w:szCs w:val="36"/>
          <w:lang w:val="en-US"/>
        </w:rPr>
      </w:pPr>
      <w:r>
        <w:rPr>
          <w:rFonts w:ascii="Arial" w:hAnsi="Arial" w:cs="Arial"/>
          <w:b/>
          <w:sz w:val="32"/>
          <w:szCs w:val="36"/>
          <w:lang w:val="en-US"/>
        </w:rPr>
        <w:t>International Finance</w:t>
      </w:r>
      <w:r w:rsidR="0075451E" w:rsidRPr="001B1869">
        <w:rPr>
          <w:rFonts w:ascii="Arial" w:hAnsi="Arial" w:cs="Arial"/>
          <w:b/>
          <w:sz w:val="32"/>
          <w:szCs w:val="36"/>
          <w:lang w:val="en-US"/>
        </w:rPr>
        <w:t xml:space="preserve">, </w:t>
      </w:r>
      <w:proofErr w:type="gramStart"/>
      <w:r>
        <w:rPr>
          <w:rFonts w:ascii="Arial" w:hAnsi="Arial" w:cs="Arial"/>
          <w:b/>
          <w:sz w:val="32"/>
          <w:szCs w:val="36"/>
          <w:lang w:val="en-US"/>
        </w:rPr>
        <w:t>Fall</w:t>
      </w:r>
      <w:proofErr w:type="gramEnd"/>
      <w:r w:rsidR="00642AD2">
        <w:rPr>
          <w:rFonts w:ascii="Arial" w:hAnsi="Arial" w:cs="Arial"/>
          <w:b/>
          <w:sz w:val="32"/>
          <w:szCs w:val="36"/>
          <w:lang w:val="en-US"/>
        </w:rPr>
        <w:t xml:space="preserve"> 2023</w:t>
      </w:r>
    </w:p>
    <w:p w14:paraId="7E4A628A" w14:textId="4F0A3F0B" w:rsidR="0075451E" w:rsidRPr="001B1869" w:rsidRDefault="00642AD2" w:rsidP="0075451E">
      <w:pPr>
        <w:spacing w:after="0" w:line="240" w:lineRule="auto"/>
        <w:jc w:val="center"/>
        <w:rPr>
          <w:rFonts w:ascii="Arial" w:hAnsi="Arial" w:cs="Arial"/>
          <w:b/>
          <w:sz w:val="32"/>
          <w:szCs w:val="36"/>
          <w:lang w:val="en-US"/>
        </w:rPr>
      </w:pPr>
      <w:r>
        <w:rPr>
          <w:rFonts w:ascii="Arial" w:hAnsi="Arial" w:cs="Arial"/>
          <w:b/>
          <w:sz w:val="32"/>
          <w:szCs w:val="36"/>
          <w:lang w:val="en-US"/>
        </w:rPr>
        <w:t>Final</w:t>
      </w:r>
      <w:r w:rsidR="0075451E" w:rsidRPr="001B1869">
        <w:rPr>
          <w:rFonts w:ascii="Arial" w:hAnsi="Arial" w:cs="Arial"/>
          <w:b/>
          <w:sz w:val="32"/>
          <w:szCs w:val="36"/>
          <w:lang w:val="en-US"/>
        </w:rPr>
        <w:t xml:space="preserve"> Exam</w:t>
      </w:r>
      <w:r w:rsidR="0075451E">
        <w:rPr>
          <w:rFonts w:ascii="Arial" w:hAnsi="Arial" w:cs="Arial"/>
          <w:b/>
          <w:sz w:val="32"/>
          <w:szCs w:val="36"/>
          <w:lang w:val="en-US"/>
        </w:rPr>
        <w:t>ination</w:t>
      </w:r>
    </w:p>
    <w:p w14:paraId="06B34E7C" w14:textId="77777777" w:rsidR="0075451E" w:rsidRPr="001B1869" w:rsidRDefault="0075451E" w:rsidP="0075451E">
      <w:pPr>
        <w:rPr>
          <w:rFonts w:ascii="Arial" w:hAnsi="Arial" w:cs="Arial"/>
          <w:szCs w:val="24"/>
          <w:u w:val="single"/>
          <w:lang w:val="en-US"/>
        </w:rPr>
      </w:pPr>
    </w:p>
    <w:p w14:paraId="27D69263" w14:textId="77777777" w:rsidR="0075451E" w:rsidRPr="002A7A8D" w:rsidRDefault="0075451E" w:rsidP="0075451E">
      <w:pPr>
        <w:rPr>
          <w:rFonts w:ascii="Arial" w:hAnsi="Arial" w:cs="Arial"/>
          <w:b/>
          <w:u w:val="single"/>
          <w:lang w:val="en-US"/>
        </w:rPr>
      </w:pPr>
      <w:r w:rsidRPr="002A7A8D">
        <w:rPr>
          <w:rFonts w:ascii="Arial" w:hAnsi="Arial" w:cs="Arial"/>
          <w:b/>
          <w:u w:val="single"/>
          <w:lang w:val="en-US"/>
        </w:rPr>
        <w:t>INSTRUCTIONS</w:t>
      </w:r>
    </w:p>
    <w:p w14:paraId="6DBAA14D" w14:textId="77777777" w:rsidR="0075451E" w:rsidRPr="002A7A8D" w:rsidRDefault="0075451E" w:rsidP="0075451E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2A7A8D">
        <w:rPr>
          <w:rFonts w:ascii="Arial" w:hAnsi="Arial" w:cs="Arial"/>
          <w:lang w:val="en-US"/>
        </w:rPr>
        <w:t xml:space="preserve">READ THE INSTRUCTIONS CAREFULLY! </w:t>
      </w:r>
    </w:p>
    <w:p w14:paraId="2BCAEFCD" w14:textId="77777777" w:rsidR="0075451E" w:rsidRPr="002A7A8D" w:rsidRDefault="0075451E" w:rsidP="0075451E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2A7A8D">
        <w:rPr>
          <w:rFonts w:ascii="Arial" w:hAnsi="Arial" w:cs="Arial"/>
          <w:lang w:val="en-US"/>
        </w:rPr>
        <w:t>CLOSED BOOKS, NO NOTES</w:t>
      </w:r>
    </w:p>
    <w:p w14:paraId="724E3A30" w14:textId="3D740D54" w:rsidR="0075451E" w:rsidRPr="002A7A8D" w:rsidRDefault="0075451E" w:rsidP="0075451E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2A7A8D">
        <w:rPr>
          <w:rFonts w:ascii="Arial" w:hAnsi="Arial" w:cs="Arial"/>
          <w:lang w:val="en-US"/>
        </w:rPr>
        <w:t>Write your name on the exam. If you use more than one sheet of paper</w:t>
      </w:r>
      <w:r w:rsidR="00972247">
        <w:rPr>
          <w:rFonts w:ascii="Arial" w:hAnsi="Arial" w:cs="Arial"/>
          <w:lang w:val="en-US"/>
        </w:rPr>
        <w:t>,</w:t>
      </w:r>
      <w:r w:rsidRPr="002A7A8D">
        <w:rPr>
          <w:rFonts w:ascii="Arial" w:hAnsi="Arial" w:cs="Arial"/>
          <w:lang w:val="en-US"/>
        </w:rPr>
        <w:t xml:space="preserve"> write you</w:t>
      </w:r>
      <w:r w:rsidR="00E53B4A">
        <w:rPr>
          <w:rFonts w:ascii="Arial" w:hAnsi="Arial" w:cs="Arial"/>
          <w:lang w:val="en-US"/>
        </w:rPr>
        <w:t>r</w:t>
      </w:r>
      <w:r w:rsidRPr="002A7A8D">
        <w:rPr>
          <w:rFonts w:ascii="Arial" w:hAnsi="Arial" w:cs="Arial"/>
          <w:lang w:val="en-US"/>
        </w:rPr>
        <w:t xml:space="preserve"> name on each sheet</w:t>
      </w:r>
      <w:r w:rsidR="00F34A32">
        <w:rPr>
          <w:rFonts w:ascii="Arial" w:hAnsi="Arial" w:cs="Arial"/>
          <w:lang w:val="en-US"/>
        </w:rPr>
        <w:t xml:space="preserve"> and numerate them</w:t>
      </w:r>
      <w:r w:rsidRPr="002A7A8D">
        <w:rPr>
          <w:rFonts w:ascii="Arial" w:hAnsi="Arial" w:cs="Arial"/>
          <w:lang w:val="en-US"/>
        </w:rPr>
        <w:t>.</w:t>
      </w:r>
    </w:p>
    <w:p w14:paraId="3E1B321B" w14:textId="77777777" w:rsidR="0075451E" w:rsidRPr="002A7A8D" w:rsidRDefault="0075451E" w:rsidP="0075451E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2A7A8D">
        <w:rPr>
          <w:rFonts w:ascii="Arial" w:hAnsi="Arial" w:cs="Arial"/>
          <w:lang w:val="en-US"/>
        </w:rPr>
        <w:t xml:space="preserve">Write legibly. </w:t>
      </w:r>
    </w:p>
    <w:p w14:paraId="345E1A97" w14:textId="6ED07AED" w:rsidR="0075451E" w:rsidRPr="002A7A8D" w:rsidRDefault="0075451E" w:rsidP="0075451E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proofErr w:type="gramStart"/>
      <w:r w:rsidRPr="00246786">
        <w:rPr>
          <w:rFonts w:ascii="Arial" w:hAnsi="Arial" w:cs="Arial"/>
          <w:b/>
          <w:lang w:val="en-US"/>
        </w:rPr>
        <w:t>Don’t</w:t>
      </w:r>
      <w:proofErr w:type="gramEnd"/>
      <w:r w:rsidRPr="00246786">
        <w:rPr>
          <w:rFonts w:ascii="Arial" w:hAnsi="Arial" w:cs="Arial"/>
          <w:b/>
          <w:lang w:val="en-US"/>
        </w:rPr>
        <w:t xml:space="preserve"> write too much</w:t>
      </w:r>
      <w:r w:rsidR="00DD478C" w:rsidRPr="00246786">
        <w:rPr>
          <w:rFonts w:ascii="Arial" w:hAnsi="Arial" w:cs="Arial"/>
          <w:b/>
          <w:lang w:val="en-US"/>
        </w:rPr>
        <w:t>.</w:t>
      </w:r>
      <w:r w:rsidR="00DD478C">
        <w:rPr>
          <w:rFonts w:ascii="Arial" w:hAnsi="Arial" w:cs="Arial"/>
          <w:lang w:val="en-US"/>
        </w:rPr>
        <w:t xml:space="preserve"> </w:t>
      </w:r>
      <w:r w:rsidRPr="002A7A8D">
        <w:rPr>
          <w:rFonts w:ascii="Arial" w:hAnsi="Arial" w:cs="Arial"/>
          <w:lang w:val="en-US"/>
        </w:rPr>
        <w:t xml:space="preserve">Brief and complete answers will receive a higher score than long answers which include the right elements but have also plenty of things that have nothing to do with the question being asked. When you answer a question, just answer the question; </w:t>
      </w:r>
      <w:proofErr w:type="gramStart"/>
      <w:r w:rsidRPr="002A7A8D">
        <w:rPr>
          <w:rFonts w:ascii="Arial" w:hAnsi="Arial" w:cs="Arial"/>
          <w:lang w:val="en-US"/>
        </w:rPr>
        <w:t>don’t</w:t>
      </w:r>
      <w:proofErr w:type="gramEnd"/>
      <w:r w:rsidRPr="002A7A8D">
        <w:rPr>
          <w:rFonts w:ascii="Arial" w:hAnsi="Arial" w:cs="Arial"/>
          <w:lang w:val="en-US"/>
        </w:rPr>
        <w:t xml:space="preserve"> narrate the history of the universe.</w:t>
      </w:r>
      <w:r w:rsidR="00246786">
        <w:rPr>
          <w:rFonts w:ascii="Arial" w:hAnsi="Arial" w:cs="Arial"/>
          <w:lang w:val="en-US"/>
        </w:rPr>
        <w:t xml:space="preserve"> Most questions </w:t>
      </w:r>
      <w:proofErr w:type="gramStart"/>
      <w:r w:rsidR="00246786">
        <w:rPr>
          <w:rFonts w:ascii="Arial" w:hAnsi="Arial" w:cs="Arial"/>
          <w:lang w:val="en-US"/>
        </w:rPr>
        <w:t>can be answered</w:t>
      </w:r>
      <w:proofErr w:type="gramEnd"/>
      <w:r w:rsidR="00246786">
        <w:rPr>
          <w:rFonts w:ascii="Arial" w:hAnsi="Arial" w:cs="Arial"/>
          <w:lang w:val="en-US"/>
        </w:rPr>
        <w:t xml:space="preserve"> with a couple of sentences</w:t>
      </w:r>
      <w:r w:rsidR="00344C94">
        <w:rPr>
          <w:rFonts w:ascii="Arial" w:hAnsi="Arial" w:cs="Arial"/>
          <w:lang w:val="en-US"/>
        </w:rPr>
        <w:t>.</w:t>
      </w:r>
    </w:p>
    <w:p w14:paraId="192ED219" w14:textId="5019EAD4" w:rsidR="0075451E" w:rsidRDefault="0075451E" w:rsidP="0075451E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2A7A8D">
        <w:rPr>
          <w:rFonts w:ascii="Arial" w:hAnsi="Arial" w:cs="Arial"/>
          <w:lang w:val="en-US"/>
        </w:rPr>
        <w:t>You</w:t>
      </w:r>
      <w:r w:rsidR="00F34A32">
        <w:rPr>
          <w:rFonts w:ascii="Arial" w:hAnsi="Arial" w:cs="Arial"/>
          <w:lang w:val="en-US"/>
        </w:rPr>
        <w:t>r</w:t>
      </w:r>
      <w:r w:rsidRPr="002A7A8D">
        <w:rPr>
          <w:rFonts w:ascii="Arial" w:hAnsi="Arial" w:cs="Arial"/>
          <w:lang w:val="en-US"/>
        </w:rPr>
        <w:t xml:space="preserve"> grade will be your total score divided by </w:t>
      </w:r>
      <w:r w:rsidR="00F34A32">
        <w:rPr>
          <w:rFonts w:ascii="Arial" w:hAnsi="Arial" w:cs="Arial"/>
          <w:lang w:val="en-US"/>
        </w:rPr>
        <w:t>5.5</w:t>
      </w:r>
    </w:p>
    <w:p w14:paraId="5C2B25FC" w14:textId="77777777" w:rsidR="00DD478C" w:rsidRPr="002A7A8D" w:rsidRDefault="00DD478C" w:rsidP="00DD478C">
      <w:pPr>
        <w:pStyle w:val="ListParagraph"/>
        <w:rPr>
          <w:rFonts w:ascii="Arial" w:hAnsi="Arial" w:cs="Arial"/>
          <w:lang w:val="en-US"/>
        </w:rPr>
      </w:pPr>
    </w:p>
    <w:p w14:paraId="64480226" w14:textId="4B5C66A0" w:rsidR="002350B3" w:rsidRDefault="00642AD2" w:rsidP="00642AD2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Consider a</w:t>
      </w:r>
      <w:r w:rsidR="002350B3">
        <w:rPr>
          <w:rFonts w:ascii="Arial" w:hAnsi="Arial" w:cs="Arial"/>
          <w:lang w:val="en-US"/>
        </w:rPr>
        <w:t>n economy with wage rigidity and a fixed exchange rate like the one studied in Chapter 10 of the textbook. (3 points for each sub question)</w:t>
      </w:r>
    </w:p>
    <w:p w14:paraId="046BF549" w14:textId="0D529612" w:rsidR="002350B3" w:rsidRDefault="002350B3" w:rsidP="002350B3">
      <w:pPr>
        <w:pStyle w:val="ListParagraph"/>
        <w:numPr>
          <w:ilvl w:val="1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Under which conditions would capital control</w:t>
      </w:r>
      <w:r w:rsidR="00F34A32">
        <w:rPr>
          <w:rFonts w:ascii="Arial" w:hAnsi="Arial" w:cs="Arial"/>
          <w:lang w:val="en-US"/>
        </w:rPr>
        <w:t>s</w:t>
      </w:r>
      <w:r>
        <w:rPr>
          <w:rFonts w:ascii="Arial" w:hAnsi="Arial" w:cs="Arial"/>
          <w:lang w:val="en-US"/>
        </w:rPr>
        <w:t xml:space="preserve"> be useful for this economy?</w:t>
      </w:r>
      <w:r w:rsidR="00512949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Explain the economic mechanism (a simple graph might help)</w:t>
      </w:r>
      <w:r w:rsidR="00246786">
        <w:rPr>
          <w:rFonts w:ascii="Arial" w:hAnsi="Arial" w:cs="Arial"/>
          <w:lang w:val="en-US"/>
        </w:rPr>
        <w:t xml:space="preserve">. How </w:t>
      </w:r>
      <w:proofErr w:type="gramStart"/>
      <w:r w:rsidR="00246786">
        <w:rPr>
          <w:rFonts w:ascii="Arial" w:hAnsi="Arial" w:cs="Arial"/>
          <w:lang w:val="en-US"/>
        </w:rPr>
        <w:t>should capital controls be implemented</w:t>
      </w:r>
      <w:proofErr w:type="gramEnd"/>
      <w:r w:rsidR="00246786">
        <w:rPr>
          <w:rFonts w:ascii="Arial" w:hAnsi="Arial" w:cs="Arial"/>
          <w:lang w:val="en-US"/>
        </w:rPr>
        <w:t xml:space="preserve">? </w:t>
      </w:r>
      <w:r>
        <w:rPr>
          <w:rFonts w:ascii="Arial" w:hAnsi="Arial" w:cs="Arial"/>
          <w:lang w:val="en-US"/>
        </w:rPr>
        <w:t xml:space="preserve"> </w:t>
      </w:r>
    </w:p>
    <w:p w14:paraId="6EBC03FE" w14:textId="3258C5D0" w:rsidR="002350B3" w:rsidRDefault="002350B3" w:rsidP="002350B3">
      <w:pPr>
        <w:pStyle w:val="ListParagraph"/>
        <w:numPr>
          <w:ilvl w:val="1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Now assume that wages and prices are fully flexible, would capital controls still help? Would they make things worse</w:t>
      </w:r>
      <w:r w:rsidR="00E53B4A">
        <w:rPr>
          <w:rFonts w:ascii="Arial" w:hAnsi="Arial" w:cs="Arial"/>
          <w:lang w:val="en-US"/>
        </w:rPr>
        <w:t xml:space="preserve">? If so why. If not why not. </w:t>
      </w:r>
    </w:p>
    <w:p w14:paraId="4F921780" w14:textId="46C3DF56" w:rsidR="00512949" w:rsidRDefault="00512949" w:rsidP="002350B3">
      <w:pPr>
        <w:pStyle w:val="ListParagraph"/>
        <w:numPr>
          <w:ilvl w:val="1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What are the main differences in terms of welfare between imposing capital controls and adopting an optimal exchange rate policy?</w:t>
      </w:r>
    </w:p>
    <w:p w14:paraId="635BB01F" w14:textId="1AD6A246" w:rsidR="00512949" w:rsidRDefault="00512949" w:rsidP="002350B3">
      <w:pPr>
        <w:pStyle w:val="ListParagraph"/>
        <w:numPr>
          <w:ilvl w:val="1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What about the difference between adopting an optimal exchange rate policy and a wage subsidy?</w:t>
      </w:r>
    </w:p>
    <w:p w14:paraId="7681FF89" w14:textId="77777777" w:rsidR="002350B3" w:rsidRPr="002350B3" w:rsidRDefault="002350B3" w:rsidP="002350B3">
      <w:pPr>
        <w:pStyle w:val="ListParagraph"/>
        <w:rPr>
          <w:rFonts w:ascii="Arial" w:hAnsi="Arial" w:cs="Arial"/>
          <w:lang w:val="en-US"/>
        </w:rPr>
      </w:pPr>
    </w:p>
    <w:p w14:paraId="7131F550" w14:textId="1BD3735A" w:rsidR="00642AD2" w:rsidRDefault="002350B3" w:rsidP="00642AD2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Consider a </w:t>
      </w:r>
      <w:r w:rsidR="00642AD2">
        <w:rPr>
          <w:rFonts w:ascii="Arial" w:hAnsi="Arial" w:cs="Arial"/>
          <w:lang w:val="en-US"/>
        </w:rPr>
        <w:t xml:space="preserve">model in which a country receives an endowment </w:t>
      </w:r>
      <m:oMath>
        <m:acc>
          <m:accPr>
            <m:chr m:val="̅"/>
            <m:ctrlPr>
              <w:rPr>
                <w:rFonts w:ascii="Cambria Math" w:hAnsi="Cambria Math" w:cs="Arial"/>
                <w:i/>
                <w:lang w:val="en-US"/>
              </w:rPr>
            </m:ctrlPr>
          </m:accPr>
          <m:e>
            <m:r>
              <w:rPr>
                <w:rFonts w:ascii="Cambria Math" w:hAnsi="Cambria Math" w:cs="Arial"/>
                <w:lang w:val="en-US"/>
              </w:rPr>
              <m:t>y</m:t>
            </m:r>
          </m:e>
        </m:acc>
        <m:r>
          <w:rPr>
            <w:rFonts w:ascii="Cambria Math" w:hAnsi="Cambria Math" w:cs="Arial"/>
            <w:lang w:val="en-US"/>
          </w:rPr>
          <m:t>+</m:t>
        </m:r>
        <m:sSub>
          <m:sSubPr>
            <m:ctrlPr>
              <w:rPr>
                <w:rFonts w:ascii="Cambria Math" w:hAnsi="Cambria Math" w:cs="Arial"/>
                <w:i/>
                <w:lang w:val="en-US"/>
              </w:rPr>
            </m:ctrlPr>
          </m:sSubPr>
          <m:e>
            <m:r>
              <w:rPr>
                <w:rFonts w:ascii="Cambria Math" w:hAnsi="Cambria Math" w:cs="Arial"/>
                <w:lang w:val="en-US"/>
              </w:rPr>
              <m:t>ϵ</m:t>
            </m:r>
          </m:e>
          <m:sub>
            <m:r>
              <w:rPr>
                <w:rFonts w:ascii="Cambria Math" w:hAnsi="Cambria Math" w:cs="Arial"/>
                <w:lang w:val="en-US"/>
              </w:rPr>
              <m:t>t</m:t>
            </m:r>
          </m:sub>
        </m:sSub>
      </m:oMath>
      <w:r w:rsidR="00642AD2">
        <w:rPr>
          <w:rFonts w:ascii="Arial" w:hAnsi="Arial" w:cs="Arial"/>
          <w:lang w:val="en-US"/>
        </w:rPr>
        <w:t xml:space="preserve"> with </w:t>
      </w:r>
      <m:oMath>
        <m:sSub>
          <m:sSubPr>
            <m:ctrlPr>
              <w:rPr>
                <w:rFonts w:ascii="Cambria Math" w:hAnsi="Cambria Math" w:cs="Arial"/>
                <w:i/>
                <w:lang w:val="en-US"/>
              </w:rPr>
            </m:ctrlPr>
          </m:sSubPr>
          <m:e>
            <m:r>
              <w:rPr>
                <w:rFonts w:ascii="Cambria Math" w:hAnsi="Cambria Math" w:cs="Arial"/>
                <w:lang w:val="en-US"/>
              </w:rPr>
              <m:t>ϵ</m:t>
            </m:r>
          </m:e>
          <m:sub>
            <m:r>
              <w:rPr>
                <w:rFonts w:ascii="Cambria Math" w:hAnsi="Cambria Math" w:cs="Arial"/>
                <w:lang w:val="en-US"/>
              </w:rPr>
              <m:t>t</m:t>
            </m:r>
          </m:sub>
        </m:sSub>
        <m:r>
          <w:rPr>
            <w:rFonts w:ascii="Cambria Math" w:hAnsi="Cambria Math" w:cs="Arial"/>
            <w:lang w:val="en-US"/>
          </w:rPr>
          <m:t>~N(0,σ)</m:t>
        </m:r>
      </m:oMath>
      <w:r w:rsidR="00F34A32">
        <w:rPr>
          <w:rFonts w:ascii="Arial" w:hAnsi="Arial" w:cs="Arial"/>
          <w:lang w:val="en-US"/>
        </w:rPr>
        <w:t xml:space="preserve"> and </w:t>
      </w:r>
      <w:proofErr w:type="spellStart"/>
      <w:r w:rsidR="00F34A32">
        <w:rPr>
          <w:rFonts w:ascii="Arial" w:hAnsi="Arial" w:cs="Arial"/>
          <w:lang w:val="en-US"/>
        </w:rPr>
        <w:t>iid</w:t>
      </w:r>
      <w:proofErr w:type="spellEnd"/>
      <w:r w:rsidR="00F34A32">
        <w:rPr>
          <w:rFonts w:ascii="Arial" w:hAnsi="Arial" w:cs="Arial"/>
          <w:lang w:val="en-US"/>
        </w:rPr>
        <w:t xml:space="preserve"> </w:t>
      </w:r>
      <w:r w:rsidR="00642AD2">
        <w:rPr>
          <w:rFonts w:ascii="Arial" w:hAnsi="Arial" w:cs="Arial"/>
          <w:lang w:val="en-US"/>
        </w:rPr>
        <w:t xml:space="preserve">(2 points </w:t>
      </w:r>
      <w:r>
        <w:rPr>
          <w:rFonts w:ascii="Arial" w:hAnsi="Arial" w:cs="Arial"/>
          <w:lang w:val="en-US"/>
        </w:rPr>
        <w:t xml:space="preserve">for </w:t>
      </w:r>
      <w:r w:rsidR="00642AD2">
        <w:rPr>
          <w:rFonts w:ascii="Arial" w:hAnsi="Arial" w:cs="Arial"/>
          <w:lang w:val="en-US"/>
        </w:rPr>
        <w:t>each</w:t>
      </w:r>
      <w:r>
        <w:rPr>
          <w:rFonts w:ascii="Arial" w:hAnsi="Arial" w:cs="Arial"/>
          <w:lang w:val="en-US"/>
        </w:rPr>
        <w:t xml:space="preserve"> sub question</w:t>
      </w:r>
      <w:r w:rsidR="00344C94">
        <w:rPr>
          <w:rFonts w:ascii="Arial" w:hAnsi="Arial" w:cs="Arial"/>
          <w:lang w:val="en-US"/>
        </w:rPr>
        <w:t>,</w:t>
      </w:r>
      <w:r w:rsidR="00F34A32">
        <w:rPr>
          <w:rFonts w:ascii="Arial" w:hAnsi="Arial" w:cs="Arial"/>
          <w:lang w:val="en-US"/>
        </w:rPr>
        <w:t xml:space="preserve"> you can answer the first 5 points </w:t>
      </w:r>
      <w:r w:rsidR="00344C94">
        <w:rPr>
          <w:rFonts w:ascii="Arial" w:hAnsi="Arial" w:cs="Arial"/>
          <w:lang w:val="en-US"/>
        </w:rPr>
        <w:t>with a simple graph/equation</w:t>
      </w:r>
      <w:r w:rsidR="00642AD2">
        <w:rPr>
          <w:rFonts w:ascii="Arial" w:hAnsi="Arial" w:cs="Arial"/>
          <w:lang w:val="en-US"/>
        </w:rPr>
        <w:t>)</w:t>
      </w:r>
    </w:p>
    <w:p w14:paraId="196689FE" w14:textId="3FAF242D" w:rsidR="00642AD2" w:rsidRDefault="00642AD2" w:rsidP="00642AD2">
      <w:pPr>
        <w:pStyle w:val="ListParagraph"/>
        <w:numPr>
          <w:ilvl w:val="1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What is the country’s consumption path under the assumptions that the country can issue state contingent debt and can commit to repay?</w:t>
      </w:r>
    </w:p>
    <w:p w14:paraId="2C2DE130" w14:textId="3D0BA9DD" w:rsidR="00642AD2" w:rsidRDefault="00642AD2" w:rsidP="00642AD2">
      <w:pPr>
        <w:pStyle w:val="ListParagraph"/>
        <w:numPr>
          <w:ilvl w:val="1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What is the country’s consumption path under the assumptions that the country can issue state contingent debt and cannot commit to repay and suffers no consequence if it defaults?</w:t>
      </w:r>
    </w:p>
    <w:p w14:paraId="4D0B487C" w14:textId="6A24A2C8" w:rsidR="00642AD2" w:rsidRDefault="00642AD2" w:rsidP="00642AD2">
      <w:pPr>
        <w:pStyle w:val="ListParagraph"/>
        <w:numPr>
          <w:ilvl w:val="1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What is the country’s consumption path under the assumptions that the country can issue state contingent debt and cannot commit to repay </w:t>
      </w:r>
      <w:r w:rsidR="00E53B4A">
        <w:rPr>
          <w:rFonts w:ascii="Arial" w:hAnsi="Arial" w:cs="Arial"/>
          <w:lang w:val="en-US"/>
        </w:rPr>
        <w:t>but</w:t>
      </w:r>
      <w:r>
        <w:rPr>
          <w:rFonts w:ascii="Arial" w:hAnsi="Arial" w:cs="Arial"/>
          <w:lang w:val="en-US"/>
        </w:rPr>
        <w:t xml:space="preserve"> loses part of its output if it defaults? </w:t>
      </w:r>
    </w:p>
    <w:p w14:paraId="14C6CAC6" w14:textId="3088A7E8" w:rsidR="00642AD2" w:rsidRDefault="00642AD2" w:rsidP="00642AD2">
      <w:pPr>
        <w:pStyle w:val="ListParagraph"/>
        <w:numPr>
          <w:ilvl w:val="1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What is the country’s consumption path under the assumptions that the country can issue state contingent debt and cannot commit to repay and loses market access</w:t>
      </w:r>
      <w:r w:rsidR="00E53B4A">
        <w:rPr>
          <w:rFonts w:ascii="Arial" w:hAnsi="Arial" w:cs="Arial"/>
          <w:lang w:val="en-US"/>
        </w:rPr>
        <w:t xml:space="preserve"> forever</w:t>
      </w:r>
      <w:r>
        <w:rPr>
          <w:rFonts w:ascii="Arial" w:hAnsi="Arial" w:cs="Arial"/>
          <w:lang w:val="en-US"/>
        </w:rPr>
        <w:t xml:space="preserve"> if it defaults? </w:t>
      </w:r>
    </w:p>
    <w:p w14:paraId="12A5627E" w14:textId="31EB6C1A" w:rsidR="00642AD2" w:rsidRDefault="00642AD2" w:rsidP="00642AD2">
      <w:pPr>
        <w:pStyle w:val="ListParagraph"/>
        <w:numPr>
          <w:ilvl w:val="1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>What is the country’s consumption path under the assumptions that the country cannot issue state contingent debt and cannot commit to repay and loses market access if it defaults</w:t>
      </w:r>
      <w:r w:rsidR="00344C94">
        <w:rPr>
          <w:rFonts w:ascii="Arial" w:hAnsi="Arial" w:cs="Arial"/>
          <w:lang w:val="en-US"/>
        </w:rPr>
        <w:t xml:space="preserve">? (use the </w:t>
      </w:r>
      <w:r w:rsidR="00E53B4A">
        <w:rPr>
          <w:rFonts w:ascii="Arial" w:hAnsi="Arial" w:cs="Arial"/>
          <w:lang w:val="en-US"/>
        </w:rPr>
        <w:t xml:space="preserve">assumptions and prediction of the </w:t>
      </w:r>
      <w:r w:rsidR="00344C94">
        <w:rPr>
          <w:rFonts w:ascii="Arial" w:hAnsi="Arial" w:cs="Arial"/>
          <w:lang w:val="en-US"/>
        </w:rPr>
        <w:t xml:space="preserve">quantitative model </w:t>
      </w:r>
      <w:r w:rsidR="00E53B4A">
        <w:rPr>
          <w:rFonts w:ascii="Arial" w:hAnsi="Arial" w:cs="Arial"/>
          <w:lang w:val="en-US"/>
        </w:rPr>
        <w:t xml:space="preserve">discussed in class </w:t>
      </w:r>
      <w:r w:rsidR="00344C94">
        <w:rPr>
          <w:rFonts w:ascii="Arial" w:hAnsi="Arial" w:cs="Arial"/>
          <w:lang w:val="en-US"/>
        </w:rPr>
        <w:t>to answer this question)</w:t>
      </w:r>
      <w:r>
        <w:rPr>
          <w:rFonts w:ascii="Arial" w:hAnsi="Arial" w:cs="Arial"/>
          <w:lang w:val="en-US"/>
        </w:rPr>
        <w:t xml:space="preserve"> </w:t>
      </w:r>
    </w:p>
    <w:p w14:paraId="34635901" w14:textId="2F9EE27C" w:rsidR="00642AD2" w:rsidRDefault="00642AD2" w:rsidP="00642AD2">
      <w:pPr>
        <w:pStyle w:val="ListParagraph"/>
        <w:numPr>
          <w:ilvl w:val="1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What is the main factor driving the difference between your answer</w:t>
      </w:r>
      <w:r w:rsidR="00E53B4A">
        <w:rPr>
          <w:rFonts w:ascii="Arial" w:hAnsi="Arial" w:cs="Arial"/>
          <w:lang w:val="en-US"/>
        </w:rPr>
        <w:t>s</w:t>
      </w:r>
      <w:r>
        <w:rPr>
          <w:rFonts w:ascii="Arial" w:hAnsi="Arial" w:cs="Arial"/>
          <w:lang w:val="en-US"/>
        </w:rPr>
        <w:t xml:space="preserve"> to points (c) and (d)?</w:t>
      </w:r>
    </w:p>
    <w:p w14:paraId="17DACB1F" w14:textId="77777777" w:rsidR="00642AD2" w:rsidRDefault="00642AD2" w:rsidP="00642AD2">
      <w:pPr>
        <w:pStyle w:val="ListParagraph"/>
        <w:rPr>
          <w:rFonts w:ascii="Arial" w:hAnsi="Arial" w:cs="Arial"/>
          <w:lang w:val="en-US"/>
        </w:rPr>
      </w:pPr>
    </w:p>
    <w:p w14:paraId="0DC963E3" w14:textId="77777777" w:rsidR="00512949" w:rsidRDefault="002D3A84" w:rsidP="00642AD2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One of the key feature of business cycles in both emerging and advanced economies is that </w:t>
      </w:r>
      <w:r w:rsidR="00512949">
        <w:rPr>
          <w:rFonts w:ascii="Arial" w:hAnsi="Arial" w:cs="Arial"/>
          <w:lang w:val="en-US"/>
        </w:rPr>
        <w:t xml:space="preserve">the trade balance and the current account are countercyclical. </w:t>
      </w:r>
    </w:p>
    <w:p w14:paraId="0F74F490" w14:textId="3137AFAC" w:rsidR="00642AD2" w:rsidRDefault="00E53B4A" w:rsidP="00512949">
      <w:pPr>
        <w:pStyle w:val="ListParagraph"/>
        <w:numPr>
          <w:ilvl w:val="1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</w:t>
      </w:r>
      <w:r w:rsidR="00512949">
        <w:rPr>
          <w:rFonts w:ascii="Arial" w:hAnsi="Arial" w:cs="Arial"/>
          <w:lang w:val="en-US"/>
        </w:rPr>
        <w:t xml:space="preserve">he first model that we studied in class finds </w:t>
      </w:r>
      <w:proofErr w:type="spellStart"/>
      <w:r w:rsidR="00F34A32">
        <w:rPr>
          <w:rFonts w:ascii="Arial" w:hAnsi="Arial" w:cs="Arial"/>
          <w:lang w:val="en-US"/>
        </w:rPr>
        <w:t>pro</w:t>
      </w:r>
      <w:r w:rsidR="00512949">
        <w:rPr>
          <w:rFonts w:ascii="Arial" w:hAnsi="Arial" w:cs="Arial"/>
          <w:lang w:val="en-US"/>
        </w:rPr>
        <w:t>cyclical</w:t>
      </w:r>
      <w:r w:rsidR="00F34A32">
        <w:rPr>
          <w:rFonts w:ascii="Arial" w:hAnsi="Arial" w:cs="Arial"/>
          <w:lang w:val="en-US"/>
        </w:rPr>
        <w:t>ity</w:t>
      </w:r>
      <w:proofErr w:type="spellEnd"/>
      <w:r w:rsidR="00512949">
        <w:rPr>
          <w:rFonts w:ascii="Arial" w:hAnsi="Arial" w:cs="Arial"/>
          <w:lang w:val="en-US"/>
        </w:rPr>
        <w:t xml:space="preserve"> </w:t>
      </w:r>
      <w:r w:rsidR="00F34A32">
        <w:rPr>
          <w:rFonts w:ascii="Arial" w:hAnsi="Arial" w:cs="Arial"/>
          <w:lang w:val="en-US"/>
        </w:rPr>
        <w:t xml:space="preserve">in the </w:t>
      </w:r>
      <w:r w:rsidR="00512949">
        <w:rPr>
          <w:rFonts w:ascii="Arial" w:hAnsi="Arial" w:cs="Arial"/>
          <w:lang w:val="en-US"/>
        </w:rPr>
        <w:t xml:space="preserve">current account and trade balance. </w:t>
      </w:r>
      <w:r w:rsidR="00246786">
        <w:rPr>
          <w:rFonts w:ascii="Arial" w:hAnsi="Arial" w:cs="Arial"/>
          <w:lang w:val="en-US"/>
        </w:rPr>
        <w:t>P</w:t>
      </w:r>
      <w:r w:rsidR="00512949">
        <w:rPr>
          <w:rFonts w:ascii="Arial" w:hAnsi="Arial" w:cs="Arial"/>
          <w:lang w:val="en-US"/>
        </w:rPr>
        <w:t>rovide an economic interpretation for this result</w:t>
      </w:r>
      <w:r w:rsidR="00246786">
        <w:rPr>
          <w:rFonts w:ascii="Arial" w:hAnsi="Arial" w:cs="Arial"/>
          <w:lang w:val="en-US"/>
        </w:rPr>
        <w:t>. (3 points)</w:t>
      </w:r>
    </w:p>
    <w:p w14:paraId="0AA75336" w14:textId="0BEAE7C5" w:rsidR="00512949" w:rsidRDefault="00246786" w:rsidP="00512949">
      <w:pPr>
        <w:pStyle w:val="ListParagraph"/>
        <w:numPr>
          <w:ilvl w:val="1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Briefly describe</w:t>
      </w:r>
      <w:r w:rsidR="00512949">
        <w:rPr>
          <w:rFonts w:ascii="Arial" w:hAnsi="Arial" w:cs="Arial"/>
          <w:lang w:val="en-US"/>
        </w:rPr>
        <w:t xml:space="preserve"> three possible </w:t>
      </w:r>
      <w:r>
        <w:rPr>
          <w:rFonts w:ascii="Arial" w:hAnsi="Arial" w:cs="Arial"/>
          <w:lang w:val="en-US"/>
        </w:rPr>
        <w:t xml:space="preserve">strategies for building models that produce countercyclical trade </w:t>
      </w:r>
      <w:r w:rsidR="00F34A32">
        <w:rPr>
          <w:rFonts w:ascii="Arial" w:hAnsi="Arial" w:cs="Arial"/>
          <w:lang w:val="en-US"/>
        </w:rPr>
        <w:t xml:space="preserve">and current account </w:t>
      </w:r>
      <w:r>
        <w:rPr>
          <w:rFonts w:ascii="Arial" w:hAnsi="Arial" w:cs="Arial"/>
          <w:lang w:val="en-US"/>
        </w:rPr>
        <w:t>balance</w:t>
      </w:r>
      <w:r w:rsidR="00F34A32">
        <w:rPr>
          <w:rFonts w:ascii="Arial" w:hAnsi="Arial" w:cs="Arial"/>
          <w:lang w:val="en-US"/>
        </w:rPr>
        <w:t>s</w:t>
      </w:r>
      <w:r>
        <w:rPr>
          <w:rFonts w:ascii="Arial" w:hAnsi="Arial" w:cs="Arial"/>
          <w:lang w:val="en-US"/>
        </w:rPr>
        <w:t xml:space="preserve">. What role do consumption and investment play </w:t>
      </w:r>
      <w:r w:rsidR="00E53B4A">
        <w:rPr>
          <w:rFonts w:ascii="Arial" w:hAnsi="Arial" w:cs="Arial"/>
          <w:lang w:val="en-US"/>
        </w:rPr>
        <w:t xml:space="preserve">in driving </w:t>
      </w:r>
      <w:proofErr w:type="spellStart"/>
      <w:r w:rsidR="00E53B4A">
        <w:rPr>
          <w:rFonts w:ascii="Arial" w:hAnsi="Arial" w:cs="Arial"/>
          <w:lang w:val="en-US"/>
        </w:rPr>
        <w:t>countercyclicality</w:t>
      </w:r>
      <w:proofErr w:type="spellEnd"/>
      <w:r w:rsidR="00E53B4A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in these three strategies?  (9 points)</w:t>
      </w:r>
      <w:bookmarkStart w:id="0" w:name="_GoBack"/>
      <w:bookmarkEnd w:id="0"/>
    </w:p>
    <w:p w14:paraId="7FEF36CB" w14:textId="77777777" w:rsidR="00642AD2" w:rsidRPr="002D3A84" w:rsidRDefault="00642AD2" w:rsidP="002D3A84">
      <w:pPr>
        <w:rPr>
          <w:rFonts w:ascii="Arial" w:hAnsi="Arial" w:cs="Arial"/>
          <w:lang w:val="en-US"/>
        </w:rPr>
      </w:pPr>
    </w:p>
    <w:p w14:paraId="73375B05" w14:textId="264E7CC9" w:rsidR="00D075EB" w:rsidRPr="002A7A8D" w:rsidRDefault="00D075EB" w:rsidP="002A7A8D">
      <w:pPr>
        <w:rPr>
          <w:rFonts w:ascii="Arial" w:hAnsi="Arial" w:cs="Arial"/>
          <w:lang w:val="en-US"/>
        </w:rPr>
      </w:pPr>
    </w:p>
    <w:sectPr w:rsidR="00D075EB" w:rsidRPr="002A7A8D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E083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38420CDD"/>
    <w:multiLevelType w:val="hybridMultilevel"/>
    <w:tmpl w:val="6C9E42F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56436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51E"/>
    <w:rsid w:val="00040B78"/>
    <w:rsid w:val="00040BF4"/>
    <w:rsid w:val="002350B3"/>
    <w:rsid w:val="00246786"/>
    <w:rsid w:val="002A7A8D"/>
    <w:rsid w:val="002D3A84"/>
    <w:rsid w:val="00344C94"/>
    <w:rsid w:val="00512949"/>
    <w:rsid w:val="00642AD2"/>
    <w:rsid w:val="00686B0F"/>
    <w:rsid w:val="0069618C"/>
    <w:rsid w:val="0074335B"/>
    <w:rsid w:val="0075451E"/>
    <w:rsid w:val="00796672"/>
    <w:rsid w:val="008A4951"/>
    <w:rsid w:val="00972247"/>
    <w:rsid w:val="00B92D29"/>
    <w:rsid w:val="00D075EB"/>
    <w:rsid w:val="00DB5C46"/>
    <w:rsid w:val="00DD478C"/>
    <w:rsid w:val="00E53B4A"/>
    <w:rsid w:val="00F34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0F2DE6E"/>
  <w15:chartTrackingRefBased/>
  <w15:docId w15:val="{B7302F73-4813-4244-B089-CA8239213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451E"/>
    <w:rPr>
      <w:rFonts w:eastAsiaTheme="minorEastAsia"/>
      <w:lang w:val="fr-CH" w:eastAsia="fr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451E"/>
    <w:pPr>
      <w:ind w:left="720"/>
      <w:contextualSpacing/>
    </w:pPr>
  </w:style>
  <w:style w:type="character" w:customStyle="1" w:styleId="il">
    <w:name w:val="il"/>
    <w:basedOn w:val="DefaultParagraphFont"/>
    <w:rsid w:val="002A7A8D"/>
  </w:style>
  <w:style w:type="character" w:styleId="PlaceholderText">
    <w:name w:val="Placeholder Text"/>
    <w:basedOn w:val="DefaultParagraphFont"/>
    <w:uiPriority w:val="99"/>
    <w:semiHidden/>
    <w:rsid w:val="00642AD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3B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3B4A"/>
    <w:rPr>
      <w:rFonts w:ascii="Segoe UI" w:eastAsiaTheme="minorEastAsia" w:hAnsi="Segoe UI" w:cs="Segoe UI"/>
      <w:sz w:val="18"/>
      <w:szCs w:val="18"/>
      <w:lang w:val="fr-CH" w:eastAsia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B7E315-41A3-41B5-8BCD-E824D6A5C1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478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IHEID</Company>
  <LinksUpToDate>false</LinksUpToDate>
  <CharactersWithSpaces>3203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Panizza Ugo</dc:creator>
  <cp:keywords/>
  <dc:description/>
  <cp:lastModifiedBy>Panizza Ugo</cp:lastModifiedBy>
  <cp:revision>3</cp:revision>
  <cp:lastPrinted>2023-12-06T09:58:00Z</cp:lastPrinted>
  <dcterms:created xsi:type="dcterms:W3CDTF">2023-12-06T15:25:00Z</dcterms:created>
  <dcterms:modified xsi:type="dcterms:W3CDTF">2023-12-06T15:29:00Z</dcterms:modified>
</cp:coreProperties>
</file>