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6C3D" w14:textId="0F45ED84" w:rsidR="00090835" w:rsidRDefault="00E62255">
      <w:r>
        <w:t>I updated the firm’s problem on slide 8. Normally you write the firms profits as</w:t>
      </w:r>
    </w:p>
    <w:p w14:paraId="1ED46D7F" w14:textId="77777777" w:rsidR="00E62255" w:rsidRDefault="00E62255"/>
    <w:p w14:paraId="07B59C74" w14:textId="263C0071" w:rsidR="00E62255" w:rsidRPr="00E62255" w:rsidRDefault="00E622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 δ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C84EC75" w14:textId="77777777" w:rsidR="00E62255" w:rsidRDefault="00E62255">
      <w:pPr>
        <w:rPr>
          <w:rFonts w:eastAsiaTheme="minorEastAsia"/>
        </w:rPr>
      </w:pPr>
    </w:p>
    <w:p w14:paraId="28094E20" w14:textId="68359D37" w:rsidR="00E62255" w:rsidRDefault="00E62255">
      <w:pPr>
        <w:rPr>
          <w:rFonts w:eastAsiaTheme="minorEastAsia"/>
        </w:rPr>
      </w:pPr>
      <w:r>
        <w:rPr>
          <w:rFonts w:eastAsiaTheme="minorEastAsia"/>
        </w:rPr>
        <w:t xml:space="preserve">With perfect competition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so we do not worry about the price. I checked the answer for k*, which you get as follows. Start with</w:t>
      </w:r>
    </w:p>
    <w:p w14:paraId="746B0F24" w14:textId="7023CA00" w:rsidR="00E62255" w:rsidRDefault="00E62255" w:rsidP="00E62255">
      <w:pPr>
        <w:jc w:val="center"/>
      </w:pPr>
      <w:r>
        <w:rPr>
          <w:noProof/>
        </w:rPr>
        <w:drawing>
          <wp:inline distT="0" distB="0" distL="0" distR="0" wp14:anchorId="63457CD8" wp14:editId="1986FAD5">
            <wp:extent cx="3700130" cy="691529"/>
            <wp:effectExtent l="0" t="0" r="0" b="0"/>
            <wp:docPr id="691493817" name="Picture 1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93817" name="Picture 1" descr="A math equations with numbers and symbol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500" cy="7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AF5" w14:textId="07CBA17B" w:rsidR="00E62255" w:rsidRDefault="00E62255" w:rsidP="00E62255">
      <w:r>
        <w:t>Taking the steady state</w:t>
      </w:r>
    </w:p>
    <w:p w14:paraId="2AEA1A03" w14:textId="77777777" w:rsidR="00E62255" w:rsidRDefault="00E62255" w:rsidP="00E62255"/>
    <w:p w14:paraId="5405D0E0" w14:textId="2DE2F600" w:rsidR="00E62255" w:rsidRPr="00E62255" w:rsidRDefault="00E62255" w:rsidP="00E62255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 δ</m:t>
              </m:r>
            </m:den>
          </m:f>
        </m:oMath>
      </m:oMathPara>
    </w:p>
    <w:p w14:paraId="25B87D0D" w14:textId="77777777" w:rsidR="00E62255" w:rsidRDefault="00E62255" w:rsidP="00E62255">
      <w:pPr>
        <w:jc w:val="center"/>
        <w:rPr>
          <w:rFonts w:eastAsiaTheme="minorEastAsia"/>
        </w:rPr>
      </w:pPr>
    </w:p>
    <w:p w14:paraId="408DF8AB" w14:textId="2189823A" w:rsidR="00E62255" w:rsidRDefault="00E62255" w:rsidP="00E62255">
      <w:pPr>
        <w:rPr>
          <w:rFonts w:eastAsiaTheme="minorEastAsia"/>
        </w:rPr>
      </w:pPr>
      <w:r>
        <w:rPr>
          <w:rFonts w:eastAsiaTheme="minorEastAsia"/>
        </w:rPr>
        <w:t>Then you use the definition</w:t>
      </w:r>
    </w:p>
    <w:p w14:paraId="7A61E7FB" w14:textId="77777777" w:rsidR="00E62255" w:rsidRDefault="00E62255" w:rsidP="00E62255">
      <w:pPr>
        <w:rPr>
          <w:rFonts w:eastAsiaTheme="minorEastAsia"/>
        </w:rPr>
      </w:pPr>
    </w:p>
    <w:p w14:paraId="352DC70C" w14:textId="56B8EDF5" w:rsidR="00E62255" w:rsidRDefault="00E62255" w:rsidP="00E6225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F8DA773" wp14:editId="16894B20">
            <wp:extent cx="1169581" cy="353823"/>
            <wp:effectExtent l="0" t="0" r="0" b="1905"/>
            <wp:docPr id="495333170" name="Picture 2" descr="A black and white math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33170" name="Picture 2" descr="A black and white math symbol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161" cy="36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94B7" w14:textId="77777777" w:rsidR="00E62255" w:rsidRDefault="00E62255" w:rsidP="00E62255">
      <w:pPr>
        <w:jc w:val="center"/>
        <w:rPr>
          <w:rFonts w:eastAsiaTheme="minorEastAsia"/>
        </w:rPr>
      </w:pPr>
    </w:p>
    <w:p w14:paraId="5129D5D1" w14:textId="4428BB9A" w:rsidR="00E62255" w:rsidRDefault="00E62255" w:rsidP="00E62255">
      <w:pPr>
        <w:rPr>
          <w:rFonts w:eastAsiaTheme="minorEastAsia"/>
        </w:rPr>
      </w:pPr>
      <w:r>
        <w:rPr>
          <w:rFonts w:eastAsiaTheme="minorEastAsia"/>
        </w:rPr>
        <w:t>Plugging in an</w:t>
      </w:r>
      <w:r w:rsidR="008959A5">
        <w:rPr>
          <w:rFonts w:eastAsiaTheme="minorEastAsia"/>
        </w:rPr>
        <w:t>d</w:t>
      </w:r>
      <w:r>
        <w:rPr>
          <w:rFonts w:eastAsiaTheme="minorEastAsia"/>
        </w:rPr>
        <w:t xml:space="preserve"> rearranging</w:t>
      </w:r>
    </w:p>
    <w:p w14:paraId="20051DE1" w14:textId="77777777" w:rsidR="00E62255" w:rsidRDefault="00E62255" w:rsidP="00E62255">
      <w:pPr>
        <w:rPr>
          <w:rFonts w:eastAsiaTheme="minorEastAsia"/>
        </w:rPr>
      </w:pPr>
    </w:p>
    <w:p w14:paraId="69A2A82F" w14:textId="72AD0913" w:rsidR="008959A5" w:rsidRPr="00E62255" w:rsidRDefault="008959A5" w:rsidP="008959A5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1- α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 δ</m:t>
              </m:r>
            </m:den>
          </m:f>
        </m:oMath>
      </m:oMathPara>
    </w:p>
    <w:p w14:paraId="5CE29F49" w14:textId="77777777" w:rsidR="00E62255" w:rsidRDefault="00E62255" w:rsidP="00E62255">
      <w:pPr>
        <w:rPr>
          <w:rFonts w:eastAsiaTheme="minorEastAsia"/>
        </w:rPr>
      </w:pPr>
    </w:p>
    <w:p w14:paraId="66A3C5DF" w14:textId="5E32C5CB" w:rsidR="008959A5" w:rsidRDefault="008959A5" w:rsidP="00E62255">
      <w:pPr>
        <w:rPr>
          <w:rFonts w:eastAsiaTheme="minorEastAsia"/>
        </w:rPr>
      </w:pPr>
      <w:r>
        <w:rPr>
          <w:rFonts w:eastAsiaTheme="minorEastAsia"/>
        </w:rPr>
        <w:t xml:space="preserve">So finally, </w:t>
      </w:r>
    </w:p>
    <w:p w14:paraId="4B634C5E" w14:textId="77777777" w:rsidR="008959A5" w:rsidRDefault="008959A5" w:rsidP="00E62255">
      <w:pPr>
        <w:rPr>
          <w:rFonts w:eastAsiaTheme="minorEastAsia"/>
        </w:rPr>
      </w:pPr>
    </w:p>
    <w:p w14:paraId="03469EFC" w14:textId="33F826AB" w:rsidR="008959A5" w:rsidRPr="00E62255" w:rsidRDefault="008959A5" w:rsidP="008959A5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sup>
          </m:sSup>
        </m:oMath>
      </m:oMathPara>
    </w:p>
    <w:p w14:paraId="2588919B" w14:textId="77777777" w:rsidR="008959A5" w:rsidRDefault="008959A5" w:rsidP="00E62255">
      <w:pPr>
        <w:rPr>
          <w:rFonts w:eastAsiaTheme="minorEastAsia"/>
        </w:rPr>
      </w:pPr>
    </w:p>
    <w:p w14:paraId="07F1B1F8" w14:textId="0DBB7511" w:rsidR="008959A5" w:rsidRPr="00E62255" w:rsidRDefault="008959A5" w:rsidP="00E62255">
      <w:pPr>
        <w:rPr>
          <w:rFonts w:eastAsiaTheme="minorEastAsia"/>
        </w:rPr>
      </w:pPr>
      <w:r>
        <w:rPr>
          <w:rFonts w:eastAsiaTheme="minorEastAsia"/>
        </w:rPr>
        <w:t>This equation tells you that equilibrium capital increases with productivity (A) and decreases with the equilibrium real interest rate or depreciation (</w:t>
      </w:r>
      <w:r>
        <w:rPr>
          <w:rFonts w:eastAsiaTheme="minorEastAsia"/>
        </w:rPr>
        <w:sym w:font="Symbol" w:char="F064"/>
      </w:r>
      <w:r>
        <w:rPr>
          <w:rFonts w:eastAsiaTheme="minorEastAsia"/>
        </w:rPr>
        <w:t>) rate.</w:t>
      </w:r>
    </w:p>
    <w:sectPr w:rsidR="008959A5" w:rsidRPr="00E6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55"/>
    <w:rsid w:val="00090835"/>
    <w:rsid w:val="001F3A71"/>
    <w:rsid w:val="005820AC"/>
    <w:rsid w:val="008959A5"/>
    <w:rsid w:val="00E6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1B8C4"/>
  <w15:chartTrackingRefBased/>
  <w15:docId w15:val="{6FBF8103-0FE6-B941-B718-D7B89C1C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22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Auclair</dc:creator>
  <cp:keywords/>
  <dc:description/>
  <cp:lastModifiedBy>Greg Auclair</cp:lastModifiedBy>
  <cp:revision>1</cp:revision>
  <dcterms:created xsi:type="dcterms:W3CDTF">2023-12-05T09:21:00Z</dcterms:created>
  <dcterms:modified xsi:type="dcterms:W3CDTF">2023-12-05T09:37:00Z</dcterms:modified>
</cp:coreProperties>
</file>