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4FDE" w14:textId="77777777" w:rsidR="00090835" w:rsidRDefault="00090835"/>
    <w:p w14:paraId="0B3795A6" w14:textId="45CFD60B" w:rsidR="00D47250" w:rsidRDefault="00484FBA">
      <w:r>
        <w:t xml:space="preserve">Yesterday one of you asked for the intuitive link between </w:t>
      </w:r>
      <w:r w:rsidR="00D47250">
        <w:sym w:font="Symbol" w:char="F061"/>
      </w:r>
      <w:r w:rsidR="00D47250">
        <w:t xml:space="preserve"> and the amount of time to reach a certain level of capital. I updated the excel model, available </w:t>
      </w:r>
      <w:hyperlink r:id="rId4" w:history="1">
        <w:r w:rsidR="00D47250" w:rsidRPr="00D47250">
          <w:rPr>
            <w:rStyle w:val="Hyperlink"/>
          </w:rPr>
          <w:t>here</w:t>
        </w:r>
      </w:hyperlink>
      <w:r w:rsidR="00D47250">
        <w:t xml:space="preserve"> so you can see the mechanics. As I mentioned, changing </w:t>
      </w:r>
      <w:r w:rsidR="00D47250">
        <w:sym w:font="Symbol" w:char="F061"/>
      </w:r>
      <w:r w:rsidR="00D47250">
        <w:t xml:space="preserve"> leads to a higher k*. You can compare the two cases:</w:t>
      </w:r>
    </w:p>
    <w:p w14:paraId="2728343E" w14:textId="77777777" w:rsidR="00D47250" w:rsidRDefault="00D47250"/>
    <w:p w14:paraId="048C0089" w14:textId="0C5D5DBC" w:rsidR="00D47250" w:rsidRDefault="00D47250">
      <w:r>
        <w:t xml:space="preserve">Here </w:t>
      </w:r>
      <w:r>
        <w:sym w:font="Symbol" w:char="F061"/>
      </w:r>
      <w:r>
        <w:t xml:space="preserve"> = 0.2 and the time to go halfway between k_0 and k* is around 9.6 periods:</w:t>
      </w:r>
    </w:p>
    <w:p w14:paraId="6593D9A4" w14:textId="77777777" w:rsidR="00D47250" w:rsidRDefault="00D47250"/>
    <w:p w14:paraId="3480BD87" w14:textId="6AB44535" w:rsidR="007977EE" w:rsidRDefault="007977EE" w:rsidP="007977EE">
      <w:r>
        <w:rPr>
          <w:noProof/>
        </w:rPr>
        <w:drawing>
          <wp:inline distT="0" distB="0" distL="0" distR="0" wp14:anchorId="549D6035" wp14:editId="53565DA3">
            <wp:extent cx="4326890" cy="2603316"/>
            <wp:effectExtent l="0" t="0" r="3810" b="635"/>
            <wp:docPr id="1637200542" name="Picture 3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00542" name="Picture 3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22" cy="261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5A0D" w14:textId="2C36931F" w:rsidR="00D47250" w:rsidRPr="00D47250" w:rsidRDefault="00D47250" w:rsidP="00D47250"/>
    <w:p w14:paraId="595E044E" w14:textId="77777777" w:rsidR="00D47250" w:rsidRDefault="00D47250"/>
    <w:p w14:paraId="34278C55" w14:textId="394D32BF" w:rsidR="00D47250" w:rsidRDefault="00D47250">
      <w:r>
        <w:t xml:space="preserve">If I change the model so that </w:t>
      </w:r>
      <w:r>
        <w:sym w:font="Symbol" w:char="F061"/>
      </w:r>
      <w:r>
        <w:t xml:space="preserve"> = 0.</w:t>
      </w:r>
      <w:r w:rsidR="007977EE">
        <w:t>3</w:t>
      </w:r>
      <w:r>
        <w:t xml:space="preserve">, </w:t>
      </w:r>
      <w:r>
        <w:t xml:space="preserve">the time to go halfway between k_0 and k* is around </w:t>
      </w:r>
      <w:r>
        <w:t>11</w:t>
      </w:r>
      <w:r>
        <w:t xml:space="preserve"> periods</w:t>
      </w:r>
      <w:r>
        <w:t>:</w:t>
      </w:r>
    </w:p>
    <w:p w14:paraId="65D36087" w14:textId="77777777" w:rsidR="00D47250" w:rsidRDefault="00D47250"/>
    <w:p w14:paraId="00A293D1" w14:textId="3402CB0F" w:rsidR="00D47250" w:rsidRDefault="00D47250" w:rsidP="00D47250">
      <w:r>
        <w:rPr>
          <w:noProof/>
        </w:rPr>
        <w:drawing>
          <wp:inline distT="0" distB="0" distL="0" distR="0" wp14:anchorId="3AAC576C" wp14:editId="430D9108">
            <wp:extent cx="4327197" cy="2603500"/>
            <wp:effectExtent l="0" t="0" r="3810" b="0"/>
            <wp:docPr id="55512140" name="Picture 2" descr="A blue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140" name="Picture 2" descr="A blue lin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7" cy="26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15B3" w14:textId="77777777" w:rsidR="00D47250" w:rsidRDefault="00D47250"/>
    <w:p w14:paraId="658E19A7" w14:textId="031504E1" w:rsidR="00D47250" w:rsidRDefault="00D47250">
      <w:r>
        <w:t xml:space="preserve">Notice in the second figure that k* is much higher. Since production is given by </w:t>
      </w:r>
    </w:p>
    <w:p w14:paraId="715816A2" w14:textId="77777777" w:rsidR="00D47250" w:rsidRDefault="00D47250"/>
    <w:p w14:paraId="4C8F9867" w14:textId="7FFAB957" w:rsidR="00D47250" w:rsidRPr="00D47250" w:rsidRDefault="00D47250">
      <m:oMathPara>
        <m:oMath>
          <m:r>
            <w:rPr>
              <w:rFonts w:ascii="Cambria Math" w:hAnsi="Cambria Math"/>
            </w:rPr>
            <m:t>y(t)=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14:paraId="4788F541" w14:textId="16DAA0E5" w:rsidR="00D47250" w:rsidRDefault="007977EE">
      <w:r>
        <w:lastRenderedPageBreak/>
        <w:t xml:space="preserve">The marginal product of capital </w:t>
      </w:r>
      <w:proofErr w:type="gramStart"/>
      <w:r>
        <w:t>is</w:t>
      </w:r>
      <w:proofErr w:type="gramEnd"/>
      <w:r>
        <w:t xml:space="preserve"> </w:t>
      </w:r>
    </w:p>
    <w:p w14:paraId="79024DEC" w14:textId="77777777" w:rsidR="007977EE" w:rsidRDefault="007977EE"/>
    <w:p w14:paraId="1AF3E92D" w14:textId="1FEB2807" w:rsidR="007977EE" w:rsidRPr="00D47250" w:rsidRDefault="007977EE" w:rsidP="007977EE">
      <m:oMathPara>
        <m:oMath>
          <m:r>
            <w:rPr>
              <w:rFonts w:ascii="Cambria Math" w:hAnsi="Cambria Math"/>
            </w:rPr>
            <m:t>MPK= 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FC3C7C3" w14:textId="77777777" w:rsidR="007977EE" w:rsidRDefault="007977EE"/>
    <w:p w14:paraId="53771881" w14:textId="271622B4" w:rsidR="007977EE" w:rsidRDefault="007977EE">
      <w:r>
        <w:t>Taking initial capital k</w:t>
      </w:r>
      <w:r w:rsidR="00254CD2">
        <w:t>_</w:t>
      </w:r>
      <w:r>
        <w:t xml:space="preserve">0 = 2 and </w:t>
      </w:r>
      <w:r>
        <w:sym w:font="Symbol" w:char="F061"/>
      </w:r>
      <w:r>
        <w:t xml:space="preserve"> = 0.</w:t>
      </w:r>
      <w:r>
        <w:t>2</w:t>
      </w:r>
    </w:p>
    <w:p w14:paraId="7D31E69E" w14:textId="77777777" w:rsidR="007977EE" w:rsidRDefault="007977EE"/>
    <w:p w14:paraId="1C6EDEA9" w14:textId="703CCED3" w:rsidR="007977EE" w:rsidRPr="00D47250" w:rsidRDefault="007977EE" w:rsidP="007977EE">
      <m:oMathPara>
        <m:oMath>
          <m:r>
            <w:rPr>
              <w:rFonts w:ascii="Cambria Math" w:hAnsi="Cambria Math"/>
            </w:rPr>
            <m:t xml:space="preserve">MPK= </m:t>
          </m:r>
          <m:r>
            <w:rPr>
              <w:rFonts w:ascii="Cambria Math" w:hAnsi="Cambria Math"/>
            </w:rPr>
            <m:t>0.115</m:t>
          </m:r>
        </m:oMath>
      </m:oMathPara>
    </w:p>
    <w:p w14:paraId="2237AD43" w14:textId="77777777" w:rsidR="007977EE" w:rsidRDefault="007977EE" w:rsidP="007977EE"/>
    <w:p w14:paraId="6F9F9B5A" w14:textId="5822BB3E" w:rsidR="007977EE" w:rsidRDefault="007977EE" w:rsidP="007977EE">
      <w:r>
        <w:t xml:space="preserve">Taking initial capital k_0 </w:t>
      </w:r>
      <w:r w:rsidR="00254CD2">
        <w:t>=</w:t>
      </w:r>
      <w:r>
        <w:t xml:space="preserve"> 2 and </w:t>
      </w:r>
      <w:r>
        <w:sym w:font="Symbol" w:char="F061"/>
      </w:r>
      <w:r>
        <w:t xml:space="preserve"> = 0.</w:t>
      </w:r>
      <w:r>
        <w:t>3</w:t>
      </w:r>
    </w:p>
    <w:p w14:paraId="1AA9654B" w14:textId="77777777" w:rsidR="007977EE" w:rsidRDefault="007977EE" w:rsidP="007977EE"/>
    <w:p w14:paraId="5671051C" w14:textId="0F5ABEA2" w:rsidR="007977EE" w:rsidRPr="00D47250" w:rsidRDefault="007977EE" w:rsidP="007977EE">
      <m:oMathPara>
        <m:oMath>
          <m:r>
            <w:rPr>
              <w:rFonts w:ascii="Cambria Math" w:hAnsi="Cambria Math"/>
            </w:rPr>
            <m:t>MPK= 0.1</m:t>
          </m:r>
          <m:r>
            <w:rPr>
              <w:rFonts w:ascii="Cambria Math" w:hAnsi="Cambria Math"/>
            </w:rPr>
            <m:t>85</m:t>
          </m:r>
        </m:oMath>
      </m:oMathPara>
    </w:p>
    <w:p w14:paraId="32948C43" w14:textId="77777777" w:rsidR="007977EE" w:rsidRDefault="007977EE" w:rsidP="007977EE"/>
    <w:p w14:paraId="1EA26107" w14:textId="73A31CDC" w:rsidR="007977EE" w:rsidRDefault="007977EE" w:rsidP="007977EE">
      <w:r>
        <w:t xml:space="preserve">This is around 1.6x larger and implies capital grows more quickly when </w:t>
      </w:r>
      <w:r>
        <w:sym w:font="Symbol" w:char="F061"/>
      </w:r>
      <w:r>
        <w:t xml:space="preserve"> = 0.3</w:t>
      </w:r>
      <w:r>
        <w:t xml:space="preserve">. However, it is easy to see that k* is more than 2x larger when </w:t>
      </w:r>
      <w:r>
        <w:sym w:font="Symbol" w:char="F061"/>
      </w:r>
      <w:r>
        <w:t xml:space="preserve"> = 0.3</w:t>
      </w:r>
      <w:r>
        <w:t xml:space="preserve">. Therefore, even if MPK is higher, the target </w:t>
      </w:r>
      <w:r>
        <w:t>k*</w:t>
      </w:r>
      <w:r>
        <w:t xml:space="preserve"> is even further away</w:t>
      </w:r>
      <w:r w:rsidR="00254CD2">
        <w:t xml:space="preserve"> and it takes more time to converge.</w:t>
      </w:r>
    </w:p>
    <w:p w14:paraId="64AB7B53" w14:textId="77777777" w:rsidR="00254CD2" w:rsidRDefault="00254CD2" w:rsidP="007977EE"/>
    <w:p w14:paraId="22D81E54" w14:textId="01A54C40" w:rsidR="00254CD2" w:rsidRDefault="00254CD2" w:rsidP="007977EE">
      <w:r>
        <w:t xml:space="preserve">Also, when I was explaining the capital share of income, I put </w:t>
      </w:r>
      <w:proofErr w:type="gramStart"/>
      <w:r>
        <w:t>that</w:t>
      </w:r>
      <w:proofErr w:type="gramEnd"/>
    </w:p>
    <w:p w14:paraId="4B6F84BB" w14:textId="77777777" w:rsidR="00254CD2" w:rsidRDefault="00254CD2" w:rsidP="007977EE"/>
    <w:p w14:paraId="16A71304" w14:textId="48ED0723" w:rsidR="00254CD2" w:rsidRPr="00254CD2" w:rsidRDefault="00254CD2" w:rsidP="007977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K= αY</m:t>
          </m:r>
        </m:oMath>
      </m:oMathPara>
    </w:p>
    <w:p w14:paraId="5C12806E" w14:textId="77777777" w:rsidR="00254CD2" w:rsidRDefault="00254CD2" w:rsidP="007977EE"/>
    <w:p w14:paraId="34391E34" w14:textId="10E28201" w:rsidR="00254CD2" w:rsidRPr="00254CD2" w:rsidRDefault="00254CD2" w:rsidP="007977EE">
      <w:r>
        <w:t xml:space="preserve">It is important to remember that capital gets paid its marginal </w:t>
      </w:r>
      <w:proofErr w:type="gramStart"/>
      <w:r>
        <w:t>product</w:t>
      </w:r>
      <w:proofErr w:type="gramEnd"/>
    </w:p>
    <w:p w14:paraId="740A3C13" w14:textId="77777777" w:rsidR="00254CD2" w:rsidRPr="00254CD2" w:rsidRDefault="00254CD2" w:rsidP="007977EE"/>
    <w:p w14:paraId="75C98DCD" w14:textId="3F15589D" w:rsidR="00254CD2" w:rsidRPr="00254CD2" w:rsidRDefault="00254CD2" w:rsidP="00254C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r    ⟹    r</m:t>
          </m:r>
          <m:r>
            <w:rPr>
              <w:rFonts w:ascii="Cambria Math" w:hAnsi="Cambria Math"/>
            </w:rPr>
            <m:t>K= αY</m:t>
          </m:r>
        </m:oMath>
      </m:oMathPara>
    </w:p>
    <w:p w14:paraId="498D5AC8" w14:textId="77777777" w:rsidR="00254CD2" w:rsidRDefault="00254CD2" w:rsidP="00254CD2"/>
    <w:p w14:paraId="57C3F9F3" w14:textId="6C01CA83" w:rsidR="00254CD2" w:rsidRDefault="00254CD2" w:rsidP="00254CD2">
      <w:r>
        <w:t xml:space="preserve">All payments to capital are given by </w:t>
      </w:r>
      <m:oMath>
        <m:r>
          <w:rPr>
            <w:rFonts w:ascii="Cambria Math" w:hAnsi="Cambria Math"/>
          </w:rPr>
          <m:t>rK</m:t>
        </m:r>
      </m:oMath>
      <w:r>
        <w:t xml:space="preserve"> which we see equals some share of total output. All output is paid to the factors of production, so the other part (1 - </w:t>
      </w:r>
      <w:r>
        <w:sym w:font="Symbol" w:char="F061"/>
      </w:r>
      <w:r>
        <w:t>) is paid to labor.</w:t>
      </w:r>
    </w:p>
    <w:p w14:paraId="738FFC28" w14:textId="77777777" w:rsidR="00254CD2" w:rsidRDefault="00254CD2" w:rsidP="007977EE"/>
    <w:sectPr w:rsidR="0025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BA"/>
    <w:rsid w:val="00090835"/>
    <w:rsid w:val="001F3A71"/>
    <w:rsid w:val="00254CD2"/>
    <w:rsid w:val="00484FBA"/>
    <w:rsid w:val="005820AC"/>
    <w:rsid w:val="007977EE"/>
    <w:rsid w:val="00D4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36555"/>
  <w15:chartTrackingRefBased/>
  <w15:docId w15:val="{BC512C1B-E088-A347-9021-C2BCA9D5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5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2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54C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1drv.ms/x/s!AojYP03bHwCQjrw7u9W4QXVg5-K11w?e=bwhU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Auclair</dc:creator>
  <cp:keywords/>
  <dc:description/>
  <cp:lastModifiedBy>Greg Auclair</cp:lastModifiedBy>
  <cp:revision>1</cp:revision>
  <dcterms:created xsi:type="dcterms:W3CDTF">2023-10-17T08:49:00Z</dcterms:created>
  <dcterms:modified xsi:type="dcterms:W3CDTF">2023-10-17T09:54:00Z</dcterms:modified>
</cp:coreProperties>
</file>