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49EB3" w14:textId="77777777" w:rsidR="00BE474E" w:rsidRDefault="00BE474E" w:rsidP="00AB4221">
      <w:pPr>
        <w:pStyle w:val="Heading3"/>
        <w:numPr>
          <w:ilvl w:val="0"/>
          <w:numId w:val="0"/>
        </w:numPr>
        <w:tabs>
          <w:tab w:val="left" w:pos="708"/>
        </w:tabs>
        <w:rPr>
          <w:rFonts w:ascii="Arial" w:hAnsi="Arial" w:cs="Arial"/>
          <w:color w:val="FF0000"/>
          <w:sz w:val="24"/>
          <w:szCs w:val="24"/>
          <w:lang w:val="en-GB"/>
        </w:rPr>
      </w:pPr>
    </w:p>
    <w:p w14:paraId="4798E708" w14:textId="77777777" w:rsidR="003A78EC" w:rsidRPr="004076C2" w:rsidRDefault="008F28AD" w:rsidP="00FC3960">
      <w:pPr>
        <w:rPr>
          <w:rFonts w:cs="Arial"/>
          <w:b/>
          <w:color w:val="FF0000"/>
          <w:lang w:val="en-GB"/>
        </w:rPr>
      </w:pPr>
      <w:r w:rsidRPr="004076C2">
        <w:rPr>
          <w:rFonts w:cs="Arial"/>
          <w:b/>
          <w:noProof/>
          <w:color w:val="FF0000"/>
          <w:lang w:val="en-GB"/>
        </w:rPr>
        <w:t>International Economics</w:t>
      </w:r>
    </w:p>
    <w:p w14:paraId="4FE40BFA" w14:textId="77777777" w:rsidR="00096E13" w:rsidRPr="004076C2" w:rsidRDefault="00096E13" w:rsidP="00FC3960">
      <w:pPr>
        <w:rPr>
          <w:szCs w:val="22"/>
          <w:lang w:val="en-GB"/>
        </w:rPr>
      </w:pPr>
    </w:p>
    <w:p w14:paraId="7AAC4923" w14:textId="77777777" w:rsidR="000F791A" w:rsidRPr="004076C2" w:rsidRDefault="00E52468" w:rsidP="000F791A">
      <w:pPr>
        <w:rPr>
          <w:rFonts w:ascii="Times New Roman" w:hAnsi="Times New Roman"/>
          <w:lang w:val="en-GB"/>
        </w:rPr>
      </w:pPr>
      <w:r w:rsidRPr="004076C2">
        <w:rPr>
          <w:rFonts w:cs="Arial"/>
          <w:noProof/>
          <w:lang w:val="en-GB"/>
        </w:rPr>
        <w:t>Academic year 2025-2026</w:t>
      </w:r>
    </w:p>
    <w:p w14:paraId="3E7EC351" w14:textId="77777777" w:rsidR="00BE474E" w:rsidRPr="004076C2" w:rsidRDefault="00BE474E" w:rsidP="00FC3960">
      <w:pPr>
        <w:rPr>
          <w:rFonts w:ascii="Times New Roman" w:hAnsi="Times New Roman"/>
          <w:lang w:val="en-GB"/>
        </w:rPr>
      </w:pPr>
    </w:p>
    <w:p w14:paraId="2017E128" w14:textId="77777777" w:rsidR="00BE474E" w:rsidRPr="004076C2" w:rsidRDefault="00E52468" w:rsidP="00232198">
      <w:pPr>
        <w:rPr>
          <w:rFonts w:ascii="Times New Roman" w:hAnsi="Times New Roman"/>
          <w:b/>
          <w:color w:val="FF0000"/>
          <w:lang w:val="en-GB"/>
        </w:rPr>
      </w:pPr>
      <w:r w:rsidRPr="004076C2">
        <w:rPr>
          <w:rFonts w:cs="Arial"/>
          <w:b/>
          <w:noProof/>
          <w:color w:val="FF0000"/>
          <w:lang w:val="en-GB"/>
        </w:rPr>
        <w:t>Advanced International Macroeconomics</w:t>
      </w:r>
    </w:p>
    <w:p w14:paraId="4F257021" w14:textId="77777777" w:rsidR="00836B7E" w:rsidRPr="004076C2" w:rsidRDefault="00836B7E" w:rsidP="00232198">
      <w:pPr>
        <w:rPr>
          <w:rFonts w:ascii="Times New Roman" w:hAnsi="Times New Roman"/>
          <w:lang w:val="en-GB"/>
        </w:rPr>
      </w:pPr>
    </w:p>
    <w:p w14:paraId="6A4B8F75" w14:textId="77777777" w:rsidR="00BE474E" w:rsidRPr="004076C2" w:rsidRDefault="00BE474E" w:rsidP="00232198">
      <w:pPr>
        <w:widowControl w:val="0"/>
        <w:autoSpaceDE w:val="0"/>
        <w:autoSpaceDN w:val="0"/>
        <w:adjustRightInd w:val="0"/>
        <w:rPr>
          <w:b/>
          <w:color w:val="auto"/>
          <w:sz w:val="24"/>
          <w:szCs w:val="24"/>
          <w:lang w:val="en-GB"/>
        </w:rPr>
      </w:pPr>
    </w:p>
    <w:p w14:paraId="6FCB63CD" w14:textId="77777777" w:rsidR="00BE474E" w:rsidRPr="004076C2" w:rsidRDefault="00B2429D" w:rsidP="0009553D">
      <w:pPr>
        <w:widowControl w:val="0"/>
        <w:autoSpaceDE w:val="0"/>
        <w:autoSpaceDN w:val="0"/>
        <w:adjustRightInd w:val="0"/>
        <w:rPr>
          <w:b/>
          <w:color w:val="auto"/>
          <w:sz w:val="24"/>
          <w:szCs w:val="24"/>
          <w:lang w:val="en-GB"/>
        </w:rPr>
      </w:pPr>
      <w:r w:rsidRPr="004076C2">
        <w:rPr>
          <w:rFonts w:cs="Arial"/>
          <w:b/>
          <w:noProof/>
          <w:lang w:val="en-GB"/>
        </w:rPr>
        <w:t>EI136</w:t>
      </w:r>
      <w:r w:rsidRPr="004076C2">
        <w:rPr>
          <w:rFonts w:cs="Arial"/>
          <w:b/>
          <w:lang w:val="en-GB"/>
        </w:rPr>
        <w:t xml:space="preserve"> </w:t>
      </w:r>
      <w:r w:rsidR="00BE474E" w:rsidRPr="004076C2">
        <w:rPr>
          <w:b/>
          <w:color w:val="auto"/>
          <w:sz w:val="24"/>
          <w:szCs w:val="24"/>
          <w:lang w:val="en-GB"/>
        </w:rPr>
        <w:t xml:space="preserve">- </w:t>
      </w:r>
      <w:r w:rsidR="00530D18" w:rsidRPr="004076C2">
        <w:rPr>
          <w:rFonts w:cs="Arial"/>
          <w:b/>
          <w:noProof/>
          <w:lang w:val="en-GB"/>
        </w:rPr>
        <w:t>Spring</w:t>
      </w:r>
      <w:r w:rsidR="00530D18" w:rsidRPr="004076C2">
        <w:rPr>
          <w:rFonts w:cs="Arial"/>
          <w:b/>
          <w:lang w:val="en-GB"/>
        </w:rPr>
        <w:t xml:space="preserve"> </w:t>
      </w:r>
      <w:r w:rsidR="00BE474E" w:rsidRPr="004076C2">
        <w:rPr>
          <w:b/>
          <w:color w:val="auto"/>
          <w:sz w:val="24"/>
          <w:szCs w:val="24"/>
          <w:lang w:val="en-GB"/>
        </w:rPr>
        <w:t xml:space="preserve">- </w:t>
      </w:r>
      <w:r w:rsidR="00C84C95" w:rsidRPr="004076C2">
        <w:rPr>
          <w:rFonts w:cs="Arial"/>
          <w:b/>
          <w:noProof/>
          <w:lang w:val="en-GB"/>
        </w:rPr>
        <w:t>6</w:t>
      </w:r>
      <w:r w:rsidR="00BE474E" w:rsidRPr="004076C2">
        <w:rPr>
          <w:b/>
          <w:color w:val="auto"/>
          <w:sz w:val="24"/>
          <w:szCs w:val="24"/>
          <w:lang w:val="en-GB"/>
        </w:rPr>
        <w:t xml:space="preserve"> </w:t>
      </w:r>
      <w:r w:rsidR="00BE474E" w:rsidRPr="004076C2">
        <w:rPr>
          <w:b/>
          <w:lang w:val="en-GB"/>
        </w:rPr>
        <w:t>ECTS</w:t>
      </w:r>
    </w:p>
    <w:p w14:paraId="68C0A9AE" w14:textId="77777777" w:rsidR="00BE474E" w:rsidRPr="004076C2" w:rsidRDefault="00BE474E" w:rsidP="00FC3960">
      <w:pPr>
        <w:widowControl w:val="0"/>
        <w:autoSpaceDE w:val="0"/>
        <w:autoSpaceDN w:val="0"/>
        <w:adjustRightInd w:val="0"/>
        <w:jc w:val="both"/>
        <w:rPr>
          <w:color w:val="auto"/>
          <w:sz w:val="24"/>
          <w:szCs w:val="24"/>
          <w:lang w:val="en-GB"/>
        </w:rPr>
      </w:pPr>
    </w:p>
    <w:p w14:paraId="423A5BF1" w14:textId="77777777" w:rsidR="004076C2" w:rsidRPr="002A286C" w:rsidRDefault="004076C2" w:rsidP="00FC3960">
      <w:pPr>
        <w:widowControl w:val="0"/>
        <w:autoSpaceDE w:val="0"/>
        <w:autoSpaceDN w:val="0"/>
        <w:adjustRightInd w:val="0"/>
        <w:jc w:val="both"/>
        <w:rPr>
          <w:b/>
          <w:color w:val="FF0000"/>
          <w:sz w:val="24"/>
          <w:szCs w:val="24"/>
          <w:lang w:val="en-GB"/>
        </w:rPr>
      </w:pPr>
      <w:r w:rsidRPr="002A286C">
        <w:rPr>
          <w:rFonts w:cs="Arial"/>
          <w:noProof/>
          <w:lang w:val="en-GB"/>
        </w:rPr>
        <w:t>Tuesday 10h15 - 12h00</w:t>
      </w:r>
    </w:p>
    <w:p w14:paraId="53E5FD53" w14:textId="77777777" w:rsidR="004076C2" w:rsidRPr="002A286C" w:rsidRDefault="004076C2" w:rsidP="00FC3960">
      <w:pPr>
        <w:widowControl w:val="0"/>
        <w:autoSpaceDE w:val="0"/>
        <w:autoSpaceDN w:val="0"/>
        <w:adjustRightInd w:val="0"/>
        <w:jc w:val="both"/>
        <w:rPr>
          <w:b/>
          <w:color w:val="FF0000"/>
          <w:sz w:val="24"/>
          <w:szCs w:val="24"/>
          <w:lang w:val="en-GB"/>
        </w:rPr>
      </w:pPr>
    </w:p>
    <w:p w14:paraId="39342BA6" w14:textId="77777777" w:rsidR="00BE474E" w:rsidRPr="002A286C" w:rsidRDefault="00BE474E" w:rsidP="00FC3960">
      <w:pPr>
        <w:widowControl w:val="0"/>
        <w:autoSpaceDE w:val="0"/>
        <w:autoSpaceDN w:val="0"/>
        <w:adjustRightInd w:val="0"/>
        <w:jc w:val="both"/>
        <w:rPr>
          <w:b/>
          <w:color w:val="FF0000"/>
          <w:sz w:val="24"/>
          <w:szCs w:val="24"/>
          <w:lang w:val="en-GB"/>
        </w:rPr>
      </w:pPr>
      <w:r w:rsidRPr="002A286C">
        <w:rPr>
          <w:b/>
          <w:color w:val="FF0000"/>
          <w:sz w:val="24"/>
          <w:szCs w:val="24"/>
          <w:lang w:val="en-GB"/>
        </w:rPr>
        <w:t>Course Description</w:t>
      </w:r>
    </w:p>
    <w:p w14:paraId="217B589F" w14:textId="77777777" w:rsidR="00BE474E" w:rsidRPr="002A286C" w:rsidRDefault="00BE474E" w:rsidP="00FC3960">
      <w:pPr>
        <w:widowControl w:val="0"/>
        <w:autoSpaceDE w:val="0"/>
        <w:autoSpaceDN w:val="0"/>
        <w:adjustRightInd w:val="0"/>
        <w:jc w:val="both"/>
        <w:rPr>
          <w:color w:val="auto"/>
          <w:sz w:val="24"/>
          <w:szCs w:val="24"/>
          <w:lang w:val="en-GB"/>
        </w:rPr>
      </w:pPr>
    </w:p>
    <w:p w14:paraId="14039306" w14:textId="77777777" w:rsidR="00BE474E" w:rsidRPr="002A286C" w:rsidRDefault="001D0E19" w:rsidP="00FC3960">
      <w:pPr>
        <w:widowControl w:val="0"/>
        <w:autoSpaceDE w:val="0"/>
        <w:autoSpaceDN w:val="0"/>
        <w:adjustRightInd w:val="0"/>
        <w:jc w:val="both"/>
        <w:rPr>
          <w:rFonts w:cs="Arial"/>
          <w:color w:val="auto"/>
          <w:szCs w:val="24"/>
          <w:lang w:val="en-GB"/>
        </w:rPr>
      </w:pPr>
      <w:r w:rsidRPr="002A286C">
        <w:rPr>
          <w:rFonts w:cs="Arial"/>
          <w:noProof/>
          <w:lang w:val="en-GB"/>
        </w:rPr>
        <w:t>This course reviews areas of active research on open economy macroeconomics, with the aim of giving students a broad view and help them identify research topics. Topics include: financial globalization and the global financial cycle, the broadening of the policy toolbox to new instruments (international reserves, macroprudential policies, and capital controls), determinants of real interest rates, design of optimal monetary policy in open economics, the dominant role of the dollar, and inflation. The first part of the course consists of lectures. The second part consists of presentations of papers from the reading list.</w:t>
      </w:r>
    </w:p>
    <w:p w14:paraId="682BF6B0" w14:textId="77777777" w:rsidR="00BE474E" w:rsidRPr="002A286C" w:rsidRDefault="00BE474E" w:rsidP="00FC3960">
      <w:pPr>
        <w:widowControl w:val="0"/>
        <w:autoSpaceDE w:val="0"/>
        <w:autoSpaceDN w:val="0"/>
        <w:adjustRightInd w:val="0"/>
        <w:jc w:val="both"/>
        <w:rPr>
          <w:rFonts w:ascii="Times New Roman" w:hAnsi="Times New Roman"/>
          <w:color w:val="auto"/>
          <w:szCs w:val="24"/>
          <w:lang w:val="en-GB"/>
        </w:rPr>
      </w:pPr>
    </w:p>
    <w:p w14:paraId="79A3AFE6" w14:textId="77777777" w:rsidR="00BE474E" w:rsidRPr="002A286C" w:rsidRDefault="00BE474E" w:rsidP="00FC3960">
      <w:pPr>
        <w:widowControl w:val="0"/>
        <w:autoSpaceDE w:val="0"/>
        <w:autoSpaceDN w:val="0"/>
        <w:adjustRightInd w:val="0"/>
        <w:jc w:val="both"/>
        <w:rPr>
          <w:rFonts w:ascii="Times New Roman" w:hAnsi="Times New Roman"/>
          <w:color w:val="auto"/>
          <w:szCs w:val="24"/>
          <w:lang w:val="en-GB"/>
        </w:rPr>
      </w:pPr>
    </w:p>
    <w:p w14:paraId="17A01553" w14:textId="77777777" w:rsidR="00BE474E" w:rsidRPr="002A286C" w:rsidRDefault="00BE474E" w:rsidP="00FC3960">
      <w:pPr>
        <w:widowControl w:val="0"/>
        <w:autoSpaceDE w:val="0"/>
        <w:autoSpaceDN w:val="0"/>
        <w:adjustRightInd w:val="0"/>
        <w:jc w:val="both"/>
        <w:rPr>
          <w:rFonts w:cs="Arial"/>
          <w:b/>
          <w:color w:val="auto"/>
          <w:sz w:val="24"/>
          <w:szCs w:val="24"/>
          <w:lang w:val="en-GB"/>
        </w:rPr>
      </w:pPr>
      <w:r w:rsidRPr="002A286C">
        <w:rPr>
          <w:rFonts w:cs="Arial"/>
          <w:color w:val="auto"/>
          <w:szCs w:val="24"/>
          <w:lang w:val="en-GB"/>
        </w:rPr>
        <w:br w:type="column"/>
      </w:r>
    </w:p>
    <w:p w14:paraId="735ED3E9" w14:textId="77777777" w:rsidR="00BE474E" w:rsidRPr="002A286C" w:rsidRDefault="00BE474E" w:rsidP="00FC3960">
      <w:pPr>
        <w:widowControl w:val="0"/>
        <w:autoSpaceDE w:val="0"/>
        <w:autoSpaceDN w:val="0"/>
        <w:adjustRightInd w:val="0"/>
        <w:jc w:val="both"/>
        <w:rPr>
          <w:rFonts w:cs="Arial"/>
          <w:b/>
          <w:color w:val="auto"/>
          <w:sz w:val="24"/>
          <w:szCs w:val="24"/>
          <w:lang w:val="en-GB"/>
        </w:rPr>
      </w:pPr>
    </w:p>
    <w:p w14:paraId="17F48BC8" w14:textId="77777777" w:rsidR="00BE474E" w:rsidRPr="002A286C" w:rsidRDefault="00BE474E" w:rsidP="00FC3960">
      <w:pPr>
        <w:widowControl w:val="0"/>
        <w:autoSpaceDE w:val="0"/>
        <w:autoSpaceDN w:val="0"/>
        <w:adjustRightInd w:val="0"/>
        <w:jc w:val="both"/>
        <w:rPr>
          <w:rFonts w:cs="Arial"/>
          <w:b/>
          <w:color w:val="auto"/>
          <w:sz w:val="24"/>
          <w:szCs w:val="24"/>
          <w:lang w:val="en-GB"/>
        </w:rPr>
      </w:pPr>
    </w:p>
    <w:p w14:paraId="1BA32E22" w14:textId="77777777" w:rsidR="00BE474E" w:rsidRPr="002A286C" w:rsidRDefault="00BE474E" w:rsidP="00FC3960">
      <w:pPr>
        <w:widowControl w:val="0"/>
        <w:autoSpaceDE w:val="0"/>
        <w:autoSpaceDN w:val="0"/>
        <w:adjustRightInd w:val="0"/>
        <w:jc w:val="both"/>
        <w:rPr>
          <w:rFonts w:cs="Arial"/>
          <w:b/>
          <w:color w:val="auto"/>
          <w:sz w:val="24"/>
          <w:szCs w:val="24"/>
          <w:lang w:val="en-GB"/>
        </w:rPr>
      </w:pPr>
    </w:p>
    <w:p w14:paraId="5E2D83D9" w14:textId="2F3423C7" w:rsidR="00BE474E" w:rsidRPr="004076C2" w:rsidRDefault="001C2354" w:rsidP="007217A6">
      <w:pPr>
        <w:widowControl w:val="0"/>
        <w:autoSpaceDE w:val="0"/>
        <w:autoSpaceDN w:val="0"/>
        <w:adjustRightInd w:val="0"/>
        <w:jc w:val="both"/>
        <w:rPr>
          <w:rFonts w:cs="Arial"/>
          <w:b/>
          <w:i/>
          <w:color w:val="auto"/>
          <w:lang w:val="en-GB"/>
        </w:rPr>
      </w:pPr>
      <w:r w:rsidRPr="00063BE7">
        <w:rPr>
          <w:rFonts w:cs="Arial"/>
          <w:b/>
          <w:i/>
          <w:noProof/>
          <w:color w:val="auto"/>
          <w:sz w:val="24"/>
          <w:szCs w:val="24"/>
          <w:lang w:val="de-CH" w:eastAsia="de-CH"/>
        </w:rPr>
        <w:drawing>
          <wp:inline distT="0" distB="0" distL="0" distR="0" wp14:anchorId="6DE3E7CA" wp14:editId="2528F462">
            <wp:extent cx="123825" cy="180975"/>
            <wp:effectExtent l="0" t="0" r="0" b="0"/>
            <wp:docPr id="6" name="Picture 1"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BE474E" w:rsidRPr="004076C2">
        <w:rPr>
          <w:rFonts w:cs="Arial"/>
          <w:b/>
          <w:color w:val="auto"/>
          <w:sz w:val="24"/>
          <w:szCs w:val="24"/>
          <w:lang w:val="en-GB"/>
        </w:rPr>
        <w:t>PROFESSOR</w:t>
      </w:r>
    </w:p>
    <w:p w14:paraId="13281033" w14:textId="77777777" w:rsidR="00BE474E" w:rsidRPr="004076C2" w:rsidRDefault="00BE474E" w:rsidP="007217A6">
      <w:pPr>
        <w:widowControl w:val="0"/>
        <w:autoSpaceDE w:val="0"/>
        <w:autoSpaceDN w:val="0"/>
        <w:adjustRightInd w:val="0"/>
        <w:rPr>
          <w:i/>
          <w:color w:val="auto"/>
          <w:sz w:val="20"/>
          <w:szCs w:val="24"/>
          <w:lang w:val="en-GB"/>
        </w:rPr>
      </w:pPr>
    </w:p>
    <w:p w14:paraId="03022B61" w14:textId="77777777" w:rsidR="00153274" w:rsidRPr="0007186B" w:rsidRDefault="007508C7" w:rsidP="00617395">
      <w:pPr>
        <w:rPr>
          <w:color w:val="0000FF"/>
          <w:u w:val="single"/>
          <w:lang w:val="en-US"/>
        </w:rPr>
      </w:pPr>
      <w:hyperlink r:id="rId9" w:history="1">
        <w:r w:rsidR="00C959F6" w:rsidRPr="0007186B">
          <w:rPr>
            <w:color w:val="0000FF"/>
            <w:u w:val="single"/>
            <w:lang w:val="en-US"/>
          </w:rPr>
          <w:t>Cédric Tille</w:t>
        </w:r>
      </w:hyperlink>
    </w:p>
    <w:p w14:paraId="0546DA38" w14:textId="77777777" w:rsidR="00BE474E" w:rsidRPr="004076C2" w:rsidRDefault="00BE474E" w:rsidP="007217A6">
      <w:pPr>
        <w:widowControl w:val="0"/>
        <w:pBdr>
          <w:bottom w:val="single" w:sz="12" w:space="1" w:color="auto"/>
        </w:pBdr>
        <w:autoSpaceDE w:val="0"/>
        <w:autoSpaceDN w:val="0"/>
        <w:adjustRightInd w:val="0"/>
        <w:jc w:val="both"/>
        <w:rPr>
          <w:rFonts w:ascii="Times New Roman" w:hAnsi="Times New Roman"/>
          <w:color w:val="auto"/>
          <w:szCs w:val="22"/>
          <w:lang w:val="en-GB"/>
        </w:rPr>
      </w:pPr>
    </w:p>
    <w:p w14:paraId="0A2E4FBF" w14:textId="77777777" w:rsidR="00BE474E" w:rsidRPr="00D64BC6" w:rsidRDefault="007508C7" w:rsidP="007217A6">
      <w:pPr>
        <w:widowControl w:val="0"/>
        <w:pBdr>
          <w:bottom w:val="single" w:sz="12" w:space="1" w:color="auto"/>
        </w:pBdr>
        <w:autoSpaceDE w:val="0"/>
        <w:autoSpaceDN w:val="0"/>
        <w:adjustRightInd w:val="0"/>
        <w:jc w:val="both"/>
        <w:rPr>
          <w:rFonts w:cs="Arial"/>
          <w:color w:val="auto"/>
          <w:sz w:val="20"/>
          <w:lang w:val="en-US"/>
        </w:rPr>
      </w:pPr>
      <w:hyperlink r:id="rId10" w:history="1">
        <w:r w:rsidR="00BE474E" w:rsidRPr="00D64BC6">
          <w:rPr>
            <w:rStyle w:val="Hyperlink"/>
            <w:rFonts w:cs="Arial"/>
            <w:sz w:val="20"/>
            <w:lang w:val="en-US"/>
          </w:rPr>
          <w:t>Office hours</w:t>
        </w:r>
      </w:hyperlink>
    </w:p>
    <w:p w14:paraId="2DB5FBBD" w14:textId="77777777" w:rsidR="00BE474E" w:rsidRPr="00111B6B" w:rsidRDefault="00BE474E" w:rsidP="007217A6">
      <w:pPr>
        <w:widowControl w:val="0"/>
        <w:pBdr>
          <w:bottom w:val="single" w:sz="12" w:space="1" w:color="auto"/>
        </w:pBdr>
        <w:autoSpaceDE w:val="0"/>
        <w:autoSpaceDN w:val="0"/>
        <w:adjustRightInd w:val="0"/>
        <w:jc w:val="both"/>
        <w:rPr>
          <w:rFonts w:ascii="Times New Roman" w:hAnsi="Times New Roman"/>
          <w:color w:val="auto"/>
          <w:szCs w:val="22"/>
          <w:lang w:val="en-US"/>
        </w:rPr>
      </w:pPr>
    </w:p>
    <w:p w14:paraId="3987566F" w14:textId="185570D8" w:rsidR="00BE474E" w:rsidRPr="00D64BC6" w:rsidRDefault="001C2354" w:rsidP="007217A6">
      <w:pPr>
        <w:widowControl w:val="0"/>
        <w:autoSpaceDE w:val="0"/>
        <w:autoSpaceDN w:val="0"/>
        <w:adjustRightInd w:val="0"/>
        <w:jc w:val="both"/>
        <w:rPr>
          <w:rFonts w:cs="Arial"/>
          <w:b/>
          <w:i/>
          <w:color w:val="auto"/>
          <w:lang w:val="en-GB"/>
        </w:rPr>
      </w:pPr>
      <w:r w:rsidRPr="00063BE7">
        <w:rPr>
          <w:rFonts w:cs="Arial"/>
          <w:b/>
          <w:i/>
          <w:noProof/>
          <w:color w:val="auto"/>
          <w:sz w:val="24"/>
          <w:szCs w:val="24"/>
          <w:lang w:val="de-CH" w:eastAsia="de-CH"/>
        </w:rPr>
        <w:drawing>
          <wp:inline distT="0" distB="0" distL="0" distR="0" wp14:anchorId="5B401097" wp14:editId="72F0BB7C">
            <wp:extent cx="123825" cy="180975"/>
            <wp:effectExtent l="0" t="0" r="0" b="0"/>
            <wp:docPr id="5" name="Pictur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BE474E" w:rsidRPr="00D64BC6">
        <w:rPr>
          <w:rFonts w:cs="Arial"/>
          <w:b/>
          <w:color w:val="auto"/>
          <w:sz w:val="24"/>
          <w:szCs w:val="24"/>
          <w:lang w:val="en-GB"/>
        </w:rPr>
        <w:t>ASSISTANT</w:t>
      </w:r>
    </w:p>
    <w:p w14:paraId="180BABEE" w14:textId="77777777" w:rsidR="00BE474E" w:rsidRPr="00D64BC6" w:rsidRDefault="00BE474E" w:rsidP="007217A6">
      <w:pPr>
        <w:widowControl w:val="0"/>
        <w:autoSpaceDE w:val="0"/>
        <w:autoSpaceDN w:val="0"/>
        <w:adjustRightInd w:val="0"/>
        <w:rPr>
          <w:i/>
          <w:color w:val="auto"/>
          <w:sz w:val="20"/>
          <w:szCs w:val="24"/>
          <w:lang w:val="en-GB"/>
        </w:rPr>
      </w:pPr>
    </w:p>
    <w:p w14:paraId="12CF8781" w14:textId="77777777" w:rsidR="00BE474E" w:rsidRPr="00D64BC6" w:rsidRDefault="00BE474E" w:rsidP="007217A6">
      <w:pPr>
        <w:widowControl w:val="0"/>
        <w:autoSpaceDE w:val="0"/>
        <w:autoSpaceDN w:val="0"/>
        <w:adjustRightInd w:val="0"/>
        <w:rPr>
          <w:i/>
          <w:color w:val="auto"/>
          <w:sz w:val="20"/>
          <w:szCs w:val="24"/>
          <w:lang w:val="en-GB"/>
        </w:rPr>
      </w:pPr>
    </w:p>
    <w:p w14:paraId="3E8E22A0" w14:textId="77777777" w:rsidR="00BE474E" w:rsidRPr="00D64BC6" w:rsidRDefault="00BE474E" w:rsidP="007217A6">
      <w:pPr>
        <w:widowControl w:val="0"/>
        <w:autoSpaceDE w:val="0"/>
        <w:autoSpaceDN w:val="0"/>
        <w:adjustRightInd w:val="0"/>
        <w:rPr>
          <w:i/>
          <w:color w:val="auto"/>
          <w:sz w:val="20"/>
          <w:szCs w:val="24"/>
          <w:lang w:val="en-GB"/>
        </w:rPr>
      </w:pPr>
    </w:p>
    <w:p w14:paraId="6DD327E4" w14:textId="77777777" w:rsidR="00BE474E" w:rsidRDefault="007508C7" w:rsidP="007217A6">
      <w:pPr>
        <w:widowControl w:val="0"/>
        <w:autoSpaceDE w:val="0"/>
        <w:autoSpaceDN w:val="0"/>
        <w:adjustRightInd w:val="0"/>
        <w:rPr>
          <w:lang w:val="en-US"/>
        </w:rPr>
      </w:pPr>
      <w:hyperlink r:id="rId11" w:history="1">
        <w:r w:rsidR="00BE474E" w:rsidRPr="00D64BC6">
          <w:rPr>
            <w:rStyle w:val="Hyperlink"/>
            <w:sz w:val="20"/>
            <w:szCs w:val="24"/>
            <w:lang w:val="en-GB"/>
          </w:rPr>
          <w:t>Office hours</w:t>
        </w:r>
      </w:hyperlink>
    </w:p>
    <w:p w14:paraId="58AE58E0" w14:textId="77777777" w:rsidR="00644861" w:rsidRDefault="00644861" w:rsidP="007217A6">
      <w:pPr>
        <w:widowControl w:val="0"/>
        <w:autoSpaceDE w:val="0"/>
        <w:autoSpaceDN w:val="0"/>
        <w:adjustRightInd w:val="0"/>
        <w:rPr>
          <w:lang w:val="en-US"/>
        </w:rPr>
      </w:pPr>
    </w:p>
    <w:p w14:paraId="33947DBD" w14:textId="77777777" w:rsidR="00644861" w:rsidRPr="00111B6B" w:rsidRDefault="00644861" w:rsidP="00644861">
      <w:pPr>
        <w:widowControl w:val="0"/>
        <w:pBdr>
          <w:bottom w:val="single" w:sz="12" w:space="0" w:color="auto"/>
        </w:pBdr>
        <w:autoSpaceDE w:val="0"/>
        <w:autoSpaceDN w:val="0"/>
        <w:adjustRightInd w:val="0"/>
        <w:jc w:val="both"/>
        <w:rPr>
          <w:rFonts w:ascii="Times New Roman" w:hAnsi="Times New Roman"/>
          <w:color w:val="auto"/>
          <w:szCs w:val="22"/>
          <w:lang w:val="en-US"/>
        </w:rPr>
      </w:pPr>
    </w:p>
    <w:p w14:paraId="62A898DF" w14:textId="77777777" w:rsidR="00644861" w:rsidRPr="00D64BC6" w:rsidRDefault="00644861" w:rsidP="007217A6">
      <w:pPr>
        <w:widowControl w:val="0"/>
        <w:autoSpaceDE w:val="0"/>
        <w:autoSpaceDN w:val="0"/>
        <w:adjustRightInd w:val="0"/>
        <w:rPr>
          <w:color w:val="auto"/>
          <w:sz w:val="20"/>
          <w:szCs w:val="24"/>
          <w:lang w:val="en-GB"/>
        </w:rPr>
      </w:pPr>
    </w:p>
    <w:p w14:paraId="78FD7B59" w14:textId="77777777" w:rsidR="00261DAC" w:rsidRPr="00895DFE" w:rsidRDefault="00261DAC" w:rsidP="00261DAC">
      <w:pPr>
        <w:shd w:val="clear" w:color="auto" w:fill="FFFFFF"/>
        <w:rPr>
          <w:rFonts w:cs="Arial"/>
          <w:sz w:val="18"/>
          <w:szCs w:val="18"/>
          <w:lang w:val="en-US" w:eastAsia="en-US"/>
        </w:rPr>
      </w:pPr>
      <w:r w:rsidRPr="00895DFE">
        <w:rPr>
          <w:rFonts w:cs="Arial"/>
          <w:b/>
          <w:bCs/>
          <w:color w:val="auto"/>
          <w:sz w:val="18"/>
          <w:szCs w:val="18"/>
          <w:lang w:val="en-GB" w:eastAsia="en-US"/>
        </w:rPr>
        <w:t>IMPORTANT</w:t>
      </w:r>
    </w:p>
    <w:p w14:paraId="2F720B74" w14:textId="77777777" w:rsidR="00261DAC" w:rsidRPr="00895DFE" w:rsidRDefault="00261DAC" w:rsidP="00261DAC">
      <w:pPr>
        <w:shd w:val="clear" w:color="auto" w:fill="FFFFFF"/>
        <w:rPr>
          <w:rFonts w:cs="Arial"/>
          <w:sz w:val="18"/>
          <w:szCs w:val="18"/>
          <w:lang w:val="en-US" w:eastAsia="en-US"/>
        </w:rPr>
      </w:pPr>
      <w:r w:rsidRPr="00895DFE">
        <w:rPr>
          <w:rFonts w:cs="Arial"/>
          <w:color w:val="222222"/>
          <w:sz w:val="18"/>
          <w:szCs w:val="18"/>
          <w:lang w:val="en-US" w:eastAsia="en-US"/>
        </w:rPr>
        <w:t> </w:t>
      </w:r>
    </w:p>
    <w:p w14:paraId="452E4060" w14:textId="77777777" w:rsidR="00261DAC" w:rsidRPr="00895DFE" w:rsidRDefault="00261DAC" w:rsidP="00261DAC">
      <w:pPr>
        <w:shd w:val="clear" w:color="auto" w:fill="FFFFFF"/>
        <w:jc w:val="both"/>
        <w:rPr>
          <w:rFonts w:cs="Arial"/>
          <w:sz w:val="18"/>
          <w:szCs w:val="18"/>
          <w:lang w:val="en-US" w:eastAsia="en-US"/>
        </w:rPr>
      </w:pPr>
      <w:r w:rsidRPr="00895DFE">
        <w:rPr>
          <w:rFonts w:cs="Arial"/>
          <w:b/>
          <w:bCs/>
          <w:color w:val="222222"/>
          <w:sz w:val="18"/>
          <w:szCs w:val="18"/>
          <w:lang w:val="en-US" w:eastAsia="en-US"/>
        </w:rPr>
        <w:t>Regular attendance</w:t>
      </w:r>
      <w:r w:rsidRPr="00895DFE">
        <w:rPr>
          <w:rFonts w:cs="Arial"/>
          <w:color w:val="222222"/>
          <w:sz w:val="18"/>
          <w:szCs w:val="18"/>
          <w:lang w:val="en-US" w:eastAsia="en-US"/>
        </w:rPr>
        <w:t> is compulsory, and any absence must be promptly communicated to the teacher. In the event of missing more than two sessions, students are expected to provide well-documented justifications for unforeseeable circumstances (</w:t>
      </w:r>
      <w:proofErr w:type="gramStart"/>
      <w:r w:rsidRPr="00895DFE">
        <w:rPr>
          <w:rFonts w:cs="Arial"/>
          <w:color w:val="222222"/>
          <w:sz w:val="18"/>
          <w:szCs w:val="18"/>
          <w:lang w:val="en-US" w:eastAsia="en-US"/>
        </w:rPr>
        <w:t>e.g.</w:t>
      </w:r>
      <w:proofErr w:type="gramEnd"/>
      <w:r w:rsidRPr="00895DFE">
        <w:rPr>
          <w:rFonts w:cs="Arial"/>
          <w:color w:val="222222"/>
          <w:sz w:val="18"/>
          <w:szCs w:val="18"/>
          <w:lang w:val="en-US" w:eastAsia="en-US"/>
        </w:rPr>
        <w:t xml:space="preserve"> illness, accident, death of a relative), directly to the Direction of Studies. Failure to justify absences beyond two sessions will result in the assignment of code N. </w:t>
      </w:r>
    </w:p>
    <w:p w14:paraId="1A68778C" w14:textId="77777777" w:rsidR="00261DAC" w:rsidRPr="00895DFE" w:rsidRDefault="00261DAC" w:rsidP="00261DAC">
      <w:pPr>
        <w:shd w:val="clear" w:color="auto" w:fill="FFFFFF"/>
        <w:jc w:val="both"/>
        <w:rPr>
          <w:rFonts w:cs="Arial"/>
          <w:sz w:val="18"/>
          <w:szCs w:val="18"/>
          <w:lang w:val="en-US" w:eastAsia="en-US"/>
        </w:rPr>
      </w:pPr>
      <w:r w:rsidRPr="00895DFE">
        <w:rPr>
          <w:rFonts w:cs="Arial"/>
          <w:color w:val="222222"/>
          <w:sz w:val="18"/>
          <w:szCs w:val="18"/>
          <w:lang w:val="en-US" w:eastAsia="en-US"/>
        </w:rPr>
        <w:t> </w:t>
      </w:r>
    </w:p>
    <w:p w14:paraId="34BEF314" w14:textId="77777777" w:rsidR="00261DAC" w:rsidRPr="00895DFE" w:rsidRDefault="00261DAC" w:rsidP="00261DAC">
      <w:pPr>
        <w:shd w:val="clear" w:color="auto" w:fill="FFFFFF"/>
        <w:jc w:val="both"/>
        <w:rPr>
          <w:rFonts w:cs="Arial"/>
          <w:sz w:val="18"/>
          <w:szCs w:val="18"/>
          <w:lang w:val="en-US" w:eastAsia="en-US"/>
        </w:rPr>
      </w:pPr>
      <w:r w:rsidRPr="00895DFE">
        <w:rPr>
          <w:rFonts w:cs="Arial"/>
          <w:color w:val="222222"/>
          <w:sz w:val="18"/>
          <w:szCs w:val="18"/>
          <w:lang w:val="en-US" w:eastAsia="en-US"/>
        </w:rPr>
        <w:t>Students are also reminded of the following legal rules:</w:t>
      </w:r>
    </w:p>
    <w:p w14:paraId="1C80091B" w14:textId="77777777" w:rsidR="00261DAC" w:rsidRPr="00895DFE" w:rsidRDefault="00261DAC" w:rsidP="00261DAC">
      <w:pPr>
        <w:shd w:val="clear" w:color="auto" w:fill="FFFFFF"/>
        <w:jc w:val="both"/>
        <w:rPr>
          <w:rFonts w:cs="Arial"/>
          <w:sz w:val="18"/>
          <w:szCs w:val="18"/>
          <w:lang w:val="en-US" w:eastAsia="en-US"/>
        </w:rPr>
      </w:pPr>
      <w:r w:rsidRPr="00895DFE">
        <w:rPr>
          <w:rFonts w:cs="Arial"/>
          <w:color w:val="222222"/>
          <w:sz w:val="18"/>
          <w:szCs w:val="18"/>
          <w:lang w:val="en-US" w:eastAsia="en-US"/>
        </w:rPr>
        <w:t> </w:t>
      </w:r>
    </w:p>
    <w:p w14:paraId="76EA052E" w14:textId="77777777" w:rsidR="00261DAC" w:rsidRPr="00895DFE" w:rsidRDefault="00261DAC" w:rsidP="00261DAC">
      <w:pPr>
        <w:shd w:val="clear" w:color="auto" w:fill="FFFFFF"/>
        <w:jc w:val="both"/>
        <w:rPr>
          <w:rFonts w:cs="Arial"/>
          <w:sz w:val="18"/>
          <w:szCs w:val="18"/>
          <w:lang w:val="en-US" w:eastAsia="en-US"/>
        </w:rPr>
      </w:pPr>
      <w:r w:rsidRPr="00895DFE">
        <w:rPr>
          <w:rFonts w:cs="Arial"/>
          <w:color w:val="222222"/>
          <w:sz w:val="18"/>
          <w:szCs w:val="18"/>
          <w:lang w:val="en-US" w:eastAsia="en-US"/>
        </w:rPr>
        <w:t>The teacher owns the </w:t>
      </w:r>
      <w:r w:rsidRPr="00895DFE">
        <w:rPr>
          <w:rFonts w:cs="Arial"/>
          <w:b/>
          <w:bCs/>
          <w:color w:val="222222"/>
          <w:sz w:val="18"/>
          <w:szCs w:val="18"/>
          <w:lang w:val="en-US" w:eastAsia="en-US"/>
        </w:rPr>
        <w:t>copyright</w:t>
      </w:r>
      <w:r w:rsidRPr="00895DFE">
        <w:rPr>
          <w:rFonts w:cs="Arial"/>
          <w:color w:val="222222"/>
          <w:sz w:val="18"/>
          <w:szCs w:val="18"/>
          <w:lang w:val="en-US" w:eastAsia="en-US"/>
        </w:rPr>
        <w:t> on the material they created for this course. As such, any reproduction or distribution of this document, in whole or in part, as well as of any other material created by the teacher for the course, is prohibited unless permission is granted by the author.</w:t>
      </w:r>
    </w:p>
    <w:p w14:paraId="0AD5B4A5" w14:textId="77777777" w:rsidR="00261DAC" w:rsidRPr="00895DFE" w:rsidRDefault="00261DAC" w:rsidP="00261DAC">
      <w:pPr>
        <w:shd w:val="clear" w:color="auto" w:fill="FFFFFF"/>
        <w:jc w:val="both"/>
        <w:rPr>
          <w:rFonts w:cs="Arial"/>
          <w:sz w:val="18"/>
          <w:szCs w:val="18"/>
          <w:lang w:val="en-US" w:eastAsia="en-US"/>
        </w:rPr>
      </w:pPr>
      <w:r w:rsidRPr="00895DFE">
        <w:rPr>
          <w:rFonts w:cs="Arial"/>
          <w:color w:val="222222"/>
          <w:sz w:val="18"/>
          <w:szCs w:val="18"/>
          <w:shd w:val="clear" w:color="auto" w:fill="FFFFFF"/>
          <w:lang w:val="en-US" w:eastAsia="en-US"/>
        </w:rPr>
        <w:t> </w:t>
      </w:r>
    </w:p>
    <w:p w14:paraId="437FC607" w14:textId="77777777" w:rsidR="00644861" w:rsidRDefault="00261DAC" w:rsidP="00261DAC">
      <w:pPr>
        <w:shd w:val="clear" w:color="auto" w:fill="FFFFFF"/>
        <w:jc w:val="both"/>
        <w:rPr>
          <w:rFonts w:cs="Arial"/>
          <w:color w:val="222222"/>
          <w:szCs w:val="22"/>
          <w:shd w:val="clear" w:color="auto" w:fill="FFFFFF"/>
          <w:lang w:val="en-US"/>
        </w:rPr>
      </w:pPr>
      <w:r w:rsidRPr="00895DFE">
        <w:rPr>
          <w:rFonts w:cs="Arial"/>
          <w:color w:val="222222"/>
          <w:sz w:val="18"/>
          <w:szCs w:val="18"/>
          <w:lang w:val="en-US" w:eastAsia="en-US"/>
        </w:rPr>
        <w:t>Recording (as video or audio) a course without the consent of the teacher and other participants is strictly forbidden.</w:t>
      </w:r>
      <w:r w:rsidR="00644861" w:rsidRPr="00CD1299">
        <w:rPr>
          <w:rFonts w:cs="Arial"/>
          <w:color w:val="222222"/>
          <w:szCs w:val="22"/>
          <w:shd w:val="clear" w:color="auto" w:fill="FFFFFF"/>
          <w:lang w:val="en-US"/>
        </w:rPr>
        <w:t> </w:t>
      </w:r>
    </w:p>
    <w:p w14:paraId="17DCDB34" w14:textId="77777777" w:rsidR="00C22690" w:rsidRDefault="00C22690" w:rsidP="00261DAC">
      <w:pPr>
        <w:shd w:val="clear" w:color="auto" w:fill="FFFFFF"/>
        <w:jc w:val="both"/>
        <w:rPr>
          <w:rFonts w:cs="Arial"/>
          <w:color w:val="222222"/>
          <w:szCs w:val="22"/>
          <w:shd w:val="clear" w:color="auto" w:fill="FFFFFF"/>
          <w:lang w:val="en-US"/>
        </w:rPr>
      </w:pPr>
    </w:p>
    <w:p w14:paraId="0ED21982" w14:textId="77777777" w:rsidR="00C22690" w:rsidRPr="00C22690" w:rsidRDefault="00C22690" w:rsidP="00C22690">
      <w:pPr>
        <w:widowControl w:val="0"/>
        <w:autoSpaceDE w:val="0"/>
        <w:autoSpaceDN w:val="0"/>
        <w:adjustRightInd w:val="0"/>
        <w:jc w:val="both"/>
        <w:rPr>
          <w:rFonts w:cs="Arial"/>
          <w:color w:val="222222"/>
          <w:sz w:val="18"/>
          <w:szCs w:val="18"/>
          <w:shd w:val="clear" w:color="auto" w:fill="FFFFFF"/>
          <w:lang w:val="en-US"/>
        </w:rPr>
      </w:pPr>
      <w:r w:rsidRPr="00C22690">
        <w:rPr>
          <w:rFonts w:cs="Arial"/>
          <w:color w:val="222222"/>
          <w:sz w:val="18"/>
          <w:szCs w:val="18"/>
          <w:shd w:val="clear" w:color="auto" w:fill="FFFFFF"/>
          <w:lang w:val="en-US"/>
        </w:rPr>
        <w:t>A note on using</w:t>
      </w:r>
      <w:r w:rsidRPr="00C22690">
        <w:rPr>
          <w:rFonts w:cs="Arial"/>
          <w:b/>
          <w:bCs/>
          <w:color w:val="222222"/>
          <w:sz w:val="18"/>
          <w:szCs w:val="18"/>
          <w:shd w:val="clear" w:color="auto" w:fill="FFFFFF"/>
          <w:lang w:val="en-US"/>
        </w:rPr>
        <w:t xml:space="preserve"> generative AI</w:t>
      </w:r>
      <w:r w:rsidRPr="00C22690">
        <w:rPr>
          <w:rFonts w:cs="Arial"/>
          <w:color w:val="222222"/>
          <w:sz w:val="18"/>
          <w:szCs w:val="18"/>
          <w:shd w:val="clear" w:color="auto" w:fill="FFFFFF"/>
          <w:lang w:val="en-US"/>
        </w:rPr>
        <w:t>:</w:t>
      </w:r>
    </w:p>
    <w:p w14:paraId="2D294BDF" w14:textId="77777777" w:rsidR="00C22690" w:rsidRPr="00C22690" w:rsidRDefault="00C22690" w:rsidP="00C22690">
      <w:pPr>
        <w:widowControl w:val="0"/>
        <w:autoSpaceDE w:val="0"/>
        <w:autoSpaceDN w:val="0"/>
        <w:adjustRightInd w:val="0"/>
        <w:jc w:val="both"/>
        <w:rPr>
          <w:rFonts w:cs="Arial"/>
          <w:color w:val="222222"/>
          <w:sz w:val="18"/>
          <w:szCs w:val="18"/>
          <w:shd w:val="clear" w:color="auto" w:fill="FFFFFF"/>
          <w:lang w:val="en-US"/>
        </w:rPr>
      </w:pPr>
    </w:p>
    <w:p w14:paraId="245073F8" w14:textId="77777777" w:rsidR="00C22690" w:rsidRPr="00C22690" w:rsidRDefault="00C22690" w:rsidP="00C22690">
      <w:pPr>
        <w:shd w:val="clear" w:color="auto" w:fill="FFFFFF"/>
        <w:jc w:val="both"/>
        <w:rPr>
          <w:rFonts w:cs="Arial"/>
          <w:sz w:val="18"/>
          <w:szCs w:val="18"/>
          <w:lang w:val="en-GB"/>
        </w:rPr>
        <w:sectPr w:rsidR="00C22690" w:rsidRPr="00C22690" w:rsidSect="00BE474E">
          <w:footerReference w:type="default" r:id="rId12"/>
          <w:headerReference w:type="first" r:id="rId13"/>
          <w:footerReference w:type="first" r:id="rId14"/>
          <w:pgSz w:w="11906" w:h="16838" w:code="9"/>
          <w:pgMar w:top="1474" w:right="849" w:bottom="1474" w:left="1134" w:header="568" w:footer="523" w:gutter="0"/>
          <w:pgNumType w:start="1"/>
          <w:cols w:num="2" w:sep="1" w:space="720" w:equalWidth="0">
            <w:col w:w="5736" w:space="720"/>
            <w:col w:w="3467"/>
          </w:cols>
          <w:titlePg/>
        </w:sectPr>
      </w:pPr>
      <w:r w:rsidRPr="00C22690">
        <w:rPr>
          <w:rFonts w:cs="Arial"/>
          <w:color w:val="222222"/>
          <w:sz w:val="18"/>
          <w:szCs w:val="18"/>
          <w:shd w:val="clear" w:color="auto" w:fill="FFFFFF"/>
          <w:lang w:val="en-US"/>
        </w:rPr>
        <w:t xml:space="preserve">Students are encouraged to use AI in a responsible manner. They must comply with the Institute’s </w:t>
      </w:r>
      <w:hyperlink r:id="rId15" w:history="1">
        <w:r w:rsidRPr="00C22690">
          <w:rPr>
            <w:rStyle w:val="Hyperlink"/>
            <w:rFonts w:cs="Arial"/>
            <w:sz w:val="18"/>
            <w:szCs w:val="18"/>
            <w:shd w:val="clear" w:color="auto" w:fill="FFFFFF"/>
            <w:lang w:val="en-US"/>
          </w:rPr>
          <w:t>Rules and Good Practices for Ethical Use of Artificial Intelligence in Academic Work</w:t>
        </w:r>
      </w:hyperlink>
      <w:r w:rsidRPr="00C22690">
        <w:rPr>
          <w:rFonts w:cs="Arial"/>
          <w:color w:val="222222"/>
          <w:sz w:val="18"/>
          <w:szCs w:val="18"/>
          <w:shd w:val="clear" w:color="auto" w:fill="FFFFFF"/>
          <w:lang w:val="en-US"/>
        </w:rPr>
        <w:t>.</w:t>
      </w:r>
    </w:p>
    <w:p w14:paraId="3D7DAF49" w14:textId="77777777" w:rsidR="00BE474E" w:rsidRPr="00D64BC6" w:rsidRDefault="00BE474E" w:rsidP="00FC3960">
      <w:pPr>
        <w:widowControl w:val="0"/>
        <w:pBdr>
          <w:bottom w:val="single" w:sz="12" w:space="1" w:color="auto"/>
        </w:pBdr>
        <w:autoSpaceDE w:val="0"/>
        <w:autoSpaceDN w:val="0"/>
        <w:adjustRightInd w:val="0"/>
        <w:jc w:val="both"/>
        <w:rPr>
          <w:rFonts w:cs="Arial"/>
          <w:sz w:val="20"/>
          <w:szCs w:val="24"/>
          <w:lang w:val="en-GB"/>
        </w:rPr>
      </w:pPr>
    </w:p>
    <w:p w14:paraId="19BA5438" w14:textId="77777777" w:rsidR="00BE474E" w:rsidRPr="00D64BC6" w:rsidRDefault="00BE474E" w:rsidP="00FC3960">
      <w:pPr>
        <w:widowControl w:val="0"/>
        <w:autoSpaceDE w:val="0"/>
        <w:autoSpaceDN w:val="0"/>
        <w:adjustRightInd w:val="0"/>
        <w:jc w:val="both"/>
        <w:rPr>
          <w:rFonts w:cs="Arial"/>
          <w:sz w:val="20"/>
          <w:szCs w:val="24"/>
          <w:lang w:val="en-GB"/>
        </w:rPr>
      </w:pPr>
    </w:p>
    <w:p w14:paraId="1C3DB3E0" w14:textId="77777777" w:rsidR="00BE474E" w:rsidRPr="00D64BC6" w:rsidRDefault="00BE474E" w:rsidP="00FC3960">
      <w:pPr>
        <w:widowControl w:val="0"/>
        <w:autoSpaceDE w:val="0"/>
        <w:autoSpaceDN w:val="0"/>
        <w:adjustRightInd w:val="0"/>
        <w:jc w:val="both"/>
        <w:rPr>
          <w:rFonts w:cs="Arial"/>
          <w:color w:val="FF0000"/>
          <w:sz w:val="28"/>
          <w:szCs w:val="28"/>
          <w:lang w:val="en-GB"/>
        </w:rPr>
      </w:pPr>
      <w:r w:rsidRPr="00D64BC6">
        <w:rPr>
          <w:rFonts w:cs="Arial"/>
          <w:color w:val="FF0000"/>
          <w:sz w:val="28"/>
          <w:szCs w:val="28"/>
          <w:lang w:val="en-GB"/>
        </w:rPr>
        <w:lastRenderedPageBreak/>
        <w:t>Syllabus</w:t>
      </w:r>
    </w:p>
    <w:p w14:paraId="062A4F73" w14:textId="77777777" w:rsidR="00BE474E" w:rsidRDefault="00BE474E" w:rsidP="00D8403B">
      <w:pPr>
        <w:rPr>
          <w:b/>
          <w:lang w:val="en-GB"/>
        </w:rPr>
        <w:sectPr w:rsidR="00BE474E" w:rsidSect="00FC3960">
          <w:footerReference w:type="default" r:id="rId16"/>
          <w:headerReference w:type="first" r:id="rId17"/>
          <w:footerReference w:type="first" r:id="rId18"/>
          <w:type w:val="continuous"/>
          <w:pgSz w:w="11906" w:h="16838" w:code="9"/>
          <w:pgMar w:top="1474" w:right="849" w:bottom="1474" w:left="1134" w:header="568" w:footer="523" w:gutter="0"/>
          <w:cols w:space="720"/>
          <w:titlePg/>
        </w:sectPr>
      </w:pPr>
    </w:p>
    <w:p w14:paraId="7D8FBA70" w14:textId="77777777" w:rsidR="002A286C" w:rsidRPr="00997790" w:rsidRDefault="002A286C" w:rsidP="002A286C">
      <w:pPr>
        <w:rPr>
          <w:b/>
          <w:u w:val="single"/>
          <w:lang w:val="en-GB"/>
        </w:rPr>
      </w:pPr>
      <w:r>
        <w:rPr>
          <w:b/>
          <w:u w:val="single"/>
          <w:lang w:val="en-GB"/>
        </w:rPr>
        <w:t>Format and e</w:t>
      </w:r>
      <w:r w:rsidRPr="00997790">
        <w:rPr>
          <w:b/>
          <w:u w:val="single"/>
          <w:lang w:val="en-GB"/>
        </w:rPr>
        <w:t>valuation</w:t>
      </w:r>
    </w:p>
    <w:p w14:paraId="0DF05772" w14:textId="77777777" w:rsidR="002A286C" w:rsidRDefault="002A286C" w:rsidP="002A286C">
      <w:pPr>
        <w:rPr>
          <w:b/>
          <w:lang w:val="en-GB"/>
        </w:rPr>
      </w:pPr>
    </w:p>
    <w:p w14:paraId="58577486" w14:textId="77777777" w:rsidR="002A286C" w:rsidRDefault="002A286C" w:rsidP="002A286C">
      <w:pPr>
        <w:jc w:val="both"/>
        <w:rPr>
          <w:lang w:val="en-GB"/>
        </w:rPr>
      </w:pPr>
      <w:r>
        <w:rPr>
          <w:lang w:val="en-GB"/>
        </w:rPr>
        <w:t>The purpose of the course is to provide students with a broad view of ongoing research topics, in order to help them identify research ideas for their thesis. As you can see, the reading list is very long. The intend is not that we will cover everything, far from it, but instead that you get a broad view of recent research to get you started if you want to go deeper in some of the topics.</w:t>
      </w:r>
    </w:p>
    <w:p w14:paraId="2E1E16CB" w14:textId="77777777" w:rsidR="002A286C" w:rsidRDefault="002A286C" w:rsidP="002A286C">
      <w:pPr>
        <w:jc w:val="both"/>
        <w:rPr>
          <w:lang w:val="en-GB"/>
        </w:rPr>
      </w:pPr>
    </w:p>
    <w:p w14:paraId="535D229E" w14:textId="77777777" w:rsidR="002A286C" w:rsidRDefault="002A286C" w:rsidP="002A286C">
      <w:pPr>
        <w:jc w:val="both"/>
        <w:rPr>
          <w:lang w:val="en-GB"/>
        </w:rPr>
      </w:pPr>
      <w:r>
        <w:rPr>
          <w:lang w:val="en-GB"/>
        </w:rPr>
        <w:t>The evaluation aims at developing skills of presentation and discussion, writing of a referee report (which is essential for an academic or policy career), as well as writing a literature review (which can be then used in one of the thesis chapters).</w:t>
      </w:r>
    </w:p>
    <w:p w14:paraId="3705DC11" w14:textId="77777777" w:rsidR="002A286C" w:rsidRDefault="002A286C" w:rsidP="002A286C">
      <w:pPr>
        <w:jc w:val="both"/>
        <w:rPr>
          <w:lang w:val="en-GB"/>
        </w:rPr>
      </w:pPr>
    </w:p>
    <w:p w14:paraId="76D85BC1" w14:textId="77777777" w:rsidR="002A286C" w:rsidRDefault="002A286C" w:rsidP="002A286C">
      <w:pPr>
        <w:jc w:val="both"/>
        <w:rPr>
          <w:lang w:val="en-GB"/>
        </w:rPr>
      </w:pPr>
      <w:r>
        <w:rPr>
          <w:lang w:val="en-GB"/>
        </w:rPr>
        <w:t>The first part of the course (exact duration depending on the number of students) consists of lecture by the Professor on the topics of the reading list.</w:t>
      </w:r>
    </w:p>
    <w:p w14:paraId="6544E450" w14:textId="77777777" w:rsidR="002A286C" w:rsidRDefault="002A286C" w:rsidP="002A286C">
      <w:pPr>
        <w:jc w:val="both"/>
        <w:rPr>
          <w:lang w:val="en-GB"/>
        </w:rPr>
      </w:pPr>
      <w:r>
        <w:rPr>
          <w:lang w:val="en-GB"/>
        </w:rPr>
        <w:t>The second part consists of several deliverables by students:</w:t>
      </w:r>
    </w:p>
    <w:p w14:paraId="1EF7ABCE" w14:textId="77777777" w:rsidR="002A286C" w:rsidRPr="00890C0F" w:rsidRDefault="002A286C" w:rsidP="002A286C">
      <w:pPr>
        <w:pStyle w:val="ListParagraph"/>
        <w:numPr>
          <w:ilvl w:val="0"/>
          <w:numId w:val="6"/>
        </w:numPr>
        <w:jc w:val="both"/>
        <w:rPr>
          <w:lang w:val="en-GB"/>
        </w:rPr>
      </w:pPr>
      <w:r>
        <w:rPr>
          <w:rFonts w:cs="Arial"/>
          <w:noProof/>
          <w:lang w:val="en-US"/>
        </w:rPr>
        <w:t xml:space="preserve">A </w:t>
      </w:r>
      <w:r w:rsidRPr="00405D08">
        <w:rPr>
          <w:rFonts w:cs="Arial"/>
          <w:noProof/>
          <w:lang w:val="en-US"/>
        </w:rPr>
        <w:t xml:space="preserve">presentation of </w:t>
      </w:r>
      <w:r>
        <w:rPr>
          <w:rFonts w:cs="Arial"/>
          <w:noProof/>
          <w:lang w:val="en-US"/>
        </w:rPr>
        <w:t xml:space="preserve">a </w:t>
      </w:r>
      <w:r w:rsidRPr="00405D08">
        <w:rPr>
          <w:rFonts w:cs="Arial"/>
          <w:noProof/>
          <w:lang w:val="en-US"/>
        </w:rPr>
        <w:t>paper from the reading list</w:t>
      </w:r>
      <w:r>
        <w:rPr>
          <w:rFonts w:cs="Arial"/>
          <w:noProof/>
          <w:lang w:val="en-US"/>
        </w:rPr>
        <w:t xml:space="preserve"> (30% of grade). The purpose is to develop skills of presenting papers in a conference format, with presentations lasting 25-30 minutes. The presentation will be followed by a discussion with the rest of the class. Students can propose a paper not on the reading list.</w:t>
      </w:r>
    </w:p>
    <w:p w14:paraId="1E86B00A" w14:textId="77777777" w:rsidR="002A286C" w:rsidRPr="005161D0" w:rsidRDefault="002A286C" w:rsidP="002A286C">
      <w:pPr>
        <w:pStyle w:val="ListParagraph"/>
        <w:numPr>
          <w:ilvl w:val="0"/>
          <w:numId w:val="6"/>
        </w:numPr>
        <w:jc w:val="both"/>
        <w:rPr>
          <w:lang w:val="en-GB"/>
        </w:rPr>
      </w:pPr>
      <w:r>
        <w:rPr>
          <w:rFonts w:cs="Arial"/>
          <w:noProof/>
          <w:lang w:val="en-GB"/>
        </w:rPr>
        <w:t>General participation in the class-wide discussion following the presentation by other students (10% of grade).</w:t>
      </w:r>
    </w:p>
    <w:p w14:paraId="301C3DEF" w14:textId="77777777" w:rsidR="002A286C" w:rsidRPr="005161D0" w:rsidRDefault="002A286C" w:rsidP="002A286C">
      <w:pPr>
        <w:pStyle w:val="ListParagraph"/>
        <w:numPr>
          <w:ilvl w:val="0"/>
          <w:numId w:val="6"/>
        </w:numPr>
        <w:jc w:val="both"/>
        <w:rPr>
          <w:lang w:val="en-GB"/>
        </w:rPr>
      </w:pPr>
      <w:r>
        <w:rPr>
          <w:rFonts w:cs="Arial"/>
          <w:noProof/>
          <w:lang w:val="en-GB"/>
        </w:rPr>
        <w:t>A referee report of a paper from the syllabus (30% of grade). The purpose is</w:t>
      </w:r>
      <w:r>
        <w:rPr>
          <w:rFonts w:cs="Arial"/>
          <w:noProof/>
          <w:lang w:val="en-US"/>
        </w:rPr>
        <w:t xml:space="preserve"> to develop skills in writing a critical review of a paper, assess whether it is publishable in a top journal, and propose ways to improve the paper. The report should be about 3 pages long. The paper reviewed should be from a different segment of the </w:t>
      </w:r>
      <w:r w:rsidRPr="00405D08">
        <w:rPr>
          <w:rFonts w:cs="Arial"/>
          <w:noProof/>
          <w:lang w:val="en-US"/>
        </w:rPr>
        <w:t>reading list</w:t>
      </w:r>
      <w:r>
        <w:rPr>
          <w:rFonts w:cs="Arial"/>
          <w:noProof/>
          <w:lang w:val="en-US"/>
        </w:rPr>
        <w:t xml:space="preserve"> that the paper presented in class.</w:t>
      </w:r>
    </w:p>
    <w:p w14:paraId="4680CC8C" w14:textId="77777777" w:rsidR="002A286C" w:rsidRPr="005161D0" w:rsidRDefault="002A286C" w:rsidP="002A286C">
      <w:pPr>
        <w:pStyle w:val="ListParagraph"/>
        <w:numPr>
          <w:ilvl w:val="0"/>
          <w:numId w:val="6"/>
        </w:numPr>
        <w:jc w:val="both"/>
        <w:rPr>
          <w:lang w:val="en-GB"/>
        </w:rPr>
      </w:pPr>
      <w:r>
        <w:rPr>
          <w:rFonts w:cs="Arial"/>
          <w:noProof/>
          <w:lang w:val="en-US"/>
        </w:rPr>
        <w:t>A</w:t>
      </w:r>
      <w:r w:rsidRPr="00405D08">
        <w:rPr>
          <w:rFonts w:cs="Arial"/>
          <w:noProof/>
          <w:lang w:val="en-US"/>
        </w:rPr>
        <w:t xml:space="preserve"> short review at the end of the course on a topic of </w:t>
      </w:r>
      <w:r>
        <w:rPr>
          <w:rFonts w:cs="Arial"/>
          <w:noProof/>
          <w:lang w:val="en-US"/>
        </w:rPr>
        <w:t>the student’s</w:t>
      </w:r>
      <w:r w:rsidRPr="00405D08">
        <w:rPr>
          <w:rFonts w:cs="Arial"/>
          <w:noProof/>
          <w:lang w:val="en-US"/>
        </w:rPr>
        <w:t xml:space="preserve"> choice</w:t>
      </w:r>
      <w:r>
        <w:rPr>
          <w:rFonts w:cs="Arial"/>
          <w:noProof/>
          <w:lang w:val="en-US"/>
        </w:rPr>
        <w:t xml:space="preserve"> (30% of grade)</w:t>
      </w:r>
      <w:r w:rsidRPr="00405D08">
        <w:rPr>
          <w:rFonts w:cs="Arial"/>
          <w:noProof/>
          <w:lang w:val="en-US"/>
        </w:rPr>
        <w:t>. The review should be a concise (5-6 pages) discussion of the recent advances in a topic, identifying what has been learnt and what are the remaining challenges.</w:t>
      </w:r>
      <w:r>
        <w:rPr>
          <w:rFonts w:cs="Arial"/>
          <w:noProof/>
          <w:lang w:val="en-US"/>
        </w:rPr>
        <w:t xml:space="preserve"> This review can form the basis of the literature review of your MPT or one of the thesis chapters. The review should be on a different segment of the </w:t>
      </w:r>
      <w:r w:rsidRPr="00405D08">
        <w:rPr>
          <w:rFonts w:cs="Arial"/>
          <w:noProof/>
          <w:lang w:val="en-US"/>
        </w:rPr>
        <w:t>reading list</w:t>
      </w:r>
      <w:r>
        <w:rPr>
          <w:rFonts w:cs="Arial"/>
          <w:noProof/>
          <w:lang w:val="en-US"/>
        </w:rPr>
        <w:t xml:space="preserve"> that the paper presented in class and the paper discussed in the referee report.</w:t>
      </w:r>
    </w:p>
    <w:p w14:paraId="5633DEB7" w14:textId="77777777" w:rsidR="002A286C" w:rsidRDefault="002A286C" w:rsidP="002A286C">
      <w:pPr>
        <w:jc w:val="both"/>
        <w:rPr>
          <w:color w:val="auto"/>
          <w:szCs w:val="22"/>
          <w:lang w:val="en-GB"/>
        </w:rPr>
      </w:pPr>
    </w:p>
    <w:p w14:paraId="1EF3F3BD" w14:textId="77777777" w:rsidR="002A286C" w:rsidRPr="00F56F79" w:rsidRDefault="002A286C" w:rsidP="002A286C">
      <w:pPr>
        <w:jc w:val="both"/>
        <w:rPr>
          <w:color w:val="auto"/>
          <w:szCs w:val="22"/>
          <w:lang w:val="en-US"/>
        </w:rPr>
      </w:pPr>
      <w:r w:rsidRPr="00F56F79">
        <w:rPr>
          <w:color w:val="auto"/>
          <w:szCs w:val="22"/>
          <w:lang w:val="en-GB"/>
        </w:rPr>
        <w:t>Here are some useful resources for writing referee reports:</w:t>
      </w:r>
      <w:r w:rsidRPr="00F56F79">
        <w:rPr>
          <w:color w:val="auto"/>
          <w:szCs w:val="22"/>
          <w:lang w:val="en-US"/>
        </w:rPr>
        <w:t xml:space="preserve"> </w:t>
      </w:r>
    </w:p>
    <w:p w14:paraId="0FDA6AA9" w14:textId="77777777" w:rsidR="002A286C" w:rsidRDefault="007508C7" w:rsidP="002A286C">
      <w:pPr>
        <w:pStyle w:val="Default"/>
        <w:ind w:left="567" w:hanging="283"/>
        <w:rPr>
          <w:color w:val="auto"/>
          <w:sz w:val="22"/>
          <w:szCs w:val="22"/>
        </w:rPr>
      </w:pPr>
      <w:hyperlink r:id="rId19" w:history="1">
        <w:r w:rsidR="002A286C" w:rsidRPr="006874AA">
          <w:rPr>
            <w:rStyle w:val="Hyperlink"/>
            <w:sz w:val="22"/>
            <w:szCs w:val="22"/>
          </w:rPr>
          <w:t>https://scholar.harvard.edu/files/apassalacqua/files/refguidelines_tepe.pdf</w:t>
        </w:r>
      </w:hyperlink>
    </w:p>
    <w:p w14:paraId="493A966F" w14:textId="77777777" w:rsidR="002A286C" w:rsidRDefault="007508C7" w:rsidP="002A286C">
      <w:pPr>
        <w:pStyle w:val="Default"/>
        <w:ind w:left="567" w:hanging="283"/>
        <w:rPr>
          <w:color w:val="auto"/>
          <w:sz w:val="22"/>
          <w:szCs w:val="22"/>
        </w:rPr>
      </w:pPr>
      <w:hyperlink r:id="rId20" w:history="1">
        <w:r w:rsidR="002A286C" w:rsidRPr="006874AA">
          <w:rPr>
            <w:rStyle w:val="Hyperlink"/>
            <w:sz w:val="22"/>
            <w:szCs w:val="22"/>
          </w:rPr>
          <w:t>http://www.parisschoolofeconomics.com/zhuravskaya-ekaterina/teaching/2011_fall/Report_Outline.pdf</w:t>
        </w:r>
      </w:hyperlink>
    </w:p>
    <w:p w14:paraId="67A9ED46" w14:textId="77777777" w:rsidR="002A286C" w:rsidRDefault="007508C7" w:rsidP="002A286C">
      <w:pPr>
        <w:ind w:left="567" w:hanging="283"/>
        <w:jc w:val="both"/>
        <w:rPr>
          <w:color w:val="auto"/>
          <w:szCs w:val="22"/>
          <w:lang w:val="en-US"/>
        </w:rPr>
      </w:pPr>
      <w:hyperlink r:id="rId21" w:history="1">
        <w:r w:rsidR="002A286C" w:rsidRPr="006874AA">
          <w:rPr>
            <w:rStyle w:val="Hyperlink"/>
            <w:szCs w:val="22"/>
            <w:lang w:val="en-US"/>
          </w:rPr>
          <w:t>https://www.aeaweb.org/content/file?id=222</w:t>
        </w:r>
      </w:hyperlink>
    </w:p>
    <w:p w14:paraId="7D00852C" w14:textId="77777777" w:rsidR="002A286C" w:rsidRDefault="002A286C" w:rsidP="002A286C">
      <w:pPr>
        <w:jc w:val="both"/>
        <w:rPr>
          <w:lang w:val="en-GB"/>
        </w:rPr>
      </w:pPr>
    </w:p>
    <w:p w14:paraId="1801D4A9" w14:textId="77777777" w:rsidR="002A286C" w:rsidRDefault="002A286C" w:rsidP="002A286C">
      <w:pPr>
        <w:jc w:val="both"/>
        <w:rPr>
          <w:lang w:val="en-GB"/>
        </w:rPr>
      </w:pPr>
      <w:r>
        <w:rPr>
          <w:lang w:val="en-GB"/>
        </w:rPr>
        <w:t>The topics of presentation and will be set during the first 3 weeks. The topic for the referee report and review paper will be set by week 10, with both documents due by the final class.</w:t>
      </w:r>
    </w:p>
    <w:p w14:paraId="19480B9F" w14:textId="77777777" w:rsidR="002A286C" w:rsidRDefault="002A286C" w:rsidP="002A286C">
      <w:pPr>
        <w:jc w:val="both"/>
        <w:rPr>
          <w:lang w:val="en-GB"/>
        </w:rPr>
      </w:pPr>
    </w:p>
    <w:p w14:paraId="7BF29D63" w14:textId="77777777" w:rsidR="002A286C" w:rsidRDefault="002A286C" w:rsidP="002A286C">
      <w:pPr>
        <w:spacing w:after="160" w:line="259" w:lineRule="auto"/>
        <w:rPr>
          <w:lang w:val="en-GB"/>
        </w:rPr>
      </w:pPr>
      <w:r>
        <w:rPr>
          <w:lang w:val="en-GB"/>
        </w:rPr>
        <w:br w:type="page"/>
      </w:r>
    </w:p>
    <w:sdt>
      <w:sdtPr>
        <w:rPr>
          <w:rFonts w:asciiTheme="minorHAnsi" w:eastAsiaTheme="minorEastAsia" w:hAnsiTheme="minorHAnsi" w:cs="Times New Roman"/>
          <w:color w:val="auto"/>
          <w:sz w:val="22"/>
          <w:szCs w:val="22"/>
        </w:rPr>
        <w:id w:val="-467209357"/>
        <w:docPartObj>
          <w:docPartGallery w:val="Table of Contents"/>
          <w:docPartUnique/>
        </w:docPartObj>
      </w:sdtPr>
      <w:sdtEndPr/>
      <w:sdtContent>
        <w:p w14:paraId="258CDBDF" w14:textId="77777777" w:rsidR="002A286C" w:rsidRDefault="002A286C" w:rsidP="002A286C">
          <w:pPr>
            <w:pStyle w:val="TOCHeading"/>
          </w:pPr>
          <w:r>
            <w:t>Table of Contents</w:t>
          </w:r>
        </w:p>
        <w:p w14:paraId="2157D7B0" w14:textId="3F6B8AE9" w:rsidR="00E5477E" w:rsidRDefault="002A286C">
          <w:pPr>
            <w:pStyle w:val="TOC1"/>
            <w:tabs>
              <w:tab w:val="left" w:pos="440"/>
              <w:tab w:val="right" w:leader="dot" w:pos="9913"/>
            </w:tabs>
            <w:rPr>
              <w:rFonts w:cstheme="minorBidi"/>
              <w:noProof/>
              <w:lang w:val="fr-CH" w:eastAsia="fr-CH"/>
            </w:rPr>
          </w:pPr>
          <w:r>
            <w:fldChar w:fldCharType="begin"/>
          </w:r>
          <w:r>
            <w:instrText xml:space="preserve"> TOC \o "1-3" \h \z \u </w:instrText>
          </w:r>
          <w:r>
            <w:fldChar w:fldCharType="separate"/>
          </w:r>
          <w:hyperlink w:anchor="_Toc220510060" w:history="1">
            <w:r w:rsidR="00E5477E" w:rsidRPr="009C577C">
              <w:rPr>
                <w:rStyle w:val="Hyperlink"/>
                <w:rFonts w:cs="Arial"/>
                <w:noProof/>
                <w:lang w:val="en-GB"/>
              </w:rPr>
              <w:t>1.</w:t>
            </w:r>
            <w:r w:rsidR="00E5477E">
              <w:rPr>
                <w:rFonts w:cstheme="minorBidi"/>
                <w:noProof/>
                <w:lang w:val="fr-CH" w:eastAsia="fr-CH"/>
              </w:rPr>
              <w:tab/>
            </w:r>
            <w:r w:rsidR="00E5477E" w:rsidRPr="009C577C">
              <w:rPr>
                <w:rStyle w:val="Hyperlink"/>
                <w:rFonts w:cs="Arial"/>
                <w:noProof/>
              </w:rPr>
              <w:t>International</w:t>
            </w:r>
            <w:r w:rsidR="00E5477E" w:rsidRPr="009C577C">
              <w:rPr>
                <w:rStyle w:val="Hyperlink"/>
                <w:rFonts w:cs="Arial"/>
                <w:noProof/>
                <w:lang w:val="en-GB"/>
              </w:rPr>
              <w:t xml:space="preserve"> financial integration</w:t>
            </w:r>
            <w:r w:rsidR="00E5477E">
              <w:rPr>
                <w:noProof/>
                <w:webHidden/>
              </w:rPr>
              <w:tab/>
            </w:r>
            <w:r w:rsidR="00E5477E">
              <w:rPr>
                <w:noProof/>
                <w:webHidden/>
              </w:rPr>
              <w:fldChar w:fldCharType="begin"/>
            </w:r>
            <w:r w:rsidR="00E5477E">
              <w:rPr>
                <w:noProof/>
                <w:webHidden/>
              </w:rPr>
              <w:instrText xml:space="preserve"> PAGEREF _Toc220510060 \h </w:instrText>
            </w:r>
            <w:r w:rsidR="00E5477E">
              <w:rPr>
                <w:noProof/>
                <w:webHidden/>
              </w:rPr>
            </w:r>
            <w:r w:rsidR="00E5477E">
              <w:rPr>
                <w:noProof/>
                <w:webHidden/>
              </w:rPr>
              <w:fldChar w:fldCharType="separate"/>
            </w:r>
            <w:r w:rsidR="00E5477E">
              <w:rPr>
                <w:noProof/>
                <w:webHidden/>
              </w:rPr>
              <w:t>4</w:t>
            </w:r>
            <w:r w:rsidR="00E5477E">
              <w:rPr>
                <w:noProof/>
                <w:webHidden/>
              </w:rPr>
              <w:fldChar w:fldCharType="end"/>
            </w:r>
          </w:hyperlink>
        </w:p>
        <w:p w14:paraId="41FA31DC" w14:textId="0D8E19A1" w:rsidR="00E5477E" w:rsidRDefault="007508C7">
          <w:pPr>
            <w:pStyle w:val="TOC2"/>
            <w:tabs>
              <w:tab w:val="left" w:pos="880"/>
              <w:tab w:val="right" w:leader="dot" w:pos="9913"/>
            </w:tabs>
            <w:rPr>
              <w:rFonts w:cstheme="minorBidi"/>
              <w:noProof/>
              <w:lang w:val="fr-CH" w:eastAsia="fr-CH"/>
            </w:rPr>
          </w:pPr>
          <w:hyperlink w:anchor="_Toc220510061" w:history="1">
            <w:r w:rsidR="00E5477E" w:rsidRPr="009C577C">
              <w:rPr>
                <w:rStyle w:val="Hyperlink"/>
                <w:rFonts w:ascii="Arial" w:hAnsi="Arial" w:cs="Arial"/>
                <w:noProof/>
              </w:rPr>
              <w:t>1.1.</w:t>
            </w:r>
            <w:r w:rsidR="00E5477E">
              <w:rPr>
                <w:rFonts w:cstheme="minorBidi"/>
                <w:noProof/>
                <w:lang w:val="fr-CH" w:eastAsia="fr-CH"/>
              </w:rPr>
              <w:tab/>
            </w:r>
            <w:r w:rsidR="00E5477E" w:rsidRPr="009C577C">
              <w:rPr>
                <w:rStyle w:val="Hyperlink"/>
                <w:rFonts w:ascii="Arial" w:hAnsi="Arial" w:cs="Arial"/>
                <w:i/>
                <w:noProof/>
                <w:lang w:val="en-GB"/>
              </w:rPr>
              <w:t>Patterns of international financial integration</w:t>
            </w:r>
            <w:r w:rsidR="00E5477E">
              <w:rPr>
                <w:noProof/>
                <w:webHidden/>
              </w:rPr>
              <w:tab/>
            </w:r>
            <w:r w:rsidR="00E5477E">
              <w:rPr>
                <w:noProof/>
                <w:webHidden/>
              </w:rPr>
              <w:fldChar w:fldCharType="begin"/>
            </w:r>
            <w:r w:rsidR="00E5477E">
              <w:rPr>
                <w:noProof/>
                <w:webHidden/>
              </w:rPr>
              <w:instrText xml:space="preserve"> PAGEREF _Toc220510061 \h </w:instrText>
            </w:r>
            <w:r w:rsidR="00E5477E">
              <w:rPr>
                <w:noProof/>
                <w:webHidden/>
              </w:rPr>
            </w:r>
            <w:r w:rsidR="00E5477E">
              <w:rPr>
                <w:noProof/>
                <w:webHidden/>
              </w:rPr>
              <w:fldChar w:fldCharType="separate"/>
            </w:r>
            <w:r w:rsidR="00E5477E">
              <w:rPr>
                <w:noProof/>
                <w:webHidden/>
              </w:rPr>
              <w:t>4</w:t>
            </w:r>
            <w:r w:rsidR="00E5477E">
              <w:rPr>
                <w:noProof/>
                <w:webHidden/>
              </w:rPr>
              <w:fldChar w:fldCharType="end"/>
            </w:r>
          </w:hyperlink>
        </w:p>
        <w:p w14:paraId="3657A43B" w14:textId="5AACD8E1" w:rsidR="00E5477E" w:rsidRDefault="007508C7">
          <w:pPr>
            <w:pStyle w:val="TOC2"/>
            <w:tabs>
              <w:tab w:val="left" w:pos="880"/>
              <w:tab w:val="right" w:leader="dot" w:pos="9913"/>
            </w:tabs>
            <w:rPr>
              <w:rFonts w:cstheme="minorBidi"/>
              <w:noProof/>
              <w:lang w:val="fr-CH" w:eastAsia="fr-CH"/>
            </w:rPr>
          </w:pPr>
          <w:hyperlink w:anchor="_Toc220510062" w:history="1">
            <w:r w:rsidR="00E5477E" w:rsidRPr="009C577C">
              <w:rPr>
                <w:rStyle w:val="Hyperlink"/>
                <w:rFonts w:ascii="Arial" w:hAnsi="Arial" w:cs="Arial"/>
                <w:noProof/>
              </w:rPr>
              <w:t>1.2.</w:t>
            </w:r>
            <w:r w:rsidR="00E5477E">
              <w:rPr>
                <w:rFonts w:cstheme="minorBidi"/>
                <w:noProof/>
                <w:lang w:val="fr-CH" w:eastAsia="fr-CH"/>
              </w:rPr>
              <w:tab/>
            </w:r>
            <w:r w:rsidR="00E5477E" w:rsidRPr="009C577C">
              <w:rPr>
                <w:rStyle w:val="Hyperlink"/>
                <w:rFonts w:ascii="Arial" w:hAnsi="Arial" w:cs="Arial"/>
                <w:i/>
                <w:noProof/>
                <w:lang w:val="en-GB"/>
              </w:rPr>
              <w:t>Residence vs. nationality, and missing assets</w:t>
            </w:r>
            <w:r w:rsidR="00E5477E">
              <w:rPr>
                <w:noProof/>
                <w:webHidden/>
              </w:rPr>
              <w:tab/>
            </w:r>
            <w:r w:rsidR="00E5477E">
              <w:rPr>
                <w:noProof/>
                <w:webHidden/>
              </w:rPr>
              <w:fldChar w:fldCharType="begin"/>
            </w:r>
            <w:r w:rsidR="00E5477E">
              <w:rPr>
                <w:noProof/>
                <w:webHidden/>
              </w:rPr>
              <w:instrText xml:space="preserve"> PAGEREF _Toc220510062 \h </w:instrText>
            </w:r>
            <w:r w:rsidR="00E5477E">
              <w:rPr>
                <w:noProof/>
                <w:webHidden/>
              </w:rPr>
            </w:r>
            <w:r w:rsidR="00E5477E">
              <w:rPr>
                <w:noProof/>
                <w:webHidden/>
              </w:rPr>
              <w:fldChar w:fldCharType="separate"/>
            </w:r>
            <w:r w:rsidR="00E5477E">
              <w:rPr>
                <w:noProof/>
                <w:webHidden/>
              </w:rPr>
              <w:t>5</w:t>
            </w:r>
            <w:r w:rsidR="00E5477E">
              <w:rPr>
                <w:noProof/>
                <w:webHidden/>
              </w:rPr>
              <w:fldChar w:fldCharType="end"/>
            </w:r>
          </w:hyperlink>
        </w:p>
        <w:p w14:paraId="5B444712" w14:textId="56467372" w:rsidR="00E5477E" w:rsidRDefault="007508C7">
          <w:pPr>
            <w:pStyle w:val="TOC2"/>
            <w:tabs>
              <w:tab w:val="left" w:pos="880"/>
              <w:tab w:val="right" w:leader="dot" w:pos="9913"/>
            </w:tabs>
            <w:rPr>
              <w:rFonts w:cstheme="minorBidi"/>
              <w:noProof/>
              <w:lang w:val="fr-CH" w:eastAsia="fr-CH"/>
            </w:rPr>
          </w:pPr>
          <w:hyperlink w:anchor="_Toc220510063" w:history="1">
            <w:r w:rsidR="00E5477E" w:rsidRPr="009C577C">
              <w:rPr>
                <w:rStyle w:val="Hyperlink"/>
                <w:rFonts w:ascii="Arial" w:hAnsi="Arial" w:cs="Arial"/>
                <w:noProof/>
              </w:rPr>
              <w:t>1.3.</w:t>
            </w:r>
            <w:r w:rsidR="00E5477E">
              <w:rPr>
                <w:rFonts w:cstheme="minorBidi"/>
                <w:noProof/>
                <w:lang w:val="fr-CH" w:eastAsia="fr-CH"/>
              </w:rPr>
              <w:tab/>
            </w:r>
            <w:r w:rsidR="00E5477E" w:rsidRPr="009C577C">
              <w:rPr>
                <w:rStyle w:val="Hyperlink"/>
                <w:rFonts w:ascii="Arial" w:hAnsi="Arial" w:cs="Arial"/>
                <w:i/>
                <w:noProof/>
                <w:lang w:val="en-GB"/>
              </w:rPr>
              <w:t>Valuation effects and the “exhorbitant priviledge”</w:t>
            </w:r>
            <w:r w:rsidR="00E5477E">
              <w:rPr>
                <w:noProof/>
                <w:webHidden/>
              </w:rPr>
              <w:tab/>
            </w:r>
            <w:r w:rsidR="00E5477E">
              <w:rPr>
                <w:noProof/>
                <w:webHidden/>
              </w:rPr>
              <w:fldChar w:fldCharType="begin"/>
            </w:r>
            <w:r w:rsidR="00E5477E">
              <w:rPr>
                <w:noProof/>
                <w:webHidden/>
              </w:rPr>
              <w:instrText xml:space="preserve"> PAGEREF _Toc220510063 \h </w:instrText>
            </w:r>
            <w:r w:rsidR="00E5477E">
              <w:rPr>
                <w:noProof/>
                <w:webHidden/>
              </w:rPr>
            </w:r>
            <w:r w:rsidR="00E5477E">
              <w:rPr>
                <w:noProof/>
                <w:webHidden/>
              </w:rPr>
              <w:fldChar w:fldCharType="separate"/>
            </w:r>
            <w:r w:rsidR="00E5477E">
              <w:rPr>
                <w:noProof/>
                <w:webHidden/>
              </w:rPr>
              <w:t>5</w:t>
            </w:r>
            <w:r w:rsidR="00E5477E">
              <w:rPr>
                <w:noProof/>
                <w:webHidden/>
              </w:rPr>
              <w:fldChar w:fldCharType="end"/>
            </w:r>
          </w:hyperlink>
        </w:p>
        <w:p w14:paraId="65675CFF" w14:textId="23849E85" w:rsidR="00E5477E" w:rsidRDefault="007508C7">
          <w:pPr>
            <w:pStyle w:val="TOC2"/>
            <w:tabs>
              <w:tab w:val="left" w:pos="880"/>
              <w:tab w:val="right" w:leader="dot" w:pos="9913"/>
            </w:tabs>
            <w:rPr>
              <w:rFonts w:cstheme="minorBidi"/>
              <w:noProof/>
              <w:lang w:val="fr-CH" w:eastAsia="fr-CH"/>
            </w:rPr>
          </w:pPr>
          <w:hyperlink w:anchor="_Toc220510064" w:history="1">
            <w:r w:rsidR="00E5477E" w:rsidRPr="009C577C">
              <w:rPr>
                <w:rStyle w:val="Hyperlink"/>
                <w:rFonts w:ascii="Arial" w:hAnsi="Arial" w:cs="Arial"/>
                <w:noProof/>
              </w:rPr>
              <w:t>1.4.</w:t>
            </w:r>
            <w:r w:rsidR="00E5477E">
              <w:rPr>
                <w:rFonts w:cstheme="minorBidi"/>
                <w:noProof/>
                <w:lang w:val="fr-CH" w:eastAsia="fr-CH"/>
              </w:rPr>
              <w:tab/>
            </w:r>
            <w:r w:rsidR="00E5477E" w:rsidRPr="009C577C">
              <w:rPr>
                <w:rStyle w:val="Hyperlink"/>
                <w:rFonts w:ascii="Arial" w:hAnsi="Arial" w:cs="Arial"/>
                <w:i/>
                <w:noProof/>
                <w:lang w:val="en-GB"/>
              </w:rPr>
              <w:t>Global imbalances</w:t>
            </w:r>
            <w:r w:rsidR="00E5477E">
              <w:rPr>
                <w:noProof/>
                <w:webHidden/>
              </w:rPr>
              <w:tab/>
            </w:r>
            <w:r w:rsidR="00E5477E">
              <w:rPr>
                <w:noProof/>
                <w:webHidden/>
              </w:rPr>
              <w:fldChar w:fldCharType="begin"/>
            </w:r>
            <w:r w:rsidR="00E5477E">
              <w:rPr>
                <w:noProof/>
                <w:webHidden/>
              </w:rPr>
              <w:instrText xml:space="preserve"> PAGEREF _Toc220510064 \h </w:instrText>
            </w:r>
            <w:r w:rsidR="00E5477E">
              <w:rPr>
                <w:noProof/>
                <w:webHidden/>
              </w:rPr>
            </w:r>
            <w:r w:rsidR="00E5477E">
              <w:rPr>
                <w:noProof/>
                <w:webHidden/>
              </w:rPr>
              <w:fldChar w:fldCharType="separate"/>
            </w:r>
            <w:r w:rsidR="00E5477E">
              <w:rPr>
                <w:noProof/>
                <w:webHidden/>
              </w:rPr>
              <w:t>6</w:t>
            </w:r>
            <w:r w:rsidR="00E5477E">
              <w:rPr>
                <w:noProof/>
                <w:webHidden/>
              </w:rPr>
              <w:fldChar w:fldCharType="end"/>
            </w:r>
          </w:hyperlink>
        </w:p>
        <w:p w14:paraId="49678C36" w14:textId="5397F7FB" w:rsidR="00E5477E" w:rsidRDefault="007508C7">
          <w:pPr>
            <w:pStyle w:val="TOC2"/>
            <w:tabs>
              <w:tab w:val="left" w:pos="880"/>
              <w:tab w:val="right" w:leader="dot" w:pos="9913"/>
            </w:tabs>
            <w:rPr>
              <w:rFonts w:cstheme="minorBidi"/>
              <w:noProof/>
              <w:lang w:val="fr-CH" w:eastAsia="fr-CH"/>
            </w:rPr>
          </w:pPr>
          <w:hyperlink w:anchor="_Toc220510065" w:history="1">
            <w:r w:rsidR="00E5477E" w:rsidRPr="009C577C">
              <w:rPr>
                <w:rStyle w:val="Hyperlink"/>
                <w:rFonts w:ascii="Arial" w:hAnsi="Arial" w:cs="Arial"/>
                <w:noProof/>
              </w:rPr>
              <w:t>1.5.</w:t>
            </w:r>
            <w:r w:rsidR="00E5477E">
              <w:rPr>
                <w:rFonts w:cstheme="minorBidi"/>
                <w:noProof/>
                <w:lang w:val="fr-CH" w:eastAsia="fr-CH"/>
              </w:rPr>
              <w:tab/>
            </w:r>
            <w:r w:rsidR="00E5477E" w:rsidRPr="009C577C">
              <w:rPr>
                <w:rStyle w:val="Hyperlink"/>
                <w:rFonts w:ascii="Arial" w:hAnsi="Arial" w:cs="Arial"/>
                <w:i/>
                <w:noProof/>
                <w:lang w:val="en-GB"/>
              </w:rPr>
              <w:t>Patterns and drivers of international capital flows</w:t>
            </w:r>
            <w:r w:rsidR="00E5477E">
              <w:rPr>
                <w:noProof/>
                <w:webHidden/>
              </w:rPr>
              <w:tab/>
            </w:r>
            <w:r w:rsidR="00E5477E">
              <w:rPr>
                <w:noProof/>
                <w:webHidden/>
              </w:rPr>
              <w:fldChar w:fldCharType="begin"/>
            </w:r>
            <w:r w:rsidR="00E5477E">
              <w:rPr>
                <w:noProof/>
                <w:webHidden/>
              </w:rPr>
              <w:instrText xml:space="preserve"> PAGEREF _Toc220510065 \h </w:instrText>
            </w:r>
            <w:r w:rsidR="00E5477E">
              <w:rPr>
                <w:noProof/>
                <w:webHidden/>
              </w:rPr>
            </w:r>
            <w:r w:rsidR="00E5477E">
              <w:rPr>
                <w:noProof/>
                <w:webHidden/>
              </w:rPr>
              <w:fldChar w:fldCharType="separate"/>
            </w:r>
            <w:r w:rsidR="00E5477E">
              <w:rPr>
                <w:noProof/>
                <w:webHidden/>
              </w:rPr>
              <w:t>6</w:t>
            </w:r>
            <w:r w:rsidR="00E5477E">
              <w:rPr>
                <w:noProof/>
                <w:webHidden/>
              </w:rPr>
              <w:fldChar w:fldCharType="end"/>
            </w:r>
          </w:hyperlink>
        </w:p>
        <w:p w14:paraId="247ACAD6" w14:textId="795E97B9" w:rsidR="00E5477E" w:rsidRDefault="007508C7">
          <w:pPr>
            <w:pStyle w:val="TOC2"/>
            <w:tabs>
              <w:tab w:val="left" w:pos="880"/>
              <w:tab w:val="right" w:leader="dot" w:pos="9913"/>
            </w:tabs>
            <w:rPr>
              <w:rFonts w:cstheme="minorBidi"/>
              <w:noProof/>
              <w:lang w:val="fr-CH" w:eastAsia="fr-CH"/>
            </w:rPr>
          </w:pPr>
          <w:hyperlink w:anchor="_Toc220510066" w:history="1">
            <w:r w:rsidR="00E5477E" w:rsidRPr="009C577C">
              <w:rPr>
                <w:rStyle w:val="Hyperlink"/>
                <w:rFonts w:ascii="Arial" w:hAnsi="Arial" w:cs="Arial"/>
                <w:noProof/>
              </w:rPr>
              <w:t>1.6.</w:t>
            </w:r>
            <w:r w:rsidR="00E5477E">
              <w:rPr>
                <w:rFonts w:cstheme="minorBidi"/>
                <w:noProof/>
                <w:lang w:val="fr-CH" w:eastAsia="fr-CH"/>
              </w:rPr>
              <w:tab/>
            </w:r>
            <w:r w:rsidR="00E5477E" w:rsidRPr="009C577C">
              <w:rPr>
                <w:rStyle w:val="Hyperlink"/>
                <w:rFonts w:ascii="Arial" w:hAnsi="Arial" w:cs="Arial"/>
                <w:i/>
                <w:noProof/>
                <w:lang w:val="en-GB"/>
              </w:rPr>
              <w:t>Transmission through banks</w:t>
            </w:r>
            <w:r w:rsidR="00E5477E">
              <w:rPr>
                <w:noProof/>
                <w:webHidden/>
              </w:rPr>
              <w:tab/>
            </w:r>
            <w:r w:rsidR="00E5477E">
              <w:rPr>
                <w:noProof/>
                <w:webHidden/>
              </w:rPr>
              <w:fldChar w:fldCharType="begin"/>
            </w:r>
            <w:r w:rsidR="00E5477E">
              <w:rPr>
                <w:noProof/>
                <w:webHidden/>
              </w:rPr>
              <w:instrText xml:space="preserve"> PAGEREF _Toc220510066 \h </w:instrText>
            </w:r>
            <w:r w:rsidR="00E5477E">
              <w:rPr>
                <w:noProof/>
                <w:webHidden/>
              </w:rPr>
            </w:r>
            <w:r w:rsidR="00E5477E">
              <w:rPr>
                <w:noProof/>
                <w:webHidden/>
              </w:rPr>
              <w:fldChar w:fldCharType="separate"/>
            </w:r>
            <w:r w:rsidR="00E5477E">
              <w:rPr>
                <w:noProof/>
                <w:webHidden/>
              </w:rPr>
              <w:t>7</w:t>
            </w:r>
            <w:r w:rsidR="00E5477E">
              <w:rPr>
                <w:noProof/>
                <w:webHidden/>
              </w:rPr>
              <w:fldChar w:fldCharType="end"/>
            </w:r>
          </w:hyperlink>
        </w:p>
        <w:p w14:paraId="15C437B4" w14:textId="1D12A4ED" w:rsidR="00E5477E" w:rsidRDefault="007508C7">
          <w:pPr>
            <w:pStyle w:val="TOC2"/>
            <w:tabs>
              <w:tab w:val="left" w:pos="880"/>
              <w:tab w:val="right" w:leader="dot" w:pos="9913"/>
            </w:tabs>
            <w:rPr>
              <w:rFonts w:cstheme="minorBidi"/>
              <w:noProof/>
              <w:lang w:val="fr-CH" w:eastAsia="fr-CH"/>
            </w:rPr>
          </w:pPr>
          <w:hyperlink w:anchor="_Toc220510067" w:history="1">
            <w:r w:rsidR="00E5477E" w:rsidRPr="009C577C">
              <w:rPr>
                <w:rStyle w:val="Hyperlink"/>
                <w:rFonts w:ascii="Arial" w:hAnsi="Arial" w:cs="Arial"/>
                <w:noProof/>
              </w:rPr>
              <w:t>1.7.</w:t>
            </w:r>
            <w:r w:rsidR="00E5477E">
              <w:rPr>
                <w:rFonts w:cstheme="minorBidi"/>
                <w:noProof/>
                <w:lang w:val="fr-CH" w:eastAsia="fr-CH"/>
              </w:rPr>
              <w:tab/>
            </w:r>
            <w:r w:rsidR="00E5477E" w:rsidRPr="009C577C">
              <w:rPr>
                <w:rStyle w:val="Hyperlink"/>
                <w:rFonts w:ascii="Arial" w:hAnsi="Arial" w:cs="Arial"/>
                <w:i/>
                <w:noProof/>
              </w:rPr>
              <w:t>International banking: recent developments</w:t>
            </w:r>
            <w:r w:rsidR="00E5477E">
              <w:rPr>
                <w:noProof/>
                <w:webHidden/>
              </w:rPr>
              <w:tab/>
            </w:r>
            <w:r w:rsidR="00E5477E">
              <w:rPr>
                <w:noProof/>
                <w:webHidden/>
              </w:rPr>
              <w:fldChar w:fldCharType="begin"/>
            </w:r>
            <w:r w:rsidR="00E5477E">
              <w:rPr>
                <w:noProof/>
                <w:webHidden/>
              </w:rPr>
              <w:instrText xml:space="preserve"> PAGEREF _Toc220510067 \h </w:instrText>
            </w:r>
            <w:r w:rsidR="00E5477E">
              <w:rPr>
                <w:noProof/>
                <w:webHidden/>
              </w:rPr>
            </w:r>
            <w:r w:rsidR="00E5477E">
              <w:rPr>
                <w:noProof/>
                <w:webHidden/>
              </w:rPr>
              <w:fldChar w:fldCharType="separate"/>
            </w:r>
            <w:r w:rsidR="00E5477E">
              <w:rPr>
                <w:noProof/>
                <w:webHidden/>
              </w:rPr>
              <w:t>7</w:t>
            </w:r>
            <w:r w:rsidR="00E5477E">
              <w:rPr>
                <w:noProof/>
                <w:webHidden/>
              </w:rPr>
              <w:fldChar w:fldCharType="end"/>
            </w:r>
          </w:hyperlink>
        </w:p>
        <w:p w14:paraId="2399C491" w14:textId="350F0343" w:rsidR="00E5477E" w:rsidRDefault="007508C7">
          <w:pPr>
            <w:pStyle w:val="TOC2"/>
            <w:tabs>
              <w:tab w:val="left" w:pos="880"/>
              <w:tab w:val="right" w:leader="dot" w:pos="9913"/>
            </w:tabs>
            <w:rPr>
              <w:rFonts w:cstheme="minorBidi"/>
              <w:noProof/>
              <w:lang w:val="fr-CH" w:eastAsia="fr-CH"/>
            </w:rPr>
          </w:pPr>
          <w:hyperlink w:anchor="_Toc220510068" w:history="1">
            <w:r w:rsidR="00E5477E" w:rsidRPr="009C577C">
              <w:rPr>
                <w:rStyle w:val="Hyperlink"/>
                <w:rFonts w:ascii="Arial" w:hAnsi="Arial" w:cs="Arial"/>
                <w:noProof/>
              </w:rPr>
              <w:t>1.8.</w:t>
            </w:r>
            <w:r w:rsidR="00E5477E">
              <w:rPr>
                <w:rFonts w:cstheme="minorBidi"/>
                <w:noProof/>
                <w:lang w:val="fr-CH" w:eastAsia="fr-CH"/>
              </w:rPr>
              <w:tab/>
            </w:r>
            <w:r w:rsidR="00E5477E" w:rsidRPr="009C577C">
              <w:rPr>
                <w:rStyle w:val="Hyperlink"/>
                <w:rFonts w:ascii="Arial" w:hAnsi="Arial" w:cs="Arial"/>
                <w:i/>
                <w:noProof/>
              </w:rPr>
              <w:t>Digital assets</w:t>
            </w:r>
            <w:r w:rsidR="00E5477E">
              <w:rPr>
                <w:noProof/>
                <w:webHidden/>
              </w:rPr>
              <w:tab/>
            </w:r>
            <w:r w:rsidR="00E5477E">
              <w:rPr>
                <w:noProof/>
                <w:webHidden/>
              </w:rPr>
              <w:fldChar w:fldCharType="begin"/>
            </w:r>
            <w:r w:rsidR="00E5477E">
              <w:rPr>
                <w:noProof/>
                <w:webHidden/>
              </w:rPr>
              <w:instrText xml:space="preserve"> PAGEREF _Toc220510068 \h </w:instrText>
            </w:r>
            <w:r w:rsidR="00E5477E">
              <w:rPr>
                <w:noProof/>
                <w:webHidden/>
              </w:rPr>
            </w:r>
            <w:r w:rsidR="00E5477E">
              <w:rPr>
                <w:noProof/>
                <w:webHidden/>
              </w:rPr>
              <w:fldChar w:fldCharType="separate"/>
            </w:r>
            <w:r w:rsidR="00E5477E">
              <w:rPr>
                <w:noProof/>
                <w:webHidden/>
              </w:rPr>
              <w:t>8</w:t>
            </w:r>
            <w:r w:rsidR="00E5477E">
              <w:rPr>
                <w:noProof/>
                <w:webHidden/>
              </w:rPr>
              <w:fldChar w:fldCharType="end"/>
            </w:r>
          </w:hyperlink>
        </w:p>
        <w:p w14:paraId="5D16AFC9" w14:textId="21CC39C1" w:rsidR="00E5477E" w:rsidRDefault="007508C7">
          <w:pPr>
            <w:pStyle w:val="TOC1"/>
            <w:tabs>
              <w:tab w:val="left" w:pos="440"/>
              <w:tab w:val="right" w:leader="dot" w:pos="9913"/>
            </w:tabs>
            <w:rPr>
              <w:rFonts w:cstheme="minorBidi"/>
              <w:noProof/>
              <w:lang w:val="fr-CH" w:eastAsia="fr-CH"/>
            </w:rPr>
          </w:pPr>
          <w:hyperlink w:anchor="_Toc220510069" w:history="1">
            <w:r w:rsidR="00E5477E" w:rsidRPr="009C577C">
              <w:rPr>
                <w:rStyle w:val="Hyperlink"/>
                <w:rFonts w:cs="Arial"/>
                <w:noProof/>
                <w:lang w:val="en-GB"/>
              </w:rPr>
              <w:t>2.</w:t>
            </w:r>
            <w:r w:rsidR="00E5477E">
              <w:rPr>
                <w:rFonts w:cstheme="minorBidi"/>
                <w:noProof/>
                <w:lang w:val="fr-CH" w:eastAsia="fr-CH"/>
              </w:rPr>
              <w:tab/>
            </w:r>
            <w:r w:rsidR="00E5477E" w:rsidRPr="009C577C">
              <w:rPr>
                <w:rStyle w:val="Hyperlink"/>
                <w:rFonts w:cs="Arial"/>
                <w:noProof/>
                <w:lang w:val="en-GB"/>
              </w:rPr>
              <w:t>Global financial cycle, financial frictions, and the trilemma</w:t>
            </w:r>
            <w:r w:rsidR="00E5477E">
              <w:rPr>
                <w:noProof/>
                <w:webHidden/>
              </w:rPr>
              <w:tab/>
            </w:r>
            <w:r w:rsidR="00E5477E">
              <w:rPr>
                <w:noProof/>
                <w:webHidden/>
              </w:rPr>
              <w:fldChar w:fldCharType="begin"/>
            </w:r>
            <w:r w:rsidR="00E5477E">
              <w:rPr>
                <w:noProof/>
                <w:webHidden/>
              </w:rPr>
              <w:instrText xml:space="preserve"> PAGEREF _Toc220510069 \h </w:instrText>
            </w:r>
            <w:r w:rsidR="00E5477E">
              <w:rPr>
                <w:noProof/>
                <w:webHidden/>
              </w:rPr>
            </w:r>
            <w:r w:rsidR="00E5477E">
              <w:rPr>
                <w:noProof/>
                <w:webHidden/>
              </w:rPr>
              <w:fldChar w:fldCharType="separate"/>
            </w:r>
            <w:r w:rsidR="00E5477E">
              <w:rPr>
                <w:noProof/>
                <w:webHidden/>
              </w:rPr>
              <w:t>9</w:t>
            </w:r>
            <w:r w:rsidR="00E5477E">
              <w:rPr>
                <w:noProof/>
                <w:webHidden/>
              </w:rPr>
              <w:fldChar w:fldCharType="end"/>
            </w:r>
          </w:hyperlink>
        </w:p>
        <w:p w14:paraId="4A62AC4D" w14:textId="65A46CC4" w:rsidR="00E5477E" w:rsidRDefault="007508C7">
          <w:pPr>
            <w:pStyle w:val="TOC2"/>
            <w:tabs>
              <w:tab w:val="left" w:pos="880"/>
              <w:tab w:val="right" w:leader="dot" w:pos="9913"/>
            </w:tabs>
            <w:rPr>
              <w:rFonts w:cstheme="minorBidi"/>
              <w:noProof/>
              <w:lang w:val="fr-CH" w:eastAsia="fr-CH"/>
            </w:rPr>
          </w:pPr>
          <w:hyperlink w:anchor="_Toc220510070" w:history="1">
            <w:r w:rsidR="00E5477E" w:rsidRPr="009C577C">
              <w:rPr>
                <w:rStyle w:val="Hyperlink"/>
                <w:rFonts w:ascii="Arial" w:hAnsi="Arial" w:cs="Arial"/>
                <w:noProof/>
              </w:rPr>
              <w:t>2.1.</w:t>
            </w:r>
            <w:r w:rsidR="00E5477E">
              <w:rPr>
                <w:rFonts w:cstheme="minorBidi"/>
                <w:noProof/>
                <w:lang w:val="fr-CH" w:eastAsia="fr-CH"/>
              </w:rPr>
              <w:tab/>
            </w:r>
            <w:r w:rsidR="00E5477E" w:rsidRPr="009C577C">
              <w:rPr>
                <w:rStyle w:val="Hyperlink"/>
                <w:rFonts w:ascii="Arial" w:hAnsi="Arial" w:cs="Arial"/>
                <w:i/>
                <w:noProof/>
                <w:lang w:val="en-GB"/>
              </w:rPr>
              <w:t>The global financial cycle</w:t>
            </w:r>
            <w:r w:rsidR="00E5477E">
              <w:rPr>
                <w:noProof/>
                <w:webHidden/>
              </w:rPr>
              <w:tab/>
            </w:r>
            <w:r w:rsidR="00E5477E">
              <w:rPr>
                <w:noProof/>
                <w:webHidden/>
              </w:rPr>
              <w:fldChar w:fldCharType="begin"/>
            </w:r>
            <w:r w:rsidR="00E5477E">
              <w:rPr>
                <w:noProof/>
                <w:webHidden/>
              </w:rPr>
              <w:instrText xml:space="preserve"> PAGEREF _Toc220510070 \h </w:instrText>
            </w:r>
            <w:r w:rsidR="00E5477E">
              <w:rPr>
                <w:noProof/>
                <w:webHidden/>
              </w:rPr>
            </w:r>
            <w:r w:rsidR="00E5477E">
              <w:rPr>
                <w:noProof/>
                <w:webHidden/>
              </w:rPr>
              <w:fldChar w:fldCharType="separate"/>
            </w:r>
            <w:r w:rsidR="00E5477E">
              <w:rPr>
                <w:noProof/>
                <w:webHidden/>
              </w:rPr>
              <w:t>9</w:t>
            </w:r>
            <w:r w:rsidR="00E5477E">
              <w:rPr>
                <w:noProof/>
                <w:webHidden/>
              </w:rPr>
              <w:fldChar w:fldCharType="end"/>
            </w:r>
          </w:hyperlink>
        </w:p>
        <w:p w14:paraId="4678F098" w14:textId="345FA36E" w:rsidR="00E5477E" w:rsidRDefault="007508C7">
          <w:pPr>
            <w:pStyle w:val="TOC2"/>
            <w:tabs>
              <w:tab w:val="left" w:pos="880"/>
              <w:tab w:val="right" w:leader="dot" w:pos="9913"/>
            </w:tabs>
            <w:rPr>
              <w:rFonts w:cstheme="minorBidi"/>
              <w:noProof/>
              <w:lang w:val="fr-CH" w:eastAsia="fr-CH"/>
            </w:rPr>
          </w:pPr>
          <w:hyperlink w:anchor="_Toc220510071" w:history="1">
            <w:r w:rsidR="00E5477E" w:rsidRPr="009C577C">
              <w:rPr>
                <w:rStyle w:val="Hyperlink"/>
                <w:rFonts w:ascii="Arial" w:hAnsi="Arial" w:cs="Arial"/>
                <w:noProof/>
              </w:rPr>
              <w:t>2.2.</w:t>
            </w:r>
            <w:r w:rsidR="00E5477E">
              <w:rPr>
                <w:rFonts w:cstheme="minorBidi"/>
                <w:noProof/>
                <w:lang w:val="fr-CH" w:eastAsia="fr-CH"/>
              </w:rPr>
              <w:tab/>
            </w:r>
            <w:r w:rsidR="00E5477E" w:rsidRPr="009C577C">
              <w:rPr>
                <w:rStyle w:val="Hyperlink"/>
                <w:rFonts w:ascii="Arial" w:hAnsi="Arial" w:cs="Arial"/>
                <w:i/>
                <w:noProof/>
                <w:lang w:val="en-GB"/>
              </w:rPr>
              <w:t>Overborrowing and pecuniary externality</w:t>
            </w:r>
            <w:r w:rsidR="00E5477E">
              <w:rPr>
                <w:noProof/>
                <w:webHidden/>
              </w:rPr>
              <w:tab/>
            </w:r>
            <w:r w:rsidR="00E5477E">
              <w:rPr>
                <w:noProof/>
                <w:webHidden/>
              </w:rPr>
              <w:fldChar w:fldCharType="begin"/>
            </w:r>
            <w:r w:rsidR="00E5477E">
              <w:rPr>
                <w:noProof/>
                <w:webHidden/>
              </w:rPr>
              <w:instrText xml:space="preserve"> PAGEREF _Toc220510071 \h </w:instrText>
            </w:r>
            <w:r w:rsidR="00E5477E">
              <w:rPr>
                <w:noProof/>
                <w:webHidden/>
              </w:rPr>
            </w:r>
            <w:r w:rsidR="00E5477E">
              <w:rPr>
                <w:noProof/>
                <w:webHidden/>
              </w:rPr>
              <w:fldChar w:fldCharType="separate"/>
            </w:r>
            <w:r w:rsidR="00E5477E">
              <w:rPr>
                <w:noProof/>
                <w:webHidden/>
              </w:rPr>
              <w:t>9</w:t>
            </w:r>
            <w:r w:rsidR="00E5477E">
              <w:rPr>
                <w:noProof/>
                <w:webHidden/>
              </w:rPr>
              <w:fldChar w:fldCharType="end"/>
            </w:r>
          </w:hyperlink>
        </w:p>
        <w:p w14:paraId="28B2E344" w14:textId="784876C7" w:rsidR="00E5477E" w:rsidRDefault="007508C7">
          <w:pPr>
            <w:pStyle w:val="TOC2"/>
            <w:tabs>
              <w:tab w:val="left" w:pos="880"/>
              <w:tab w:val="right" w:leader="dot" w:pos="9913"/>
            </w:tabs>
            <w:rPr>
              <w:rFonts w:cstheme="minorBidi"/>
              <w:noProof/>
              <w:lang w:val="fr-CH" w:eastAsia="fr-CH"/>
            </w:rPr>
          </w:pPr>
          <w:hyperlink w:anchor="_Toc220510072" w:history="1">
            <w:r w:rsidR="00E5477E" w:rsidRPr="009C577C">
              <w:rPr>
                <w:rStyle w:val="Hyperlink"/>
                <w:rFonts w:ascii="Arial" w:hAnsi="Arial" w:cs="Arial"/>
                <w:noProof/>
              </w:rPr>
              <w:t>2.3.</w:t>
            </w:r>
            <w:r w:rsidR="00E5477E">
              <w:rPr>
                <w:rFonts w:cstheme="minorBidi"/>
                <w:noProof/>
                <w:lang w:val="fr-CH" w:eastAsia="fr-CH"/>
              </w:rPr>
              <w:tab/>
            </w:r>
            <w:r w:rsidR="00E5477E" w:rsidRPr="009C577C">
              <w:rPr>
                <w:rStyle w:val="Hyperlink"/>
                <w:rFonts w:ascii="Arial" w:hAnsi="Arial" w:cs="Arial"/>
                <w:i/>
                <w:noProof/>
                <w:lang w:val="en-GB"/>
              </w:rPr>
              <w:t>Transmission with financial constraints</w:t>
            </w:r>
            <w:r w:rsidR="00E5477E">
              <w:rPr>
                <w:noProof/>
                <w:webHidden/>
              </w:rPr>
              <w:tab/>
            </w:r>
            <w:r w:rsidR="00E5477E">
              <w:rPr>
                <w:noProof/>
                <w:webHidden/>
              </w:rPr>
              <w:fldChar w:fldCharType="begin"/>
            </w:r>
            <w:r w:rsidR="00E5477E">
              <w:rPr>
                <w:noProof/>
                <w:webHidden/>
              </w:rPr>
              <w:instrText xml:space="preserve"> PAGEREF _Toc220510072 \h </w:instrText>
            </w:r>
            <w:r w:rsidR="00E5477E">
              <w:rPr>
                <w:noProof/>
                <w:webHidden/>
              </w:rPr>
            </w:r>
            <w:r w:rsidR="00E5477E">
              <w:rPr>
                <w:noProof/>
                <w:webHidden/>
              </w:rPr>
              <w:fldChar w:fldCharType="separate"/>
            </w:r>
            <w:r w:rsidR="00E5477E">
              <w:rPr>
                <w:noProof/>
                <w:webHidden/>
              </w:rPr>
              <w:t>10</w:t>
            </w:r>
            <w:r w:rsidR="00E5477E">
              <w:rPr>
                <w:noProof/>
                <w:webHidden/>
              </w:rPr>
              <w:fldChar w:fldCharType="end"/>
            </w:r>
          </w:hyperlink>
        </w:p>
        <w:p w14:paraId="71C57EB1" w14:textId="129AE707" w:rsidR="00E5477E" w:rsidRDefault="007508C7">
          <w:pPr>
            <w:pStyle w:val="TOC2"/>
            <w:tabs>
              <w:tab w:val="left" w:pos="880"/>
              <w:tab w:val="right" w:leader="dot" w:pos="9913"/>
            </w:tabs>
            <w:rPr>
              <w:rFonts w:cstheme="minorBidi"/>
              <w:noProof/>
              <w:lang w:val="fr-CH" w:eastAsia="fr-CH"/>
            </w:rPr>
          </w:pPr>
          <w:hyperlink w:anchor="_Toc220510073" w:history="1">
            <w:r w:rsidR="00E5477E" w:rsidRPr="009C577C">
              <w:rPr>
                <w:rStyle w:val="Hyperlink"/>
                <w:rFonts w:ascii="Arial" w:hAnsi="Arial" w:cs="Arial"/>
                <w:noProof/>
              </w:rPr>
              <w:t>2.4.</w:t>
            </w:r>
            <w:r w:rsidR="00E5477E">
              <w:rPr>
                <w:rFonts w:cstheme="minorBidi"/>
                <w:noProof/>
                <w:lang w:val="fr-CH" w:eastAsia="fr-CH"/>
              </w:rPr>
              <w:tab/>
            </w:r>
            <w:r w:rsidR="00E5477E" w:rsidRPr="009C577C">
              <w:rPr>
                <w:rStyle w:val="Hyperlink"/>
                <w:rFonts w:ascii="Arial" w:hAnsi="Arial" w:cs="Arial"/>
                <w:i/>
                <w:noProof/>
                <w:lang w:val="en-GB"/>
              </w:rPr>
              <w:t>The international trilemma vs. dilemma</w:t>
            </w:r>
            <w:r w:rsidR="00E5477E">
              <w:rPr>
                <w:noProof/>
                <w:webHidden/>
              </w:rPr>
              <w:tab/>
            </w:r>
            <w:r w:rsidR="00E5477E">
              <w:rPr>
                <w:noProof/>
                <w:webHidden/>
              </w:rPr>
              <w:fldChar w:fldCharType="begin"/>
            </w:r>
            <w:r w:rsidR="00E5477E">
              <w:rPr>
                <w:noProof/>
                <w:webHidden/>
              </w:rPr>
              <w:instrText xml:space="preserve"> PAGEREF _Toc220510073 \h </w:instrText>
            </w:r>
            <w:r w:rsidR="00E5477E">
              <w:rPr>
                <w:noProof/>
                <w:webHidden/>
              </w:rPr>
            </w:r>
            <w:r w:rsidR="00E5477E">
              <w:rPr>
                <w:noProof/>
                <w:webHidden/>
              </w:rPr>
              <w:fldChar w:fldCharType="separate"/>
            </w:r>
            <w:r w:rsidR="00E5477E">
              <w:rPr>
                <w:noProof/>
                <w:webHidden/>
              </w:rPr>
              <w:t>10</w:t>
            </w:r>
            <w:r w:rsidR="00E5477E">
              <w:rPr>
                <w:noProof/>
                <w:webHidden/>
              </w:rPr>
              <w:fldChar w:fldCharType="end"/>
            </w:r>
          </w:hyperlink>
        </w:p>
        <w:p w14:paraId="409A4815" w14:textId="38BF1E63" w:rsidR="00E5477E" w:rsidRDefault="007508C7">
          <w:pPr>
            <w:pStyle w:val="TOC1"/>
            <w:tabs>
              <w:tab w:val="left" w:pos="440"/>
              <w:tab w:val="right" w:leader="dot" w:pos="9913"/>
            </w:tabs>
            <w:rPr>
              <w:rFonts w:cstheme="minorBidi"/>
              <w:noProof/>
              <w:lang w:val="fr-CH" w:eastAsia="fr-CH"/>
            </w:rPr>
          </w:pPr>
          <w:hyperlink w:anchor="_Toc220510074" w:history="1">
            <w:r w:rsidR="00E5477E" w:rsidRPr="009C577C">
              <w:rPr>
                <w:rStyle w:val="Hyperlink"/>
                <w:rFonts w:cs="Arial"/>
                <w:noProof/>
                <w:lang w:val="en-GB"/>
              </w:rPr>
              <w:t>3.</w:t>
            </w:r>
            <w:r w:rsidR="00E5477E">
              <w:rPr>
                <w:rFonts w:cstheme="minorBidi"/>
                <w:noProof/>
                <w:lang w:val="fr-CH" w:eastAsia="fr-CH"/>
              </w:rPr>
              <w:tab/>
            </w:r>
            <w:r w:rsidR="00E5477E" w:rsidRPr="009C577C">
              <w:rPr>
                <w:rStyle w:val="Hyperlink"/>
                <w:rFonts w:cs="Arial"/>
                <w:noProof/>
                <w:lang w:val="en-GB"/>
              </w:rPr>
              <w:t>The broader policy toolkit</w:t>
            </w:r>
            <w:r w:rsidR="00E5477E">
              <w:rPr>
                <w:noProof/>
                <w:webHidden/>
              </w:rPr>
              <w:tab/>
            </w:r>
            <w:r w:rsidR="00E5477E">
              <w:rPr>
                <w:noProof/>
                <w:webHidden/>
              </w:rPr>
              <w:fldChar w:fldCharType="begin"/>
            </w:r>
            <w:r w:rsidR="00E5477E">
              <w:rPr>
                <w:noProof/>
                <w:webHidden/>
              </w:rPr>
              <w:instrText xml:space="preserve"> PAGEREF _Toc220510074 \h </w:instrText>
            </w:r>
            <w:r w:rsidR="00E5477E">
              <w:rPr>
                <w:noProof/>
                <w:webHidden/>
              </w:rPr>
            </w:r>
            <w:r w:rsidR="00E5477E">
              <w:rPr>
                <w:noProof/>
                <w:webHidden/>
              </w:rPr>
              <w:fldChar w:fldCharType="separate"/>
            </w:r>
            <w:r w:rsidR="00E5477E">
              <w:rPr>
                <w:noProof/>
                <w:webHidden/>
              </w:rPr>
              <w:t>11</w:t>
            </w:r>
            <w:r w:rsidR="00E5477E">
              <w:rPr>
                <w:noProof/>
                <w:webHidden/>
              </w:rPr>
              <w:fldChar w:fldCharType="end"/>
            </w:r>
          </w:hyperlink>
        </w:p>
        <w:p w14:paraId="79CC2A2A" w14:textId="476EF3C8" w:rsidR="00E5477E" w:rsidRDefault="007508C7">
          <w:pPr>
            <w:pStyle w:val="TOC2"/>
            <w:tabs>
              <w:tab w:val="left" w:pos="880"/>
              <w:tab w:val="right" w:leader="dot" w:pos="9913"/>
            </w:tabs>
            <w:rPr>
              <w:rFonts w:cstheme="minorBidi"/>
              <w:noProof/>
              <w:lang w:val="fr-CH" w:eastAsia="fr-CH"/>
            </w:rPr>
          </w:pPr>
          <w:hyperlink w:anchor="_Toc220510075" w:history="1">
            <w:r w:rsidR="00E5477E" w:rsidRPr="009C577C">
              <w:rPr>
                <w:rStyle w:val="Hyperlink"/>
                <w:rFonts w:ascii="Arial" w:hAnsi="Arial" w:cs="Arial"/>
                <w:noProof/>
              </w:rPr>
              <w:t>3.1.</w:t>
            </w:r>
            <w:r w:rsidR="00E5477E">
              <w:rPr>
                <w:rFonts w:cstheme="minorBidi"/>
                <w:noProof/>
                <w:lang w:val="fr-CH" w:eastAsia="fr-CH"/>
              </w:rPr>
              <w:tab/>
            </w:r>
            <w:r w:rsidR="00E5477E" w:rsidRPr="009C577C">
              <w:rPr>
                <w:rStyle w:val="Hyperlink"/>
                <w:rFonts w:ascii="Arial" w:hAnsi="Arial" w:cs="Arial"/>
                <w:i/>
                <w:noProof/>
                <w:lang w:val="en-GB"/>
              </w:rPr>
              <w:t>International reserves and intervention</w:t>
            </w:r>
            <w:r w:rsidR="00E5477E">
              <w:rPr>
                <w:noProof/>
                <w:webHidden/>
              </w:rPr>
              <w:tab/>
            </w:r>
            <w:r w:rsidR="00E5477E">
              <w:rPr>
                <w:noProof/>
                <w:webHidden/>
              </w:rPr>
              <w:fldChar w:fldCharType="begin"/>
            </w:r>
            <w:r w:rsidR="00E5477E">
              <w:rPr>
                <w:noProof/>
                <w:webHidden/>
              </w:rPr>
              <w:instrText xml:space="preserve"> PAGEREF _Toc220510075 \h </w:instrText>
            </w:r>
            <w:r w:rsidR="00E5477E">
              <w:rPr>
                <w:noProof/>
                <w:webHidden/>
              </w:rPr>
            </w:r>
            <w:r w:rsidR="00E5477E">
              <w:rPr>
                <w:noProof/>
                <w:webHidden/>
              </w:rPr>
              <w:fldChar w:fldCharType="separate"/>
            </w:r>
            <w:r w:rsidR="00E5477E">
              <w:rPr>
                <w:noProof/>
                <w:webHidden/>
              </w:rPr>
              <w:t>11</w:t>
            </w:r>
            <w:r w:rsidR="00E5477E">
              <w:rPr>
                <w:noProof/>
                <w:webHidden/>
              </w:rPr>
              <w:fldChar w:fldCharType="end"/>
            </w:r>
          </w:hyperlink>
        </w:p>
        <w:p w14:paraId="287A739D" w14:textId="5EF991DE" w:rsidR="00E5477E" w:rsidRDefault="007508C7">
          <w:pPr>
            <w:pStyle w:val="TOC2"/>
            <w:tabs>
              <w:tab w:val="left" w:pos="880"/>
              <w:tab w:val="right" w:leader="dot" w:pos="9913"/>
            </w:tabs>
            <w:rPr>
              <w:rFonts w:cstheme="minorBidi"/>
              <w:noProof/>
              <w:lang w:val="fr-CH" w:eastAsia="fr-CH"/>
            </w:rPr>
          </w:pPr>
          <w:hyperlink w:anchor="_Toc220510076" w:history="1">
            <w:r w:rsidR="00E5477E" w:rsidRPr="009C577C">
              <w:rPr>
                <w:rStyle w:val="Hyperlink"/>
                <w:rFonts w:ascii="Arial" w:hAnsi="Arial" w:cs="Arial"/>
                <w:noProof/>
              </w:rPr>
              <w:t>3.2.</w:t>
            </w:r>
            <w:r w:rsidR="00E5477E">
              <w:rPr>
                <w:rFonts w:cstheme="minorBidi"/>
                <w:noProof/>
                <w:lang w:val="fr-CH" w:eastAsia="fr-CH"/>
              </w:rPr>
              <w:tab/>
            </w:r>
            <w:r w:rsidR="00E5477E" w:rsidRPr="009C577C">
              <w:rPr>
                <w:rStyle w:val="Hyperlink"/>
                <w:rFonts w:ascii="Arial" w:hAnsi="Arial" w:cs="Arial"/>
                <w:i/>
                <w:noProof/>
              </w:rPr>
              <w:t>Macroprudential policies: use and impact</w:t>
            </w:r>
            <w:r w:rsidR="00E5477E">
              <w:rPr>
                <w:noProof/>
                <w:webHidden/>
              </w:rPr>
              <w:tab/>
            </w:r>
            <w:r w:rsidR="00E5477E">
              <w:rPr>
                <w:noProof/>
                <w:webHidden/>
              </w:rPr>
              <w:fldChar w:fldCharType="begin"/>
            </w:r>
            <w:r w:rsidR="00E5477E">
              <w:rPr>
                <w:noProof/>
                <w:webHidden/>
              </w:rPr>
              <w:instrText xml:space="preserve"> PAGEREF _Toc220510076 \h </w:instrText>
            </w:r>
            <w:r w:rsidR="00E5477E">
              <w:rPr>
                <w:noProof/>
                <w:webHidden/>
              </w:rPr>
            </w:r>
            <w:r w:rsidR="00E5477E">
              <w:rPr>
                <w:noProof/>
                <w:webHidden/>
              </w:rPr>
              <w:fldChar w:fldCharType="separate"/>
            </w:r>
            <w:r w:rsidR="00E5477E">
              <w:rPr>
                <w:noProof/>
                <w:webHidden/>
              </w:rPr>
              <w:t>12</w:t>
            </w:r>
            <w:r w:rsidR="00E5477E">
              <w:rPr>
                <w:noProof/>
                <w:webHidden/>
              </w:rPr>
              <w:fldChar w:fldCharType="end"/>
            </w:r>
          </w:hyperlink>
        </w:p>
        <w:p w14:paraId="7CB2064E" w14:textId="2EA18EA0" w:rsidR="00E5477E" w:rsidRDefault="007508C7">
          <w:pPr>
            <w:pStyle w:val="TOC2"/>
            <w:tabs>
              <w:tab w:val="left" w:pos="880"/>
              <w:tab w:val="right" w:leader="dot" w:pos="9913"/>
            </w:tabs>
            <w:rPr>
              <w:rFonts w:cstheme="minorBidi"/>
              <w:noProof/>
              <w:lang w:val="fr-CH" w:eastAsia="fr-CH"/>
            </w:rPr>
          </w:pPr>
          <w:hyperlink w:anchor="_Toc220510077" w:history="1">
            <w:r w:rsidR="00E5477E" w:rsidRPr="009C577C">
              <w:rPr>
                <w:rStyle w:val="Hyperlink"/>
                <w:rFonts w:ascii="Arial" w:hAnsi="Arial" w:cs="Arial"/>
                <w:noProof/>
              </w:rPr>
              <w:t>3.3.</w:t>
            </w:r>
            <w:r w:rsidR="00E5477E">
              <w:rPr>
                <w:rFonts w:cstheme="minorBidi"/>
                <w:noProof/>
                <w:lang w:val="fr-CH" w:eastAsia="fr-CH"/>
              </w:rPr>
              <w:tab/>
            </w:r>
            <w:r w:rsidR="00E5477E" w:rsidRPr="009C577C">
              <w:rPr>
                <w:rStyle w:val="Hyperlink"/>
                <w:rFonts w:ascii="Arial" w:hAnsi="Arial" w:cs="Arial"/>
                <w:i/>
                <w:noProof/>
              </w:rPr>
              <w:t>Capital controls</w:t>
            </w:r>
            <w:r w:rsidR="00E5477E">
              <w:rPr>
                <w:noProof/>
                <w:webHidden/>
              </w:rPr>
              <w:tab/>
            </w:r>
            <w:r w:rsidR="00E5477E">
              <w:rPr>
                <w:noProof/>
                <w:webHidden/>
              </w:rPr>
              <w:fldChar w:fldCharType="begin"/>
            </w:r>
            <w:r w:rsidR="00E5477E">
              <w:rPr>
                <w:noProof/>
                <w:webHidden/>
              </w:rPr>
              <w:instrText xml:space="preserve"> PAGEREF _Toc220510077 \h </w:instrText>
            </w:r>
            <w:r w:rsidR="00E5477E">
              <w:rPr>
                <w:noProof/>
                <w:webHidden/>
              </w:rPr>
            </w:r>
            <w:r w:rsidR="00E5477E">
              <w:rPr>
                <w:noProof/>
                <w:webHidden/>
              </w:rPr>
              <w:fldChar w:fldCharType="separate"/>
            </w:r>
            <w:r w:rsidR="00E5477E">
              <w:rPr>
                <w:noProof/>
                <w:webHidden/>
              </w:rPr>
              <w:t>13</w:t>
            </w:r>
            <w:r w:rsidR="00E5477E">
              <w:rPr>
                <w:noProof/>
                <w:webHidden/>
              </w:rPr>
              <w:fldChar w:fldCharType="end"/>
            </w:r>
          </w:hyperlink>
        </w:p>
        <w:p w14:paraId="54A8C7FC" w14:textId="3C36861F" w:rsidR="00E5477E" w:rsidRDefault="007508C7">
          <w:pPr>
            <w:pStyle w:val="TOC2"/>
            <w:tabs>
              <w:tab w:val="left" w:pos="880"/>
              <w:tab w:val="right" w:leader="dot" w:pos="9913"/>
            </w:tabs>
            <w:rPr>
              <w:rFonts w:cstheme="minorBidi"/>
              <w:noProof/>
              <w:lang w:val="fr-CH" w:eastAsia="fr-CH"/>
            </w:rPr>
          </w:pPr>
          <w:hyperlink w:anchor="_Toc220510078" w:history="1">
            <w:r w:rsidR="00E5477E" w:rsidRPr="009C577C">
              <w:rPr>
                <w:rStyle w:val="Hyperlink"/>
                <w:rFonts w:ascii="Arial" w:hAnsi="Arial" w:cs="Arial"/>
                <w:noProof/>
              </w:rPr>
              <w:t>3.4.</w:t>
            </w:r>
            <w:r w:rsidR="00E5477E">
              <w:rPr>
                <w:rFonts w:cstheme="minorBidi"/>
                <w:noProof/>
                <w:lang w:val="fr-CH" w:eastAsia="fr-CH"/>
              </w:rPr>
              <w:tab/>
            </w:r>
            <w:r w:rsidR="00E5477E" w:rsidRPr="009C577C">
              <w:rPr>
                <w:rStyle w:val="Hyperlink"/>
                <w:rFonts w:ascii="Arial" w:hAnsi="Arial" w:cs="Arial"/>
                <w:i/>
                <w:noProof/>
              </w:rPr>
              <w:t>The integrated policy framework</w:t>
            </w:r>
            <w:r w:rsidR="00E5477E">
              <w:rPr>
                <w:noProof/>
                <w:webHidden/>
              </w:rPr>
              <w:tab/>
            </w:r>
            <w:r w:rsidR="00E5477E">
              <w:rPr>
                <w:noProof/>
                <w:webHidden/>
              </w:rPr>
              <w:fldChar w:fldCharType="begin"/>
            </w:r>
            <w:r w:rsidR="00E5477E">
              <w:rPr>
                <w:noProof/>
                <w:webHidden/>
              </w:rPr>
              <w:instrText xml:space="preserve"> PAGEREF _Toc220510078 \h </w:instrText>
            </w:r>
            <w:r w:rsidR="00E5477E">
              <w:rPr>
                <w:noProof/>
                <w:webHidden/>
              </w:rPr>
            </w:r>
            <w:r w:rsidR="00E5477E">
              <w:rPr>
                <w:noProof/>
                <w:webHidden/>
              </w:rPr>
              <w:fldChar w:fldCharType="separate"/>
            </w:r>
            <w:r w:rsidR="00E5477E">
              <w:rPr>
                <w:noProof/>
                <w:webHidden/>
              </w:rPr>
              <w:t>13</w:t>
            </w:r>
            <w:r w:rsidR="00E5477E">
              <w:rPr>
                <w:noProof/>
                <w:webHidden/>
              </w:rPr>
              <w:fldChar w:fldCharType="end"/>
            </w:r>
          </w:hyperlink>
        </w:p>
        <w:p w14:paraId="6A0CECE1" w14:textId="474B0898" w:rsidR="00E5477E" w:rsidRDefault="007508C7">
          <w:pPr>
            <w:pStyle w:val="TOC1"/>
            <w:tabs>
              <w:tab w:val="left" w:pos="440"/>
              <w:tab w:val="right" w:leader="dot" w:pos="9913"/>
            </w:tabs>
            <w:rPr>
              <w:rFonts w:cstheme="minorBidi"/>
              <w:noProof/>
              <w:lang w:val="fr-CH" w:eastAsia="fr-CH"/>
            </w:rPr>
          </w:pPr>
          <w:hyperlink w:anchor="_Toc220510079" w:history="1">
            <w:r w:rsidR="00E5477E" w:rsidRPr="009C577C">
              <w:rPr>
                <w:rStyle w:val="Hyperlink"/>
                <w:rFonts w:cs="Arial"/>
                <w:noProof/>
                <w:lang w:val="en-GB"/>
              </w:rPr>
              <w:t>4.</w:t>
            </w:r>
            <w:r w:rsidR="00E5477E">
              <w:rPr>
                <w:rFonts w:cstheme="minorBidi"/>
                <w:noProof/>
                <w:lang w:val="fr-CH" w:eastAsia="fr-CH"/>
              </w:rPr>
              <w:tab/>
            </w:r>
            <w:r w:rsidR="00E5477E" w:rsidRPr="009C577C">
              <w:rPr>
                <w:rStyle w:val="Hyperlink"/>
                <w:rFonts w:cs="Arial"/>
                <w:noProof/>
                <w:lang w:val="en-GB"/>
              </w:rPr>
              <w:t>Low interest rates</w:t>
            </w:r>
            <w:r w:rsidR="00E5477E">
              <w:rPr>
                <w:noProof/>
                <w:webHidden/>
              </w:rPr>
              <w:tab/>
            </w:r>
            <w:r w:rsidR="00E5477E">
              <w:rPr>
                <w:noProof/>
                <w:webHidden/>
              </w:rPr>
              <w:fldChar w:fldCharType="begin"/>
            </w:r>
            <w:r w:rsidR="00E5477E">
              <w:rPr>
                <w:noProof/>
                <w:webHidden/>
              </w:rPr>
              <w:instrText xml:space="preserve"> PAGEREF _Toc220510079 \h </w:instrText>
            </w:r>
            <w:r w:rsidR="00E5477E">
              <w:rPr>
                <w:noProof/>
                <w:webHidden/>
              </w:rPr>
            </w:r>
            <w:r w:rsidR="00E5477E">
              <w:rPr>
                <w:noProof/>
                <w:webHidden/>
              </w:rPr>
              <w:fldChar w:fldCharType="separate"/>
            </w:r>
            <w:r w:rsidR="00E5477E">
              <w:rPr>
                <w:noProof/>
                <w:webHidden/>
              </w:rPr>
              <w:t>14</w:t>
            </w:r>
            <w:r w:rsidR="00E5477E">
              <w:rPr>
                <w:noProof/>
                <w:webHidden/>
              </w:rPr>
              <w:fldChar w:fldCharType="end"/>
            </w:r>
          </w:hyperlink>
        </w:p>
        <w:p w14:paraId="0CE867E1" w14:textId="7AE4446D" w:rsidR="00E5477E" w:rsidRDefault="007508C7">
          <w:pPr>
            <w:pStyle w:val="TOC2"/>
            <w:tabs>
              <w:tab w:val="left" w:pos="880"/>
              <w:tab w:val="right" w:leader="dot" w:pos="9913"/>
            </w:tabs>
            <w:rPr>
              <w:rFonts w:cstheme="minorBidi"/>
              <w:noProof/>
              <w:lang w:val="fr-CH" w:eastAsia="fr-CH"/>
            </w:rPr>
          </w:pPr>
          <w:hyperlink w:anchor="_Toc220510080" w:history="1">
            <w:r w:rsidR="00E5477E" w:rsidRPr="009C577C">
              <w:rPr>
                <w:rStyle w:val="Hyperlink"/>
                <w:rFonts w:ascii="Arial" w:hAnsi="Arial" w:cs="Arial"/>
                <w:noProof/>
              </w:rPr>
              <w:t>4.1.</w:t>
            </w:r>
            <w:r w:rsidR="00E5477E">
              <w:rPr>
                <w:rFonts w:cstheme="minorBidi"/>
                <w:noProof/>
                <w:lang w:val="fr-CH" w:eastAsia="fr-CH"/>
              </w:rPr>
              <w:tab/>
            </w:r>
            <w:r w:rsidR="00E5477E" w:rsidRPr="009C577C">
              <w:rPr>
                <w:rStyle w:val="Hyperlink"/>
                <w:rFonts w:ascii="Arial" w:hAnsi="Arial" w:cs="Arial"/>
                <w:i/>
                <w:noProof/>
                <w:lang w:val="en-GB"/>
              </w:rPr>
              <w:t>Patterns</w:t>
            </w:r>
            <w:r w:rsidR="00E5477E">
              <w:rPr>
                <w:noProof/>
                <w:webHidden/>
              </w:rPr>
              <w:tab/>
            </w:r>
            <w:r w:rsidR="00E5477E">
              <w:rPr>
                <w:noProof/>
                <w:webHidden/>
              </w:rPr>
              <w:fldChar w:fldCharType="begin"/>
            </w:r>
            <w:r w:rsidR="00E5477E">
              <w:rPr>
                <w:noProof/>
                <w:webHidden/>
              </w:rPr>
              <w:instrText xml:space="preserve"> PAGEREF _Toc220510080 \h </w:instrText>
            </w:r>
            <w:r w:rsidR="00E5477E">
              <w:rPr>
                <w:noProof/>
                <w:webHidden/>
              </w:rPr>
            </w:r>
            <w:r w:rsidR="00E5477E">
              <w:rPr>
                <w:noProof/>
                <w:webHidden/>
              </w:rPr>
              <w:fldChar w:fldCharType="separate"/>
            </w:r>
            <w:r w:rsidR="00E5477E">
              <w:rPr>
                <w:noProof/>
                <w:webHidden/>
              </w:rPr>
              <w:t>14</w:t>
            </w:r>
            <w:r w:rsidR="00E5477E">
              <w:rPr>
                <w:noProof/>
                <w:webHidden/>
              </w:rPr>
              <w:fldChar w:fldCharType="end"/>
            </w:r>
          </w:hyperlink>
        </w:p>
        <w:p w14:paraId="4AE5EB0B" w14:textId="6B86529A" w:rsidR="00E5477E" w:rsidRDefault="007508C7">
          <w:pPr>
            <w:pStyle w:val="TOC2"/>
            <w:tabs>
              <w:tab w:val="left" w:pos="880"/>
              <w:tab w:val="right" w:leader="dot" w:pos="9913"/>
            </w:tabs>
            <w:rPr>
              <w:rFonts w:cstheme="minorBidi"/>
              <w:noProof/>
              <w:lang w:val="fr-CH" w:eastAsia="fr-CH"/>
            </w:rPr>
          </w:pPr>
          <w:hyperlink w:anchor="_Toc220510081" w:history="1">
            <w:r w:rsidR="00E5477E" w:rsidRPr="009C577C">
              <w:rPr>
                <w:rStyle w:val="Hyperlink"/>
                <w:rFonts w:ascii="Arial" w:hAnsi="Arial" w:cs="Arial"/>
                <w:noProof/>
              </w:rPr>
              <w:t>4.2.</w:t>
            </w:r>
            <w:r w:rsidR="00E5477E">
              <w:rPr>
                <w:rFonts w:cstheme="minorBidi"/>
                <w:noProof/>
                <w:lang w:val="fr-CH" w:eastAsia="fr-CH"/>
              </w:rPr>
              <w:tab/>
            </w:r>
            <w:r w:rsidR="00E5477E" w:rsidRPr="009C577C">
              <w:rPr>
                <w:rStyle w:val="Hyperlink"/>
                <w:rFonts w:ascii="Arial" w:hAnsi="Arial" w:cs="Arial"/>
                <w:i/>
                <w:noProof/>
                <w:lang w:val="en-GB"/>
              </w:rPr>
              <w:t>Possible causes</w:t>
            </w:r>
            <w:r w:rsidR="00E5477E">
              <w:rPr>
                <w:noProof/>
                <w:webHidden/>
              </w:rPr>
              <w:tab/>
            </w:r>
            <w:r w:rsidR="00E5477E">
              <w:rPr>
                <w:noProof/>
                <w:webHidden/>
              </w:rPr>
              <w:fldChar w:fldCharType="begin"/>
            </w:r>
            <w:r w:rsidR="00E5477E">
              <w:rPr>
                <w:noProof/>
                <w:webHidden/>
              </w:rPr>
              <w:instrText xml:space="preserve"> PAGEREF _Toc220510081 \h </w:instrText>
            </w:r>
            <w:r w:rsidR="00E5477E">
              <w:rPr>
                <w:noProof/>
                <w:webHidden/>
              </w:rPr>
            </w:r>
            <w:r w:rsidR="00E5477E">
              <w:rPr>
                <w:noProof/>
                <w:webHidden/>
              </w:rPr>
              <w:fldChar w:fldCharType="separate"/>
            </w:r>
            <w:r w:rsidR="00E5477E">
              <w:rPr>
                <w:noProof/>
                <w:webHidden/>
              </w:rPr>
              <w:t>15</w:t>
            </w:r>
            <w:r w:rsidR="00E5477E">
              <w:rPr>
                <w:noProof/>
                <w:webHidden/>
              </w:rPr>
              <w:fldChar w:fldCharType="end"/>
            </w:r>
          </w:hyperlink>
        </w:p>
        <w:p w14:paraId="7176E9B2" w14:textId="78933937" w:rsidR="00E5477E" w:rsidRDefault="007508C7">
          <w:pPr>
            <w:pStyle w:val="TOC2"/>
            <w:tabs>
              <w:tab w:val="left" w:pos="880"/>
              <w:tab w:val="right" w:leader="dot" w:pos="9913"/>
            </w:tabs>
            <w:rPr>
              <w:rFonts w:cstheme="minorBidi"/>
              <w:noProof/>
              <w:lang w:val="fr-CH" w:eastAsia="fr-CH"/>
            </w:rPr>
          </w:pPr>
          <w:hyperlink w:anchor="_Toc220510082" w:history="1">
            <w:r w:rsidR="00E5477E" w:rsidRPr="009C577C">
              <w:rPr>
                <w:rStyle w:val="Hyperlink"/>
                <w:rFonts w:ascii="Arial" w:hAnsi="Arial" w:cs="Arial"/>
                <w:noProof/>
              </w:rPr>
              <w:t>4.3.</w:t>
            </w:r>
            <w:r w:rsidR="00E5477E">
              <w:rPr>
                <w:rFonts w:cstheme="minorBidi"/>
                <w:noProof/>
                <w:lang w:val="fr-CH" w:eastAsia="fr-CH"/>
              </w:rPr>
              <w:tab/>
            </w:r>
            <w:r w:rsidR="00E5477E" w:rsidRPr="009C577C">
              <w:rPr>
                <w:rStyle w:val="Hyperlink"/>
                <w:rFonts w:ascii="Arial" w:hAnsi="Arial" w:cs="Arial"/>
                <w:i/>
                <w:noProof/>
                <w:lang w:val="en-GB"/>
              </w:rPr>
              <w:t>Safe assets</w:t>
            </w:r>
            <w:r w:rsidR="00E5477E">
              <w:rPr>
                <w:noProof/>
                <w:webHidden/>
              </w:rPr>
              <w:tab/>
            </w:r>
            <w:r w:rsidR="00E5477E">
              <w:rPr>
                <w:noProof/>
                <w:webHidden/>
              </w:rPr>
              <w:fldChar w:fldCharType="begin"/>
            </w:r>
            <w:r w:rsidR="00E5477E">
              <w:rPr>
                <w:noProof/>
                <w:webHidden/>
              </w:rPr>
              <w:instrText xml:space="preserve"> PAGEREF _Toc220510082 \h </w:instrText>
            </w:r>
            <w:r w:rsidR="00E5477E">
              <w:rPr>
                <w:noProof/>
                <w:webHidden/>
              </w:rPr>
            </w:r>
            <w:r w:rsidR="00E5477E">
              <w:rPr>
                <w:noProof/>
                <w:webHidden/>
              </w:rPr>
              <w:fldChar w:fldCharType="separate"/>
            </w:r>
            <w:r w:rsidR="00E5477E">
              <w:rPr>
                <w:noProof/>
                <w:webHidden/>
              </w:rPr>
              <w:t>16</w:t>
            </w:r>
            <w:r w:rsidR="00E5477E">
              <w:rPr>
                <w:noProof/>
                <w:webHidden/>
              </w:rPr>
              <w:fldChar w:fldCharType="end"/>
            </w:r>
          </w:hyperlink>
        </w:p>
        <w:p w14:paraId="79F056A9" w14:textId="331BE438" w:rsidR="00E5477E" w:rsidRDefault="007508C7">
          <w:pPr>
            <w:pStyle w:val="TOC2"/>
            <w:tabs>
              <w:tab w:val="left" w:pos="880"/>
              <w:tab w:val="right" w:leader="dot" w:pos="9913"/>
            </w:tabs>
            <w:rPr>
              <w:rFonts w:cstheme="minorBidi"/>
              <w:noProof/>
              <w:lang w:val="fr-CH" w:eastAsia="fr-CH"/>
            </w:rPr>
          </w:pPr>
          <w:hyperlink w:anchor="_Toc220510083" w:history="1">
            <w:r w:rsidR="00E5477E" w:rsidRPr="009C577C">
              <w:rPr>
                <w:rStyle w:val="Hyperlink"/>
                <w:rFonts w:ascii="Arial" w:hAnsi="Arial" w:cs="Arial"/>
                <w:noProof/>
              </w:rPr>
              <w:t>4.4.</w:t>
            </w:r>
            <w:r w:rsidR="00E5477E">
              <w:rPr>
                <w:rFonts w:cstheme="minorBidi"/>
                <w:noProof/>
                <w:lang w:val="fr-CH" w:eastAsia="fr-CH"/>
              </w:rPr>
              <w:tab/>
            </w:r>
            <w:r w:rsidR="00E5477E" w:rsidRPr="009C577C">
              <w:rPr>
                <w:rStyle w:val="Hyperlink"/>
                <w:rFonts w:ascii="Arial" w:hAnsi="Arial" w:cs="Arial"/>
                <w:i/>
                <w:noProof/>
                <w:lang w:val="en-GB"/>
              </w:rPr>
              <w:t>Consequences</w:t>
            </w:r>
            <w:r w:rsidR="00E5477E">
              <w:rPr>
                <w:noProof/>
                <w:webHidden/>
              </w:rPr>
              <w:tab/>
            </w:r>
            <w:r w:rsidR="00E5477E">
              <w:rPr>
                <w:noProof/>
                <w:webHidden/>
              </w:rPr>
              <w:fldChar w:fldCharType="begin"/>
            </w:r>
            <w:r w:rsidR="00E5477E">
              <w:rPr>
                <w:noProof/>
                <w:webHidden/>
              </w:rPr>
              <w:instrText xml:space="preserve"> PAGEREF _Toc220510083 \h </w:instrText>
            </w:r>
            <w:r w:rsidR="00E5477E">
              <w:rPr>
                <w:noProof/>
                <w:webHidden/>
              </w:rPr>
            </w:r>
            <w:r w:rsidR="00E5477E">
              <w:rPr>
                <w:noProof/>
                <w:webHidden/>
              </w:rPr>
              <w:fldChar w:fldCharType="separate"/>
            </w:r>
            <w:r w:rsidR="00E5477E">
              <w:rPr>
                <w:noProof/>
                <w:webHidden/>
              </w:rPr>
              <w:t>17</w:t>
            </w:r>
            <w:r w:rsidR="00E5477E">
              <w:rPr>
                <w:noProof/>
                <w:webHidden/>
              </w:rPr>
              <w:fldChar w:fldCharType="end"/>
            </w:r>
          </w:hyperlink>
        </w:p>
        <w:p w14:paraId="14397B1F" w14:textId="2A201853" w:rsidR="00E5477E" w:rsidRDefault="007508C7">
          <w:pPr>
            <w:pStyle w:val="TOC1"/>
            <w:tabs>
              <w:tab w:val="left" w:pos="440"/>
              <w:tab w:val="right" w:leader="dot" w:pos="9913"/>
            </w:tabs>
            <w:rPr>
              <w:rFonts w:cstheme="minorBidi"/>
              <w:noProof/>
              <w:lang w:val="fr-CH" w:eastAsia="fr-CH"/>
            </w:rPr>
          </w:pPr>
          <w:hyperlink w:anchor="_Toc220510084" w:history="1">
            <w:r w:rsidR="00E5477E" w:rsidRPr="009C577C">
              <w:rPr>
                <w:rStyle w:val="Hyperlink"/>
                <w:rFonts w:cs="Arial"/>
                <w:noProof/>
                <w:lang w:val="en-GB"/>
              </w:rPr>
              <w:t>5.</w:t>
            </w:r>
            <w:r w:rsidR="00E5477E">
              <w:rPr>
                <w:rFonts w:cstheme="minorBidi"/>
                <w:noProof/>
                <w:lang w:val="fr-CH" w:eastAsia="fr-CH"/>
              </w:rPr>
              <w:tab/>
            </w:r>
            <w:r w:rsidR="00E5477E" w:rsidRPr="009C577C">
              <w:rPr>
                <w:rStyle w:val="Hyperlink"/>
                <w:rFonts w:cs="Arial"/>
                <w:noProof/>
                <w:lang w:val="en-GB"/>
              </w:rPr>
              <w:t>Macroeconomic policy in the crisis</w:t>
            </w:r>
            <w:r w:rsidR="00E5477E">
              <w:rPr>
                <w:noProof/>
                <w:webHidden/>
              </w:rPr>
              <w:tab/>
            </w:r>
            <w:r w:rsidR="00E5477E">
              <w:rPr>
                <w:noProof/>
                <w:webHidden/>
              </w:rPr>
              <w:fldChar w:fldCharType="begin"/>
            </w:r>
            <w:r w:rsidR="00E5477E">
              <w:rPr>
                <w:noProof/>
                <w:webHidden/>
              </w:rPr>
              <w:instrText xml:space="preserve"> PAGEREF _Toc220510084 \h </w:instrText>
            </w:r>
            <w:r w:rsidR="00E5477E">
              <w:rPr>
                <w:noProof/>
                <w:webHidden/>
              </w:rPr>
            </w:r>
            <w:r w:rsidR="00E5477E">
              <w:rPr>
                <w:noProof/>
                <w:webHidden/>
              </w:rPr>
              <w:fldChar w:fldCharType="separate"/>
            </w:r>
            <w:r w:rsidR="00E5477E">
              <w:rPr>
                <w:noProof/>
                <w:webHidden/>
              </w:rPr>
              <w:t>18</w:t>
            </w:r>
            <w:r w:rsidR="00E5477E">
              <w:rPr>
                <w:noProof/>
                <w:webHidden/>
              </w:rPr>
              <w:fldChar w:fldCharType="end"/>
            </w:r>
          </w:hyperlink>
        </w:p>
        <w:p w14:paraId="7C351320" w14:textId="1EACBF5B" w:rsidR="00E5477E" w:rsidRDefault="007508C7">
          <w:pPr>
            <w:pStyle w:val="TOC2"/>
            <w:tabs>
              <w:tab w:val="left" w:pos="880"/>
              <w:tab w:val="right" w:leader="dot" w:pos="9913"/>
            </w:tabs>
            <w:rPr>
              <w:rFonts w:cstheme="minorBidi"/>
              <w:noProof/>
              <w:lang w:val="fr-CH" w:eastAsia="fr-CH"/>
            </w:rPr>
          </w:pPr>
          <w:hyperlink w:anchor="_Toc220510085" w:history="1">
            <w:r w:rsidR="00E5477E" w:rsidRPr="009C577C">
              <w:rPr>
                <w:rStyle w:val="Hyperlink"/>
                <w:rFonts w:ascii="Arial" w:hAnsi="Arial" w:cs="Arial"/>
                <w:noProof/>
              </w:rPr>
              <w:t>5.1.</w:t>
            </w:r>
            <w:r w:rsidR="00E5477E">
              <w:rPr>
                <w:rFonts w:cstheme="minorBidi"/>
                <w:noProof/>
                <w:lang w:val="fr-CH" w:eastAsia="fr-CH"/>
              </w:rPr>
              <w:tab/>
            </w:r>
            <w:r w:rsidR="00E5477E" w:rsidRPr="009C577C">
              <w:rPr>
                <w:rStyle w:val="Hyperlink"/>
                <w:rFonts w:ascii="Arial" w:hAnsi="Arial" w:cs="Arial"/>
                <w:i/>
                <w:noProof/>
                <w:lang w:val="en-GB"/>
              </w:rPr>
              <w:t>Key patterns of the global and euro crises</w:t>
            </w:r>
            <w:r w:rsidR="00E5477E">
              <w:rPr>
                <w:noProof/>
                <w:webHidden/>
              </w:rPr>
              <w:tab/>
            </w:r>
            <w:r w:rsidR="00E5477E">
              <w:rPr>
                <w:noProof/>
                <w:webHidden/>
              </w:rPr>
              <w:fldChar w:fldCharType="begin"/>
            </w:r>
            <w:r w:rsidR="00E5477E">
              <w:rPr>
                <w:noProof/>
                <w:webHidden/>
              </w:rPr>
              <w:instrText xml:space="preserve"> PAGEREF _Toc220510085 \h </w:instrText>
            </w:r>
            <w:r w:rsidR="00E5477E">
              <w:rPr>
                <w:noProof/>
                <w:webHidden/>
              </w:rPr>
            </w:r>
            <w:r w:rsidR="00E5477E">
              <w:rPr>
                <w:noProof/>
                <w:webHidden/>
              </w:rPr>
              <w:fldChar w:fldCharType="separate"/>
            </w:r>
            <w:r w:rsidR="00E5477E">
              <w:rPr>
                <w:noProof/>
                <w:webHidden/>
              </w:rPr>
              <w:t>18</w:t>
            </w:r>
            <w:r w:rsidR="00E5477E">
              <w:rPr>
                <w:noProof/>
                <w:webHidden/>
              </w:rPr>
              <w:fldChar w:fldCharType="end"/>
            </w:r>
          </w:hyperlink>
        </w:p>
        <w:p w14:paraId="1B2B9BAD" w14:textId="6C8BC6E1" w:rsidR="00E5477E" w:rsidRDefault="007508C7">
          <w:pPr>
            <w:pStyle w:val="TOC2"/>
            <w:tabs>
              <w:tab w:val="left" w:pos="880"/>
              <w:tab w:val="right" w:leader="dot" w:pos="9913"/>
            </w:tabs>
            <w:rPr>
              <w:rFonts w:cstheme="minorBidi"/>
              <w:noProof/>
              <w:lang w:val="fr-CH" w:eastAsia="fr-CH"/>
            </w:rPr>
          </w:pPr>
          <w:hyperlink w:anchor="_Toc220510086" w:history="1">
            <w:r w:rsidR="00E5477E" w:rsidRPr="009C577C">
              <w:rPr>
                <w:rStyle w:val="Hyperlink"/>
                <w:rFonts w:ascii="Arial" w:hAnsi="Arial" w:cs="Arial"/>
                <w:noProof/>
              </w:rPr>
              <w:t>5.2.</w:t>
            </w:r>
            <w:r w:rsidR="00E5477E">
              <w:rPr>
                <w:rFonts w:cstheme="minorBidi"/>
                <w:noProof/>
                <w:lang w:val="fr-CH" w:eastAsia="fr-CH"/>
              </w:rPr>
              <w:tab/>
            </w:r>
            <w:r w:rsidR="00E5477E" w:rsidRPr="009C577C">
              <w:rPr>
                <w:rStyle w:val="Hyperlink"/>
                <w:rFonts w:ascii="Arial" w:hAnsi="Arial" w:cs="Arial"/>
                <w:i/>
                <w:noProof/>
                <w:lang w:val="en-GB"/>
              </w:rPr>
              <w:t>The standard model of international policy, and recent developments</w:t>
            </w:r>
            <w:r w:rsidR="00E5477E">
              <w:rPr>
                <w:noProof/>
                <w:webHidden/>
              </w:rPr>
              <w:tab/>
            </w:r>
            <w:r w:rsidR="00E5477E">
              <w:rPr>
                <w:noProof/>
                <w:webHidden/>
              </w:rPr>
              <w:fldChar w:fldCharType="begin"/>
            </w:r>
            <w:r w:rsidR="00E5477E">
              <w:rPr>
                <w:noProof/>
                <w:webHidden/>
              </w:rPr>
              <w:instrText xml:space="preserve"> PAGEREF _Toc220510086 \h </w:instrText>
            </w:r>
            <w:r w:rsidR="00E5477E">
              <w:rPr>
                <w:noProof/>
                <w:webHidden/>
              </w:rPr>
            </w:r>
            <w:r w:rsidR="00E5477E">
              <w:rPr>
                <w:noProof/>
                <w:webHidden/>
              </w:rPr>
              <w:fldChar w:fldCharType="separate"/>
            </w:r>
            <w:r w:rsidR="00E5477E">
              <w:rPr>
                <w:noProof/>
                <w:webHidden/>
              </w:rPr>
              <w:t>18</w:t>
            </w:r>
            <w:r w:rsidR="00E5477E">
              <w:rPr>
                <w:noProof/>
                <w:webHidden/>
              </w:rPr>
              <w:fldChar w:fldCharType="end"/>
            </w:r>
          </w:hyperlink>
        </w:p>
        <w:p w14:paraId="730008CC" w14:textId="440B4EFD" w:rsidR="00E5477E" w:rsidRDefault="007508C7">
          <w:pPr>
            <w:pStyle w:val="TOC2"/>
            <w:tabs>
              <w:tab w:val="left" w:pos="880"/>
              <w:tab w:val="right" w:leader="dot" w:pos="9913"/>
            </w:tabs>
            <w:rPr>
              <w:rFonts w:cstheme="minorBidi"/>
              <w:noProof/>
              <w:lang w:val="fr-CH" w:eastAsia="fr-CH"/>
            </w:rPr>
          </w:pPr>
          <w:hyperlink w:anchor="_Toc220510087" w:history="1">
            <w:r w:rsidR="00E5477E" w:rsidRPr="009C577C">
              <w:rPr>
                <w:rStyle w:val="Hyperlink"/>
                <w:rFonts w:ascii="Arial" w:hAnsi="Arial" w:cs="Arial"/>
                <w:noProof/>
              </w:rPr>
              <w:t>5.3.</w:t>
            </w:r>
            <w:r w:rsidR="00E5477E">
              <w:rPr>
                <w:rFonts w:cstheme="minorBidi"/>
                <w:noProof/>
                <w:lang w:val="fr-CH" w:eastAsia="fr-CH"/>
              </w:rPr>
              <w:tab/>
            </w:r>
            <w:r w:rsidR="00E5477E" w:rsidRPr="009C577C">
              <w:rPr>
                <w:rStyle w:val="Hyperlink"/>
                <w:rFonts w:ascii="Arial" w:hAnsi="Arial" w:cs="Arial"/>
                <w:i/>
                <w:noProof/>
                <w:lang w:val="en-GB"/>
              </w:rPr>
              <w:t>Unconventional monetary policies</w:t>
            </w:r>
            <w:r w:rsidR="00E5477E">
              <w:rPr>
                <w:noProof/>
                <w:webHidden/>
              </w:rPr>
              <w:tab/>
            </w:r>
            <w:r w:rsidR="00E5477E">
              <w:rPr>
                <w:noProof/>
                <w:webHidden/>
              </w:rPr>
              <w:fldChar w:fldCharType="begin"/>
            </w:r>
            <w:r w:rsidR="00E5477E">
              <w:rPr>
                <w:noProof/>
                <w:webHidden/>
              </w:rPr>
              <w:instrText xml:space="preserve"> PAGEREF _Toc220510087 \h </w:instrText>
            </w:r>
            <w:r w:rsidR="00E5477E">
              <w:rPr>
                <w:noProof/>
                <w:webHidden/>
              </w:rPr>
            </w:r>
            <w:r w:rsidR="00E5477E">
              <w:rPr>
                <w:noProof/>
                <w:webHidden/>
              </w:rPr>
              <w:fldChar w:fldCharType="separate"/>
            </w:r>
            <w:r w:rsidR="00E5477E">
              <w:rPr>
                <w:noProof/>
                <w:webHidden/>
              </w:rPr>
              <w:t>19</w:t>
            </w:r>
            <w:r w:rsidR="00E5477E">
              <w:rPr>
                <w:noProof/>
                <w:webHidden/>
              </w:rPr>
              <w:fldChar w:fldCharType="end"/>
            </w:r>
          </w:hyperlink>
        </w:p>
        <w:p w14:paraId="635E68DA" w14:textId="576F70AD" w:rsidR="00E5477E" w:rsidRDefault="007508C7">
          <w:pPr>
            <w:pStyle w:val="TOC2"/>
            <w:tabs>
              <w:tab w:val="left" w:pos="880"/>
              <w:tab w:val="right" w:leader="dot" w:pos="9913"/>
            </w:tabs>
            <w:rPr>
              <w:rFonts w:cstheme="minorBidi"/>
              <w:noProof/>
              <w:lang w:val="fr-CH" w:eastAsia="fr-CH"/>
            </w:rPr>
          </w:pPr>
          <w:hyperlink w:anchor="_Toc220510088" w:history="1">
            <w:r w:rsidR="00E5477E" w:rsidRPr="009C577C">
              <w:rPr>
                <w:rStyle w:val="Hyperlink"/>
                <w:rFonts w:ascii="Arial" w:hAnsi="Arial" w:cs="Arial"/>
                <w:noProof/>
              </w:rPr>
              <w:t>5.4.</w:t>
            </w:r>
            <w:r w:rsidR="00E5477E">
              <w:rPr>
                <w:rFonts w:cstheme="minorBidi"/>
                <w:noProof/>
                <w:lang w:val="fr-CH" w:eastAsia="fr-CH"/>
              </w:rPr>
              <w:tab/>
            </w:r>
            <w:r w:rsidR="00E5477E" w:rsidRPr="009C577C">
              <w:rPr>
                <w:rStyle w:val="Hyperlink"/>
                <w:rFonts w:ascii="Arial" w:hAnsi="Arial" w:cs="Arial"/>
                <w:i/>
                <w:noProof/>
                <w:lang w:val="en-GB"/>
              </w:rPr>
              <w:t>Quantitative tightening</w:t>
            </w:r>
            <w:r w:rsidR="00E5477E">
              <w:rPr>
                <w:noProof/>
                <w:webHidden/>
              </w:rPr>
              <w:tab/>
            </w:r>
            <w:r w:rsidR="00E5477E">
              <w:rPr>
                <w:noProof/>
                <w:webHidden/>
              </w:rPr>
              <w:fldChar w:fldCharType="begin"/>
            </w:r>
            <w:r w:rsidR="00E5477E">
              <w:rPr>
                <w:noProof/>
                <w:webHidden/>
              </w:rPr>
              <w:instrText xml:space="preserve"> PAGEREF _Toc220510088 \h </w:instrText>
            </w:r>
            <w:r w:rsidR="00E5477E">
              <w:rPr>
                <w:noProof/>
                <w:webHidden/>
              </w:rPr>
            </w:r>
            <w:r w:rsidR="00E5477E">
              <w:rPr>
                <w:noProof/>
                <w:webHidden/>
              </w:rPr>
              <w:fldChar w:fldCharType="separate"/>
            </w:r>
            <w:r w:rsidR="00E5477E">
              <w:rPr>
                <w:noProof/>
                <w:webHidden/>
              </w:rPr>
              <w:t>20</w:t>
            </w:r>
            <w:r w:rsidR="00E5477E">
              <w:rPr>
                <w:noProof/>
                <w:webHidden/>
              </w:rPr>
              <w:fldChar w:fldCharType="end"/>
            </w:r>
          </w:hyperlink>
        </w:p>
        <w:p w14:paraId="37E95F05" w14:textId="754BED6F" w:rsidR="00E5477E" w:rsidRDefault="007508C7">
          <w:pPr>
            <w:pStyle w:val="TOC2"/>
            <w:tabs>
              <w:tab w:val="left" w:pos="880"/>
              <w:tab w:val="right" w:leader="dot" w:pos="9913"/>
            </w:tabs>
            <w:rPr>
              <w:rFonts w:cstheme="minorBidi"/>
              <w:noProof/>
              <w:lang w:val="fr-CH" w:eastAsia="fr-CH"/>
            </w:rPr>
          </w:pPr>
          <w:hyperlink w:anchor="_Toc220510089" w:history="1">
            <w:r w:rsidR="00E5477E" w:rsidRPr="009C577C">
              <w:rPr>
                <w:rStyle w:val="Hyperlink"/>
                <w:rFonts w:ascii="Arial" w:hAnsi="Arial" w:cs="Arial"/>
                <w:noProof/>
              </w:rPr>
              <w:t>5.5.</w:t>
            </w:r>
            <w:r w:rsidR="00E5477E">
              <w:rPr>
                <w:rFonts w:cstheme="minorBidi"/>
                <w:noProof/>
                <w:lang w:val="fr-CH" w:eastAsia="fr-CH"/>
              </w:rPr>
              <w:tab/>
            </w:r>
            <w:r w:rsidR="00E5477E" w:rsidRPr="009C577C">
              <w:rPr>
                <w:rStyle w:val="Hyperlink"/>
                <w:rFonts w:ascii="Arial" w:hAnsi="Arial" w:cs="Arial"/>
                <w:i/>
                <w:noProof/>
                <w:lang w:val="en-GB"/>
              </w:rPr>
              <w:t>Future challenges and new tools</w:t>
            </w:r>
            <w:r w:rsidR="00E5477E">
              <w:rPr>
                <w:noProof/>
                <w:webHidden/>
              </w:rPr>
              <w:tab/>
            </w:r>
            <w:r w:rsidR="00E5477E">
              <w:rPr>
                <w:noProof/>
                <w:webHidden/>
              </w:rPr>
              <w:fldChar w:fldCharType="begin"/>
            </w:r>
            <w:r w:rsidR="00E5477E">
              <w:rPr>
                <w:noProof/>
                <w:webHidden/>
              </w:rPr>
              <w:instrText xml:space="preserve"> PAGEREF _Toc220510089 \h </w:instrText>
            </w:r>
            <w:r w:rsidR="00E5477E">
              <w:rPr>
                <w:noProof/>
                <w:webHidden/>
              </w:rPr>
            </w:r>
            <w:r w:rsidR="00E5477E">
              <w:rPr>
                <w:noProof/>
                <w:webHidden/>
              </w:rPr>
              <w:fldChar w:fldCharType="separate"/>
            </w:r>
            <w:r w:rsidR="00E5477E">
              <w:rPr>
                <w:noProof/>
                <w:webHidden/>
              </w:rPr>
              <w:t>20</w:t>
            </w:r>
            <w:r w:rsidR="00E5477E">
              <w:rPr>
                <w:noProof/>
                <w:webHidden/>
              </w:rPr>
              <w:fldChar w:fldCharType="end"/>
            </w:r>
          </w:hyperlink>
        </w:p>
        <w:p w14:paraId="0EEF04E8" w14:textId="0A1F8882" w:rsidR="00E5477E" w:rsidRDefault="007508C7">
          <w:pPr>
            <w:pStyle w:val="TOC1"/>
            <w:tabs>
              <w:tab w:val="left" w:pos="440"/>
              <w:tab w:val="right" w:leader="dot" w:pos="9913"/>
            </w:tabs>
            <w:rPr>
              <w:rFonts w:cstheme="minorBidi"/>
              <w:noProof/>
              <w:lang w:val="fr-CH" w:eastAsia="fr-CH"/>
            </w:rPr>
          </w:pPr>
          <w:hyperlink w:anchor="_Toc220510090" w:history="1">
            <w:r w:rsidR="00E5477E" w:rsidRPr="009C577C">
              <w:rPr>
                <w:rStyle w:val="Hyperlink"/>
                <w:rFonts w:cs="Arial"/>
                <w:noProof/>
                <w:lang w:val="en-GB"/>
              </w:rPr>
              <w:t>6.</w:t>
            </w:r>
            <w:r w:rsidR="00E5477E">
              <w:rPr>
                <w:rFonts w:cstheme="minorBidi"/>
                <w:noProof/>
                <w:lang w:val="fr-CH" w:eastAsia="fr-CH"/>
              </w:rPr>
              <w:tab/>
            </w:r>
            <w:r w:rsidR="00E5477E" w:rsidRPr="009C577C">
              <w:rPr>
                <w:rStyle w:val="Hyperlink"/>
                <w:rFonts w:cs="Arial"/>
                <w:noProof/>
                <w:lang w:val="en-GB"/>
              </w:rPr>
              <w:t>Dominant currencies</w:t>
            </w:r>
            <w:r w:rsidR="00E5477E">
              <w:rPr>
                <w:noProof/>
                <w:webHidden/>
              </w:rPr>
              <w:tab/>
            </w:r>
            <w:r w:rsidR="00E5477E">
              <w:rPr>
                <w:noProof/>
                <w:webHidden/>
              </w:rPr>
              <w:fldChar w:fldCharType="begin"/>
            </w:r>
            <w:r w:rsidR="00E5477E">
              <w:rPr>
                <w:noProof/>
                <w:webHidden/>
              </w:rPr>
              <w:instrText xml:space="preserve"> PAGEREF _Toc220510090 \h </w:instrText>
            </w:r>
            <w:r w:rsidR="00E5477E">
              <w:rPr>
                <w:noProof/>
                <w:webHidden/>
              </w:rPr>
            </w:r>
            <w:r w:rsidR="00E5477E">
              <w:rPr>
                <w:noProof/>
                <w:webHidden/>
              </w:rPr>
              <w:fldChar w:fldCharType="separate"/>
            </w:r>
            <w:r w:rsidR="00E5477E">
              <w:rPr>
                <w:noProof/>
                <w:webHidden/>
              </w:rPr>
              <w:t>21</w:t>
            </w:r>
            <w:r w:rsidR="00E5477E">
              <w:rPr>
                <w:noProof/>
                <w:webHidden/>
              </w:rPr>
              <w:fldChar w:fldCharType="end"/>
            </w:r>
          </w:hyperlink>
        </w:p>
        <w:p w14:paraId="029BF3B4" w14:textId="237E2E11" w:rsidR="00E5477E" w:rsidRDefault="007508C7">
          <w:pPr>
            <w:pStyle w:val="TOC2"/>
            <w:tabs>
              <w:tab w:val="left" w:pos="880"/>
              <w:tab w:val="right" w:leader="dot" w:pos="9913"/>
            </w:tabs>
            <w:rPr>
              <w:rFonts w:cstheme="minorBidi"/>
              <w:noProof/>
              <w:lang w:val="fr-CH" w:eastAsia="fr-CH"/>
            </w:rPr>
          </w:pPr>
          <w:hyperlink w:anchor="_Toc220510091" w:history="1">
            <w:r w:rsidR="00E5477E" w:rsidRPr="009C577C">
              <w:rPr>
                <w:rStyle w:val="Hyperlink"/>
                <w:rFonts w:ascii="Arial" w:hAnsi="Arial" w:cs="Arial"/>
                <w:noProof/>
              </w:rPr>
              <w:t>6.1.</w:t>
            </w:r>
            <w:r w:rsidR="00E5477E">
              <w:rPr>
                <w:rFonts w:cstheme="minorBidi"/>
                <w:noProof/>
                <w:lang w:val="fr-CH" w:eastAsia="fr-CH"/>
              </w:rPr>
              <w:tab/>
            </w:r>
            <w:r w:rsidR="00E5477E" w:rsidRPr="009C577C">
              <w:rPr>
                <w:rStyle w:val="Hyperlink"/>
                <w:rFonts w:ascii="Arial" w:hAnsi="Arial" w:cs="Arial"/>
                <w:i/>
                <w:noProof/>
                <w:lang w:val="en-GB"/>
              </w:rPr>
              <w:t>General pattern</w:t>
            </w:r>
            <w:r w:rsidR="00E5477E">
              <w:rPr>
                <w:noProof/>
                <w:webHidden/>
              </w:rPr>
              <w:tab/>
            </w:r>
            <w:r w:rsidR="00E5477E">
              <w:rPr>
                <w:noProof/>
                <w:webHidden/>
              </w:rPr>
              <w:fldChar w:fldCharType="begin"/>
            </w:r>
            <w:r w:rsidR="00E5477E">
              <w:rPr>
                <w:noProof/>
                <w:webHidden/>
              </w:rPr>
              <w:instrText xml:space="preserve"> PAGEREF _Toc220510091 \h </w:instrText>
            </w:r>
            <w:r w:rsidR="00E5477E">
              <w:rPr>
                <w:noProof/>
                <w:webHidden/>
              </w:rPr>
            </w:r>
            <w:r w:rsidR="00E5477E">
              <w:rPr>
                <w:noProof/>
                <w:webHidden/>
              </w:rPr>
              <w:fldChar w:fldCharType="separate"/>
            </w:r>
            <w:r w:rsidR="00E5477E">
              <w:rPr>
                <w:noProof/>
                <w:webHidden/>
              </w:rPr>
              <w:t>21</w:t>
            </w:r>
            <w:r w:rsidR="00E5477E">
              <w:rPr>
                <w:noProof/>
                <w:webHidden/>
              </w:rPr>
              <w:fldChar w:fldCharType="end"/>
            </w:r>
          </w:hyperlink>
        </w:p>
        <w:p w14:paraId="33E0F571" w14:textId="6F3BC53B" w:rsidR="00E5477E" w:rsidRDefault="007508C7">
          <w:pPr>
            <w:pStyle w:val="TOC2"/>
            <w:tabs>
              <w:tab w:val="left" w:pos="880"/>
              <w:tab w:val="right" w:leader="dot" w:pos="9913"/>
            </w:tabs>
            <w:rPr>
              <w:rFonts w:cstheme="minorBidi"/>
              <w:noProof/>
              <w:lang w:val="fr-CH" w:eastAsia="fr-CH"/>
            </w:rPr>
          </w:pPr>
          <w:hyperlink w:anchor="_Toc220510092" w:history="1">
            <w:r w:rsidR="00E5477E" w:rsidRPr="009C577C">
              <w:rPr>
                <w:rStyle w:val="Hyperlink"/>
                <w:rFonts w:ascii="Arial" w:hAnsi="Arial" w:cs="Arial"/>
                <w:noProof/>
              </w:rPr>
              <w:t>6.2.</w:t>
            </w:r>
            <w:r w:rsidR="00E5477E">
              <w:rPr>
                <w:rFonts w:cstheme="minorBidi"/>
                <w:noProof/>
                <w:lang w:val="fr-CH" w:eastAsia="fr-CH"/>
              </w:rPr>
              <w:tab/>
            </w:r>
            <w:r w:rsidR="00E5477E" w:rsidRPr="009C577C">
              <w:rPr>
                <w:rStyle w:val="Hyperlink"/>
                <w:rFonts w:ascii="Arial" w:hAnsi="Arial" w:cs="Arial"/>
                <w:i/>
                <w:noProof/>
                <w:lang w:val="en-GB"/>
              </w:rPr>
              <w:t>Relation to trade</w:t>
            </w:r>
            <w:r w:rsidR="00E5477E">
              <w:rPr>
                <w:noProof/>
                <w:webHidden/>
              </w:rPr>
              <w:tab/>
            </w:r>
            <w:r w:rsidR="00E5477E">
              <w:rPr>
                <w:noProof/>
                <w:webHidden/>
              </w:rPr>
              <w:fldChar w:fldCharType="begin"/>
            </w:r>
            <w:r w:rsidR="00E5477E">
              <w:rPr>
                <w:noProof/>
                <w:webHidden/>
              </w:rPr>
              <w:instrText xml:space="preserve"> PAGEREF _Toc220510092 \h </w:instrText>
            </w:r>
            <w:r w:rsidR="00E5477E">
              <w:rPr>
                <w:noProof/>
                <w:webHidden/>
              </w:rPr>
            </w:r>
            <w:r w:rsidR="00E5477E">
              <w:rPr>
                <w:noProof/>
                <w:webHidden/>
              </w:rPr>
              <w:fldChar w:fldCharType="separate"/>
            </w:r>
            <w:r w:rsidR="00E5477E">
              <w:rPr>
                <w:noProof/>
                <w:webHidden/>
              </w:rPr>
              <w:t>22</w:t>
            </w:r>
            <w:r w:rsidR="00E5477E">
              <w:rPr>
                <w:noProof/>
                <w:webHidden/>
              </w:rPr>
              <w:fldChar w:fldCharType="end"/>
            </w:r>
          </w:hyperlink>
        </w:p>
        <w:p w14:paraId="5834BA9B" w14:textId="30C3C162" w:rsidR="00E5477E" w:rsidRDefault="007508C7">
          <w:pPr>
            <w:pStyle w:val="TOC2"/>
            <w:tabs>
              <w:tab w:val="left" w:pos="880"/>
              <w:tab w:val="right" w:leader="dot" w:pos="9913"/>
            </w:tabs>
            <w:rPr>
              <w:rFonts w:cstheme="minorBidi"/>
              <w:noProof/>
              <w:lang w:val="fr-CH" w:eastAsia="fr-CH"/>
            </w:rPr>
          </w:pPr>
          <w:hyperlink w:anchor="_Toc220510093" w:history="1">
            <w:r w:rsidR="00E5477E" w:rsidRPr="009C577C">
              <w:rPr>
                <w:rStyle w:val="Hyperlink"/>
                <w:rFonts w:ascii="Arial" w:hAnsi="Arial" w:cs="Arial"/>
                <w:noProof/>
              </w:rPr>
              <w:t>6.3.</w:t>
            </w:r>
            <w:r w:rsidR="00E5477E">
              <w:rPr>
                <w:rFonts w:cstheme="minorBidi"/>
                <w:noProof/>
                <w:lang w:val="fr-CH" w:eastAsia="fr-CH"/>
              </w:rPr>
              <w:tab/>
            </w:r>
            <w:r w:rsidR="00E5477E" w:rsidRPr="009C577C">
              <w:rPr>
                <w:rStyle w:val="Hyperlink"/>
                <w:rFonts w:ascii="Arial" w:hAnsi="Arial" w:cs="Arial"/>
                <w:i/>
                <w:noProof/>
                <w:lang w:val="en-GB"/>
              </w:rPr>
              <w:t>Financial aspects</w:t>
            </w:r>
            <w:r w:rsidR="00E5477E">
              <w:rPr>
                <w:noProof/>
                <w:webHidden/>
              </w:rPr>
              <w:tab/>
            </w:r>
            <w:r w:rsidR="00E5477E">
              <w:rPr>
                <w:noProof/>
                <w:webHidden/>
              </w:rPr>
              <w:fldChar w:fldCharType="begin"/>
            </w:r>
            <w:r w:rsidR="00E5477E">
              <w:rPr>
                <w:noProof/>
                <w:webHidden/>
              </w:rPr>
              <w:instrText xml:space="preserve"> PAGEREF _Toc220510093 \h </w:instrText>
            </w:r>
            <w:r w:rsidR="00E5477E">
              <w:rPr>
                <w:noProof/>
                <w:webHidden/>
              </w:rPr>
            </w:r>
            <w:r w:rsidR="00E5477E">
              <w:rPr>
                <w:noProof/>
                <w:webHidden/>
              </w:rPr>
              <w:fldChar w:fldCharType="separate"/>
            </w:r>
            <w:r w:rsidR="00E5477E">
              <w:rPr>
                <w:noProof/>
                <w:webHidden/>
              </w:rPr>
              <w:t>22</w:t>
            </w:r>
            <w:r w:rsidR="00E5477E">
              <w:rPr>
                <w:noProof/>
                <w:webHidden/>
              </w:rPr>
              <w:fldChar w:fldCharType="end"/>
            </w:r>
          </w:hyperlink>
        </w:p>
        <w:p w14:paraId="79E7B2E2" w14:textId="709F55DA" w:rsidR="00E5477E" w:rsidRDefault="007508C7">
          <w:pPr>
            <w:pStyle w:val="TOC2"/>
            <w:tabs>
              <w:tab w:val="left" w:pos="880"/>
              <w:tab w:val="right" w:leader="dot" w:pos="9913"/>
            </w:tabs>
            <w:rPr>
              <w:rFonts w:cstheme="minorBidi"/>
              <w:noProof/>
              <w:lang w:val="fr-CH" w:eastAsia="fr-CH"/>
            </w:rPr>
          </w:pPr>
          <w:hyperlink w:anchor="_Toc220510094" w:history="1">
            <w:r w:rsidR="00E5477E" w:rsidRPr="009C577C">
              <w:rPr>
                <w:rStyle w:val="Hyperlink"/>
                <w:rFonts w:ascii="Arial" w:hAnsi="Arial" w:cs="Arial"/>
                <w:noProof/>
              </w:rPr>
              <w:t>6.4.</w:t>
            </w:r>
            <w:r w:rsidR="00E5477E">
              <w:rPr>
                <w:rFonts w:cstheme="minorBidi"/>
                <w:noProof/>
                <w:lang w:val="fr-CH" w:eastAsia="fr-CH"/>
              </w:rPr>
              <w:tab/>
            </w:r>
            <w:r w:rsidR="00E5477E" w:rsidRPr="009C577C">
              <w:rPr>
                <w:rStyle w:val="Hyperlink"/>
                <w:rFonts w:ascii="Arial" w:hAnsi="Arial" w:cs="Arial"/>
                <w:i/>
                <w:noProof/>
                <w:lang w:val="en-GB"/>
              </w:rPr>
              <w:t>Implications for policy</w:t>
            </w:r>
            <w:r w:rsidR="00E5477E">
              <w:rPr>
                <w:noProof/>
                <w:webHidden/>
              </w:rPr>
              <w:tab/>
            </w:r>
            <w:r w:rsidR="00E5477E">
              <w:rPr>
                <w:noProof/>
                <w:webHidden/>
              </w:rPr>
              <w:fldChar w:fldCharType="begin"/>
            </w:r>
            <w:r w:rsidR="00E5477E">
              <w:rPr>
                <w:noProof/>
                <w:webHidden/>
              </w:rPr>
              <w:instrText xml:space="preserve"> PAGEREF _Toc220510094 \h </w:instrText>
            </w:r>
            <w:r w:rsidR="00E5477E">
              <w:rPr>
                <w:noProof/>
                <w:webHidden/>
              </w:rPr>
            </w:r>
            <w:r w:rsidR="00E5477E">
              <w:rPr>
                <w:noProof/>
                <w:webHidden/>
              </w:rPr>
              <w:fldChar w:fldCharType="separate"/>
            </w:r>
            <w:r w:rsidR="00E5477E">
              <w:rPr>
                <w:noProof/>
                <w:webHidden/>
              </w:rPr>
              <w:t>23</w:t>
            </w:r>
            <w:r w:rsidR="00E5477E">
              <w:rPr>
                <w:noProof/>
                <w:webHidden/>
              </w:rPr>
              <w:fldChar w:fldCharType="end"/>
            </w:r>
          </w:hyperlink>
        </w:p>
        <w:p w14:paraId="48C67B7E" w14:textId="6857B075" w:rsidR="00E5477E" w:rsidRDefault="007508C7">
          <w:pPr>
            <w:pStyle w:val="TOC1"/>
            <w:tabs>
              <w:tab w:val="left" w:pos="440"/>
              <w:tab w:val="right" w:leader="dot" w:pos="9913"/>
            </w:tabs>
            <w:rPr>
              <w:rFonts w:cstheme="minorBidi"/>
              <w:noProof/>
              <w:lang w:val="fr-CH" w:eastAsia="fr-CH"/>
            </w:rPr>
          </w:pPr>
          <w:hyperlink w:anchor="_Toc220510095" w:history="1">
            <w:r w:rsidR="00E5477E" w:rsidRPr="009C577C">
              <w:rPr>
                <w:rStyle w:val="Hyperlink"/>
                <w:rFonts w:cs="Arial"/>
                <w:noProof/>
                <w:lang w:val="en-GB"/>
              </w:rPr>
              <w:t>7.</w:t>
            </w:r>
            <w:r w:rsidR="00E5477E">
              <w:rPr>
                <w:rFonts w:cstheme="minorBidi"/>
                <w:noProof/>
                <w:lang w:val="fr-CH" w:eastAsia="fr-CH"/>
              </w:rPr>
              <w:tab/>
            </w:r>
            <w:r w:rsidR="00E5477E" w:rsidRPr="009C577C">
              <w:rPr>
                <w:rStyle w:val="Hyperlink"/>
                <w:rFonts w:cs="Arial"/>
                <w:noProof/>
                <w:lang w:val="en-GB"/>
              </w:rPr>
              <w:t>The return of inflation</w:t>
            </w:r>
            <w:r w:rsidR="00E5477E">
              <w:rPr>
                <w:noProof/>
                <w:webHidden/>
              </w:rPr>
              <w:tab/>
            </w:r>
            <w:r w:rsidR="00E5477E">
              <w:rPr>
                <w:noProof/>
                <w:webHidden/>
              </w:rPr>
              <w:fldChar w:fldCharType="begin"/>
            </w:r>
            <w:r w:rsidR="00E5477E">
              <w:rPr>
                <w:noProof/>
                <w:webHidden/>
              </w:rPr>
              <w:instrText xml:space="preserve"> PAGEREF _Toc220510095 \h </w:instrText>
            </w:r>
            <w:r w:rsidR="00E5477E">
              <w:rPr>
                <w:noProof/>
                <w:webHidden/>
              </w:rPr>
            </w:r>
            <w:r w:rsidR="00E5477E">
              <w:rPr>
                <w:noProof/>
                <w:webHidden/>
              </w:rPr>
              <w:fldChar w:fldCharType="separate"/>
            </w:r>
            <w:r w:rsidR="00E5477E">
              <w:rPr>
                <w:noProof/>
                <w:webHidden/>
              </w:rPr>
              <w:t>23</w:t>
            </w:r>
            <w:r w:rsidR="00E5477E">
              <w:rPr>
                <w:noProof/>
                <w:webHidden/>
              </w:rPr>
              <w:fldChar w:fldCharType="end"/>
            </w:r>
          </w:hyperlink>
        </w:p>
        <w:p w14:paraId="017C6020" w14:textId="738B6378" w:rsidR="00E5477E" w:rsidRDefault="007508C7">
          <w:pPr>
            <w:pStyle w:val="TOC2"/>
            <w:tabs>
              <w:tab w:val="left" w:pos="880"/>
              <w:tab w:val="right" w:leader="dot" w:pos="9913"/>
            </w:tabs>
            <w:rPr>
              <w:rFonts w:cstheme="minorBidi"/>
              <w:noProof/>
              <w:lang w:val="fr-CH" w:eastAsia="fr-CH"/>
            </w:rPr>
          </w:pPr>
          <w:hyperlink w:anchor="_Toc220510096" w:history="1">
            <w:r w:rsidR="00E5477E" w:rsidRPr="009C577C">
              <w:rPr>
                <w:rStyle w:val="Hyperlink"/>
                <w:rFonts w:ascii="Arial" w:hAnsi="Arial" w:cs="Arial"/>
                <w:noProof/>
              </w:rPr>
              <w:t>7.1.</w:t>
            </w:r>
            <w:r w:rsidR="00E5477E">
              <w:rPr>
                <w:rFonts w:cstheme="minorBidi"/>
                <w:noProof/>
                <w:lang w:val="fr-CH" w:eastAsia="fr-CH"/>
              </w:rPr>
              <w:tab/>
            </w:r>
            <w:r w:rsidR="00E5477E" w:rsidRPr="009C577C">
              <w:rPr>
                <w:rStyle w:val="Hyperlink"/>
                <w:rFonts w:ascii="Arial" w:hAnsi="Arial" w:cs="Arial"/>
                <w:i/>
                <w:noProof/>
                <w:lang w:val="en-GB"/>
              </w:rPr>
              <w:t>Pattern</w:t>
            </w:r>
            <w:r w:rsidR="00E5477E">
              <w:rPr>
                <w:noProof/>
                <w:webHidden/>
              </w:rPr>
              <w:tab/>
            </w:r>
            <w:r w:rsidR="00E5477E">
              <w:rPr>
                <w:noProof/>
                <w:webHidden/>
              </w:rPr>
              <w:fldChar w:fldCharType="begin"/>
            </w:r>
            <w:r w:rsidR="00E5477E">
              <w:rPr>
                <w:noProof/>
                <w:webHidden/>
              </w:rPr>
              <w:instrText xml:space="preserve"> PAGEREF _Toc220510096 \h </w:instrText>
            </w:r>
            <w:r w:rsidR="00E5477E">
              <w:rPr>
                <w:noProof/>
                <w:webHidden/>
              </w:rPr>
            </w:r>
            <w:r w:rsidR="00E5477E">
              <w:rPr>
                <w:noProof/>
                <w:webHidden/>
              </w:rPr>
              <w:fldChar w:fldCharType="separate"/>
            </w:r>
            <w:r w:rsidR="00E5477E">
              <w:rPr>
                <w:noProof/>
                <w:webHidden/>
              </w:rPr>
              <w:t>23</w:t>
            </w:r>
            <w:r w:rsidR="00E5477E">
              <w:rPr>
                <w:noProof/>
                <w:webHidden/>
              </w:rPr>
              <w:fldChar w:fldCharType="end"/>
            </w:r>
          </w:hyperlink>
        </w:p>
        <w:p w14:paraId="1B806CD1" w14:textId="4C890022" w:rsidR="00E5477E" w:rsidRDefault="007508C7">
          <w:pPr>
            <w:pStyle w:val="TOC2"/>
            <w:tabs>
              <w:tab w:val="left" w:pos="880"/>
              <w:tab w:val="right" w:leader="dot" w:pos="9913"/>
            </w:tabs>
            <w:rPr>
              <w:rFonts w:cstheme="minorBidi"/>
              <w:noProof/>
              <w:lang w:val="fr-CH" w:eastAsia="fr-CH"/>
            </w:rPr>
          </w:pPr>
          <w:hyperlink w:anchor="_Toc220510097" w:history="1">
            <w:r w:rsidR="00E5477E" w:rsidRPr="009C577C">
              <w:rPr>
                <w:rStyle w:val="Hyperlink"/>
                <w:rFonts w:ascii="Arial" w:hAnsi="Arial" w:cs="Arial"/>
                <w:noProof/>
              </w:rPr>
              <w:t>7.2.</w:t>
            </w:r>
            <w:r w:rsidR="00E5477E">
              <w:rPr>
                <w:rFonts w:cstheme="minorBidi"/>
                <w:noProof/>
                <w:lang w:val="fr-CH" w:eastAsia="fr-CH"/>
              </w:rPr>
              <w:tab/>
            </w:r>
            <w:r w:rsidR="00E5477E" w:rsidRPr="009C577C">
              <w:rPr>
                <w:rStyle w:val="Hyperlink"/>
                <w:rFonts w:ascii="Arial" w:hAnsi="Arial" w:cs="Arial"/>
                <w:i/>
                <w:noProof/>
                <w:lang w:val="en-GB"/>
              </w:rPr>
              <w:t>Drivers</w:t>
            </w:r>
            <w:r w:rsidR="00E5477E">
              <w:rPr>
                <w:noProof/>
                <w:webHidden/>
              </w:rPr>
              <w:tab/>
            </w:r>
            <w:r w:rsidR="00E5477E">
              <w:rPr>
                <w:noProof/>
                <w:webHidden/>
              </w:rPr>
              <w:fldChar w:fldCharType="begin"/>
            </w:r>
            <w:r w:rsidR="00E5477E">
              <w:rPr>
                <w:noProof/>
                <w:webHidden/>
              </w:rPr>
              <w:instrText xml:space="preserve"> PAGEREF _Toc220510097 \h </w:instrText>
            </w:r>
            <w:r w:rsidR="00E5477E">
              <w:rPr>
                <w:noProof/>
                <w:webHidden/>
              </w:rPr>
            </w:r>
            <w:r w:rsidR="00E5477E">
              <w:rPr>
                <w:noProof/>
                <w:webHidden/>
              </w:rPr>
              <w:fldChar w:fldCharType="separate"/>
            </w:r>
            <w:r w:rsidR="00E5477E">
              <w:rPr>
                <w:noProof/>
                <w:webHidden/>
              </w:rPr>
              <w:t>24</w:t>
            </w:r>
            <w:r w:rsidR="00E5477E">
              <w:rPr>
                <w:noProof/>
                <w:webHidden/>
              </w:rPr>
              <w:fldChar w:fldCharType="end"/>
            </w:r>
          </w:hyperlink>
        </w:p>
        <w:p w14:paraId="28DB4274" w14:textId="26BAFCEC" w:rsidR="00E5477E" w:rsidRDefault="007508C7">
          <w:pPr>
            <w:pStyle w:val="TOC2"/>
            <w:tabs>
              <w:tab w:val="left" w:pos="880"/>
              <w:tab w:val="right" w:leader="dot" w:pos="9913"/>
            </w:tabs>
            <w:rPr>
              <w:rFonts w:cstheme="minorBidi"/>
              <w:noProof/>
              <w:lang w:val="fr-CH" w:eastAsia="fr-CH"/>
            </w:rPr>
          </w:pPr>
          <w:hyperlink w:anchor="_Toc220510098" w:history="1">
            <w:r w:rsidR="00E5477E" w:rsidRPr="009C577C">
              <w:rPr>
                <w:rStyle w:val="Hyperlink"/>
                <w:rFonts w:ascii="Arial" w:hAnsi="Arial" w:cs="Arial"/>
                <w:noProof/>
              </w:rPr>
              <w:t>7.3.</w:t>
            </w:r>
            <w:r w:rsidR="00E5477E">
              <w:rPr>
                <w:rFonts w:cstheme="minorBidi"/>
                <w:noProof/>
                <w:lang w:val="fr-CH" w:eastAsia="fr-CH"/>
              </w:rPr>
              <w:tab/>
            </w:r>
            <w:r w:rsidR="00E5477E" w:rsidRPr="009C577C">
              <w:rPr>
                <w:rStyle w:val="Hyperlink"/>
                <w:rFonts w:ascii="Arial" w:hAnsi="Arial" w:cs="Arial"/>
                <w:i/>
                <w:noProof/>
                <w:lang w:val="en-GB"/>
              </w:rPr>
              <w:t>Expectations</w:t>
            </w:r>
            <w:r w:rsidR="00E5477E">
              <w:rPr>
                <w:noProof/>
                <w:webHidden/>
              </w:rPr>
              <w:tab/>
            </w:r>
            <w:r w:rsidR="00E5477E">
              <w:rPr>
                <w:noProof/>
                <w:webHidden/>
              </w:rPr>
              <w:fldChar w:fldCharType="begin"/>
            </w:r>
            <w:r w:rsidR="00E5477E">
              <w:rPr>
                <w:noProof/>
                <w:webHidden/>
              </w:rPr>
              <w:instrText xml:space="preserve"> PAGEREF _Toc220510098 \h </w:instrText>
            </w:r>
            <w:r w:rsidR="00E5477E">
              <w:rPr>
                <w:noProof/>
                <w:webHidden/>
              </w:rPr>
            </w:r>
            <w:r w:rsidR="00E5477E">
              <w:rPr>
                <w:noProof/>
                <w:webHidden/>
              </w:rPr>
              <w:fldChar w:fldCharType="separate"/>
            </w:r>
            <w:r w:rsidR="00E5477E">
              <w:rPr>
                <w:noProof/>
                <w:webHidden/>
              </w:rPr>
              <w:t>25</w:t>
            </w:r>
            <w:r w:rsidR="00E5477E">
              <w:rPr>
                <w:noProof/>
                <w:webHidden/>
              </w:rPr>
              <w:fldChar w:fldCharType="end"/>
            </w:r>
          </w:hyperlink>
        </w:p>
        <w:p w14:paraId="7E9127C7" w14:textId="258F9492" w:rsidR="00E5477E" w:rsidRDefault="007508C7">
          <w:pPr>
            <w:pStyle w:val="TOC2"/>
            <w:tabs>
              <w:tab w:val="left" w:pos="880"/>
              <w:tab w:val="right" w:leader="dot" w:pos="9913"/>
            </w:tabs>
            <w:rPr>
              <w:rFonts w:cstheme="minorBidi"/>
              <w:noProof/>
              <w:lang w:val="fr-CH" w:eastAsia="fr-CH"/>
            </w:rPr>
          </w:pPr>
          <w:hyperlink w:anchor="_Toc220510099" w:history="1">
            <w:r w:rsidR="00E5477E" w:rsidRPr="009C577C">
              <w:rPr>
                <w:rStyle w:val="Hyperlink"/>
                <w:rFonts w:ascii="Arial" w:hAnsi="Arial" w:cs="Arial"/>
                <w:noProof/>
              </w:rPr>
              <w:t>7.4.</w:t>
            </w:r>
            <w:r w:rsidR="00E5477E">
              <w:rPr>
                <w:rFonts w:cstheme="minorBidi"/>
                <w:noProof/>
                <w:lang w:val="fr-CH" w:eastAsia="fr-CH"/>
              </w:rPr>
              <w:tab/>
            </w:r>
            <w:r w:rsidR="00E5477E" w:rsidRPr="009C577C">
              <w:rPr>
                <w:rStyle w:val="Hyperlink"/>
                <w:rFonts w:ascii="Arial" w:hAnsi="Arial" w:cs="Arial"/>
                <w:i/>
                <w:noProof/>
                <w:lang w:val="en-GB"/>
              </w:rPr>
              <w:t>Policy response</w:t>
            </w:r>
            <w:r w:rsidR="00E5477E">
              <w:rPr>
                <w:noProof/>
                <w:webHidden/>
              </w:rPr>
              <w:tab/>
            </w:r>
            <w:r w:rsidR="00E5477E">
              <w:rPr>
                <w:noProof/>
                <w:webHidden/>
              </w:rPr>
              <w:fldChar w:fldCharType="begin"/>
            </w:r>
            <w:r w:rsidR="00E5477E">
              <w:rPr>
                <w:noProof/>
                <w:webHidden/>
              </w:rPr>
              <w:instrText xml:space="preserve"> PAGEREF _Toc220510099 \h </w:instrText>
            </w:r>
            <w:r w:rsidR="00E5477E">
              <w:rPr>
                <w:noProof/>
                <w:webHidden/>
              </w:rPr>
            </w:r>
            <w:r w:rsidR="00E5477E">
              <w:rPr>
                <w:noProof/>
                <w:webHidden/>
              </w:rPr>
              <w:fldChar w:fldCharType="separate"/>
            </w:r>
            <w:r w:rsidR="00E5477E">
              <w:rPr>
                <w:noProof/>
                <w:webHidden/>
              </w:rPr>
              <w:t>25</w:t>
            </w:r>
            <w:r w:rsidR="00E5477E">
              <w:rPr>
                <w:noProof/>
                <w:webHidden/>
              </w:rPr>
              <w:fldChar w:fldCharType="end"/>
            </w:r>
          </w:hyperlink>
        </w:p>
        <w:p w14:paraId="21AFF85D" w14:textId="313E4147" w:rsidR="00E5477E" w:rsidRDefault="007508C7">
          <w:pPr>
            <w:pStyle w:val="TOC2"/>
            <w:tabs>
              <w:tab w:val="left" w:pos="880"/>
              <w:tab w:val="right" w:leader="dot" w:pos="9913"/>
            </w:tabs>
            <w:rPr>
              <w:rFonts w:cstheme="minorBidi"/>
              <w:noProof/>
              <w:lang w:val="fr-CH" w:eastAsia="fr-CH"/>
            </w:rPr>
          </w:pPr>
          <w:hyperlink w:anchor="_Toc220510100" w:history="1">
            <w:r w:rsidR="00E5477E" w:rsidRPr="009C577C">
              <w:rPr>
                <w:rStyle w:val="Hyperlink"/>
                <w:rFonts w:ascii="Arial" w:hAnsi="Arial" w:cs="Arial"/>
                <w:noProof/>
              </w:rPr>
              <w:t>7.5.</w:t>
            </w:r>
            <w:r w:rsidR="00E5477E">
              <w:rPr>
                <w:rFonts w:cstheme="minorBidi"/>
                <w:noProof/>
                <w:lang w:val="fr-CH" w:eastAsia="fr-CH"/>
              </w:rPr>
              <w:tab/>
            </w:r>
            <w:r w:rsidR="00E5477E" w:rsidRPr="009C577C">
              <w:rPr>
                <w:rStyle w:val="Hyperlink"/>
                <w:rFonts w:ascii="Arial" w:hAnsi="Arial" w:cs="Arial"/>
                <w:i/>
                <w:noProof/>
                <w:lang w:val="en-GB"/>
              </w:rPr>
              <w:t>Fiscal policy and inflation</w:t>
            </w:r>
            <w:r w:rsidR="00E5477E">
              <w:rPr>
                <w:noProof/>
                <w:webHidden/>
              </w:rPr>
              <w:tab/>
            </w:r>
            <w:r w:rsidR="00E5477E">
              <w:rPr>
                <w:noProof/>
                <w:webHidden/>
              </w:rPr>
              <w:fldChar w:fldCharType="begin"/>
            </w:r>
            <w:r w:rsidR="00E5477E">
              <w:rPr>
                <w:noProof/>
                <w:webHidden/>
              </w:rPr>
              <w:instrText xml:space="preserve"> PAGEREF _Toc220510100 \h </w:instrText>
            </w:r>
            <w:r w:rsidR="00E5477E">
              <w:rPr>
                <w:noProof/>
                <w:webHidden/>
              </w:rPr>
            </w:r>
            <w:r w:rsidR="00E5477E">
              <w:rPr>
                <w:noProof/>
                <w:webHidden/>
              </w:rPr>
              <w:fldChar w:fldCharType="separate"/>
            </w:r>
            <w:r w:rsidR="00E5477E">
              <w:rPr>
                <w:noProof/>
                <w:webHidden/>
              </w:rPr>
              <w:t>26</w:t>
            </w:r>
            <w:r w:rsidR="00E5477E">
              <w:rPr>
                <w:noProof/>
                <w:webHidden/>
              </w:rPr>
              <w:fldChar w:fldCharType="end"/>
            </w:r>
          </w:hyperlink>
        </w:p>
        <w:p w14:paraId="76D7DBC7" w14:textId="1923C176" w:rsidR="00E5477E" w:rsidRDefault="007508C7">
          <w:pPr>
            <w:pStyle w:val="TOC1"/>
            <w:tabs>
              <w:tab w:val="left" w:pos="440"/>
              <w:tab w:val="right" w:leader="dot" w:pos="9913"/>
            </w:tabs>
            <w:rPr>
              <w:rFonts w:cstheme="minorBidi"/>
              <w:noProof/>
              <w:lang w:val="fr-CH" w:eastAsia="fr-CH"/>
            </w:rPr>
          </w:pPr>
          <w:hyperlink w:anchor="_Toc220510101" w:history="1">
            <w:r w:rsidR="00E5477E" w:rsidRPr="009C577C">
              <w:rPr>
                <w:rStyle w:val="Hyperlink"/>
                <w:rFonts w:cs="Arial"/>
                <w:noProof/>
                <w:lang w:val="en-GB"/>
              </w:rPr>
              <w:t>8.</w:t>
            </w:r>
            <w:r w:rsidR="00E5477E">
              <w:rPr>
                <w:rFonts w:cstheme="minorBidi"/>
                <w:noProof/>
                <w:lang w:val="fr-CH" w:eastAsia="fr-CH"/>
              </w:rPr>
              <w:tab/>
            </w:r>
            <w:r w:rsidR="00E5477E" w:rsidRPr="009C577C">
              <w:rPr>
                <w:rStyle w:val="Hyperlink"/>
                <w:rFonts w:cs="Arial"/>
                <w:noProof/>
                <w:lang w:val="en-GB"/>
              </w:rPr>
              <w:t>Climate change and macroeconomics</w:t>
            </w:r>
            <w:r w:rsidR="00E5477E">
              <w:rPr>
                <w:noProof/>
                <w:webHidden/>
              </w:rPr>
              <w:tab/>
            </w:r>
            <w:r w:rsidR="00E5477E">
              <w:rPr>
                <w:noProof/>
                <w:webHidden/>
              </w:rPr>
              <w:fldChar w:fldCharType="begin"/>
            </w:r>
            <w:r w:rsidR="00E5477E">
              <w:rPr>
                <w:noProof/>
                <w:webHidden/>
              </w:rPr>
              <w:instrText xml:space="preserve"> PAGEREF _Toc220510101 \h </w:instrText>
            </w:r>
            <w:r w:rsidR="00E5477E">
              <w:rPr>
                <w:noProof/>
                <w:webHidden/>
              </w:rPr>
            </w:r>
            <w:r w:rsidR="00E5477E">
              <w:rPr>
                <w:noProof/>
                <w:webHidden/>
              </w:rPr>
              <w:fldChar w:fldCharType="separate"/>
            </w:r>
            <w:r w:rsidR="00E5477E">
              <w:rPr>
                <w:noProof/>
                <w:webHidden/>
              </w:rPr>
              <w:t>26</w:t>
            </w:r>
            <w:r w:rsidR="00E5477E">
              <w:rPr>
                <w:noProof/>
                <w:webHidden/>
              </w:rPr>
              <w:fldChar w:fldCharType="end"/>
            </w:r>
          </w:hyperlink>
        </w:p>
        <w:p w14:paraId="521752E2" w14:textId="3E57C2F8" w:rsidR="00E5477E" w:rsidRDefault="007508C7">
          <w:pPr>
            <w:pStyle w:val="TOC2"/>
            <w:tabs>
              <w:tab w:val="left" w:pos="880"/>
              <w:tab w:val="right" w:leader="dot" w:pos="9913"/>
            </w:tabs>
            <w:rPr>
              <w:rFonts w:cstheme="minorBidi"/>
              <w:noProof/>
              <w:lang w:val="fr-CH" w:eastAsia="fr-CH"/>
            </w:rPr>
          </w:pPr>
          <w:hyperlink w:anchor="_Toc220510102" w:history="1">
            <w:r w:rsidR="00E5477E" w:rsidRPr="009C577C">
              <w:rPr>
                <w:rStyle w:val="Hyperlink"/>
                <w:rFonts w:ascii="Arial" w:hAnsi="Arial" w:cs="Arial"/>
                <w:noProof/>
              </w:rPr>
              <w:t>8.1.</w:t>
            </w:r>
            <w:r w:rsidR="00E5477E">
              <w:rPr>
                <w:rFonts w:cstheme="minorBidi"/>
                <w:noProof/>
                <w:lang w:val="fr-CH" w:eastAsia="fr-CH"/>
              </w:rPr>
              <w:tab/>
            </w:r>
            <w:r w:rsidR="00E5477E" w:rsidRPr="009C577C">
              <w:rPr>
                <w:rStyle w:val="Hyperlink"/>
                <w:rFonts w:ascii="Arial" w:hAnsi="Arial" w:cs="Arial"/>
                <w:i/>
                <w:noProof/>
              </w:rPr>
              <w:t>Macroeconomic impact</w:t>
            </w:r>
            <w:r w:rsidR="00E5477E">
              <w:rPr>
                <w:noProof/>
                <w:webHidden/>
              </w:rPr>
              <w:tab/>
            </w:r>
            <w:r w:rsidR="00E5477E">
              <w:rPr>
                <w:noProof/>
                <w:webHidden/>
              </w:rPr>
              <w:fldChar w:fldCharType="begin"/>
            </w:r>
            <w:r w:rsidR="00E5477E">
              <w:rPr>
                <w:noProof/>
                <w:webHidden/>
              </w:rPr>
              <w:instrText xml:space="preserve"> PAGEREF _Toc220510102 \h </w:instrText>
            </w:r>
            <w:r w:rsidR="00E5477E">
              <w:rPr>
                <w:noProof/>
                <w:webHidden/>
              </w:rPr>
            </w:r>
            <w:r w:rsidR="00E5477E">
              <w:rPr>
                <w:noProof/>
                <w:webHidden/>
              </w:rPr>
              <w:fldChar w:fldCharType="separate"/>
            </w:r>
            <w:r w:rsidR="00E5477E">
              <w:rPr>
                <w:noProof/>
                <w:webHidden/>
              </w:rPr>
              <w:t>26</w:t>
            </w:r>
            <w:r w:rsidR="00E5477E">
              <w:rPr>
                <w:noProof/>
                <w:webHidden/>
              </w:rPr>
              <w:fldChar w:fldCharType="end"/>
            </w:r>
          </w:hyperlink>
        </w:p>
        <w:p w14:paraId="63D39006" w14:textId="133A7BED" w:rsidR="00E5477E" w:rsidRDefault="007508C7">
          <w:pPr>
            <w:pStyle w:val="TOC2"/>
            <w:tabs>
              <w:tab w:val="left" w:pos="880"/>
              <w:tab w:val="right" w:leader="dot" w:pos="9913"/>
            </w:tabs>
            <w:rPr>
              <w:rFonts w:cstheme="minorBidi"/>
              <w:noProof/>
              <w:lang w:val="fr-CH" w:eastAsia="fr-CH"/>
            </w:rPr>
          </w:pPr>
          <w:hyperlink w:anchor="_Toc220510103" w:history="1">
            <w:r w:rsidR="00E5477E" w:rsidRPr="009C577C">
              <w:rPr>
                <w:rStyle w:val="Hyperlink"/>
                <w:rFonts w:ascii="Arial" w:hAnsi="Arial" w:cs="Arial"/>
                <w:noProof/>
              </w:rPr>
              <w:t>8.2.</w:t>
            </w:r>
            <w:r w:rsidR="00E5477E">
              <w:rPr>
                <w:rFonts w:cstheme="minorBidi"/>
                <w:noProof/>
                <w:lang w:val="fr-CH" w:eastAsia="fr-CH"/>
              </w:rPr>
              <w:tab/>
            </w:r>
            <w:r w:rsidR="00E5477E" w:rsidRPr="009C577C">
              <w:rPr>
                <w:rStyle w:val="Hyperlink"/>
                <w:rFonts w:ascii="Arial" w:hAnsi="Arial" w:cs="Arial"/>
                <w:i/>
                <w:noProof/>
              </w:rPr>
              <w:t>Financial impact</w:t>
            </w:r>
            <w:r w:rsidR="00E5477E">
              <w:rPr>
                <w:noProof/>
                <w:webHidden/>
              </w:rPr>
              <w:tab/>
            </w:r>
            <w:r w:rsidR="00E5477E">
              <w:rPr>
                <w:noProof/>
                <w:webHidden/>
              </w:rPr>
              <w:fldChar w:fldCharType="begin"/>
            </w:r>
            <w:r w:rsidR="00E5477E">
              <w:rPr>
                <w:noProof/>
                <w:webHidden/>
              </w:rPr>
              <w:instrText xml:space="preserve"> PAGEREF _Toc220510103 \h </w:instrText>
            </w:r>
            <w:r w:rsidR="00E5477E">
              <w:rPr>
                <w:noProof/>
                <w:webHidden/>
              </w:rPr>
            </w:r>
            <w:r w:rsidR="00E5477E">
              <w:rPr>
                <w:noProof/>
                <w:webHidden/>
              </w:rPr>
              <w:fldChar w:fldCharType="separate"/>
            </w:r>
            <w:r w:rsidR="00E5477E">
              <w:rPr>
                <w:noProof/>
                <w:webHidden/>
              </w:rPr>
              <w:t>27</w:t>
            </w:r>
            <w:r w:rsidR="00E5477E">
              <w:rPr>
                <w:noProof/>
                <w:webHidden/>
              </w:rPr>
              <w:fldChar w:fldCharType="end"/>
            </w:r>
          </w:hyperlink>
        </w:p>
        <w:p w14:paraId="464933E9" w14:textId="4D2F9A45" w:rsidR="00E5477E" w:rsidRDefault="007508C7">
          <w:pPr>
            <w:pStyle w:val="TOC2"/>
            <w:tabs>
              <w:tab w:val="left" w:pos="880"/>
              <w:tab w:val="right" w:leader="dot" w:pos="9913"/>
            </w:tabs>
            <w:rPr>
              <w:rFonts w:cstheme="minorBidi"/>
              <w:noProof/>
              <w:lang w:val="fr-CH" w:eastAsia="fr-CH"/>
            </w:rPr>
          </w:pPr>
          <w:hyperlink w:anchor="_Toc220510104" w:history="1">
            <w:r w:rsidR="00E5477E" w:rsidRPr="009C577C">
              <w:rPr>
                <w:rStyle w:val="Hyperlink"/>
                <w:rFonts w:ascii="Arial" w:hAnsi="Arial" w:cs="Arial"/>
                <w:noProof/>
              </w:rPr>
              <w:t>8.3.</w:t>
            </w:r>
            <w:r w:rsidR="00E5477E">
              <w:rPr>
                <w:rFonts w:cstheme="minorBidi"/>
                <w:noProof/>
                <w:lang w:val="fr-CH" w:eastAsia="fr-CH"/>
              </w:rPr>
              <w:tab/>
            </w:r>
            <w:r w:rsidR="00E5477E" w:rsidRPr="009C577C">
              <w:rPr>
                <w:rStyle w:val="Hyperlink"/>
                <w:rFonts w:ascii="Arial" w:hAnsi="Arial" w:cs="Arial"/>
                <w:i/>
                <w:noProof/>
              </w:rPr>
              <w:t>Role of policy</w:t>
            </w:r>
            <w:r w:rsidR="00E5477E">
              <w:rPr>
                <w:noProof/>
                <w:webHidden/>
              </w:rPr>
              <w:tab/>
            </w:r>
            <w:r w:rsidR="00E5477E">
              <w:rPr>
                <w:noProof/>
                <w:webHidden/>
              </w:rPr>
              <w:fldChar w:fldCharType="begin"/>
            </w:r>
            <w:r w:rsidR="00E5477E">
              <w:rPr>
                <w:noProof/>
                <w:webHidden/>
              </w:rPr>
              <w:instrText xml:space="preserve"> PAGEREF _Toc220510104 \h </w:instrText>
            </w:r>
            <w:r w:rsidR="00E5477E">
              <w:rPr>
                <w:noProof/>
                <w:webHidden/>
              </w:rPr>
            </w:r>
            <w:r w:rsidR="00E5477E">
              <w:rPr>
                <w:noProof/>
                <w:webHidden/>
              </w:rPr>
              <w:fldChar w:fldCharType="separate"/>
            </w:r>
            <w:r w:rsidR="00E5477E">
              <w:rPr>
                <w:noProof/>
                <w:webHidden/>
              </w:rPr>
              <w:t>28</w:t>
            </w:r>
            <w:r w:rsidR="00E5477E">
              <w:rPr>
                <w:noProof/>
                <w:webHidden/>
              </w:rPr>
              <w:fldChar w:fldCharType="end"/>
            </w:r>
          </w:hyperlink>
        </w:p>
        <w:p w14:paraId="0159438C" w14:textId="74A7BBEB" w:rsidR="00E5477E" w:rsidRDefault="007508C7">
          <w:pPr>
            <w:pStyle w:val="TOC1"/>
            <w:tabs>
              <w:tab w:val="left" w:pos="440"/>
              <w:tab w:val="right" w:leader="dot" w:pos="9913"/>
            </w:tabs>
            <w:rPr>
              <w:rFonts w:cstheme="minorBidi"/>
              <w:noProof/>
              <w:lang w:val="fr-CH" w:eastAsia="fr-CH"/>
            </w:rPr>
          </w:pPr>
          <w:hyperlink w:anchor="_Toc220510105" w:history="1">
            <w:r w:rsidR="00E5477E" w:rsidRPr="009C577C">
              <w:rPr>
                <w:rStyle w:val="Hyperlink"/>
                <w:rFonts w:cs="Arial"/>
                <w:noProof/>
                <w:lang w:val="en-GB"/>
              </w:rPr>
              <w:t>9.</w:t>
            </w:r>
            <w:r w:rsidR="00E5477E">
              <w:rPr>
                <w:rFonts w:cstheme="minorBidi"/>
                <w:noProof/>
                <w:lang w:val="fr-CH" w:eastAsia="fr-CH"/>
              </w:rPr>
              <w:tab/>
            </w:r>
            <w:r w:rsidR="00E5477E" w:rsidRPr="009C577C">
              <w:rPr>
                <w:rStyle w:val="Hyperlink"/>
                <w:rFonts w:cs="Arial"/>
                <w:noProof/>
                <w:lang w:val="en-GB"/>
              </w:rPr>
              <w:t>Recent topics in macroeconomics</w:t>
            </w:r>
            <w:r w:rsidR="00E5477E">
              <w:rPr>
                <w:noProof/>
                <w:webHidden/>
              </w:rPr>
              <w:tab/>
            </w:r>
            <w:r w:rsidR="00E5477E">
              <w:rPr>
                <w:noProof/>
                <w:webHidden/>
              </w:rPr>
              <w:fldChar w:fldCharType="begin"/>
            </w:r>
            <w:r w:rsidR="00E5477E">
              <w:rPr>
                <w:noProof/>
                <w:webHidden/>
              </w:rPr>
              <w:instrText xml:space="preserve"> PAGEREF _Toc220510105 \h </w:instrText>
            </w:r>
            <w:r w:rsidR="00E5477E">
              <w:rPr>
                <w:noProof/>
                <w:webHidden/>
              </w:rPr>
            </w:r>
            <w:r w:rsidR="00E5477E">
              <w:rPr>
                <w:noProof/>
                <w:webHidden/>
              </w:rPr>
              <w:fldChar w:fldCharType="separate"/>
            </w:r>
            <w:r w:rsidR="00E5477E">
              <w:rPr>
                <w:noProof/>
                <w:webHidden/>
              </w:rPr>
              <w:t>28</w:t>
            </w:r>
            <w:r w:rsidR="00E5477E">
              <w:rPr>
                <w:noProof/>
                <w:webHidden/>
              </w:rPr>
              <w:fldChar w:fldCharType="end"/>
            </w:r>
          </w:hyperlink>
        </w:p>
        <w:p w14:paraId="5880F36D" w14:textId="5EFB1FB5" w:rsidR="00E5477E" w:rsidRDefault="007508C7">
          <w:pPr>
            <w:pStyle w:val="TOC2"/>
            <w:tabs>
              <w:tab w:val="left" w:pos="880"/>
              <w:tab w:val="right" w:leader="dot" w:pos="9913"/>
            </w:tabs>
            <w:rPr>
              <w:rFonts w:cstheme="minorBidi"/>
              <w:noProof/>
              <w:lang w:val="fr-CH" w:eastAsia="fr-CH"/>
            </w:rPr>
          </w:pPr>
          <w:hyperlink w:anchor="_Toc220510106" w:history="1">
            <w:r w:rsidR="00E5477E" w:rsidRPr="009C577C">
              <w:rPr>
                <w:rStyle w:val="Hyperlink"/>
                <w:rFonts w:ascii="Arial" w:hAnsi="Arial" w:cs="Arial"/>
                <w:noProof/>
              </w:rPr>
              <w:t>9.1.</w:t>
            </w:r>
            <w:r w:rsidR="00E5477E">
              <w:rPr>
                <w:rFonts w:cstheme="minorBidi"/>
                <w:noProof/>
                <w:lang w:val="fr-CH" w:eastAsia="fr-CH"/>
              </w:rPr>
              <w:tab/>
            </w:r>
            <w:r w:rsidR="00E5477E" w:rsidRPr="009C577C">
              <w:rPr>
                <w:rStyle w:val="Hyperlink"/>
                <w:rFonts w:ascii="Arial" w:hAnsi="Arial" w:cs="Arial"/>
                <w:i/>
                <w:noProof/>
              </w:rPr>
              <w:t>Revisiting fiscal policy and public debt</w:t>
            </w:r>
            <w:r w:rsidR="00E5477E">
              <w:rPr>
                <w:noProof/>
                <w:webHidden/>
              </w:rPr>
              <w:tab/>
            </w:r>
            <w:r w:rsidR="00E5477E">
              <w:rPr>
                <w:noProof/>
                <w:webHidden/>
              </w:rPr>
              <w:fldChar w:fldCharType="begin"/>
            </w:r>
            <w:r w:rsidR="00E5477E">
              <w:rPr>
                <w:noProof/>
                <w:webHidden/>
              </w:rPr>
              <w:instrText xml:space="preserve"> PAGEREF _Toc220510106 \h </w:instrText>
            </w:r>
            <w:r w:rsidR="00E5477E">
              <w:rPr>
                <w:noProof/>
                <w:webHidden/>
              </w:rPr>
            </w:r>
            <w:r w:rsidR="00E5477E">
              <w:rPr>
                <w:noProof/>
                <w:webHidden/>
              </w:rPr>
              <w:fldChar w:fldCharType="separate"/>
            </w:r>
            <w:r w:rsidR="00E5477E">
              <w:rPr>
                <w:noProof/>
                <w:webHidden/>
              </w:rPr>
              <w:t>28</w:t>
            </w:r>
            <w:r w:rsidR="00E5477E">
              <w:rPr>
                <w:noProof/>
                <w:webHidden/>
              </w:rPr>
              <w:fldChar w:fldCharType="end"/>
            </w:r>
          </w:hyperlink>
        </w:p>
        <w:p w14:paraId="660784D2" w14:textId="1D04B10D" w:rsidR="00E5477E" w:rsidRDefault="007508C7">
          <w:pPr>
            <w:pStyle w:val="TOC2"/>
            <w:tabs>
              <w:tab w:val="left" w:pos="880"/>
              <w:tab w:val="right" w:leader="dot" w:pos="9913"/>
            </w:tabs>
            <w:rPr>
              <w:rFonts w:cstheme="minorBidi"/>
              <w:noProof/>
              <w:lang w:val="fr-CH" w:eastAsia="fr-CH"/>
            </w:rPr>
          </w:pPr>
          <w:hyperlink w:anchor="_Toc220510107" w:history="1">
            <w:r w:rsidR="00E5477E" w:rsidRPr="009C577C">
              <w:rPr>
                <w:rStyle w:val="Hyperlink"/>
                <w:rFonts w:ascii="Arial" w:hAnsi="Arial" w:cs="Arial"/>
                <w:noProof/>
              </w:rPr>
              <w:t>9.2.</w:t>
            </w:r>
            <w:r w:rsidR="00E5477E">
              <w:rPr>
                <w:rFonts w:cstheme="minorBidi"/>
                <w:noProof/>
                <w:lang w:val="fr-CH" w:eastAsia="fr-CH"/>
              </w:rPr>
              <w:tab/>
            </w:r>
            <w:r w:rsidR="00E5477E" w:rsidRPr="009C577C">
              <w:rPr>
                <w:rStyle w:val="Hyperlink"/>
                <w:rFonts w:ascii="Arial" w:hAnsi="Arial" w:cs="Arial"/>
                <w:i/>
                <w:noProof/>
              </w:rPr>
              <w:t>Central bank digital currencies</w:t>
            </w:r>
            <w:r w:rsidR="00E5477E">
              <w:rPr>
                <w:noProof/>
                <w:webHidden/>
              </w:rPr>
              <w:tab/>
            </w:r>
            <w:r w:rsidR="00E5477E">
              <w:rPr>
                <w:noProof/>
                <w:webHidden/>
              </w:rPr>
              <w:fldChar w:fldCharType="begin"/>
            </w:r>
            <w:r w:rsidR="00E5477E">
              <w:rPr>
                <w:noProof/>
                <w:webHidden/>
              </w:rPr>
              <w:instrText xml:space="preserve"> PAGEREF _Toc220510107 \h </w:instrText>
            </w:r>
            <w:r w:rsidR="00E5477E">
              <w:rPr>
                <w:noProof/>
                <w:webHidden/>
              </w:rPr>
            </w:r>
            <w:r w:rsidR="00E5477E">
              <w:rPr>
                <w:noProof/>
                <w:webHidden/>
              </w:rPr>
              <w:fldChar w:fldCharType="separate"/>
            </w:r>
            <w:r w:rsidR="00E5477E">
              <w:rPr>
                <w:noProof/>
                <w:webHidden/>
              </w:rPr>
              <w:t>29</w:t>
            </w:r>
            <w:r w:rsidR="00E5477E">
              <w:rPr>
                <w:noProof/>
                <w:webHidden/>
              </w:rPr>
              <w:fldChar w:fldCharType="end"/>
            </w:r>
          </w:hyperlink>
        </w:p>
        <w:p w14:paraId="497F6AFE" w14:textId="350680BE" w:rsidR="00E5477E" w:rsidRDefault="007508C7">
          <w:pPr>
            <w:pStyle w:val="TOC2"/>
            <w:tabs>
              <w:tab w:val="left" w:pos="880"/>
              <w:tab w:val="right" w:leader="dot" w:pos="9913"/>
            </w:tabs>
            <w:rPr>
              <w:rFonts w:cstheme="minorBidi"/>
              <w:noProof/>
              <w:lang w:val="fr-CH" w:eastAsia="fr-CH"/>
            </w:rPr>
          </w:pPr>
          <w:hyperlink w:anchor="_Toc220510108" w:history="1">
            <w:r w:rsidR="00E5477E" w:rsidRPr="009C577C">
              <w:rPr>
                <w:rStyle w:val="Hyperlink"/>
                <w:rFonts w:ascii="Arial" w:hAnsi="Arial" w:cs="Arial"/>
                <w:noProof/>
              </w:rPr>
              <w:t>9.3.</w:t>
            </w:r>
            <w:r w:rsidR="00E5477E">
              <w:rPr>
                <w:rFonts w:cstheme="minorBidi"/>
                <w:noProof/>
                <w:lang w:val="fr-CH" w:eastAsia="fr-CH"/>
              </w:rPr>
              <w:tab/>
            </w:r>
            <w:r w:rsidR="00E5477E" w:rsidRPr="009C577C">
              <w:rPr>
                <w:rStyle w:val="Hyperlink"/>
                <w:rFonts w:ascii="Arial" w:hAnsi="Arial" w:cs="Arial"/>
                <w:i/>
                <w:noProof/>
              </w:rPr>
              <w:t>Artificial intelligence</w:t>
            </w:r>
            <w:r w:rsidR="00E5477E">
              <w:rPr>
                <w:noProof/>
                <w:webHidden/>
              </w:rPr>
              <w:tab/>
            </w:r>
            <w:r w:rsidR="00E5477E">
              <w:rPr>
                <w:noProof/>
                <w:webHidden/>
              </w:rPr>
              <w:fldChar w:fldCharType="begin"/>
            </w:r>
            <w:r w:rsidR="00E5477E">
              <w:rPr>
                <w:noProof/>
                <w:webHidden/>
              </w:rPr>
              <w:instrText xml:space="preserve"> PAGEREF _Toc220510108 \h </w:instrText>
            </w:r>
            <w:r w:rsidR="00E5477E">
              <w:rPr>
                <w:noProof/>
                <w:webHidden/>
              </w:rPr>
            </w:r>
            <w:r w:rsidR="00E5477E">
              <w:rPr>
                <w:noProof/>
                <w:webHidden/>
              </w:rPr>
              <w:fldChar w:fldCharType="separate"/>
            </w:r>
            <w:r w:rsidR="00E5477E">
              <w:rPr>
                <w:noProof/>
                <w:webHidden/>
              </w:rPr>
              <w:t>30</w:t>
            </w:r>
            <w:r w:rsidR="00E5477E">
              <w:rPr>
                <w:noProof/>
                <w:webHidden/>
              </w:rPr>
              <w:fldChar w:fldCharType="end"/>
            </w:r>
          </w:hyperlink>
        </w:p>
        <w:p w14:paraId="38387208" w14:textId="0B01984C" w:rsidR="00E5477E" w:rsidRDefault="007508C7">
          <w:pPr>
            <w:pStyle w:val="TOC2"/>
            <w:tabs>
              <w:tab w:val="left" w:pos="880"/>
              <w:tab w:val="right" w:leader="dot" w:pos="9913"/>
            </w:tabs>
            <w:rPr>
              <w:rFonts w:cstheme="minorBidi"/>
              <w:noProof/>
              <w:lang w:val="fr-CH" w:eastAsia="fr-CH"/>
            </w:rPr>
          </w:pPr>
          <w:hyperlink w:anchor="_Toc220510109" w:history="1">
            <w:r w:rsidR="00E5477E" w:rsidRPr="009C577C">
              <w:rPr>
                <w:rStyle w:val="Hyperlink"/>
                <w:rFonts w:ascii="Arial" w:hAnsi="Arial" w:cs="Arial"/>
                <w:noProof/>
              </w:rPr>
              <w:t>9.4.</w:t>
            </w:r>
            <w:r w:rsidR="00E5477E">
              <w:rPr>
                <w:rFonts w:cstheme="minorBidi"/>
                <w:noProof/>
                <w:lang w:val="fr-CH" w:eastAsia="fr-CH"/>
              </w:rPr>
              <w:tab/>
            </w:r>
            <w:r w:rsidR="00E5477E" w:rsidRPr="009C577C">
              <w:rPr>
                <w:rStyle w:val="Hyperlink"/>
                <w:rFonts w:ascii="Arial" w:hAnsi="Arial" w:cs="Arial"/>
                <w:i/>
                <w:noProof/>
              </w:rPr>
              <w:t>Fragmentation and Geonomics</w:t>
            </w:r>
            <w:r w:rsidR="00E5477E">
              <w:rPr>
                <w:noProof/>
                <w:webHidden/>
              </w:rPr>
              <w:tab/>
            </w:r>
            <w:r w:rsidR="00E5477E">
              <w:rPr>
                <w:noProof/>
                <w:webHidden/>
              </w:rPr>
              <w:fldChar w:fldCharType="begin"/>
            </w:r>
            <w:r w:rsidR="00E5477E">
              <w:rPr>
                <w:noProof/>
                <w:webHidden/>
              </w:rPr>
              <w:instrText xml:space="preserve"> PAGEREF _Toc220510109 \h </w:instrText>
            </w:r>
            <w:r w:rsidR="00E5477E">
              <w:rPr>
                <w:noProof/>
                <w:webHidden/>
              </w:rPr>
            </w:r>
            <w:r w:rsidR="00E5477E">
              <w:rPr>
                <w:noProof/>
                <w:webHidden/>
              </w:rPr>
              <w:fldChar w:fldCharType="separate"/>
            </w:r>
            <w:r w:rsidR="00E5477E">
              <w:rPr>
                <w:noProof/>
                <w:webHidden/>
              </w:rPr>
              <w:t>31</w:t>
            </w:r>
            <w:r w:rsidR="00E5477E">
              <w:rPr>
                <w:noProof/>
                <w:webHidden/>
              </w:rPr>
              <w:fldChar w:fldCharType="end"/>
            </w:r>
          </w:hyperlink>
        </w:p>
        <w:p w14:paraId="687B7BFD" w14:textId="2903A110" w:rsidR="00E5477E" w:rsidRDefault="007508C7">
          <w:pPr>
            <w:pStyle w:val="TOC2"/>
            <w:tabs>
              <w:tab w:val="left" w:pos="880"/>
              <w:tab w:val="right" w:leader="dot" w:pos="9913"/>
            </w:tabs>
            <w:rPr>
              <w:rFonts w:cstheme="minorBidi"/>
              <w:noProof/>
              <w:lang w:val="fr-CH" w:eastAsia="fr-CH"/>
            </w:rPr>
          </w:pPr>
          <w:hyperlink w:anchor="_Toc220510110" w:history="1">
            <w:r w:rsidR="00E5477E" w:rsidRPr="009C577C">
              <w:rPr>
                <w:rStyle w:val="Hyperlink"/>
                <w:rFonts w:ascii="Arial" w:hAnsi="Arial" w:cs="Arial"/>
                <w:noProof/>
              </w:rPr>
              <w:t>9.5.</w:t>
            </w:r>
            <w:r w:rsidR="00E5477E">
              <w:rPr>
                <w:rFonts w:cstheme="minorBidi"/>
                <w:noProof/>
                <w:lang w:val="fr-CH" w:eastAsia="fr-CH"/>
              </w:rPr>
              <w:tab/>
            </w:r>
            <w:r w:rsidR="00E5477E" w:rsidRPr="009C577C">
              <w:rPr>
                <w:rStyle w:val="Hyperlink"/>
                <w:rFonts w:ascii="Arial" w:hAnsi="Arial" w:cs="Arial"/>
                <w:i/>
                <w:noProof/>
              </w:rPr>
              <w:t>Tariffs</w:t>
            </w:r>
            <w:r w:rsidR="00E5477E">
              <w:rPr>
                <w:noProof/>
                <w:webHidden/>
              </w:rPr>
              <w:tab/>
            </w:r>
            <w:r w:rsidR="00E5477E">
              <w:rPr>
                <w:noProof/>
                <w:webHidden/>
              </w:rPr>
              <w:fldChar w:fldCharType="begin"/>
            </w:r>
            <w:r w:rsidR="00E5477E">
              <w:rPr>
                <w:noProof/>
                <w:webHidden/>
              </w:rPr>
              <w:instrText xml:space="preserve"> PAGEREF _Toc220510110 \h </w:instrText>
            </w:r>
            <w:r w:rsidR="00E5477E">
              <w:rPr>
                <w:noProof/>
                <w:webHidden/>
              </w:rPr>
            </w:r>
            <w:r w:rsidR="00E5477E">
              <w:rPr>
                <w:noProof/>
                <w:webHidden/>
              </w:rPr>
              <w:fldChar w:fldCharType="separate"/>
            </w:r>
            <w:r w:rsidR="00E5477E">
              <w:rPr>
                <w:noProof/>
                <w:webHidden/>
              </w:rPr>
              <w:t>32</w:t>
            </w:r>
            <w:r w:rsidR="00E5477E">
              <w:rPr>
                <w:noProof/>
                <w:webHidden/>
              </w:rPr>
              <w:fldChar w:fldCharType="end"/>
            </w:r>
          </w:hyperlink>
        </w:p>
        <w:p w14:paraId="294488FA" w14:textId="64508601" w:rsidR="002A286C" w:rsidRDefault="002A286C" w:rsidP="002A286C">
          <w:pPr>
            <w:pStyle w:val="TOC2"/>
            <w:tabs>
              <w:tab w:val="left" w:pos="880"/>
              <w:tab w:val="right" w:leader="dot" w:pos="9913"/>
            </w:tabs>
            <w:ind w:left="0"/>
          </w:pPr>
          <w:r>
            <w:fldChar w:fldCharType="end"/>
          </w:r>
        </w:p>
      </w:sdtContent>
    </w:sdt>
    <w:p w14:paraId="4547B7FC"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0" w:name="_Toc220510060"/>
      <w:r w:rsidRPr="00946491">
        <w:rPr>
          <w:rFonts w:cs="Arial"/>
          <w:sz w:val="22"/>
          <w:szCs w:val="22"/>
          <w:u w:val="single"/>
        </w:rPr>
        <w:t>International</w:t>
      </w:r>
      <w:r w:rsidRPr="00946491">
        <w:rPr>
          <w:rFonts w:cs="Arial"/>
          <w:sz w:val="22"/>
          <w:szCs w:val="22"/>
          <w:u w:val="single"/>
          <w:lang w:val="en-GB"/>
        </w:rPr>
        <w:t xml:space="preserve"> financial integration</w:t>
      </w:r>
      <w:bookmarkEnd w:id="0"/>
    </w:p>
    <w:p w14:paraId="6B6A1E3A" w14:textId="77777777" w:rsidR="002A286C" w:rsidRPr="00232C6A" w:rsidRDefault="002A286C" w:rsidP="002A286C">
      <w:pPr>
        <w:pStyle w:val="Heading2"/>
        <w:numPr>
          <w:ilvl w:val="1"/>
          <w:numId w:val="7"/>
        </w:numPr>
        <w:spacing w:before="120"/>
        <w:ind w:left="0" w:right="1871" w:hanging="62"/>
        <w:rPr>
          <w:rFonts w:ascii="Arial" w:hAnsi="Arial" w:cs="Arial"/>
          <w:sz w:val="22"/>
          <w:szCs w:val="22"/>
        </w:rPr>
      </w:pPr>
      <w:bookmarkStart w:id="1" w:name="_Toc220510061"/>
      <w:r w:rsidRPr="00232C6A">
        <w:rPr>
          <w:rFonts w:ascii="Arial" w:hAnsi="Arial" w:cs="Arial"/>
          <w:i/>
          <w:color w:val="auto"/>
          <w:sz w:val="22"/>
          <w:szCs w:val="22"/>
          <w:lang w:val="en-GB"/>
        </w:rPr>
        <w:t>Patterns of international financial integration</w:t>
      </w:r>
      <w:bookmarkEnd w:id="1"/>
    </w:p>
    <w:p w14:paraId="64DAE624" w14:textId="77777777" w:rsidR="002A286C" w:rsidRPr="007E0D20" w:rsidRDefault="002A286C" w:rsidP="002A286C">
      <w:pPr>
        <w:spacing w:before="60"/>
        <w:ind w:left="568" w:hanging="284"/>
        <w:jc w:val="both"/>
        <w:rPr>
          <w:lang w:val="en-GB"/>
        </w:rPr>
      </w:pPr>
      <w:r w:rsidRPr="007E0D20">
        <w:rPr>
          <w:rFonts w:eastAsia="Arial" w:cs="Arial"/>
          <w:szCs w:val="22"/>
          <w:lang w:val="en-GB"/>
        </w:rPr>
        <w:t xml:space="preserve">Donato, </w:t>
      </w:r>
      <w:r>
        <w:rPr>
          <w:rFonts w:eastAsia="Arial" w:cs="Arial"/>
          <w:szCs w:val="22"/>
          <w:lang w:val="en-GB"/>
        </w:rPr>
        <w:t>Giovanni</w:t>
      </w:r>
      <w:r w:rsidRPr="007E0D20">
        <w:rPr>
          <w:rFonts w:eastAsia="Arial" w:cs="Arial"/>
          <w:szCs w:val="22"/>
          <w:lang w:val="en-GB"/>
        </w:rPr>
        <w:t xml:space="preserve">, and Cédric Tille (2025). "International Investment Income: Patterns, Drivers, and Heterogeneous Sensitivities" </w:t>
      </w:r>
      <w:r w:rsidRPr="007E0D20">
        <w:rPr>
          <w:rFonts w:eastAsia="Arial" w:cs="Arial"/>
          <w:i/>
          <w:iCs/>
          <w:szCs w:val="22"/>
          <w:lang w:val="en-GB"/>
        </w:rPr>
        <w:t>IMF Economic Review</w:t>
      </w:r>
      <w:r w:rsidRPr="007E0D20">
        <w:rPr>
          <w:rFonts w:eastAsia="Arial" w:cs="Arial"/>
          <w:szCs w:val="22"/>
          <w:lang w:val="en-GB"/>
        </w:rPr>
        <w:t xml:space="preserve"> 73, pp. 457-521</w:t>
      </w:r>
    </w:p>
    <w:p w14:paraId="3CBBD143" w14:textId="77777777" w:rsidR="002A286C" w:rsidRPr="007E0D20" w:rsidRDefault="002A286C" w:rsidP="002A286C">
      <w:pPr>
        <w:ind w:left="567"/>
        <w:jc w:val="both"/>
        <w:rPr>
          <w:lang w:val="en-GB"/>
        </w:rPr>
      </w:pPr>
      <w:r w:rsidRPr="007E0D20">
        <w:rPr>
          <w:rFonts w:eastAsia="Arial" w:cs="Arial"/>
          <w:sz w:val="20"/>
          <w:lang w:val="en-GB"/>
        </w:rPr>
        <w:t>https://link.springer.com/article/10.1057/s41308-025-00277-y</w:t>
      </w:r>
    </w:p>
    <w:p w14:paraId="0C57DD8C" w14:textId="77777777" w:rsidR="002A286C" w:rsidRPr="0052248D" w:rsidRDefault="002A286C" w:rsidP="002A286C">
      <w:pPr>
        <w:spacing w:before="60"/>
        <w:ind w:left="568" w:hanging="284"/>
        <w:jc w:val="both"/>
        <w:rPr>
          <w:lang w:val="en-GB"/>
        </w:rPr>
      </w:pPr>
      <w:proofErr w:type="spellStart"/>
      <w:r w:rsidRPr="0052248D">
        <w:rPr>
          <w:rFonts w:eastAsia="Arial" w:cs="Arial"/>
          <w:szCs w:val="22"/>
          <w:lang w:val="en-GB"/>
        </w:rPr>
        <w:t>Eichengreen</w:t>
      </w:r>
      <w:proofErr w:type="spellEnd"/>
      <w:r w:rsidRPr="0052248D">
        <w:rPr>
          <w:rFonts w:eastAsia="Arial" w:cs="Arial"/>
          <w:szCs w:val="22"/>
          <w:lang w:val="en-GB"/>
        </w:rPr>
        <w:t>, Barry, and Raul Razo-Garcia (2025). "The International Monetary System in the Last and Next 20 Years Redux", CEPR discussion paper 20763</w:t>
      </w:r>
    </w:p>
    <w:p w14:paraId="21DAEE0C" w14:textId="77777777" w:rsidR="002A286C" w:rsidRPr="0052248D" w:rsidRDefault="002A286C" w:rsidP="002A286C">
      <w:pPr>
        <w:ind w:left="567"/>
        <w:jc w:val="both"/>
        <w:rPr>
          <w:lang w:val="en-GB"/>
        </w:rPr>
      </w:pPr>
      <w:r w:rsidRPr="0052248D">
        <w:rPr>
          <w:rFonts w:eastAsia="Arial" w:cs="Arial"/>
          <w:sz w:val="20"/>
          <w:lang w:val="en-GB"/>
        </w:rPr>
        <w:t>https://cepr.org/publications/dp20763</w:t>
      </w:r>
    </w:p>
    <w:p w14:paraId="6116958C" w14:textId="2C079485" w:rsidR="002A286C" w:rsidRPr="00C635CB" w:rsidRDefault="002A286C" w:rsidP="002A286C">
      <w:pPr>
        <w:spacing w:before="60"/>
        <w:ind w:left="568" w:hanging="284"/>
        <w:jc w:val="both"/>
        <w:rPr>
          <w:lang w:val="en-US"/>
        </w:rPr>
      </w:pPr>
      <w:r>
        <w:rPr>
          <w:lang w:val="en-US"/>
        </w:rPr>
        <w:t xml:space="preserve">Huizinga, Harry, Maximilian </w:t>
      </w:r>
      <w:proofErr w:type="spellStart"/>
      <w:r>
        <w:rPr>
          <w:lang w:val="en-US"/>
        </w:rPr>
        <w:t>Todtenhaupt</w:t>
      </w:r>
      <w:proofErr w:type="spellEnd"/>
      <w:r>
        <w:rPr>
          <w:lang w:val="en-US"/>
        </w:rPr>
        <w:t xml:space="preserve">, Johannes </w:t>
      </w:r>
      <w:proofErr w:type="spellStart"/>
      <w:r>
        <w:rPr>
          <w:lang w:val="en-US"/>
        </w:rPr>
        <w:t>Voget</w:t>
      </w:r>
      <w:proofErr w:type="spellEnd"/>
      <w:r>
        <w:rPr>
          <w:lang w:val="en-US"/>
        </w:rPr>
        <w:t>, and Wolf Wagner</w:t>
      </w:r>
      <w:r w:rsidRPr="007436DF">
        <w:rPr>
          <w:lang w:val="en-US"/>
        </w:rPr>
        <w:t xml:space="preserve"> (202</w:t>
      </w:r>
      <w:r>
        <w:rPr>
          <w:lang w:val="en-US"/>
        </w:rPr>
        <w:t>2</w:t>
      </w:r>
      <w:r w:rsidRPr="007436DF">
        <w:rPr>
          <w:lang w:val="en-US"/>
        </w:rPr>
        <w:t xml:space="preserve">). </w:t>
      </w:r>
      <w:r>
        <w:rPr>
          <w:lang w:val="en-US"/>
        </w:rPr>
        <w:t>“</w:t>
      </w:r>
      <w:r w:rsidRPr="00C635CB">
        <w:rPr>
          <w:rStyle w:val="title-text"/>
          <w:szCs w:val="22"/>
          <w:lang w:val="en-US"/>
        </w:rPr>
        <w:t>Taxation and the external wealth of nations: Evidence from bilateral portfolio holdings</w:t>
      </w:r>
      <w:r>
        <w:rPr>
          <w:rFonts w:cs="Arial"/>
          <w:bCs/>
          <w:color w:val="auto"/>
          <w:szCs w:val="22"/>
          <w:lang w:val="en-US" w:eastAsia="en-US"/>
        </w:rPr>
        <w:t xml:space="preserve">”, </w:t>
      </w:r>
      <w:r>
        <w:rPr>
          <w:rFonts w:cs="Arial"/>
          <w:bCs/>
          <w:i/>
          <w:color w:val="auto"/>
          <w:szCs w:val="22"/>
          <w:lang w:val="en-US" w:eastAsia="en-US"/>
        </w:rPr>
        <w:t>Journal of International Money and Finance</w:t>
      </w:r>
      <w:r>
        <w:rPr>
          <w:rFonts w:cs="Arial"/>
          <w:bCs/>
          <w:color w:val="auto"/>
          <w:szCs w:val="22"/>
          <w:lang w:val="en-US" w:eastAsia="en-US"/>
        </w:rPr>
        <w:t xml:space="preserve"> 122.</w:t>
      </w:r>
    </w:p>
    <w:p w14:paraId="3A740D14" w14:textId="77777777" w:rsidR="002A286C" w:rsidRPr="00151E5A" w:rsidRDefault="002A286C" w:rsidP="002A286C">
      <w:pPr>
        <w:ind w:left="567"/>
        <w:jc w:val="both"/>
        <w:rPr>
          <w:rFonts w:cs="Arial"/>
          <w:color w:val="auto"/>
          <w:sz w:val="20"/>
          <w:lang w:val="en-GB"/>
        </w:rPr>
      </w:pPr>
      <w:r w:rsidRPr="00C635CB">
        <w:rPr>
          <w:rFonts w:cs="Arial"/>
          <w:color w:val="auto"/>
          <w:sz w:val="20"/>
          <w:lang w:val="en-GB"/>
        </w:rPr>
        <w:t>https://www.sciencedirect.com/science/article/pii/S0261560621001996</w:t>
      </w:r>
    </w:p>
    <w:p w14:paraId="7DEF9F5B" w14:textId="77777777" w:rsidR="002A286C" w:rsidRPr="007436DF" w:rsidRDefault="002A286C" w:rsidP="002A286C">
      <w:pPr>
        <w:spacing w:before="60"/>
        <w:ind w:left="568" w:hanging="284"/>
        <w:jc w:val="both"/>
        <w:rPr>
          <w:lang w:val="en-US"/>
        </w:rPr>
      </w:pPr>
      <w:proofErr w:type="spellStart"/>
      <w:r w:rsidRPr="007436DF">
        <w:rPr>
          <w:lang w:val="en-US"/>
        </w:rPr>
        <w:t>Koepke</w:t>
      </w:r>
      <w:proofErr w:type="spellEnd"/>
      <w:r w:rsidRPr="007436DF">
        <w:rPr>
          <w:lang w:val="en-US"/>
        </w:rPr>
        <w:t xml:space="preserve">, Robin, and Simon </w:t>
      </w:r>
      <w:proofErr w:type="spellStart"/>
      <w:r w:rsidRPr="007436DF">
        <w:rPr>
          <w:lang w:val="en-US"/>
        </w:rPr>
        <w:t>Paetzold</w:t>
      </w:r>
      <w:proofErr w:type="spellEnd"/>
      <w:r w:rsidRPr="007436DF">
        <w:rPr>
          <w:lang w:val="en-US"/>
        </w:rPr>
        <w:t xml:space="preserve"> (2020). </w:t>
      </w:r>
      <w:r>
        <w:rPr>
          <w:lang w:val="en-US"/>
        </w:rPr>
        <w:t>“</w:t>
      </w:r>
      <w:r w:rsidRPr="007436DF">
        <w:rPr>
          <w:rFonts w:cs="Arial"/>
          <w:bCs/>
          <w:color w:val="auto"/>
          <w:szCs w:val="22"/>
          <w:lang w:val="en-US" w:eastAsia="en-US"/>
        </w:rPr>
        <w:t>Capital Flow Data – A Guide for Empirical Analysis and Real-time Tracking</w:t>
      </w:r>
      <w:r>
        <w:rPr>
          <w:rFonts w:cs="Arial"/>
          <w:bCs/>
          <w:color w:val="auto"/>
          <w:szCs w:val="22"/>
          <w:lang w:val="en-US" w:eastAsia="en-US"/>
        </w:rPr>
        <w:t>”, IMF working paper 20/171</w:t>
      </w:r>
    </w:p>
    <w:p w14:paraId="6CC165F5" w14:textId="77777777" w:rsidR="002A286C" w:rsidRPr="007436DF" w:rsidRDefault="002A286C" w:rsidP="002A286C">
      <w:pPr>
        <w:ind w:left="567"/>
        <w:rPr>
          <w:sz w:val="20"/>
          <w:lang w:val="en-US"/>
        </w:rPr>
      </w:pPr>
      <w:r w:rsidRPr="007436DF">
        <w:rPr>
          <w:sz w:val="20"/>
          <w:lang w:val="en-US"/>
        </w:rPr>
        <w:t>https://www.imf.org/en/Publications/WP/Issues/2020/08/21/Capital-Flow-Data-A-Guide-for-Empirical-Analysis-and-Real-time-Tracking-49646</w:t>
      </w:r>
    </w:p>
    <w:p w14:paraId="751F1A4E" w14:textId="77777777" w:rsidR="002A286C" w:rsidRPr="00C635CB" w:rsidRDefault="002A286C" w:rsidP="002A286C">
      <w:pPr>
        <w:spacing w:before="60"/>
        <w:ind w:left="568" w:hanging="284"/>
        <w:jc w:val="both"/>
        <w:rPr>
          <w:lang w:val="en-US"/>
        </w:rPr>
      </w:pPr>
      <w:proofErr w:type="spellStart"/>
      <w:r>
        <w:rPr>
          <w:lang w:val="en-US"/>
        </w:rPr>
        <w:t>Milesi</w:t>
      </w:r>
      <w:proofErr w:type="spellEnd"/>
      <w:r>
        <w:rPr>
          <w:lang w:val="en-US"/>
        </w:rPr>
        <w:t>-Ferretti, Gian Maria (2025). “</w:t>
      </w:r>
      <w:r w:rsidRPr="00437C92">
        <w:rPr>
          <w:rFonts w:ascii="Segoe UI" w:hAnsi="Segoe UI" w:cs="Segoe UI"/>
          <w:color w:val="auto"/>
          <w:szCs w:val="22"/>
          <w:lang w:val="en-GB"/>
        </w:rPr>
        <w:t>External Wealth of Nations complete update, 2023</w:t>
      </w:r>
      <w:r>
        <w:rPr>
          <w:lang w:val="en-US"/>
        </w:rPr>
        <w:t xml:space="preserve">”, </w:t>
      </w:r>
      <w:proofErr w:type="gramStart"/>
      <w:r>
        <w:rPr>
          <w:lang w:val="en-US"/>
        </w:rPr>
        <w:t>Brookings</w:t>
      </w:r>
      <w:proofErr w:type="gramEnd"/>
      <w:r>
        <w:rPr>
          <w:lang w:val="en-US"/>
        </w:rPr>
        <w:t xml:space="preserve"> institution</w:t>
      </w:r>
      <w:r>
        <w:rPr>
          <w:rFonts w:cs="Arial"/>
          <w:bCs/>
          <w:color w:val="auto"/>
          <w:szCs w:val="22"/>
          <w:lang w:val="en-US" w:eastAsia="en-US"/>
        </w:rPr>
        <w:t>.</w:t>
      </w:r>
    </w:p>
    <w:p w14:paraId="4541187F" w14:textId="77777777" w:rsidR="002A286C" w:rsidRPr="00151E5A" w:rsidRDefault="002A286C" w:rsidP="002A286C">
      <w:pPr>
        <w:ind w:left="567"/>
        <w:jc w:val="both"/>
        <w:rPr>
          <w:rFonts w:cs="Arial"/>
          <w:color w:val="auto"/>
          <w:sz w:val="20"/>
          <w:lang w:val="en-GB"/>
        </w:rPr>
      </w:pPr>
      <w:r w:rsidRPr="00437C92">
        <w:rPr>
          <w:rFonts w:cs="Arial"/>
          <w:color w:val="auto"/>
          <w:sz w:val="20"/>
          <w:lang w:val="en-GB"/>
        </w:rPr>
        <w:t>https://www.brookings.edu/articles/external-wealth-of-nations-complete-update-2023/</w:t>
      </w:r>
    </w:p>
    <w:p w14:paraId="005EF0FB" w14:textId="77777777" w:rsidR="002A286C" w:rsidRPr="007E2BF0" w:rsidRDefault="002A286C" w:rsidP="002A286C">
      <w:pPr>
        <w:spacing w:before="60"/>
        <w:ind w:left="568" w:hanging="284"/>
        <w:jc w:val="both"/>
        <w:rPr>
          <w:rFonts w:cs="Arial"/>
          <w:color w:val="auto"/>
          <w:szCs w:val="22"/>
          <w:lang w:val="en-US"/>
        </w:rPr>
      </w:pPr>
      <w:proofErr w:type="spellStart"/>
      <w:r w:rsidRPr="007E2BF0">
        <w:rPr>
          <w:rFonts w:cs="Arial"/>
          <w:color w:val="auto"/>
          <w:szCs w:val="22"/>
          <w:lang w:val="en-US"/>
        </w:rPr>
        <w:t>Milesi</w:t>
      </w:r>
      <w:proofErr w:type="spellEnd"/>
      <w:r w:rsidRPr="007E2BF0">
        <w:rPr>
          <w:rFonts w:cs="Arial"/>
          <w:color w:val="auto"/>
          <w:szCs w:val="22"/>
          <w:lang w:val="en-US"/>
        </w:rPr>
        <w:t>-Ferretti</w:t>
      </w:r>
      <w:r>
        <w:rPr>
          <w:rFonts w:cs="Arial"/>
          <w:color w:val="auto"/>
          <w:szCs w:val="22"/>
          <w:lang w:val="en-US"/>
        </w:rPr>
        <w:t>,</w:t>
      </w:r>
      <w:r w:rsidRPr="007E2BF0">
        <w:rPr>
          <w:rFonts w:cs="Arial"/>
          <w:color w:val="auto"/>
          <w:szCs w:val="22"/>
          <w:lang w:val="en-US"/>
        </w:rPr>
        <w:t xml:space="preserve"> Gian-Maria (20</w:t>
      </w:r>
      <w:r>
        <w:rPr>
          <w:rFonts w:cs="Arial"/>
          <w:color w:val="auto"/>
          <w:szCs w:val="22"/>
          <w:lang w:val="en-US"/>
        </w:rPr>
        <w:t>22</w:t>
      </w:r>
      <w:r w:rsidRPr="00301D2F">
        <w:rPr>
          <w:rFonts w:cs="Arial"/>
          <w:color w:val="auto"/>
          <w:szCs w:val="22"/>
          <w:lang w:val="en-US"/>
        </w:rPr>
        <w:t>). “</w:t>
      </w:r>
      <w:r w:rsidRPr="00D81DB1">
        <w:rPr>
          <w:szCs w:val="22"/>
          <w:lang w:val="en-US"/>
        </w:rPr>
        <w:t>International finance in the 21st century: Global imbalances, valuation effects, and financial integration</w:t>
      </w:r>
      <w:r w:rsidRPr="00301D2F">
        <w:rPr>
          <w:rFonts w:cs="Arial"/>
          <w:color w:val="auto"/>
          <w:szCs w:val="22"/>
          <w:lang w:val="en-US"/>
        </w:rPr>
        <w:t xml:space="preserve"> ",</w:t>
      </w:r>
      <w:r>
        <w:rPr>
          <w:rFonts w:cs="Arial"/>
          <w:color w:val="auto"/>
          <w:szCs w:val="22"/>
          <w:lang w:val="en-US"/>
        </w:rPr>
        <w:t xml:space="preserve"> Brookings</w:t>
      </w:r>
    </w:p>
    <w:p w14:paraId="554F8E72" w14:textId="77777777" w:rsidR="002A286C" w:rsidRDefault="002A286C" w:rsidP="002A286C">
      <w:pPr>
        <w:ind w:left="567"/>
        <w:jc w:val="both"/>
        <w:rPr>
          <w:rFonts w:cs="Arial"/>
          <w:color w:val="auto"/>
          <w:sz w:val="20"/>
          <w:lang w:val="en-US"/>
        </w:rPr>
      </w:pPr>
      <w:r w:rsidRPr="00D81DB1">
        <w:rPr>
          <w:rFonts w:cs="Arial"/>
          <w:color w:val="auto"/>
          <w:sz w:val="20"/>
          <w:lang w:val="en-US"/>
        </w:rPr>
        <w:t>https://www.brookings.edu/research/international-finance-in-the-21st-century-global-imbalances-valuation-effects-and-financial-integration/</w:t>
      </w:r>
    </w:p>
    <w:p w14:paraId="68188D45" w14:textId="77777777" w:rsidR="002A286C" w:rsidRPr="00F433F3" w:rsidRDefault="002A286C" w:rsidP="002A286C">
      <w:pPr>
        <w:spacing w:before="60"/>
        <w:ind w:left="568" w:hanging="284"/>
        <w:jc w:val="both"/>
        <w:rPr>
          <w:lang w:val="en-US"/>
        </w:rPr>
      </w:pPr>
      <w:r>
        <w:rPr>
          <w:lang w:val="en-US"/>
        </w:rPr>
        <w:lastRenderedPageBreak/>
        <w:t xml:space="preserve">Nieminen, Mika, and Kamila </w:t>
      </w:r>
      <w:proofErr w:type="spellStart"/>
      <w:r>
        <w:rPr>
          <w:lang w:val="en-US"/>
        </w:rPr>
        <w:t>Kuziemska</w:t>
      </w:r>
      <w:proofErr w:type="spellEnd"/>
      <w:r>
        <w:rPr>
          <w:lang w:val="en-US"/>
        </w:rPr>
        <w:t>-Pawlak (2024). “</w:t>
      </w:r>
      <w:r w:rsidRPr="00E02E8F">
        <w:rPr>
          <w:rStyle w:val="title-text"/>
          <w:color w:val="1F1F1F"/>
          <w:lang w:val="en-GB"/>
        </w:rPr>
        <w:t>Cross-country variation in economic preferences and the asset composition of international investment positions</w:t>
      </w:r>
      <w:r>
        <w:rPr>
          <w:lang w:val="en-US"/>
        </w:rPr>
        <w:t xml:space="preserve">” </w:t>
      </w:r>
      <w:r>
        <w:rPr>
          <w:i/>
          <w:iCs/>
          <w:lang w:val="en-US"/>
        </w:rPr>
        <w:t>Journal of International Money and finance</w:t>
      </w:r>
      <w:r>
        <w:rPr>
          <w:lang w:val="en-US"/>
        </w:rPr>
        <w:t xml:space="preserve"> 146.</w:t>
      </w:r>
    </w:p>
    <w:p w14:paraId="10F080D6" w14:textId="77777777" w:rsidR="002A286C" w:rsidRDefault="002A286C" w:rsidP="002A286C">
      <w:pPr>
        <w:ind w:left="567"/>
        <w:jc w:val="both"/>
        <w:rPr>
          <w:sz w:val="20"/>
          <w:lang w:val="en-US"/>
        </w:rPr>
      </w:pPr>
      <w:r w:rsidRPr="00E02E8F">
        <w:rPr>
          <w:sz w:val="20"/>
          <w:lang w:val="en-US"/>
        </w:rPr>
        <w:t>https://www.sciencedirect.com/science/article/pii/S0261560624001177</w:t>
      </w:r>
    </w:p>
    <w:p w14:paraId="758B5360" w14:textId="77777777" w:rsidR="002A286C" w:rsidRPr="004316A7" w:rsidRDefault="002A286C" w:rsidP="002A286C">
      <w:pPr>
        <w:spacing w:before="60"/>
        <w:ind w:left="568" w:hanging="284"/>
        <w:jc w:val="both"/>
        <w:rPr>
          <w:lang w:val="en-US"/>
        </w:rPr>
      </w:pPr>
      <w:proofErr w:type="spellStart"/>
      <w:r>
        <w:rPr>
          <w:lang w:val="en-US"/>
        </w:rPr>
        <w:t>Pogliani</w:t>
      </w:r>
      <w:proofErr w:type="spellEnd"/>
      <w:r>
        <w:rPr>
          <w:lang w:val="en-US"/>
        </w:rPr>
        <w:t>, Pamela, and Philip Wooldridge</w:t>
      </w:r>
      <w:r w:rsidRPr="007436DF">
        <w:rPr>
          <w:lang w:val="en-US"/>
        </w:rPr>
        <w:t xml:space="preserve"> (202</w:t>
      </w:r>
      <w:r>
        <w:rPr>
          <w:lang w:val="en-US"/>
        </w:rPr>
        <w:t>2</w:t>
      </w:r>
      <w:r w:rsidRPr="007436DF">
        <w:rPr>
          <w:lang w:val="en-US"/>
        </w:rPr>
        <w:t xml:space="preserve">). </w:t>
      </w:r>
      <w:r>
        <w:rPr>
          <w:lang w:val="en-US"/>
        </w:rPr>
        <w:t>“</w:t>
      </w:r>
      <w:r>
        <w:rPr>
          <w:szCs w:val="22"/>
          <w:lang w:val="en-US"/>
        </w:rPr>
        <w:t>C</w:t>
      </w:r>
      <w:r w:rsidRPr="004316A7">
        <w:rPr>
          <w:szCs w:val="22"/>
          <w:lang w:val="en-US"/>
        </w:rPr>
        <w:t xml:space="preserve">ross-border financial </w:t>
      </w:r>
      <w:proofErr w:type="spellStart"/>
      <w:r w:rsidRPr="004316A7">
        <w:rPr>
          <w:szCs w:val="22"/>
          <w:lang w:val="en-US"/>
        </w:rPr>
        <w:t>centres</w:t>
      </w:r>
      <w:proofErr w:type="spellEnd"/>
      <w:r>
        <w:rPr>
          <w:rFonts w:cs="Arial"/>
          <w:bCs/>
          <w:color w:val="auto"/>
          <w:szCs w:val="22"/>
          <w:lang w:val="en-US" w:eastAsia="en-US"/>
        </w:rPr>
        <w:t>”, BIS working paper 1035</w:t>
      </w:r>
    </w:p>
    <w:p w14:paraId="7D0A8E92" w14:textId="77777777" w:rsidR="002A286C" w:rsidRPr="00151E5A" w:rsidRDefault="002A286C" w:rsidP="002A286C">
      <w:pPr>
        <w:ind w:left="567"/>
        <w:jc w:val="both"/>
        <w:rPr>
          <w:rFonts w:cs="Arial"/>
          <w:color w:val="auto"/>
          <w:sz w:val="20"/>
          <w:lang w:val="en-GB"/>
        </w:rPr>
      </w:pPr>
      <w:r w:rsidRPr="00CE6124">
        <w:rPr>
          <w:rFonts w:cs="Arial"/>
          <w:color w:val="auto"/>
          <w:sz w:val="20"/>
          <w:lang w:val="en-GB"/>
        </w:rPr>
        <w:t>https://www.bis.org/publ/work1035.htm</w:t>
      </w:r>
    </w:p>
    <w:p w14:paraId="190C6B41" w14:textId="77777777" w:rsidR="002A286C" w:rsidRDefault="002A286C" w:rsidP="002A286C">
      <w:pPr>
        <w:ind w:left="567"/>
        <w:jc w:val="both"/>
        <w:rPr>
          <w:rFonts w:cs="Arial"/>
          <w:color w:val="auto"/>
          <w:sz w:val="20"/>
          <w:lang w:val="en-GB"/>
        </w:rPr>
      </w:pPr>
      <w:r w:rsidRPr="00AB485C">
        <w:rPr>
          <w:rFonts w:cs="Arial"/>
          <w:color w:val="auto"/>
          <w:sz w:val="20"/>
          <w:lang w:val="en-GB"/>
        </w:rPr>
        <w:t>https://www.bis.org/publ/qtrpdf/r_qt2206b.htm</w:t>
      </w:r>
    </w:p>
    <w:p w14:paraId="0C7B6BF7" w14:textId="77777777" w:rsidR="002A286C" w:rsidRPr="00D25435" w:rsidRDefault="002A286C" w:rsidP="002A286C">
      <w:pPr>
        <w:pStyle w:val="Heading2"/>
        <w:numPr>
          <w:ilvl w:val="1"/>
          <w:numId w:val="7"/>
        </w:numPr>
        <w:spacing w:before="240"/>
        <w:ind w:left="290" w:right="1871" w:hanging="352"/>
        <w:rPr>
          <w:rFonts w:ascii="Arial" w:hAnsi="Arial" w:cs="Arial"/>
          <w:sz w:val="22"/>
          <w:szCs w:val="22"/>
          <w:lang w:val="en-US"/>
        </w:rPr>
      </w:pPr>
      <w:bookmarkStart w:id="2" w:name="_Toc220510062"/>
      <w:r>
        <w:rPr>
          <w:rFonts w:ascii="Arial" w:hAnsi="Arial" w:cs="Arial"/>
          <w:i/>
          <w:color w:val="auto"/>
          <w:sz w:val="22"/>
          <w:szCs w:val="22"/>
          <w:lang w:val="en-GB"/>
        </w:rPr>
        <w:t>Residence vs. nationality, and missing assets</w:t>
      </w:r>
      <w:bookmarkEnd w:id="2"/>
    </w:p>
    <w:p w14:paraId="4D014F8E" w14:textId="77777777" w:rsidR="002A286C" w:rsidRPr="00293D4E" w:rsidRDefault="002A286C" w:rsidP="002A286C">
      <w:pPr>
        <w:spacing w:before="60"/>
        <w:ind w:left="568" w:hanging="284"/>
        <w:jc w:val="both"/>
        <w:rPr>
          <w:rFonts w:cs="Arial"/>
          <w:color w:val="auto"/>
          <w:szCs w:val="22"/>
          <w:shd w:val="clear" w:color="auto" w:fill="FFFFFF"/>
          <w:lang w:val="en-US"/>
        </w:rPr>
      </w:pPr>
      <w:proofErr w:type="spellStart"/>
      <w:r w:rsidRPr="00293D4E">
        <w:rPr>
          <w:rFonts w:cs="Arial"/>
          <w:color w:val="auto"/>
          <w:szCs w:val="22"/>
          <w:shd w:val="clear" w:color="auto" w:fill="FFFFFF"/>
          <w:lang w:val="en-US"/>
        </w:rPr>
        <w:t>Bertaut</w:t>
      </w:r>
      <w:proofErr w:type="spellEnd"/>
      <w:r w:rsidRPr="00293D4E">
        <w:rPr>
          <w:rFonts w:cs="Arial"/>
          <w:color w:val="auto"/>
          <w:szCs w:val="22"/>
          <w:shd w:val="clear" w:color="auto" w:fill="FFFFFF"/>
          <w:lang w:val="en-US"/>
        </w:rPr>
        <w:t xml:space="preserve">, Caro, Beau Bressler, and Stephanie </w:t>
      </w:r>
      <w:proofErr w:type="spellStart"/>
      <w:r w:rsidRPr="00293D4E">
        <w:rPr>
          <w:rFonts w:cs="Arial"/>
          <w:color w:val="auto"/>
          <w:szCs w:val="22"/>
          <w:shd w:val="clear" w:color="auto" w:fill="FFFFFF"/>
          <w:lang w:val="en-US"/>
        </w:rPr>
        <w:t>Curcuru</w:t>
      </w:r>
      <w:proofErr w:type="spellEnd"/>
      <w:r w:rsidRPr="00293D4E">
        <w:rPr>
          <w:rFonts w:cs="Arial"/>
          <w:color w:val="auto"/>
          <w:szCs w:val="22"/>
          <w:shd w:val="clear" w:color="auto" w:fill="FFFFFF"/>
          <w:lang w:val="en-US"/>
        </w:rPr>
        <w:t xml:space="preserve"> (2021). “Globalization and the Reach of Multinationals Implications for Portfolio Exposures, Capital Flows, and Home Bias.”, </w:t>
      </w:r>
      <w:r w:rsidRPr="00293D4E">
        <w:rPr>
          <w:rFonts w:cs="Arial"/>
          <w:i/>
          <w:iCs/>
          <w:color w:val="auto"/>
          <w:szCs w:val="22"/>
          <w:shd w:val="clear" w:color="auto" w:fill="FFFFFF"/>
          <w:lang w:val="en-US"/>
        </w:rPr>
        <w:t xml:space="preserve">Journal of Accounting and Finance </w:t>
      </w:r>
      <w:r w:rsidRPr="00293D4E">
        <w:rPr>
          <w:rFonts w:cs="Arial"/>
          <w:iCs/>
          <w:color w:val="auto"/>
          <w:szCs w:val="22"/>
          <w:shd w:val="clear" w:color="auto" w:fill="FFFFFF"/>
          <w:lang w:val="en-US"/>
        </w:rPr>
        <w:t>21</w:t>
      </w:r>
      <w:r w:rsidRPr="00293D4E">
        <w:rPr>
          <w:rFonts w:cs="Arial"/>
          <w:color w:val="auto"/>
          <w:szCs w:val="22"/>
          <w:shd w:val="clear" w:color="auto" w:fill="FFFFFF"/>
          <w:lang w:val="en-US"/>
        </w:rPr>
        <w:t>(5).</w:t>
      </w:r>
    </w:p>
    <w:p w14:paraId="4655C79D" w14:textId="77777777" w:rsidR="002A286C" w:rsidRPr="00293D4E" w:rsidRDefault="002A286C" w:rsidP="002A286C">
      <w:pPr>
        <w:ind w:left="567"/>
        <w:jc w:val="both"/>
        <w:rPr>
          <w:rFonts w:cs="Arial"/>
          <w:color w:val="auto"/>
          <w:sz w:val="20"/>
          <w:lang w:val="en-US"/>
        </w:rPr>
      </w:pPr>
      <w:r w:rsidRPr="00293D4E">
        <w:rPr>
          <w:rFonts w:cs="Arial"/>
          <w:color w:val="auto"/>
          <w:sz w:val="20"/>
          <w:lang w:val="en-US"/>
        </w:rPr>
        <w:t>https://articlegateway.com/index.php/JAF/article/view/4738</w:t>
      </w:r>
    </w:p>
    <w:p w14:paraId="63D7A162" w14:textId="77777777" w:rsidR="002A286C" w:rsidRPr="00293D4E" w:rsidRDefault="002A286C" w:rsidP="002A286C">
      <w:pPr>
        <w:spacing w:before="60"/>
        <w:ind w:left="568" w:hanging="284"/>
        <w:jc w:val="both"/>
        <w:rPr>
          <w:rFonts w:cs="Arial"/>
          <w:color w:val="auto"/>
          <w:szCs w:val="22"/>
          <w:lang w:val="en-US"/>
        </w:rPr>
      </w:pPr>
      <w:r w:rsidRPr="00293D4E">
        <w:rPr>
          <w:rFonts w:cs="Arial"/>
          <w:color w:val="auto"/>
          <w:szCs w:val="22"/>
          <w:lang w:val="en-US"/>
        </w:rPr>
        <w:t xml:space="preserve">Coppola, Antonia, Matteo </w:t>
      </w:r>
      <w:proofErr w:type="spellStart"/>
      <w:r w:rsidRPr="00293D4E">
        <w:rPr>
          <w:rFonts w:cs="Arial"/>
          <w:color w:val="auto"/>
          <w:szCs w:val="22"/>
          <w:lang w:val="en-US"/>
        </w:rPr>
        <w:t>Maggiori</w:t>
      </w:r>
      <w:proofErr w:type="spellEnd"/>
      <w:r w:rsidRPr="00293D4E">
        <w:rPr>
          <w:rFonts w:cs="Arial"/>
          <w:color w:val="auto"/>
          <w:szCs w:val="22"/>
          <w:lang w:val="en-US"/>
        </w:rPr>
        <w:t xml:space="preserve">, Brent Neiman, and Jesse Schreger (2021). “Redrawing the Map of Global Capital Flows: The Role of Cross-Border Financing and Tax Havens”, </w:t>
      </w:r>
      <w:r w:rsidRPr="00293D4E">
        <w:rPr>
          <w:rFonts w:cs="Arial"/>
          <w:i/>
          <w:color w:val="auto"/>
          <w:szCs w:val="22"/>
          <w:lang w:val="en-US"/>
        </w:rPr>
        <w:t>Quarterly Journal of Economics</w:t>
      </w:r>
      <w:r w:rsidRPr="00293D4E">
        <w:rPr>
          <w:rFonts w:cs="Arial"/>
          <w:color w:val="auto"/>
          <w:szCs w:val="22"/>
          <w:lang w:val="en-US"/>
        </w:rPr>
        <w:t xml:space="preserve"> </w:t>
      </w:r>
      <w:r w:rsidRPr="00293D4E">
        <w:rPr>
          <w:color w:val="auto"/>
          <w:lang w:val="en-US"/>
        </w:rPr>
        <w:t>136 (3), pp. 1499–1556.</w:t>
      </w:r>
    </w:p>
    <w:p w14:paraId="62571427" w14:textId="77777777" w:rsidR="002A286C" w:rsidRPr="00293D4E" w:rsidRDefault="002A286C" w:rsidP="002A286C">
      <w:pPr>
        <w:ind w:left="567"/>
        <w:jc w:val="both"/>
        <w:rPr>
          <w:rFonts w:cs="Arial"/>
          <w:color w:val="auto"/>
          <w:sz w:val="20"/>
          <w:lang w:val="en-US"/>
        </w:rPr>
      </w:pPr>
      <w:r w:rsidRPr="00293D4E">
        <w:rPr>
          <w:rFonts w:cs="Arial"/>
          <w:color w:val="auto"/>
          <w:sz w:val="20"/>
          <w:lang w:val="en-US"/>
        </w:rPr>
        <w:t>https://academic.oup.com/qje/article/136/3/1499/6262366</w:t>
      </w:r>
    </w:p>
    <w:p w14:paraId="41ACF70E" w14:textId="77777777" w:rsidR="002A286C" w:rsidRPr="00293D4E" w:rsidRDefault="002A286C" w:rsidP="002A286C">
      <w:pPr>
        <w:spacing w:before="60"/>
        <w:ind w:left="568" w:hanging="284"/>
        <w:jc w:val="both"/>
        <w:rPr>
          <w:rFonts w:cs="Arial"/>
          <w:color w:val="auto"/>
          <w:szCs w:val="22"/>
          <w:shd w:val="clear" w:color="auto" w:fill="FFFFFF"/>
          <w:lang w:val="en-US"/>
        </w:rPr>
      </w:pPr>
      <w:proofErr w:type="spellStart"/>
      <w:r w:rsidRPr="00293D4E">
        <w:rPr>
          <w:color w:val="auto"/>
          <w:lang w:val="en-US"/>
        </w:rPr>
        <w:t>Diz</w:t>
      </w:r>
      <w:proofErr w:type="spellEnd"/>
      <w:r w:rsidRPr="00293D4E">
        <w:rPr>
          <w:color w:val="auto"/>
          <w:lang w:val="en-US"/>
        </w:rPr>
        <w:t xml:space="preserve"> Dias, Jorge, João </w:t>
      </w:r>
      <w:proofErr w:type="spellStart"/>
      <w:r w:rsidRPr="00293D4E">
        <w:rPr>
          <w:color w:val="auto"/>
          <w:lang w:val="en-US"/>
        </w:rPr>
        <w:t>Falcão</w:t>
      </w:r>
      <w:proofErr w:type="spellEnd"/>
      <w:r w:rsidRPr="00293D4E">
        <w:rPr>
          <w:color w:val="auto"/>
          <w:lang w:val="en-US"/>
        </w:rPr>
        <w:t xml:space="preserve"> Silva</w:t>
      </w:r>
      <w:r>
        <w:rPr>
          <w:color w:val="auto"/>
          <w:lang w:val="en-US"/>
        </w:rPr>
        <w:t>,</w:t>
      </w:r>
      <w:r w:rsidRPr="00293D4E">
        <w:rPr>
          <w:rFonts w:cs="Arial"/>
          <w:color w:val="auto"/>
          <w:szCs w:val="22"/>
          <w:lang w:val="en-US"/>
        </w:rPr>
        <w:t xml:space="preserve"> </w:t>
      </w:r>
      <w:r w:rsidRPr="00293D4E">
        <w:rPr>
          <w:color w:val="auto"/>
          <w:lang w:val="en-US"/>
        </w:rPr>
        <w:t xml:space="preserve">Fausto Pastoris, </w:t>
      </w:r>
      <w:proofErr w:type="spellStart"/>
      <w:r w:rsidRPr="00293D4E">
        <w:rPr>
          <w:color w:val="auto"/>
          <w:lang w:val="en-US"/>
        </w:rPr>
        <w:t>Mykola</w:t>
      </w:r>
      <w:proofErr w:type="spellEnd"/>
      <w:r w:rsidRPr="00293D4E">
        <w:rPr>
          <w:color w:val="auto"/>
          <w:lang w:val="en-US"/>
        </w:rPr>
        <w:t xml:space="preserve"> </w:t>
      </w:r>
      <w:proofErr w:type="spellStart"/>
      <w:r w:rsidRPr="00293D4E">
        <w:rPr>
          <w:color w:val="auto"/>
          <w:lang w:val="en-US"/>
        </w:rPr>
        <w:t>Ryzhenkov</w:t>
      </w:r>
      <w:proofErr w:type="spellEnd"/>
      <w:r w:rsidRPr="00293D4E">
        <w:rPr>
          <w:color w:val="auto"/>
          <w:lang w:val="en-US"/>
        </w:rPr>
        <w:t xml:space="preserve">, </w:t>
      </w:r>
      <w:r>
        <w:rPr>
          <w:color w:val="auto"/>
          <w:lang w:val="en-US"/>
        </w:rPr>
        <w:t xml:space="preserve">and </w:t>
      </w:r>
      <w:r w:rsidRPr="00293D4E">
        <w:rPr>
          <w:color w:val="auto"/>
          <w:lang w:val="en-US"/>
        </w:rPr>
        <w:t>Martin Schmitz</w:t>
      </w:r>
      <w:r>
        <w:rPr>
          <w:color w:val="auto"/>
          <w:lang w:val="en-US"/>
        </w:rPr>
        <w:t xml:space="preserve"> </w:t>
      </w:r>
      <w:r w:rsidRPr="00293D4E">
        <w:rPr>
          <w:rFonts w:cs="Arial"/>
          <w:color w:val="auto"/>
          <w:szCs w:val="22"/>
          <w:lang w:val="en-US"/>
        </w:rPr>
        <w:t>(2024</w:t>
      </w:r>
      <w:r w:rsidRPr="00293D4E">
        <w:rPr>
          <w:rFonts w:cs="Arial"/>
          <w:color w:val="auto"/>
          <w:szCs w:val="22"/>
          <w:shd w:val="clear" w:color="auto" w:fill="FFFFFF"/>
          <w:lang w:val="en-US"/>
        </w:rPr>
        <w:t>). “</w:t>
      </w:r>
      <w:r w:rsidRPr="00293D4E">
        <w:rPr>
          <w:color w:val="auto"/>
          <w:lang w:val="en-US"/>
        </w:rPr>
        <w:t>Where are the hidden securities in external statistics?</w:t>
      </w:r>
      <w:r w:rsidRPr="00293D4E">
        <w:rPr>
          <w:rFonts w:cs="Arial"/>
          <w:color w:val="auto"/>
          <w:szCs w:val="22"/>
          <w:shd w:val="clear" w:color="auto" w:fill="FFFFFF"/>
          <w:lang w:val="en-US"/>
        </w:rPr>
        <w:t xml:space="preserve">”, </w:t>
      </w:r>
      <w:r w:rsidRPr="00293D4E">
        <w:rPr>
          <w:rFonts w:cs="Arial"/>
          <w:color w:val="auto"/>
          <w:shd w:val="clear" w:color="auto" w:fill="FFFFFF"/>
          <w:lang w:val="en-GB"/>
        </w:rPr>
        <w:t xml:space="preserve">in: BIS </w:t>
      </w:r>
      <w:r w:rsidRPr="00293D4E">
        <w:rPr>
          <w:rFonts w:cs="Arial"/>
          <w:color w:val="auto"/>
          <w:lang w:val="en-GB"/>
        </w:rPr>
        <w:t>External statistics in a fragmented and uncertain world</w:t>
      </w:r>
      <w:r w:rsidRPr="00293D4E">
        <w:rPr>
          <w:rFonts w:cs="Arial"/>
          <w:color w:val="auto"/>
          <w:shd w:val="clear" w:color="auto" w:fill="FFFFFF"/>
          <w:lang w:val="en-GB"/>
        </w:rPr>
        <w:t>, 62</w:t>
      </w:r>
      <w:r w:rsidRPr="00293D4E">
        <w:rPr>
          <w:rFonts w:cs="Arial"/>
          <w:color w:val="auto"/>
          <w:szCs w:val="22"/>
          <w:shd w:val="clear" w:color="auto" w:fill="FFFFFF"/>
          <w:lang w:val="en-US"/>
        </w:rPr>
        <w:t>.</w:t>
      </w:r>
    </w:p>
    <w:p w14:paraId="238EBA97" w14:textId="77777777" w:rsidR="002A286C" w:rsidRPr="00293D4E" w:rsidRDefault="002A286C" w:rsidP="002A286C">
      <w:pPr>
        <w:ind w:left="567"/>
        <w:jc w:val="both"/>
        <w:rPr>
          <w:color w:val="auto"/>
          <w:sz w:val="20"/>
          <w:lang w:val="en-US"/>
        </w:rPr>
      </w:pPr>
      <w:r w:rsidRPr="00293D4E">
        <w:rPr>
          <w:rFonts w:cs="Arial"/>
          <w:color w:val="auto"/>
          <w:sz w:val="20"/>
          <w:shd w:val="clear" w:color="auto" w:fill="FFFFFF"/>
          <w:lang w:val="en-US"/>
        </w:rPr>
        <w:t>https://www.bis.org/ifc/publ/ifcb62_31.pdf</w:t>
      </w:r>
    </w:p>
    <w:p w14:paraId="3598F8EA" w14:textId="77777777" w:rsidR="002A286C" w:rsidRPr="00190276" w:rsidRDefault="002A286C" w:rsidP="002A286C">
      <w:pPr>
        <w:spacing w:before="60"/>
        <w:ind w:left="568" w:hanging="284"/>
        <w:jc w:val="both"/>
        <w:rPr>
          <w:lang w:val="en-US"/>
        </w:rPr>
      </w:pPr>
      <w:r>
        <w:rPr>
          <w:lang w:val="en-US"/>
        </w:rPr>
        <w:t>McGuire, Patrick, Goetz von Peter, and Sona Zhu (2024). “</w:t>
      </w:r>
      <w:r w:rsidRPr="00190276">
        <w:rPr>
          <w:rFonts w:cs="Arial"/>
          <w:color w:val="3A3A3A"/>
          <w:szCs w:val="22"/>
          <w:lang w:val="en-US"/>
        </w:rPr>
        <w:t>International finance through the lens of BIS statistics: residence vs nationality</w:t>
      </w:r>
      <w:r>
        <w:rPr>
          <w:rFonts w:cs="Arial"/>
          <w:color w:val="3A3A3A"/>
          <w:szCs w:val="22"/>
          <w:lang w:val="en-US"/>
        </w:rPr>
        <w:t>”, BIS quarterly review, March.</w:t>
      </w:r>
    </w:p>
    <w:p w14:paraId="4891FC7A" w14:textId="77777777" w:rsidR="002A286C" w:rsidRPr="00151E5A" w:rsidRDefault="002A286C" w:rsidP="002A286C">
      <w:pPr>
        <w:ind w:left="567"/>
        <w:jc w:val="both"/>
        <w:rPr>
          <w:rFonts w:cs="Arial"/>
          <w:color w:val="auto"/>
          <w:sz w:val="20"/>
          <w:lang w:val="en-GB"/>
        </w:rPr>
      </w:pPr>
      <w:r w:rsidRPr="00190276">
        <w:rPr>
          <w:sz w:val="20"/>
          <w:lang w:val="en-US"/>
        </w:rPr>
        <w:t>https://www.bis.org/publ/qtrpdf/r_qt2403f.htm</w:t>
      </w:r>
    </w:p>
    <w:p w14:paraId="238FBB80" w14:textId="77777777" w:rsidR="002A286C" w:rsidRPr="00293D4E" w:rsidRDefault="002A286C" w:rsidP="002A286C">
      <w:pPr>
        <w:spacing w:before="60"/>
        <w:ind w:left="568" w:hanging="284"/>
        <w:jc w:val="both"/>
        <w:rPr>
          <w:rFonts w:cs="Arial"/>
          <w:color w:val="auto"/>
          <w:szCs w:val="22"/>
          <w:lang w:val="en-US"/>
        </w:rPr>
      </w:pPr>
      <w:r w:rsidRPr="00293D4E">
        <w:rPr>
          <w:rFonts w:cs="Arial"/>
          <w:color w:val="auto"/>
          <w:shd w:val="clear" w:color="auto" w:fill="FFFFFF"/>
          <w:lang w:val="en-US"/>
        </w:rPr>
        <w:t>Pacheco, Andre Sanchez (2023). "</w:t>
      </w:r>
      <w:r w:rsidRPr="00293D4E">
        <w:rPr>
          <w:rFonts w:cs="Arial"/>
          <w:bCs/>
          <w:color w:val="auto"/>
          <w:lang w:val="en-US"/>
        </w:rPr>
        <w:t>Consolidated Foreign Wealth of Nations: Nationality-based measures of international exposure</w:t>
      </w:r>
      <w:r w:rsidRPr="00293D4E">
        <w:rPr>
          <w:rFonts w:cs="Arial"/>
          <w:color w:val="auto"/>
          <w:shd w:val="clear" w:color="auto" w:fill="FFFFFF"/>
          <w:lang w:val="en-US"/>
        </w:rPr>
        <w:t xml:space="preserve">," </w:t>
      </w:r>
      <w:r w:rsidRPr="00293D4E">
        <w:rPr>
          <w:rFonts w:cs="Arial"/>
          <w:color w:val="auto"/>
          <w:lang w:val="en-US"/>
        </w:rPr>
        <w:t xml:space="preserve">Trinity </w:t>
      </w:r>
      <w:r w:rsidRPr="00293D4E">
        <w:rPr>
          <w:rFonts w:cs="Arial"/>
          <w:color w:val="auto"/>
          <w:shd w:val="clear" w:color="auto" w:fill="FFFFFF"/>
          <w:lang w:val="en-US"/>
        </w:rPr>
        <w:t>College Dublin</w:t>
      </w:r>
      <w:r w:rsidRPr="00293D4E">
        <w:rPr>
          <w:rFonts w:cs="Arial"/>
          <w:color w:val="auto"/>
          <w:lang w:val="en-US"/>
        </w:rPr>
        <w:t xml:space="preserve"> Economics Papers </w:t>
      </w:r>
      <w:r w:rsidRPr="00293D4E">
        <w:rPr>
          <w:rFonts w:cs="Arial"/>
          <w:color w:val="auto"/>
          <w:shd w:val="clear" w:color="auto" w:fill="FFFFFF"/>
          <w:lang w:val="en-US"/>
        </w:rPr>
        <w:t>0623.</w:t>
      </w:r>
    </w:p>
    <w:p w14:paraId="5C18D58C" w14:textId="77777777" w:rsidR="002A286C" w:rsidRPr="00293D4E" w:rsidRDefault="002A286C" w:rsidP="002A286C">
      <w:pPr>
        <w:ind w:left="567"/>
        <w:jc w:val="both"/>
        <w:rPr>
          <w:rFonts w:cs="Arial"/>
          <w:color w:val="auto"/>
          <w:sz w:val="20"/>
          <w:lang w:val="en-US"/>
        </w:rPr>
      </w:pPr>
      <w:r w:rsidRPr="00293D4E">
        <w:rPr>
          <w:rFonts w:cs="Arial"/>
          <w:color w:val="auto"/>
          <w:sz w:val="20"/>
          <w:lang w:val="en-US"/>
        </w:rPr>
        <w:t>https://www.tcd.ie/Economics/TEP/2023/TEP0623.pdf</w:t>
      </w:r>
    </w:p>
    <w:p w14:paraId="3FC5309B" w14:textId="77777777" w:rsidR="002A286C" w:rsidRPr="00D25435" w:rsidRDefault="002A286C" w:rsidP="002A286C">
      <w:pPr>
        <w:pStyle w:val="Heading2"/>
        <w:numPr>
          <w:ilvl w:val="1"/>
          <w:numId w:val="7"/>
        </w:numPr>
        <w:spacing w:before="240"/>
        <w:ind w:left="290" w:right="1871" w:hanging="352"/>
        <w:rPr>
          <w:rFonts w:ascii="Arial" w:hAnsi="Arial" w:cs="Arial"/>
          <w:sz w:val="22"/>
          <w:szCs w:val="22"/>
          <w:lang w:val="en-US"/>
        </w:rPr>
      </w:pPr>
      <w:bookmarkStart w:id="3" w:name="_Toc220510063"/>
      <w:r w:rsidRPr="00D25435">
        <w:rPr>
          <w:rFonts w:ascii="Arial" w:hAnsi="Arial" w:cs="Arial"/>
          <w:i/>
          <w:color w:val="auto"/>
          <w:sz w:val="22"/>
          <w:szCs w:val="22"/>
          <w:lang w:val="en-GB"/>
        </w:rPr>
        <w:t>Valuation effects and the “</w:t>
      </w:r>
      <w:proofErr w:type="spellStart"/>
      <w:r w:rsidRPr="00D25435">
        <w:rPr>
          <w:rFonts w:ascii="Arial" w:hAnsi="Arial" w:cs="Arial"/>
          <w:i/>
          <w:color w:val="auto"/>
          <w:sz w:val="22"/>
          <w:szCs w:val="22"/>
          <w:lang w:val="en-GB"/>
        </w:rPr>
        <w:t>exhorbitant</w:t>
      </w:r>
      <w:proofErr w:type="spellEnd"/>
      <w:r w:rsidRPr="00D25435">
        <w:rPr>
          <w:rFonts w:ascii="Arial" w:hAnsi="Arial" w:cs="Arial"/>
          <w:i/>
          <w:color w:val="auto"/>
          <w:sz w:val="22"/>
          <w:szCs w:val="22"/>
          <w:lang w:val="en-GB"/>
        </w:rPr>
        <w:t xml:space="preserve"> </w:t>
      </w:r>
      <w:proofErr w:type="spellStart"/>
      <w:r w:rsidRPr="00D25435">
        <w:rPr>
          <w:rFonts w:ascii="Arial" w:hAnsi="Arial" w:cs="Arial"/>
          <w:i/>
          <w:color w:val="auto"/>
          <w:sz w:val="22"/>
          <w:szCs w:val="22"/>
          <w:lang w:val="en-GB"/>
        </w:rPr>
        <w:t>priviledge</w:t>
      </w:r>
      <w:proofErr w:type="spellEnd"/>
      <w:r w:rsidRPr="00D25435">
        <w:rPr>
          <w:rFonts w:ascii="Arial" w:hAnsi="Arial" w:cs="Arial"/>
          <w:i/>
          <w:color w:val="auto"/>
          <w:sz w:val="22"/>
          <w:szCs w:val="22"/>
          <w:lang w:val="en-GB"/>
        </w:rPr>
        <w:t>”</w:t>
      </w:r>
      <w:bookmarkEnd w:id="3"/>
    </w:p>
    <w:p w14:paraId="48A23EFF" w14:textId="77777777" w:rsidR="002A286C" w:rsidRPr="003F7DE6" w:rsidRDefault="002A286C" w:rsidP="002A286C">
      <w:pPr>
        <w:spacing w:before="60"/>
        <w:ind w:left="568" w:hanging="284"/>
        <w:jc w:val="both"/>
        <w:rPr>
          <w:lang w:val="en-GB"/>
        </w:rPr>
      </w:pPr>
      <w:bookmarkStart w:id="4" w:name="_Hlk216797524"/>
      <w:r w:rsidRPr="003F7DE6">
        <w:rPr>
          <w:lang w:val="en-GB"/>
        </w:rPr>
        <w:t xml:space="preserve">Allen, </w:t>
      </w:r>
      <w:proofErr w:type="spellStart"/>
      <w:r w:rsidRPr="003F7DE6">
        <w:rPr>
          <w:lang w:val="en-GB"/>
        </w:rPr>
        <w:t>Cían</w:t>
      </w:r>
      <w:proofErr w:type="spellEnd"/>
      <w:r w:rsidRPr="003F7DE6">
        <w:rPr>
          <w:lang w:val="en-GB"/>
        </w:rPr>
        <w:t xml:space="preserve">, and Luciana Juvenal (2025). "The role of currencies in external balance sheets", </w:t>
      </w:r>
      <w:r w:rsidRPr="003F7DE6">
        <w:rPr>
          <w:i/>
          <w:iCs/>
          <w:lang w:val="en-GB"/>
        </w:rPr>
        <w:t>Journal of International Economics</w:t>
      </w:r>
      <w:r w:rsidRPr="003F7DE6">
        <w:rPr>
          <w:lang w:val="en-GB"/>
        </w:rPr>
        <w:t xml:space="preserve"> 157</w:t>
      </w:r>
    </w:p>
    <w:p w14:paraId="13579295" w14:textId="77777777" w:rsidR="002A286C" w:rsidRPr="003F7DE6" w:rsidRDefault="002A286C" w:rsidP="002A286C">
      <w:pPr>
        <w:ind w:left="567"/>
        <w:jc w:val="both"/>
        <w:rPr>
          <w:lang w:val="en-GB"/>
        </w:rPr>
      </w:pPr>
      <w:r w:rsidRPr="003F7DE6">
        <w:rPr>
          <w:sz w:val="20"/>
          <w:lang w:val="en-GB"/>
        </w:rPr>
        <w:t>https://www.sciencedirect.com/science/article/pii/S0022199625000613</w:t>
      </w:r>
    </w:p>
    <w:p w14:paraId="219F1EB8" w14:textId="77777777" w:rsidR="002A286C" w:rsidRPr="000116FE" w:rsidRDefault="002A286C" w:rsidP="002A286C">
      <w:pPr>
        <w:spacing w:before="60"/>
        <w:ind w:left="568" w:hanging="284"/>
        <w:jc w:val="both"/>
        <w:rPr>
          <w:color w:val="auto"/>
          <w:lang w:val="en-US"/>
        </w:rPr>
      </w:pPr>
      <w:proofErr w:type="spellStart"/>
      <w:r w:rsidRPr="00263C95">
        <w:rPr>
          <w:rFonts w:cs="Arial"/>
          <w:bCs/>
          <w:color w:val="auto"/>
          <w:szCs w:val="22"/>
          <w:lang w:val="en-GB"/>
        </w:rPr>
        <w:t>Atkeson</w:t>
      </w:r>
      <w:proofErr w:type="spellEnd"/>
      <w:r w:rsidRPr="00263C95">
        <w:rPr>
          <w:rFonts w:cs="Arial"/>
          <w:bCs/>
          <w:szCs w:val="22"/>
          <w:lang w:val="en-GB"/>
        </w:rPr>
        <w:t xml:space="preserve">, </w:t>
      </w:r>
      <w:r w:rsidRPr="00263C95">
        <w:rPr>
          <w:rFonts w:cs="Arial"/>
          <w:bCs/>
          <w:color w:val="auto"/>
          <w:szCs w:val="22"/>
          <w:lang w:val="en-GB"/>
        </w:rPr>
        <w:t>Andrew</w:t>
      </w:r>
      <w:r w:rsidRPr="00263C95">
        <w:rPr>
          <w:rFonts w:cs="Arial"/>
          <w:bCs/>
          <w:szCs w:val="22"/>
          <w:lang w:val="en-GB"/>
        </w:rPr>
        <w:t xml:space="preserve">, </w:t>
      </w:r>
      <w:r w:rsidRPr="00263C95">
        <w:rPr>
          <w:rFonts w:cs="Arial"/>
          <w:bCs/>
          <w:color w:val="auto"/>
          <w:szCs w:val="22"/>
          <w:lang w:val="en-GB"/>
        </w:rPr>
        <w:t>Jonathan Heathcote</w:t>
      </w:r>
      <w:r w:rsidRPr="00263C95">
        <w:rPr>
          <w:rFonts w:cs="Arial"/>
          <w:bCs/>
          <w:szCs w:val="22"/>
          <w:lang w:val="en-GB"/>
        </w:rPr>
        <w:t xml:space="preserve">, and </w:t>
      </w:r>
      <w:r w:rsidRPr="00263C95">
        <w:rPr>
          <w:rFonts w:cs="Arial"/>
          <w:bCs/>
          <w:color w:val="auto"/>
          <w:szCs w:val="22"/>
          <w:lang w:val="en-GB"/>
        </w:rPr>
        <w:t>Fabrizio Perri</w:t>
      </w:r>
      <w:r w:rsidRPr="000116FE">
        <w:rPr>
          <w:rFonts w:cs="Arial"/>
          <w:bCs/>
          <w:color w:val="auto"/>
          <w:szCs w:val="22"/>
          <w:lang w:val="en-GB"/>
        </w:rPr>
        <w:t xml:space="preserve"> (2025). “</w:t>
      </w:r>
      <w:r w:rsidRPr="00263C95">
        <w:rPr>
          <w:rFonts w:cs="Arial"/>
          <w:bCs/>
          <w:color w:val="auto"/>
          <w:szCs w:val="22"/>
          <w:lang w:val="en-GB"/>
        </w:rPr>
        <w:t xml:space="preserve">The End of Privilege: A </w:t>
      </w:r>
      <w:proofErr w:type="spellStart"/>
      <w:r w:rsidRPr="00263C95">
        <w:rPr>
          <w:rFonts w:cs="Arial"/>
          <w:bCs/>
          <w:color w:val="auto"/>
          <w:szCs w:val="22"/>
          <w:lang w:val="en-GB"/>
        </w:rPr>
        <w:t>Reexamination</w:t>
      </w:r>
      <w:proofErr w:type="spellEnd"/>
      <w:r w:rsidRPr="00263C95">
        <w:rPr>
          <w:rFonts w:cs="Arial"/>
          <w:bCs/>
          <w:color w:val="auto"/>
          <w:szCs w:val="22"/>
          <w:lang w:val="en-GB"/>
        </w:rPr>
        <w:t xml:space="preserve"> of the Net Foreign Asset Position of the United States</w:t>
      </w:r>
      <w:r w:rsidRPr="000116FE">
        <w:rPr>
          <w:rFonts w:cs="Arial"/>
          <w:bCs/>
          <w:color w:val="auto"/>
          <w:szCs w:val="22"/>
          <w:lang w:val="en-GB"/>
        </w:rPr>
        <w:t xml:space="preserve">”, </w:t>
      </w:r>
      <w:r w:rsidRPr="000116FE">
        <w:rPr>
          <w:rFonts w:cs="Arial"/>
          <w:bCs/>
          <w:i/>
          <w:iCs/>
          <w:color w:val="auto"/>
          <w:szCs w:val="22"/>
          <w:lang w:val="en-GB"/>
        </w:rPr>
        <w:t xml:space="preserve">American Economic Review </w:t>
      </w:r>
      <w:r w:rsidRPr="000116FE">
        <w:rPr>
          <w:rFonts w:cs="Arial"/>
          <w:bCs/>
          <w:color w:val="auto"/>
          <w:szCs w:val="22"/>
          <w:lang w:val="en-GB"/>
        </w:rPr>
        <w:t>115(</w:t>
      </w:r>
      <w:r>
        <w:rPr>
          <w:rFonts w:cs="Arial"/>
          <w:bCs/>
          <w:color w:val="auto"/>
          <w:szCs w:val="22"/>
          <w:lang w:val="en-GB"/>
        </w:rPr>
        <w:t>7</w:t>
      </w:r>
      <w:r w:rsidRPr="000116FE">
        <w:rPr>
          <w:rFonts w:cs="Arial"/>
          <w:bCs/>
          <w:color w:val="auto"/>
          <w:szCs w:val="22"/>
          <w:lang w:val="en-GB"/>
        </w:rPr>
        <w:t xml:space="preserve">), pp. </w:t>
      </w:r>
      <w:r>
        <w:rPr>
          <w:rFonts w:cs="Arial"/>
          <w:bCs/>
          <w:color w:val="auto"/>
          <w:szCs w:val="22"/>
          <w:lang w:val="en-GB"/>
        </w:rPr>
        <w:t>2151-2206</w:t>
      </w:r>
      <w:r w:rsidRPr="000116FE">
        <w:rPr>
          <w:rFonts w:cs="Arial"/>
          <w:bCs/>
          <w:color w:val="auto"/>
          <w:szCs w:val="22"/>
          <w:lang w:val="en-GB"/>
        </w:rPr>
        <w:t>.</w:t>
      </w:r>
    </w:p>
    <w:p w14:paraId="706A4259" w14:textId="77777777" w:rsidR="002A286C" w:rsidRPr="000116FE" w:rsidRDefault="002A286C" w:rsidP="002A286C">
      <w:pPr>
        <w:ind w:left="567"/>
        <w:jc w:val="both"/>
        <w:rPr>
          <w:rFonts w:cs="Arial"/>
          <w:color w:val="auto"/>
          <w:sz w:val="20"/>
          <w:lang w:val="en-GB"/>
        </w:rPr>
      </w:pPr>
      <w:r w:rsidRPr="00263C95">
        <w:rPr>
          <w:color w:val="auto"/>
          <w:sz w:val="20"/>
          <w:lang w:val="en-US"/>
        </w:rPr>
        <w:t>https://www.aeaweb.org/articles?id=10.1257/aer.20230732</w:t>
      </w:r>
    </w:p>
    <w:bookmarkEnd w:id="4"/>
    <w:p w14:paraId="514097C4" w14:textId="77777777" w:rsidR="002A286C" w:rsidRPr="001C365A" w:rsidRDefault="002A286C" w:rsidP="002A286C">
      <w:pPr>
        <w:spacing w:before="60"/>
        <w:ind w:left="568" w:hanging="284"/>
        <w:jc w:val="both"/>
        <w:rPr>
          <w:rFonts w:cs="Arial"/>
          <w:color w:val="auto"/>
          <w:szCs w:val="22"/>
          <w:lang w:val="en-US"/>
        </w:rPr>
      </w:pPr>
      <w:proofErr w:type="spellStart"/>
      <w:r>
        <w:rPr>
          <w:rFonts w:cs="Arial"/>
          <w:color w:val="auto"/>
          <w:szCs w:val="22"/>
          <w:lang w:val="en-US"/>
        </w:rPr>
        <w:t>Bertaut</w:t>
      </w:r>
      <w:proofErr w:type="spellEnd"/>
      <w:r>
        <w:rPr>
          <w:rFonts w:cs="Arial"/>
          <w:color w:val="auto"/>
          <w:szCs w:val="22"/>
          <w:lang w:val="en-US"/>
        </w:rPr>
        <w:t xml:space="preserve">, Carol, Stephanie </w:t>
      </w:r>
      <w:proofErr w:type="spellStart"/>
      <w:r>
        <w:rPr>
          <w:rFonts w:cs="Arial"/>
          <w:color w:val="auto"/>
          <w:szCs w:val="22"/>
          <w:lang w:val="en-US"/>
        </w:rPr>
        <w:t>Curcuru</w:t>
      </w:r>
      <w:proofErr w:type="spellEnd"/>
      <w:r>
        <w:rPr>
          <w:rFonts w:cs="Arial"/>
          <w:color w:val="auto"/>
          <w:szCs w:val="22"/>
          <w:lang w:val="en-US"/>
        </w:rPr>
        <w:t xml:space="preserve">, Ester </w:t>
      </w:r>
      <w:proofErr w:type="spellStart"/>
      <w:r>
        <w:rPr>
          <w:rFonts w:cs="Arial"/>
          <w:color w:val="auto"/>
          <w:szCs w:val="22"/>
          <w:lang w:val="en-US"/>
        </w:rPr>
        <w:t>Faia</w:t>
      </w:r>
      <w:proofErr w:type="spellEnd"/>
      <w:r>
        <w:rPr>
          <w:rFonts w:cs="Arial"/>
          <w:color w:val="auto"/>
          <w:szCs w:val="22"/>
          <w:lang w:val="en-US"/>
        </w:rPr>
        <w:t xml:space="preserve">, and Pierre-Olivier </w:t>
      </w:r>
      <w:proofErr w:type="spellStart"/>
      <w:r>
        <w:rPr>
          <w:rFonts w:cs="Arial"/>
          <w:color w:val="auto"/>
          <w:szCs w:val="22"/>
          <w:lang w:val="en-US"/>
        </w:rPr>
        <w:t>Gourinchas</w:t>
      </w:r>
      <w:proofErr w:type="spellEnd"/>
      <w:r>
        <w:rPr>
          <w:rFonts w:cs="Arial"/>
          <w:color w:val="auto"/>
          <w:szCs w:val="22"/>
          <w:lang w:val="en-US"/>
        </w:rPr>
        <w:t xml:space="preserve"> </w:t>
      </w:r>
      <w:r w:rsidRPr="006D6BF6">
        <w:rPr>
          <w:rFonts w:cs="Arial"/>
          <w:color w:val="auto"/>
          <w:szCs w:val="22"/>
          <w:lang w:val="en-US"/>
        </w:rPr>
        <w:t>(2024). “</w:t>
      </w:r>
      <w:r w:rsidRPr="006D6BF6">
        <w:rPr>
          <w:rFonts w:cs="Arial"/>
          <w:szCs w:val="22"/>
          <w:lang w:val="en-GB"/>
        </w:rPr>
        <w:t>New Evidence on the US Excess Return on Foreign Portfolios</w:t>
      </w:r>
      <w:r w:rsidRPr="006D6BF6">
        <w:rPr>
          <w:rFonts w:cs="Arial"/>
          <w:color w:val="auto"/>
          <w:szCs w:val="22"/>
          <w:lang w:val="en-US"/>
        </w:rPr>
        <w:t>”, CEPR discussion</w:t>
      </w:r>
      <w:r w:rsidRPr="00761FF8">
        <w:rPr>
          <w:rFonts w:cs="Arial"/>
          <w:color w:val="auto"/>
          <w:szCs w:val="22"/>
          <w:lang w:val="en-US"/>
        </w:rPr>
        <w:t xml:space="preserve"> paper </w:t>
      </w:r>
      <w:r>
        <w:rPr>
          <w:rFonts w:cs="Arial"/>
          <w:color w:val="auto"/>
          <w:szCs w:val="22"/>
          <w:lang w:val="en-US"/>
        </w:rPr>
        <w:t>19709</w:t>
      </w:r>
    </w:p>
    <w:p w14:paraId="360B0FD9" w14:textId="77777777" w:rsidR="002A286C" w:rsidRPr="00293D4E" w:rsidRDefault="002A286C" w:rsidP="002A286C">
      <w:pPr>
        <w:ind w:left="567"/>
        <w:jc w:val="both"/>
        <w:rPr>
          <w:rFonts w:cs="Arial"/>
          <w:color w:val="auto"/>
          <w:sz w:val="20"/>
          <w:lang w:val="en-GB"/>
        </w:rPr>
      </w:pPr>
      <w:r w:rsidRPr="00293D4E">
        <w:rPr>
          <w:rFonts w:cs="Arial"/>
          <w:color w:val="auto"/>
          <w:sz w:val="20"/>
          <w:lang w:val="en-GB"/>
        </w:rPr>
        <w:t>https://cepr.org/publications/dp19709</w:t>
      </w:r>
    </w:p>
    <w:p w14:paraId="616BC2E9" w14:textId="77777777" w:rsidR="002A286C" w:rsidRPr="007E2BF0" w:rsidRDefault="002A286C" w:rsidP="002A286C">
      <w:pPr>
        <w:pStyle w:val="NormalWeb"/>
        <w:spacing w:before="60" w:beforeAutospacing="0" w:after="0" w:afterAutospacing="0"/>
        <w:ind w:left="568" w:hanging="284"/>
        <w:jc w:val="both"/>
        <w:rPr>
          <w:color w:val="auto"/>
          <w:sz w:val="22"/>
          <w:szCs w:val="22"/>
        </w:rPr>
      </w:pPr>
      <w:proofErr w:type="spellStart"/>
      <w:r w:rsidRPr="007E2BF0">
        <w:rPr>
          <w:color w:val="auto"/>
          <w:sz w:val="22"/>
          <w:szCs w:val="22"/>
        </w:rPr>
        <w:t>Curcuru</w:t>
      </w:r>
      <w:proofErr w:type="spellEnd"/>
      <w:r w:rsidRPr="007E2BF0">
        <w:rPr>
          <w:color w:val="auto"/>
          <w:sz w:val="22"/>
          <w:szCs w:val="22"/>
        </w:rPr>
        <w:t>, Stephanie, Tomas Dvorak, and Francis Warnock (2013). “</w:t>
      </w:r>
      <w:r w:rsidRPr="007E2BF0">
        <w:rPr>
          <w:bCs/>
          <w:color w:val="auto"/>
          <w:sz w:val="22"/>
          <w:szCs w:val="22"/>
        </w:rPr>
        <w:t>On Returns Differentials”,</w:t>
      </w:r>
      <w:r w:rsidRPr="007E2BF0">
        <w:rPr>
          <w:color w:val="auto"/>
          <w:sz w:val="22"/>
          <w:szCs w:val="22"/>
        </w:rPr>
        <w:t xml:space="preserve"> </w:t>
      </w:r>
      <w:r w:rsidRPr="007E2BF0">
        <w:rPr>
          <w:i/>
          <w:color w:val="auto"/>
          <w:sz w:val="22"/>
          <w:szCs w:val="22"/>
        </w:rPr>
        <w:t>Journal of International Money and Finance</w:t>
      </w:r>
      <w:r w:rsidRPr="007E2BF0">
        <w:rPr>
          <w:color w:val="auto"/>
          <w:sz w:val="22"/>
          <w:szCs w:val="22"/>
        </w:rPr>
        <w:t xml:space="preserve"> 36(C), pp. 1-25.</w:t>
      </w:r>
    </w:p>
    <w:p w14:paraId="7E213EA1" w14:textId="77777777" w:rsidR="002A286C" w:rsidRPr="00151E5A" w:rsidRDefault="002A286C" w:rsidP="002A286C">
      <w:pPr>
        <w:pStyle w:val="NormalWeb"/>
        <w:spacing w:before="0" w:beforeAutospacing="0" w:after="0" w:afterAutospacing="0"/>
        <w:ind w:left="567"/>
        <w:jc w:val="both"/>
        <w:rPr>
          <w:color w:val="auto"/>
          <w:sz w:val="20"/>
          <w:szCs w:val="20"/>
        </w:rPr>
      </w:pPr>
      <w:r w:rsidRPr="00151E5A">
        <w:rPr>
          <w:color w:val="auto"/>
          <w:sz w:val="20"/>
          <w:szCs w:val="20"/>
        </w:rPr>
        <w:t>http://www.sciencedirect.com/science/article/pii/S0261560613000272</w:t>
      </w:r>
    </w:p>
    <w:p w14:paraId="5C6CAC75" w14:textId="77777777" w:rsidR="002A286C" w:rsidRPr="007E2BF0" w:rsidRDefault="002A286C" w:rsidP="002A286C">
      <w:pPr>
        <w:spacing w:before="120"/>
        <w:ind w:left="568" w:hanging="284"/>
        <w:jc w:val="both"/>
        <w:rPr>
          <w:rFonts w:cs="Arial"/>
          <w:color w:val="auto"/>
          <w:szCs w:val="22"/>
          <w:lang w:val="en-US"/>
        </w:rPr>
      </w:pPr>
      <w:proofErr w:type="spellStart"/>
      <w:r>
        <w:rPr>
          <w:rStyle w:val="text"/>
          <w:rFonts w:cs="Arial"/>
          <w:color w:val="auto"/>
          <w:szCs w:val="22"/>
          <w:lang w:val="en-US"/>
        </w:rPr>
        <w:t>Eugeni</w:t>
      </w:r>
      <w:proofErr w:type="spellEnd"/>
      <w:r>
        <w:rPr>
          <w:rStyle w:val="text"/>
          <w:rFonts w:cs="Arial"/>
          <w:color w:val="auto"/>
          <w:szCs w:val="22"/>
          <w:lang w:val="en-US"/>
        </w:rPr>
        <w:t>, Sara</w:t>
      </w:r>
      <w:r w:rsidRPr="007E2BF0">
        <w:rPr>
          <w:rFonts w:cs="Arial"/>
          <w:color w:val="auto"/>
          <w:szCs w:val="22"/>
          <w:lang w:val="en-US"/>
        </w:rPr>
        <w:t xml:space="preserve"> (20</w:t>
      </w:r>
      <w:r>
        <w:rPr>
          <w:rFonts w:cs="Arial"/>
          <w:color w:val="auto"/>
          <w:szCs w:val="22"/>
          <w:lang w:val="en-US"/>
        </w:rPr>
        <w:t>24</w:t>
      </w:r>
      <w:r w:rsidRPr="007E2BF0">
        <w:rPr>
          <w:rFonts w:cs="Arial"/>
          <w:color w:val="auto"/>
          <w:szCs w:val="22"/>
          <w:lang w:val="en-US"/>
        </w:rPr>
        <w:t>). “</w:t>
      </w:r>
      <w:r w:rsidRPr="00D66DBC">
        <w:rPr>
          <w:rStyle w:val="title-text"/>
          <w:color w:val="1F1F1F"/>
          <w:lang w:val="en-US"/>
        </w:rPr>
        <w:t>Nominal exchange rates and net foreign assets' dynamics: The stabilization role of valuation effects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141.</w:t>
      </w:r>
    </w:p>
    <w:p w14:paraId="5020FC04" w14:textId="77777777" w:rsidR="002A286C" w:rsidRPr="00151E5A" w:rsidRDefault="002A286C" w:rsidP="002A286C">
      <w:pPr>
        <w:ind w:left="567"/>
        <w:jc w:val="both"/>
        <w:rPr>
          <w:rFonts w:cs="Arial"/>
          <w:color w:val="auto"/>
          <w:sz w:val="20"/>
          <w:lang w:val="en-US"/>
        </w:rPr>
      </w:pPr>
      <w:r w:rsidRPr="00D66DBC">
        <w:rPr>
          <w:rFonts w:cs="Arial"/>
          <w:color w:val="auto"/>
          <w:sz w:val="20"/>
          <w:lang w:val="en-US"/>
        </w:rPr>
        <w:t>https://www.sciencedirect.com/science/article/pii/S0261560624000056</w:t>
      </w:r>
    </w:p>
    <w:p w14:paraId="5871C264" w14:textId="77777777" w:rsidR="002A286C" w:rsidRPr="007E2BF0" w:rsidRDefault="002A286C" w:rsidP="002A286C">
      <w:pPr>
        <w:spacing w:before="120"/>
        <w:ind w:left="568" w:hanging="284"/>
        <w:jc w:val="both"/>
        <w:rPr>
          <w:rFonts w:cs="Arial"/>
          <w:color w:val="auto"/>
          <w:szCs w:val="22"/>
          <w:lang w:val="en-US"/>
        </w:rPr>
      </w:pPr>
      <w:r w:rsidRPr="007B1391">
        <w:rPr>
          <w:rStyle w:val="text"/>
          <w:rFonts w:cs="Arial"/>
          <w:color w:val="auto"/>
          <w:szCs w:val="22"/>
          <w:lang w:val="en-US"/>
        </w:rPr>
        <w:t xml:space="preserve">Galstyan, </w:t>
      </w:r>
      <w:proofErr w:type="spellStart"/>
      <w:r w:rsidRPr="007B1391">
        <w:rPr>
          <w:rStyle w:val="text"/>
          <w:rFonts w:cs="Arial"/>
          <w:color w:val="auto"/>
          <w:szCs w:val="22"/>
          <w:lang w:val="en-US"/>
        </w:rPr>
        <w:t>Vahagn</w:t>
      </w:r>
      <w:proofErr w:type="spellEnd"/>
      <w:r w:rsidRPr="007B1391">
        <w:rPr>
          <w:rStyle w:val="text"/>
          <w:rFonts w:cs="Arial"/>
          <w:color w:val="auto"/>
          <w:szCs w:val="22"/>
          <w:lang w:val="en-US"/>
        </w:rPr>
        <w:t xml:space="preserve">, Caroline </w:t>
      </w:r>
      <w:proofErr w:type="spellStart"/>
      <w:r w:rsidRPr="007B1391">
        <w:rPr>
          <w:rStyle w:val="text"/>
          <w:rFonts w:cs="Arial"/>
          <w:color w:val="auto"/>
          <w:szCs w:val="22"/>
          <w:lang w:val="en-US"/>
        </w:rPr>
        <w:t>Mehigan</w:t>
      </w:r>
      <w:proofErr w:type="spellEnd"/>
      <w:r w:rsidRPr="007B1391">
        <w:rPr>
          <w:rStyle w:val="text"/>
          <w:rFonts w:cs="Arial"/>
          <w:color w:val="auto"/>
          <w:szCs w:val="22"/>
          <w:lang w:val="en-US"/>
        </w:rPr>
        <w:t>, and Rogelio Mercado</w:t>
      </w:r>
      <w:r w:rsidRPr="007E2BF0">
        <w:rPr>
          <w:rFonts w:cs="Arial"/>
          <w:color w:val="auto"/>
          <w:szCs w:val="22"/>
          <w:lang w:val="en-US"/>
        </w:rPr>
        <w:t xml:space="preserve"> (20</w:t>
      </w:r>
      <w:r>
        <w:rPr>
          <w:rFonts w:cs="Arial"/>
          <w:color w:val="auto"/>
          <w:szCs w:val="22"/>
          <w:lang w:val="en-US"/>
        </w:rPr>
        <w:t>20</w:t>
      </w:r>
      <w:r w:rsidRPr="007E2BF0">
        <w:rPr>
          <w:rFonts w:cs="Arial"/>
          <w:color w:val="auto"/>
          <w:szCs w:val="22"/>
          <w:lang w:val="en-US"/>
        </w:rPr>
        <w:t>). “</w:t>
      </w:r>
      <w:r w:rsidRPr="007B1391">
        <w:rPr>
          <w:rStyle w:val="title-text"/>
          <w:rFonts w:cs="Arial"/>
          <w:color w:val="auto"/>
          <w:szCs w:val="22"/>
          <w:lang w:val="en-US"/>
        </w:rPr>
        <w:t>The currency composition of international portfolio assets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103.</w:t>
      </w:r>
    </w:p>
    <w:p w14:paraId="1F3B5903" w14:textId="77777777" w:rsidR="002A286C" w:rsidRPr="00151E5A" w:rsidRDefault="002A286C" w:rsidP="002A286C">
      <w:pPr>
        <w:ind w:left="567"/>
        <w:jc w:val="both"/>
        <w:rPr>
          <w:rFonts w:cs="Arial"/>
          <w:color w:val="auto"/>
          <w:sz w:val="20"/>
          <w:lang w:val="en-US"/>
        </w:rPr>
      </w:pPr>
      <w:r w:rsidRPr="007B1391">
        <w:rPr>
          <w:rFonts w:cs="Arial"/>
          <w:color w:val="auto"/>
          <w:sz w:val="20"/>
          <w:lang w:val="en-US"/>
        </w:rPr>
        <w:t>https://www.sciencedirect.com/science/article/pii/S0261560619306497</w:t>
      </w:r>
    </w:p>
    <w:p w14:paraId="22A2A9AA" w14:textId="77777777" w:rsidR="002A286C" w:rsidRPr="00C635CB" w:rsidRDefault="002A286C" w:rsidP="002A286C">
      <w:pPr>
        <w:spacing w:before="60"/>
        <w:ind w:left="568" w:hanging="284"/>
        <w:jc w:val="both"/>
        <w:rPr>
          <w:lang w:val="en-US"/>
        </w:rPr>
      </w:pPr>
      <w:proofErr w:type="spellStart"/>
      <w:r>
        <w:rPr>
          <w:lang w:val="en-US"/>
        </w:rPr>
        <w:t>Tabova</w:t>
      </w:r>
      <w:proofErr w:type="spellEnd"/>
      <w:r>
        <w:rPr>
          <w:lang w:val="en-US"/>
        </w:rPr>
        <w:t xml:space="preserve">, Alexandra, and </w:t>
      </w:r>
      <w:proofErr w:type="spellStart"/>
      <w:r>
        <w:rPr>
          <w:lang w:val="en-US"/>
        </w:rPr>
        <w:t>Frnk</w:t>
      </w:r>
      <w:proofErr w:type="spellEnd"/>
      <w:r>
        <w:rPr>
          <w:lang w:val="en-US"/>
        </w:rPr>
        <w:t xml:space="preserve"> Warnock (2025). “</w:t>
      </w:r>
      <w:proofErr w:type="spellStart"/>
      <w:r>
        <w:rPr>
          <w:lang w:val="en-US"/>
        </w:rPr>
        <w:t>Exhorbitant</w:t>
      </w:r>
      <w:proofErr w:type="spellEnd"/>
      <w:r>
        <w:rPr>
          <w:lang w:val="en-US"/>
        </w:rPr>
        <w:t xml:space="preserve"> changes in three parts”, NBER working paper 34372</w:t>
      </w:r>
      <w:r>
        <w:rPr>
          <w:rFonts w:cs="Arial"/>
          <w:bCs/>
          <w:color w:val="auto"/>
          <w:szCs w:val="22"/>
          <w:lang w:val="en-US" w:eastAsia="en-US"/>
        </w:rPr>
        <w:t>.</w:t>
      </w:r>
    </w:p>
    <w:p w14:paraId="5553B599" w14:textId="77777777" w:rsidR="002A286C" w:rsidRPr="00151E5A" w:rsidRDefault="002A286C" w:rsidP="002A286C">
      <w:pPr>
        <w:ind w:left="567"/>
        <w:jc w:val="both"/>
        <w:rPr>
          <w:rFonts w:cs="Arial"/>
          <w:color w:val="auto"/>
          <w:sz w:val="20"/>
          <w:lang w:val="en-GB"/>
        </w:rPr>
      </w:pPr>
      <w:bookmarkStart w:id="5" w:name="_Hlk216791594"/>
      <w:r w:rsidRPr="00437C92">
        <w:rPr>
          <w:rFonts w:cs="Arial"/>
          <w:color w:val="auto"/>
          <w:sz w:val="20"/>
          <w:lang w:val="en-GB"/>
        </w:rPr>
        <w:t>https://www.nber.org/papers/w</w:t>
      </w:r>
      <w:r>
        <w:rPr>
          <w:rFonts w:cs="Arial"/>
          <w:color w:val="auto"/>
          <w:sz w:val="20"/>
          <w:lang w:val="en-GB"/>
        </w:rPr>
        <w:t>34372</w:t>
      </w:r>
      <w:bookmarkEnd w:id="5"/>
    </w:p>
    <w:p w14:paraId="111A639E" w14:textId="77777777" w:rsidR="002A286C" w:rsidRPr="00D25435" w:rsidRDefault="002A286C" w:rsidP="002A286C">
      <w:pPr>
        <w:pStyle w:val="Heading2"/>
        <w:numPr>
          <w:ilvl w:val="1"/>
          <w:numId w:val="7"/>
        </w:numPr>
        <w:spacing w:before="240"/>
        <w:ind w:left="290" w:right="1871" w:hanging="352"/>
        <w:rPr>
          <w:rFonts w:ascii="Arial" w:hAnsi="Arial" w:cs="Arial"/>
          <w:sz w:val="22"/>
          <w:szCs w:val="22"/>
          <w:lang w:val="en-US"/>
        </w:rPr>
      </w:pPr>
      <w:bookmarkStart w:id="6" w:name="_Toc220510064"/>
      <w:r w:rsidRPr="00D25435">
        <w:rPr>
          <w:rFonts w:ascii="Arial" w:hAnsi="Arial" w:cs="Arial"/>
          <w:i/>
          <w:color w:val="auto"/>
          <w:sz w:val="22"/>
          <w:szCs w:val="22"/>
          <w:lang w:val="en-GB"/>
        </w:rPr>
        <w:lastRenderedPageBreak/>
        <w:t>Global imbalances</w:t>
      </w:r>
      <w:bookmarkEnd w:id="6"/>
    </w:p>
    <w:p w14:paraId="3C6C62AA" w14:textId="77777777" w:rsidR="002A286C" w:rsidRPr="007E2BF0" w:rsidRDefault="002A286C" w:rsidP="002A286C">
      <w:pPr>
        <w:spacing w:before="120"/>
        <w:ind w:left="568" w:hanging="284"/>
        <w:jc w:val="both"/>
        <w:rPr>
          <w:rFonts w:cs="Arial"/>
          <w:color w:val="auto"/>
          <w:szCs w:val="22"/>
          <w:lang w:val="en-US"/>
        </w:rPr>
      </w:pPr>
      <w:proofErr w:type="spellStart"/>
      <w:r>
        <w:rPr>
          <w:rFonts w:cs="Arial"/>
          <w:color w:val="auto"/>
          <w:szCs w:val="22"/>
          <w:lang w:val="en-US"/>
        </w:rPr>
        <w:t>Alberola</w:t>
      </w:r>
      <w:proofErr w:type="spellEnd"/>
      <w:r>
        <w:rPr>
          <w:rFonts w:cs="Arial"/>
          <w:color w:val="auto"/>
          <w:szCs w:val="22"/>
          <w:lang w:val="en-US"/>
        </w:rPr>
        <w:t xml:space="preserve">, Enrique, Angel Estrada, and Francesca </w:t>
      </w:r>
      <w:proofErr w:type="spellStart"/>
      <w:r>
        <w:rPr>
          <w:rFonts w:cs="Arial"/>
          <w:color w:val="auto"/>
          <w:szCs w:val="22"/>
          <w:lang w:val="en-US"/>
        </w:rPr>
        <w:t>Viani</w:t>
      </w:r>
      <w:proofErr w:type="spellEnd"/>
      <w:r w:rsidRPr="007E2BF0">
        <w:rPr>
          <w:rFonts w:cs="Arial"/>
          <w:color w:val="auto"/>
          <w:szCs w:val="22"/>
          <w:lang w:val="en-US"/>
        </w:rPr>
        <w:t xml:space="preserve"> (20</w:t>
      </w:r>
      <w:r>
        <w:rPr>
          <w:rFonts w:cs="Arial"/>
          <w:color w:val="auto"/>
          <w:szCs w:val="22"/>
          <w:lang w:val="en-US"/>
        </w:rPr>
        <w:t>20</w:t>
      </w:r>
      <w:r w:rsidRPr="007E2BF0">
        <w:rPr>
          <w:rFonts w:cs="Arial"/>
          <w:color w:val="auto"/>
          <w:szCs w:val="22"/>
          <w:lang w:val="en-US"/>
        </w:rPr>
        <w:t>). “</w:t>
      </w:r>
      <w:r w:rsidRPr="005A0421">
        <w:rPr>
          <w:rStyle w:val="title-text"/>
          <w:rFonts w:cs="Arial"/>
          <w:color w:val="auto"/>
          <w:szCs w:val="22"/>
          <w:lang w:val="en-US"/>
        </w:rPr>
        <w:t>Global imbalances from a stock perspective: The asymmetry between creditors and debtors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107.</w:t>
      </w:r>
    </w:p>
    <w:p w14:paraId="2511EB6D" w14:textId="77777777" w:rsidR="002A286C" w:rsidRPr="00151E5A" w:rsidRDefault="002A286C" w:rsidP="002A286C">
      <w:pPr>
        <w:ind w:left="567"/>
        <w:jc w:val="both"/>
        <w:rPr>
          <w:rFonts w:cs="Arial"/>
          <w:color w:val="auto"/>
          <w:sz w:val="20"/>
          <w:lang w:val="en-US"/>
        </w:rPr>
      </w:pPr>
      <w:r w:rsidRPr="00175642">
        <w:rPr>
          <w:rFonts w:cs="Arial"/>
          <w:color w:val="auto"/>
          <w:sz w:val="20"/>
          <w:lang w:val="en-US"/>
        </w:rPr>
        <w:t>https://www.sciencedirect.com/science/article/pii/S0261560620301625</w:t>
      </w:r>
    </w:p>
    <w:p w14:paraId="3B817C01" w14:textId="77777777" w:rsidR="002A286C" w:rsidRPr="007E2BF0" w:rsidRDefault="002A286C" w:rsidP="002A286C">
      <w:pPr>
        <w:spacing w:before="60"/>
        <w:ind w:left="568" w:hanging="284"/>
        <w:jc w:val="both"/>
        <w:rPr>
          <w:rFonts w:cs="Arial"/>
          <w:color w:val="auto"/>
          <w:szCs w:val="22"/>
          <w:lang w:val="en-US"/>
        </w:rPr>
      </w:pPr>
      <w:r w:rsidRPr="00C635CB">
        <w:rPr>
          <w:lang w:val="en-US"/>
        </w:rPr>
        <w:t>Beckmann</w:t>
      </w:r>
      <w:r>
        <w:rPr>
          <w:lang w:val="en-US"/>
        </w:rPr>
        <w:t>,</w:t>
      </w:r>
      <w:r w:rsidRPr="00C635CB">
        <w:rPr>
          <w:lang w:val="en-US"/>
        </w:rPr>
        <w:t xml:space="preserve"> </w:t>
      </w:r>
      <w:proofErr w:type="spellStart"/>
      <w:r w:rsidRPr="00C635CB">
        <w:rPr>
          <w:lang w:val="en-US"/>
        </w:rPr>
        <w:t>Joscha</w:t>
      </w:r>
      <w:proofErr w:type="spellEnd"/>
      <w:r w:rsidRPr="00C635CB">
        <w:rPr>
          <w:lang w:val="en-US"/>
        </w:rPr>
        <w:t xml:space="preserve">, Ansgar </w:t>
      </w:r>
      <w:proofErr w:type="spellStart"/>
      <w:r w:rsidRPr="00C635CB">
        <w:rPr>
          <w:lang w:val="en-US"/>
        </w:rPr>
        <w:t>Belke</w:t>
      </w:r>
      <w:proofErr w:type="spellEnd"/>
      <w:r w:rsidRPr="00C635CB">
        <w:rPr>
          <w:lang w:val="en-US"/>
        </w:rPr>
        <w:t xml:space="preserve">, </w:t>
      </w:r>
      <w:r>
        <w:rPr>
          <w:lang w:val="en-US"/>
        </w:rPr>
        <w:t xml:space="preserve">and </w:t>
      </w:r>
      <w:r w:rsidRPr="00C635CB">
        <w:rPr>
          <w:lang w:val="en-US"/>
        </w:rPr>
        <w:t>Daniel Gros</w:t>
      </w:r>
      <w:r w:rsidRPr="007E2BF0">
        <w:rPr>
          <w:rFonts w:cs="Arial"/>
          <w:color w:val="auto"/>
          <w:szCs w:val="22"/>
          <w:lang w:val="en-US"/>
        </w:rPr>
        <w:t xml:space="preserve"> (20</w:t>
      </w:r>
      <w:r>
        <w:rPr>
          <w:rFonts w:cs="Arial"/>
          <w:color w:val="auto"/>
          <w:szCs w:val="22"/>
          <w:lang w:val="en-US"/>
        </w:rPr>
        <w:t>22</w:t>
      </w:r>
      <w:r w:rsidRPr="007E2BF0">
        <w:rPr>
          <w:rFonts w:cs="Arial"/>
          <w:color w:val="auto"/>
          <w:szCs w:val="22"/>
          <w:lang w:val="en-US"/>
        </w:rPr>
        <w:t>). “</w:t>
      </w:r>
      <w:r>
        <w:rPr>
          <w:rStyle w:val="title-text"/>
          <w:lang w:val="en-US"/>
        </w:rPr>
        <w:t>Current Account (Im-)balances – Determinants and Policy Implications</w:t>
      </w:r>
      <w:r w:rsidRPr="007E2BF0">
        <w:rPr>
          <w:rFonts w:cs="Arial"/>
          <w:color w:val="auto"/>
          <w:szCs w:val="22"/>
          <w:lang w:val="en-US"/>
        </w:rPr>
        <w:t xml:space="preserve">”, </w:t>
      </w:r>
      <w:r w:rsidRPr="007E2BF0">
        <w:rPr>
          <w:rFonts w:cs="Arial"/>
          <w:i/>
          <w:color w:val="auto"/>
          <w:szCs w:val="22"/>
          <w:lang w:val="en-US"/>
        </w:rPr>
        <w:t>Journal of International Money and Finance</w:t>
      </w:r>
      <w:r w:rsidRPr="007E2BF0">
        <w:rPr>
          <w:rFonts w:cs="Arial"/>
          <w:color w:val="auto"/>
          <w:szCs w:val="22"/>
          <w:lang w:val="en-US"/>
        </w:rPr>
        <w:t xml:space="preserve"> </w:t>
      </w:r>
      <w:r>
        <w:rPr>
          <w:rFonts w:cs="Arial"/>
          <w:color w:val="auto"/>
          <w:szCs w:val="22"/>
          <w:lang w:val="en-US"/>
        </w:rPr>
        <w:t>121</w:t>
      </w:r>
      <w:r w:rsidRPr="007E2BF0">
        <w:rPr>
          <w:rFonts w:cs="Arial"/>
          <w:color w:val="auto"/>
          <w:szCs w:val="22"/>
          <w:lang w:val="en-US"/>
        </w:rPr>
        <w:t>.</w:t>
      </w:r>
    </w:p>
    <w:p w14:paraId="717F102C" w14:textId="77777777" w:rsidR="002A286C" w:rsidRPr="00151E5A" w:rsidRDefault="002A286C" w:rsidP="002A286C">
      <w:pPr>
        <w:autoSpaceDE w:val="0"/>
        <w:autoSpaceDN w:val="0"/>
        <w:adjustRightInd w:val="0"/>
        <w:ind w:left="567"/>
        <w:rPr>
          <w:rFonts w:cs="Arial"/>
          <w:color w:val="auto"/>
          <w:sz w:val="20"/>
          <w:lang w:val="en-US"/>
        </w:rPr>
      </w:pPr>
      <w:r w:rsidRPr="00C635CB">
        <w:rPr>
          <w:rFonts w:cs="Arial"/>
          <w:color w:val="auto"/>
          <w:sz w:val="20"/>
          <w:lang w:val="en-US"/>
        </w:rPr>
        <w:t>https://www.sciencedirect.com/science/article/pii/S0261560621001698</w:t>
      </w:r>
    </w:p>
    <w:p w14:paraId="329C51B6" w14:textId="77777777" w:rsidR="002A286C" w:rsidRPr="000116FE" w:rsidRDefault="002A286C" w:rsidP="002A286C">
      <w:pPr>
        <w:spacing w:before="60"/>
        <w:ind w:left="568" w:hanging="284"/>
        <w:jc w:val="both"/>
        <w:rPr>
          <w:color w:val="auto"/>
          <w:lang w:val="en-US"/>
        </w:rPr>
      </w:pPr>
      <w:proofErr w:type="spellStart"/>
      <w:r w:rsidRPr="000116FE">
        <w:rPr>
          <w:rFonts w:cs="Arial"/>
          <w:bCs/>
          <w:color w:val="auto"/>
          <w:szCs w:val="22"/>
          <w:lang w:val="en-GB"/>
        </w:rPr>
        <w:t>Benigno</w:t>
      </w:r>
      <w:proofErr w:type="spellEnd"/>
      <w:r w:rsidRPr="000116FE">
        <w:rPr>
          <w:rFonts w:cs="Arial"/>
          <w:bCs/>
          <w:color w:val="auto"/>
          <w:szCs w:val="22"/>
          <w:lang w:val="en-GB"/>
        </w:rPr>
        <w:t xml:space="preserve">, Gianluca, Luca </w:t>
      </w:r>
      <w:proofErr w:type="spellStart"/>
      <w:r w:rsidRPr="000116FE">
        <w:rPr>
          <w:rFonts w:cs="Arial"/>
          <w:bCs/>
          <w:color w:val="auto"/>
          <w:szCs w:val="22"/>
          <w:lang w:val="en-GB"/>
        </w:rPr>
        <w:t>Fornaro</w:t>
      </w:r>
      <w:proofErr w:type="spellEnd"/>
      <w:r w:rsidRPr="000116FE">
        <w:rPr>
          <w:rFonts w:cs="Arial"/>
          <w:bCs/>
          <w:color w:val="auto"/>
          <w:szCs w:val="22"/>
          <w:lang w:val="en-GB"/>
        </w:rPr>
        <w:t xml:space="preserve">, and Martin Wolf (2025). “The Global Financial Resource Curse”, </w:t>
      </w:r>
      <w:r w:rsidRPr="000116FE">
        <w:rPr>
          <w:rFonts w:cs="Arial"/>
          <w:bCs/>
          <w:i/>
          <w:iCs/>
          <w:color w:val="auto"/>
          <w:szCs w:val="22"/>
          <w:lang w:val="en-GB"/>
        </w:rPr>
        <w:t xml:space="preserve">American Economic Review </w:t>
      </w:r>
      <w:r w:rsidRPr="000116FE">
        <w:rPr>
          <w:rFonts w:cs="Arial"/>
          <w:bCs/>
          <w:color w:val="auto"/>
          <w:szCs w:val="22"/>
          <w:lang w:val="en-GB"/>
        </w:rPr>
        <w:t>115(1), pp. 220-262.</w:t>
      </w:r>
    </w:p>
    <w:p w14:paraId="31F771FC" w14:textId="77777777" w:rsidR="002A286C" w:rsidRPr="000116FE" w:rsidRDefault="002A286C" w:rsidP="002A286C">
      <w:pPr>
        <w:ind w:left="567"/>
        <w:jc w:val="both"/>
        <w:rPr>
          <w:rFonts w:cs="Arial"/>
          <w:color w:val="auto"/>
          <w:sz w:val="20"/>
          <w:lang w:val="en-GB"/>
        </w:rPr>
      </w:pPr>
      <w:r w:rsidRPr="000116FE">
        <w:rPr>
          <w:color w:val="auto"/>
          <w:sz w:val="20"/>
          <w:lang w:val="en-US"/>
        </w:rPr>
        <w:t>https://www.aeaweb.org/articles?id=10.1257/aer.20211792</w:t>
      </w:r>
    </w:p>
    <w:p w14:paraId="65955C5D" w14:textId="77777777" w:rsidR="002A286C" w:rsidRPr="003F7DE6" w:rsidRDefault="002A286C" w:rsidP="002A286C">
      <w:pPr>
        <w:spacing w:before="60"/>
        <w:ind w:left="568" w:hanging="284"/>
        <w:jc w:val="both"/>
        <w:rPr>
          <w:lang w:val="en-GB"/>
        </w:rPr>
      </w:pPr>
      <w:r w:rsidRPr="003F7DE6">
        <w:rPr>
          <w:lang w:val="en-GB"/>
        </w:rPr>
        <w:t xml:space="preserve">Bergin, Paul R., </w:t>
      </w:r>
      <w:proofErr w:type="spellStart"/>
      <w:r w:rsidRPr="003F7DE6">
        <w:rPr>
          <w:lang w:val="en-GB"/>
        </w:rPr>
        <w:t>Kyunghun</w:t>
      </w:r>
      <w:proofErr w:type="spellEnd"/>
      <w:r w:rsidRPr="003F7DE6">
        <w:rPr>
          <w:lang w:val="en-GB"/>
        </w:rPr>
        <w:t xml:space="preserve"> Kim, and Ju H. </w:t>
      </w:r>
      <w:proofErr w:type="spellStart"/>
      <w:r w:rsidRPr="003F7DE6">
        <w:rPr>
          <w:lang w:val="en-GB"/>
        </w:rPr>
        <w:t>Pyun</w:t>
      </w:r>
      <w:proofErr w:type="spellEnd"/>
      <w:r w:rsidRPr="003F7DE6">
        <w:rPr>
          <w:lang w:val="en-GB"/>
        </w:rPr>
        <w:t xml:space="preserve"> (2025). "Fear of appreciation and current account adjustment", </w:t>
      </w:r>
      <w:r w:rsidRPr="003F7DE6">
        <w:rPr>
          <w:i/>
          <w:iCs/>
          <w:lang w:val="en-GB"/>
        </w:rPr>
        <w:t>Journal of International Economics</w:t>
      </w:r>
      <w:r w:rsidRPr="003F7DE6">
        <w:rPr>
          <w:lang w:val="en-GB"/>
        </w:rPr>
        <w:t xml:space="preserve"> 157</w:t>
      </w:r>
    </w:p>
    <w:p w14:paraId="2E055459" w14:textId="77777777" w:rsidR="002A286C" w:rsidRPr="003F7DE6" w:rsidRDefault="002A286C" w:rsidP="002A286C">
      <w:pPr>
        <w:ind w:left="567"/>
        <w:jc w:val="both"/>
        <w:rPr>
          <w:lang w:val="en-GB"/>
        </w:rPr>
      </w:pPr>
      <w:r w:rsidRPr="003F7DE6">
        <w:rPr>
          <w:sz w:val="20"/>
          <w:lang w:val="en-GB"/>
        </w:rPr>
        <w:t>https://www.sciencedirect.com/science/article/pii/S0022199625000777</w:t>
      </w:r>
    </w:p>
    <w:p w14:paraId="521741C5" w14:textId="77777777" w:rsidR="002A286C" w:rsidRPr="003F7DE6" w:rsidRDefault="002A286C" w:rsidP="002A286C">
      <w:pPr>
        <w:spacing w:before="60"/>
        <w:ind w:left="568" w:hanging="284"/>
        <w:jc w:val="both"/>
        <w:rPr>
          <w:lang w:val="en-GB"/>
        </w:rPr>
      </w:pPr>
      <w:r w:rsidRPr="003F7DE6">
        <w:rPr>
          <w:lang w:val="en-GB"/>
        </w:rPr>
        <w:t xml:space="preserve">Boer, Lukas, </w:t>
      </w:r>
      <w:proofErr w:type="spellStart"/>
      <w:r w:rsidRPr="003F7DE6">
        <w:rPr>
          <w:lang w:val="en-GB"/>
        </w:rPr>
        <w:t>Jaewoo</w:t>
      </w:r>
      <w:proofErr w:type="spellEnd"/>
      <w:r w:rsidRPr="003F7DE6">
        <w:rPr>
          <w:lang w:val="en-GB"/>
        </w:rPr>
        <w:t xml:space="preserve"> Lee, and </w:t>
      </w:r>
      <w:proofErr w:type="spellStart"/>
      <w:r w:rsidRPr="003F7DE6">
        <w:rPr>
          <w:lang w:val="en-GB"/>
        </w:rPr>
        <w:t>Mingzuo</w:t>
      </w:r>
      <w:proofErr w:type="spellEnd"/>
      <w:r w:rsidRPr="003F7DE6">
        <w:rPr>
          <w:lang w:val="en-GB"/>
        </w:rPr>
        <w:t xml:space="preserve"> Sun (2026). "Dominant drivers of current account dynamics", </w:t>
      </w:r>
      <w:r w:rsidRPr="003F7DE6">
        <w:rPr>
          <w:i/>
          <w:iCs/>
          <w:lang w:val="en-GB"/>
        </w:rPr>
        <w:t>Journal of International Economics</w:t>
      </w:r>
      <w:r w:rsidRPr="003F7DE6">
        <w:rPr>
          <w:lang w:val="en-GB"/>
        </w:rPr>
        <w:t xml:space="preserve"> 159</w:t>
      </w:r>
    </w:p>
    <w:p w14:paraId="61430432" w14:textId="77777777" w:rsidR="002A286C" w:rsidRPr="003F7DE6" w:rsidRDefault="002A286C" w:rsidP="002A286C">
      <w:pPr>
        <w:ind w:left="567"/>
        <w:jc w:val="both"/>
        <w:rPr>
          <w:lang w:val="en-GB"/>
        </w:rPr>
      </w:pPr>
      <w:r w:rsidRPr="003F7DE6">
        <w:rPr>
          <w:sz w:val="20"/>
          <w:lang w:val="en-GB"/>
        </w:rPr>
        <w:t>https://www.sciencedirect.com/science/article/pii/S0022199625001564</w:t>
      </w:r>
    </w:p>
    <w:p w14:paraId="79F72F8D" w14:textId="77777777" w:rsidR="002A286C" w:rsidRPr="003F7DE6" w:rsidRDefault="002A286C" w:rsidP="002A286C">
      <w:pPr>
        <w:spacing w:before="60"/>
        <w:ind w:left="568" w:hanging="284"/>
        <w:jc w:val="both"/>
        <w:rPr>
          <w:lang w:val="en-GB"/>
        </w:rPr>
      </w:pPr>
      <w:bookmarkStart w:id="7" w:name="_Hlk216802698"/>
      <w:r w:rsidRPr="003F7DE6">
        <w:rPr>
          <w:lang w:val="en-GB"/>
        </w:rPr>
        <w:t xml:space="preserve">Chinn, </w:t>
      </w:r>
      <w:proofErr w:type="spellStart"/>
      <w:r w:rsidRPr="003F7DE6">
        <w:rPr>
          <w:lang w:val="en-GB"/>
        </w:rPr>
        <w:t>Menzie</w:t>
      </w:r>
      <w:proofErr w:type="spellEnd"/>
      <w:r w:rsidRPr="003F7DE6">
        <w:rPr>
          <w:lang w:val="en-GB"/>
        </w:rPr>
        <w:t xml:space="preserve">, and Hiro Ito (2025). "Current account dynamics and saving-investment nexus in a changing and uncertain world", </w:t>
      </w:r>
      <w:r w:rsidRPr="003F7DE6">
        <w:rPr>
          <w:i/>
          <w:iCs/>
          <w:lang w:val="en-GB"/>
        </w:rPr>
        <w:t>Journal of International Money and Finance</w:t>
      </w:r>
      <w:r w:rsidRPr="003F7DE6">
        <w:rPr>
          <w:lang w:val="en-GB"/>
        </w:rPr>
        <w:t xml:space="preserve"> 151</w:t>
      </w:r>
    </w:p>
    <w:p w14:paraId="1AE83E78" w14:textId="77777777" w:rsidR="002A286C" w:rsidRPr="003F7DE6" w:rsidRDefault="002A286C" w:rsidP="002A286C">
      <w:pPr>
        <w:ind w:left="567"/>
        <w:jc w:val="both"/>
        <w:rPr>
          <w:lang w:val="en-GB"/>
        </w:rPr>
      </w:pPr>
      <w:r w:rsidRPr="003F7DE6">
        <w:rPr>
          <w:sz w:val="20"/>
          <w:lang w:val="en-GB"/>
        </w:rPr>
        <w:t>https://www.sciencedirect.com/science/article/pii/S0261560624002250</w:t>
      </w:r>
    </w:p>
    <w:p w14:paraId="6B993E31" w14:textId="3FBACECA" w:rsidR="002A286C" w:rsidRPr="00151E5A" w:rsidRDefault="002A286C" w:rsidP="002A286C">
      <w:pPr>
        <w:ind w:left="567"/>
        <w:jc w:val="both"/>
        <w:rPr>
          <w:rFonts w:cs="Arial"/>
          <w:color w:val="auto"/>
          <w:sz w:val="20"/>
          <w:lang w:val="en-US"/>
        </w:rPr>
      </w:pPr>
    </w:p>
    <w:bookmarkEnd w:id="7"/>
    <w:p w14:paraId="44FC8E92" w14:textId="77777777" w:rsidR="002A286C" w:rsidRPr="007E0D20" w:rsidRDefault="002A286C" w:rsidP="002A286C">
      <w:pPr>
        <w:spacing w:before="60"/>
        <w:ind w:left="568" w:hanging="284"/>
        <w:jc w:val="both"/>
        <w:rPr>
          <w:lang w:val="en-GB"/>
        </w:rPr>
      </w:pPr>
      <w:proofErr w:type="spellStart"/>
      <w:r w:rsidRPr="007E0D20">
        <w:rPr>
          <w:rFonts w:eastAsia="Arial" w:cs="Arial"/>
          <w:szCs w:val="22"/>
          <w:lang w:val="en-GB"/>
        </w:rPr>
        <w:t>Delpeuch</w:t>
      </w:r>
      <w:proofErr w:type="spellEnd"/>
      <w:r w:rsidRPr="007E0D20">
        <w:rPr>
          <w:rFonts w:eastAsia="Arial" w:cs="Arial"/>
          <w:szCs w:val="22"/>
          <w:lang w:val="en-GB"/>
        </w:rPr>
        <w:t xml:space="preserve">, Samuel, Etienne </w:t>
      </w:r>
      <w:proofErr w:type="spellStart"/>
      <w:r w:rsidRPr="007E0D20">
        <w:rPr>
          <w:rFonts w:eastAsia="Arial" w:cs="Arial"/>
          <w:szCs w:val="22"/>
          <w:lang w:val="en-GB"/>
        </w:rPr>
        <w:t>Fize</w:t>
      </w:r>
      <w:proofErr w:type="spellEnd"/>
      <w:r w:rsidRPr="007E0D20">
        <w:rPr>
          <w:rFonts w:eastAsia="Arial" w:cs="Arial"/>
          <w:szCs w:val="22"/>
          <w:lang w:val="en-GB"/>
        </w:rPr>
        <w:t xml:space="preserve">, and Philippe Martin (2025). "Trade Imbalances, Fiscal Imbalances and the Rise of Protectionism: Evidence from G20 Countries" </w:t>
      </w:r>
      <w:r w:rsidRPr="007E0D20">
        <w:rPr>
          <w:rFonts w:eastAsia="Arial" w:cs="Arial"/>
          <w:i/>
          <w:iCs/>
          <w:szCs w:val="22"/>
          <w:lang w:val="en-GB"/>
        </w:rPr>
        <w:t>IMF Economic Review</w:t>
      </w:r>
      <w:r w:rsidRPr="007E0D20">
        <w:rPr>
          <w:rFonts w:eastAsia="Arial" w:cs="Arial"/>
          <w:szCs w:val="22"/>
          <w:lang w:val="en-GB"/>
        </w:rPr>
        <w:t xml:space="preserve"> 73, pp. 162-194</w:t>
      </w:r>
    </w:p>
    <w:p w14:paraId="27F64112" w14:textId="77777777" w:rsidR="002A286C" w:rsidRPr="007E0D20" w:rsidRDefault="002A286C" w:rsidP="002A286C">
      <w:pPr>
        <w:ind w:left="567"/>
        <w:jc w:val="both"/>
        <w:rPr>
          <w:lang w:val="en-GB"/>
        </w:rPr>
      </w:pPr>
      <w:r w:rsidRPr="007E0D20">
        <w:rPr>
          <w:rFonts w:eastAsia="Arial" w:cs="Arial"/>
          <w:sz w:val="20"/>
          <w:lang w:val="en-GB"/>
        </w:rPr>
        <w:t>https://link.springer.com/article/10.1057/s41308-024-00247-w</w:t>
      </w:r>
    </w:p>
    <w:p w14:paraId="70F3D54F" w14:textId="77777777" w:rsidR="002A286C" w:rsidRPr="006F642D" w:rsidRDefault="002A286C" w:rsidP="002A286C">
      <w:pPr>
        <w:spacing w:before="60"/>
        <w:ind w:left="568" w:hanging="284"/>
        <w:jc w:val="both"/>
        <w:rPr>
          <w:rFonts w:cs="Arial"/>
          <w:lang w:val="en-US"/>
        </w:rPr>
      </w:pPr>
      <w:proofErr w:type="spellStart"/>
      <w:r>
        <w:rPr>
          <w:rFonts w:cs="Arial"/>
          <w:color w:val="auto"/>
          <w:szCs w:val="22"/>
          <w:lang w:val="en-US"/>
        </w:rPr>
        <w:t>Florez-Orrego</w:t>
      </w:r>
      <w:proofErr w:type="spellEnd"/>
      <w:r>
        <w:rPr>
          <w:rFonts w:cs="Arial"/>
          <w:color w:val="auto"/>
          <w:szCs w:val="22"/>
          <w:lang w:val="en-US"/>
        </w:rPr>
        <w:t xml:space="preserve">, Sergio, </w:t>
      </w:r>
      <w:proofErr w:type="spellStart"/>
      <w:r>
        <w:rPr>
          <w:rFonts w:cs="Arial"/>
          <w:color w:val="auto"/>
          <w:szCs w:val="22"/>
          <w:lang w:val="en-US"/>
        </w:rPr>
        <w:t>Mattoe</w:t>
      </w:r>
      <w:proofErr w:type="spellEnd"/>
      <w:r>
        <w:rPr>
          <w:rFonts w:cs="Arial"/>
          <w:color w:val="auto"/>
          <w:szCs w:val="22"/>
          <w:lang w:val="en-US"/>
        </w:rPr>
        <w:t xml:space="preserve"> </w:t>
      </w:r>
      <w:proofErr w:type="spellStart"/>
      <w:r>
        <w:rPr>
          <w:rFonts w:cs="Arial"/>
          <w:color w:val="auto"/>
          <w:szCs w:val="22"/>
          <w:lang w:val="en-US"/>
        </w:rPr>
        <w:t>Maggiori</w:t>
      </w:r>
      <w:proofErr w:type="spellEnd"/>
      <w:r>
        <w:rPr>
          <w:rFonts w:cs="Arial"/>
          <w:color w:val="auto"/>
          <w:szCs w:val="22"/>
          <w:lang w:val="en-US"/>
        </w:rPr>
        <w:t xml:space="preserve">, Jesse Schreger, </w:t>
      </w:r>
      <w:proofErr w:type="spellStart"/>
      <w:r>
        <w:rPr>
          <w:rFonts w:cs="Arial"/>
          <w:color w:val="auto"/>
          <w:szCs w:val="22"/>
          <w:lang w:val="en-US"/>
        </w:rPr>
        <w:t>Ziwen</w:t>
      </w:r>
      <w:proofErr w:type="spellEnd"/>
      <w:r>
        <w:rPr>
          <w:rFonts w:cs="Arial"/>
          <w:color w:val="auto"/>
          <w:szCs w:val="22"/>
          <w:lang w:val="en-US"/>
        </w:rPr>
        <w:t xml:space="preserve"> Sun, and </w:t>
      </w:r>
      <w:proofErr w:type="spellStart"/>
      <w:r>
        <w:rPr>
          <w:rFonts w:cs="Arial"/>
          <w:color w:val="auto"/>
          <w:szCs w:val="22"/>
          <w:lang w:val="en-US"/>
        </w:rPr>
        <w:t>Serdil</w:t>
      </w:r>
      <w:proofErr w:type="spellEnd"/>
      <w:r>
        <w:rPr>
          <w:rFonts w:cs="Arial"/>
          <w:color w:val="auto"/>
          <w:szCs w:val="22"/>
          <w:lang w:val="en-US"/>
        </w:rPr>
        <w:t xml:space="preserve"> </w:t>
      </w:r>
      <w:proofErr w:type="spellStart"/>
      <w:r>
        <w:rPr>
          <w:rFonts w:cs="Arial"/>
          <w:color w:val="auto"/>
          <w:szCs w:val="22"/>
          <w:lang w:val="en-US"/>
        </w:rPr>
        <w:t>Tinda</w:t>
      </w:r>
      <w:proofErr w:type="spellEnd"/>
      <w:r w:rsidRPr="006F642D">
        <w:rPr>
          <w:rFonts w:cs="Arial"/>
          <w:lang w:val="en-US"/>
        </w:rPr>
        <w:t xml:space="preserve"> (2022). “</w:t>
      </w:r>
      <w:r w:rsidRPr="006F642D">
        <w:rPr>
          <w:rFonts w:cs="Arial"/>
          <w:szCs w:val="22"/>
          <w:lang w:val="en-US"/>
        </w:rPr>
        <w:t>Global Capital Allocation</w:t>
      </w:r>
      <w:r w:rsidRPr="006F642D">
        <w:rPr>
          <w:rFonts w:cs="Arial"/>
          <w:bCs/>
          <w:color w:val="auto"/>
          <w:szCs w:val="22"/>
          <w:lang w:val="en-US" w:eastAsia="en-US"/>
        </w:rPr>
        <w:t>”, NBER working paper 31599</w:t>
      </w:r>
    </w:p>
    <w:p w14:paraId="554B2D1C" w14:textId="77777777" w:rsidR="002A286C" w:rsidRPr="00151E5A" w:rsidRDefault="002A286C" w:rsidP="002A286C">
      <w:pPr>
        <w:ind w:left="567"/>
        <w:jc w:val="both"/>
        <w:rPr>
          <w:rFonts w:cs="Arial"/>
          <w:color w:val="auto"/>
          <w:sz w:val="20"/>
          <w:lang w:val="en-GB"/>
        </w:rPr>
      </w:pPr>
      <w:r w:rsidRPr="00C635CB">
        <w:rPr>
          <w:rFonts w:cs="Arial"/>
          <w:color w:val="auto"/>
          <w:sz w:val="20"/>
          <w:lang w:val="en-GB"/>
        </w:rPr>
        <w:t>https://www.nber.org/papers/w3</w:t>
      </w:r>
      <w:r>
        <w:rPr>
          <w:rFonts w:cs="Arial"/>
          <w:color w:val="auto"/>
          <w:sz w:val="20"/>
          <w:lang w:val="en-GB"/>
        </w:rPr>
        <w:t>1599</w:t>
      </w:r>
    </w:p>
    <w:p w14:paraId="1EAAE23B" w14:textId="77777777" w:rsidR="002A286C" w:rsidRPr="003F7DE6" w:rsidRDefault="002A286C" w:rsidP="002A286C">
      <w:pPr>
        <w:spacing w:before="60"/>
        <w:ind w:left="568" w:hanging="284"/>
        <w:jc w:val="both"/>
        <w:rPr>
          <w:lang w:val="en-GB"/>
        </w:rPr>
      </w:pPr>
      <w:proofErr w:type="spellStart"/>
      <w:r w:rsidRPr="003F7DE6">
        <w:rPr>
          <w:lang w:val="en-GB"/>
        </w:rPr>
        <w:t>Hünnekes</w:t>
      </w:r>
      <w:proofErr w:type="spellEnd"/>
      <w:r w:rsidRPr="003F7DE6">
        <w:rPr>
          <w:lang w:val="en-GB"/>
        </w:rPr>
        <w:t xml:space="preserve">, Franziska, Maximilian </w:t>
      </w:r>
      <w:proofErr w:type="spellStart"/>
      <w:r w:rsidRPr="003F7DE6">
        <w:rPr>
          <w:lang w:val="en-GB"/>
        </w:rPr>
        <w:t>Konradt</w:t>
      </w:r>
      <w:proofErr w:type="spellEnd"/>
      <w:r w:rsidRPr="003F7DE6">
        <w:rPr>
          <w:lang w:val="en-GB"/>
        </w:rPr>
        <w:t xml:space="preserve">, Moritz </w:t>
      </w:r>
      <w:proofErr w:type="spellStart"/>
      <w:r w:rsidRPr="003F7DE6">
        <w:rPr>
          <w:lang w:val="en-GB"/>
        </w:rPr>
        <w:t>Schularick</w:t>
      </w:r>
      <w:proofErr w:type="spellEnd"/>
      <w:r w:rsidRPr="003F7DE6">
        <w:rPr>
          <w:lang w:val="en-GB"/>
        </w:rPr>
        <w:t xml:space="preserve">, Christoph </w:t>
      </w:r>
      <w:proofErr w:type="spellStart"/>
      <w:r w:rsidRPr="003F7DE6">
        <w:rPr>
          <w:lang w:val="en-GB"/>
        </w:rPr>
        <w:t>Trebesch</w:t>
      </w:r>
      <w:proofErr w:type="spellEnd"/>
      <w:r w:rsidRPr="003F7DE6">
        <w:rPr>
          <w:lang w:val="en-GB"/>
        </w:rPr>
        <w:t xml:space="preserve">, and Julian </w:t>
      </w:r>
      <w:proofErr w:type="spellStart"/>
      <w:r w:rsidRPr="003F7DE6">
        <w:rPr>
          <w:lang w:val="en-GB"/>
        </w:rPr>
        <w:t>Wingenbach</w:t>
      </w:r>
      <w:proofErr w:type="spellEnd"/>
      <w:r w:rsidRPr="003F7DE6">
        <w:rPr>
          <w:lang w:val="en-GB"/>
        </w:rPr>
        <w:t xml:space="preserve"> (2025). "</w:t>
      </w:r>
      <w:proofErr w:type="spellStart"/>
      <w:r w:rsidRPr="003F7DE6">
        <w:rPr>
          <w:lang w:val="en-GB"/>
        </w:rPr>
        <w:t>Exportweltmeister</w:t>
      </w:r>
      <w:proofErr w:type="spellEnd"/>
      <w:r w:rsidRPr="003F7DE6">
        <w:rPr>
          <w:lang w:val="en-GB"/>
        </w:rPr>
        <w:t xml:space="preserve">: Germany's foreign investment returns in international comparison", </w:t>
      </w:r>
      <w:r w:rsidRPr="003F7DE6">
        <w:rPr>
          <w:i/>
          <w:iCs/>
          <w:lang w:val="en-GB"/>
        </w:rPr>
        <w:t>Journal of International Economics</w:t>
      </w:r>
      <w:r w:rsidRPr="003F7DE6">
        <w:rPr>
          <w:lang w:val="en-GB"/>
        </w:rPr>
        <w:t xml:space="preserve"> 155</w:t>
      </w:r>
    </w:p>
    <w:p w14:paraId="1CB5ADD4" w14:textId="77777777" w:rsidR="002A286C" w:rsidRPr="003F7DE6" w:rsidRDefault="002A286C" w:rsidP="002A286C">
      <w:pPr>
        <w:ind w:left="567"/>
        <w:jc w:val="both"/>
        <w:rPr>
          <w:lang w:val="en-GB"/>
        </w:rPr>
      </w:pPr>
      <w:r w:rsidRPr="003F7DE6">
        <w:rPr>
          <w:sz w:val="20"/>
          <w:lang w:val="en-GB"/>
        </w:rPr>
        <w:t>https://www.sciencedirect.com/science/article/pii/S0022199625000121</w:t>
      </w:r>
    </w:p>
    <w:p w14:paraId="00DA60EE" w14:textId="77777777" w:rsidR="002A286C" w:rsidRPr="003F7DE6" w:rsidRDefault="002A286C" w:rsidP="002A286C">
      <w:pPr>
        <w:spacing w:before="60"/>
        <w:ind w:left="568" w:hanging="284"/>
        <w:jc w:val="both"/>
        <w:rPr>
          <w:lang w:val="en-GB"/>
        </w:rPr>
      </w:pPr>
      <w:r w:rsidRPr="003F7DE6">
        <w:rPr>
          <w:lang w:val="en-GB"/>
        </w:rPr>
        <w:t xml:space="preserve">Jones, Callum, and Pau </w:t>
      </w:r>
      <w:proofErr w:type="spellStart"/>
      <w:r w:rsidRPr="003F7DE6">
        <w:rPr>
          <w:lang w:val="en-GB"/>
        </w:rPr>
        <w:t>Rabanal</w:t>
      </w:r>
      <w:proofErr w:type="spellEnd"/>
      <w:r w:rsidRPr="003F7DE6">
        <w:rPr>
          <w:lang w:val="en-GB"/>
        </w:rPr>
        <w:t xml:space="preserve"> (2025). "Credit Cycles, fiscal policy, and global imbalances", </w:t>
      </w:r>
      <w:r w:rsidRPr="003F7DE6">
        <w:rPr>
          <w:i/>
          <w:iCs/>
          <w:lang w:val="en-GB"/>
        </w:rPr>
        <w:t>Journal of International Economics</w:t>
      </w:r>
      <w:r w:rsidRPr="003F7DE6">
        <w:rPr>
          <w:lang w:val="en-GB"/>
        </w:rPr>
        <w:t xml:space="preserve"> 155</w:t>
      </w:r>
    </w:p>
    <w:p w14:paraId="54C545CE" w14:textId="77777777" w:rsidR="002A286C" w:rsidRPr="003F7DE6" w:rsidRDefault="002A286C" w:rsidP="002A286C">
      <w:pPr>
        <w:ind w:left="567"/>
        <w:jc w:val="both"/>
        <w:rPr>
          <w:lang w:val="en-GB"/>
        </w:rPr>
      </w:pPr>
      <w:r w:rsidRPr="003F7DE6">
        <w:rPr>
          <w:sz w:val="20"/>
          <w:lang w:val="en-GB"/>
        </w:rPr>
        <w:t>https://www.sciencedirect.com/science/article/pii/S0022199625000194</w:t>
      </w:r>
    </w:p>
    <w:p w14:paraId="3F1017CE" w14:textId="77777777" w:rsidR="002A286C" w:rsidRPr="007E2BF0" w:rsidRDefault="002A286C" w:rsidP="002A286C">
      <w:pPr>
        <w:spacing w:before="60"/>
        <w:ind w:left="568" w:hanging="284"/>
        <w:jc w:val="both"/>
        <w:rPr>
          <w:rFonts w:cs="Arial"/>
          <w:color w:val="auto"/>
          <w:szCs w:val="22"/>
          <w:lang w:val="en-US"/>
        </w:rPr>
      </w:pPr>
      <w:proofErr w:type="spellStart"/>
      <w:r>
        <w:rPr>
          <w:rStyle w:val="text"/>
          <w:rFonts w:cs="Arial"/>
          <w:color w:val="auto"/>
          <w:szCs w:val="22"/>
          <w:lang w:val="en-US"/>
        </w:rPr>
        <w:t>Schroth</w:t>
      </w:r>
      <w:proofErr w:type="spellEnd"/>
      <w:r>
        <w:rPr>
          <w:rStyle w:val="text"/>
          <w:rFonts w:cs="Arial"/>
          <w:color w:val="auto"/>
          <w:szCs w:val="22"/>
          <w:lang w:val="en-US"/>
        </w:rPr>
        <w:t>, Josef</w:t>
      </w:r>
      <w:r w:rsidRPr="007E2BF0">
        <w:rPr>
          <w:rFonts w:cs="Arial"/>
          <w:color w:val="auto"/>
          <w:szCs w:val="22"/>
          <w:lang w:val="en-US"/>
        </w:rPr>
        <w:t xml:space="preserve"> (20</w:t>
      </w:r>
      <w:r>
        <w:rPr>
          <w:rFonts w:cs="Arial"/>
          <w:color w:val="auto"/>
          <w:szCs w:val="22"/>
          <w:lang w:val="en-US"/>
        </w:rPr>
        <w:t>23</w:t>
      </w:r>
      <w:r w:rsidRPr="007E2BF0">
        <w:rPr>
          <w:rFonts w:cs="Arial"/>
          <w:color w:val="auto"/>
          <w:szCs w:val="22"/>
          <w:lang w:val="en-US"/>
        </w:rPr>
        <w:t>). “</w:t>
      </w:r>
      <w:r w:rsidRPr="00D66DBC">
        <w:rPr>
          <w:rStyle w:val="title-text"/>
          <w:color w:val="1F1F1F"/>
          <w:lang w:val="en-US"/>
        </w:rPr>
        <w:t>Capital flows and growth across developing countries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137.</w:t>
      </w:r>
    </w:p>
    <w:p w14:paraId="676E0E5A" w14:textId="77777777" w:rsidR="002A286C" w:rsidRPr="00151E5A" w:rsidRDefault="002A286C" w:rsidP="002A286C">
      <w:pPr>
        <w:ind w:left="567"/>
        <w:jc w:val="both"/>
        <w:rPr>
          <w:rFonts w:cs="Arial"/>
          <w:color w:val="auto"/>
          <w:sz w:val="20"/>
          <w:lang w:val="en-US"/>
        </w:rPr>
      </w:pPr>
      <w:r w:rsidRPr="00D66DBC">
        <w:rPr>
          <w:rFonts w:cs="Arial"/>
          <w:color w:val="auto"/>
          <w:sz w:val="20"/>
          <w:lang w:val="en-US"/>
        </w:rPr>
        <w:t>https://www.sciencedirect.com/science/article/pii/S0261560623001055</w:t>
      </w:r>
    </w:p>
    <w:p w14:paraId="04298EB5" w14:textId="77777777" w:rsidR="002A286C" w:rsidRPr="00A005AA" w:rsidRDefault="002A286C" w:rsidP="002A286C">
      <w:pPr>
        <w:spacing w:before="60"/>
        <w:ind w:left="568" w:hanging="284"/>
        <w:jc w:val="both"/>
        <w:rPr>
          <w:color w:val="auto"/>
          <w:lang w:val="en-US"/>
        </w:rPr>
      </w:pPr>
      <w:proofErr w:type="spellStart"/>
      <w:r>
        <w:rPr>
          <w:color w:val="auto"/>
          <w:lang w:val="en-US"/>
        </w:rPr>
        <w:t>Sposi</w:t>
      </w:r>
      <w:proofErr w:type="spellEnd"/>
      <w:r>
        <w:rPr>
          <w:color w:val="auto"/>
          <w:lang w:val="en-US"/>
        </w:rPr>
        <w:t>, Michael</w:t>
      </w:r>
      <w:r w:rsidRPr="00A005AA">
        <w:rPr>
          <w:color w:val="auto"/>
          <w:lang w:val="en-US"/>
        </w:rPr>
        <w:t xml:space="preserve"> (202</w:t>
      </w:r>
      <w:r>
        <w:rPr>
          <w:color w:val="auto"/>
          <w:lang w:val="en-US"/>
        </w:rPr>
        <w:t>2</w:t>
      </w:r>
      <w:r w:rsidRPr="00A005AA">
        <w:rPr>
          <w:color w:val="auto"/>
          <w:lang w:val="en-US"/>
        </w:rPr>
        <w:t>). “</w:t>
      </w:r>
      <w:r w:rsidRPr="00A005AA">
        <w:rPr>
          <w:rStyle w:val="js-article-title"/>
          <w:color w:val="auto"/>
          <w:lang w:val="en-US"/>
        </w:rPr>
        <w:t>Demographics and the evolution of global imbalances</w:t>
      </w:r>
      <w:r>
        <w:rPr>
          <w:rFonts w:cs="Arial"/>
          <w:bCs/>
          <w:color w:val="auto"/>
          <w:szCs w:val="22"/>
          <w:lang w:val="en-US" w:eastAsia="en-US"/>
        </w:rPr>
        <w:t xml:space="preserve">”, </w:t>
      </w:r>
      <w:r>
        <w:rPr>
          <w:rFonts w:cs="Arial"/>
          <w:bCs/>
          <w:i/>
          <w:color w:val="auto"/>
          <w:szCs w:val="22"/>
          <w:lang w:val="en-US" w:eastAsia="en-US"/>
        </w:rPr>
        <w:t>Journal of Monetary Economics</w:t>
      </w:r>
      <w:r>
        <w:rPr>
          <w:rFonts w:cs="Arial"/>
          <w:bCs/>
          <w:color w:val="auto"/>
          <w:szCs w:val="22"/>
          <w:lang w:val="en-US" w:eastAsia="en-US"/>
        </w:rPr>
        <w:t xml:space="preserve"> 126, pp. 1-14.</w:t>
      </w:r>
    </w:p>
    <w:p w14:paraId="49545A78" w14:textId="77777777" w:rsidR="002A286C" w:rsidRPr="00151E5A" w:rsidRDefault="002A286C" w:rsidP="002A286C">
      <w:pPr>
        <w:ind w:left="567"/>
        <w:jc w:val="both"/>
        <w:rPr>
          <w:rFonts w:cs="Arial"/>
          <w:color w:val="auto"/>
          <w:sz w:val="20"/>
          <w:lang w:val="en-GB"/>
        </w:rPr>
      </w:pPr>
      <w:r w:rsidRPr="00A005AA">
        <w:rPr>
          <w:sz w:val="20"/>
          <w:lang w:val="en-US"/>
        </w:rPr>
        <w:t>https://www.sciencedirect.com/science/article/pii/S0304393221001264</w:t>
      </w:r>
    </w:p>
    <w:p w14:paraId="441F8795" w14:textId="77777777" w:rsidR="002A286C" w:rsidRPr="00D25435" w:rsidRDefault="002A286C" w:rsidP="002A286C">
      <w:pPr>
        <w:pStyle w:val="Heading2"/>
        <w:numPr>
          <w:ilvl w:val="1"/>
          <w:numId w:val="7"/>
        </w:numPr>
        <w:spacing w:before="240"/>
        <w:ind w:left="290" w:right="1871" w:hanging="352"/>
        <w:rPr>
          <w:rFonts w:ascii="Arial" w:hAnsi="Arial" w:cs="Arial"/>
          <w:sz w:val="22"/>
          <w:szCs w:val="22"/>
          <w:lang w:val="en-US"/>
        </w:rPr>
      </w:pPr>
      <w:bookmarkStart w:id="8" w:name="_Toc220510065"/>
      <w:r w:rsidRPr="00D25435">
        <w:rPr>
          <w:rFonts w:ascii="Arial" w:hAnsi="Arial" w:cs="Arial"/>
          <w:i/>
          <w:color w:val="auto"/>
          <w:sz w:val="22"/>
          <w:szCs w:val="22"/>
          <w:lang w:val="en-GB"/>
        </w:rPr>
        <w:t>Patterns and drivers of international capital flows</w:t>
      </w:r>
      <w:bookmarkEnd w:id="8"/>
    </w:p>
    <w:p w14:paraId="08A13EBE" w14:textId="77777777" w:rsidR="002A286C" w:rsidRPr="00DA64CE" w:rsidRDefault="002A286C" w:rsidP="002A286C">
      <w:pPr>
        <w:spacing w:before="60"/>
        <w:ind w:left="568" w:hanging="284"/>
        <w:jc w:val="both"/>
        <w:rPr>
          <w:rFonts w:cs="Arial"/>
          <w:color w:val="auto"/>
          <w:szCs w:val="22"/>
          <w:lang w:val="en-US"/>
        </w:rPr>
      </w:pPr>
      <w:proofErr w:type="spellStart"/>
      <w:r w:rsidRPr="00223623">
        <w:rPr>
          <w:rStyle w:val="text"/>
          <w:rFonts w:cs="Arial"/>
          <w:color w:val="1F1F1F"/>
          <w:szCs w:val="22"/>
          <w:lang w:val="en-US"/>
        </w:rPr>
        <w:t>Agoraki</w:t>
      </w:r>
      <w:proofErr w:type="spellEnd"/>
      <w:r w:rsidRPr="00223623">
        <w:rPr>
          <w:rStyle w:val="text"/>
          <w:rFonts w:cs="Arial"/>
          <w:color w:val="1F1F1F"/>
          <w:szCs w:val="22"/>
          <w:lang w:val="en-US"/>
        </w:rPr>
        <w:t xml:space="preserve">, </w:t>
      </w:r>
      <w:r w:rsidRPr="00223623">
        <w:rPr>
          <w:rStyle w:val="given-name"/>
          <w:rFonts w:cs="Arial"/>
          <w:color w:val="1F1F1F"/>
          <w:szCs w:val="22"/>
          <w:lang w:val="en-US"/>
        </w:rPr>
        <w:t>Maria-Eleni K.</w:t>
      </w:r>
      <w:r w:rsidRPr="00223623">
        <w:rPr>
          <w:rFonts w:cs="Arial"/>
          <w:color w:val="1F1F1F"/>
          <w:szCs w:val="22"/>
          <w:lang w:val="en-US"/>
        </w:rPr>
        <w:t xml:space="preserve">, </w:t>
      </w:r>
      <w:proofErr w:type="spellStart"/>
      <w:r w:rsidRPr="00223623">
        <w:rPr>
          <w:rStyle w:val="given-name"/>
          <w:rFonts w:cs="Arial"/>
          <w:color w:val="1F1F1F"/>
          <w:szCs w:val="22"/>
          <w:lang w:val="en-US"/>
        </w:rPr>
        <w:t>Haoran</w:t>
      </w:r>
      <w:proofErr w:type="spellEnd"/>
      <w:r w:rsidRPr="00223623">
        <w:rPr>
          <w:rStyle w:val="given-name"/>
          <w:rFonts w:cs="Arial"/>
          <w:color w:val="1F1F1F"/>
          <w:szCs w:val="22"/>
          <w:lang w:val="en-US"/>
        </w:rPr>
        <w:t xml:space="preserve"> </w:t>
      </w:r>
      <w:r w:rsidRPr="00223623">
        <w:rPr>
          <w:rStyle w:val="text"/>
          <w:rFonts w:cs="Arial"/>
          <w:color w:val="1F1F1F"/>
          <w:szCs w:val="22"/>
          <w:lang w:val="en-US"/>
        </w:rPr>
        <w:t xml:space="preserve">Wu, </w:t>
      </w:r>
      <w:proofErr w:type="spellStart"/>
      <w:r w:rsidRPr="00223623">
        <w:rPr>
          <w:rStyle w:val="given-name"/>
          <w:rFonts w:cs="Arial"/>
          <w:color w:val="1F1F1F"/>
          <w:szCs w:val="22"/>
          <w:lang w:val="en-US"/>
        </w:rPr>
        <w:t>Tongbin</w:t>
      </w:r>
      <w:proofErr w:type="spellEnd"/>
      <w:r w:rsidRPr="00223623">
        <w:rPr>
          <w:rStyle w:val="given-name"/>
          <w:rFonts w:cs="Arial"/>
          <w:color w:val="1F1F1F"/>
          <w:szCs w:val="22"/>
          <w:lang w:val="en-US"/>
        </w:rPr>
        <w:t xml:space="preserve"> </w:t>
      </w:r>
      <w:r w:rsidRPr="00223623">
        <w:rPr>
          <w:rStyle w:val="text"/>
          <w:rFonts w:cs="Arial"/>
          <w:color w:val="1F1F1F"/>
          <w:szCs w:val="22"/>
          <w:lang w:val="en-US"/>
        </w:rPr>
        <w:t xml:space="preserve">Xu, and </w:t>
      </w:r>
      <w:r w:rsidRPr="00223623">
        <w:rPr>
          <w:rStyle w:val="given-name"/>
          <w:rFonts w:cs="Arial"/>
          <w:color w:val="1F1F1F"/>
          <w:szCs w:val="22"/>
          <w:lang w:val="en-US"/>
        </w:rPr>
        <w:t>Min</w:t>
      </w:r>
      <w:r w:rsidRPr="00223623">
        <w:rPr>
          <w:rStyle w:val="react-xocs-alternative-link"/>
          <w:rFonts w:cs="Arial"/>
          <w:color w:val="1F1F1F"/>
          <w:szCs w:val="22"/>
          <w:lang w:val="en-US"/>
        </w:rPr>
        <w:t xml:space="preserve"> </w:t>
      </w:r>
      <w:r w:rsidRPr="00223623">
        <w:rPr>
          <w:rStyle w:val="text"/>
          <w:rFonts w:cs="Arial"/>
          <w:color w:val="1F1F1F"/>
          <w:szCs w:val="22"/>
          <w:lang w:val="en-US"/>
        </w:rPr>
        <w:t>Yang</w:t>
      </w:r>
      <w:r w:rsidRPr="00223623">
        <w:rPr>
          <w:szCs w:val="22"/>
          <w:lang w:val="en-US"/>
        </w:rPr>
        <w:t xml:space="preserve"> (2024).</w:t>
      </w:r>
      <w:r>
        <w:rPr>
          <w:lang w:val="en-US"/>
        </w:rPr>
        <w:t xml:space="preserve"> “</w:t>
      </w:r>
      <w:r w:rsidRPr="00223623">
        <w:rPr>
          <w:rStyle w:val="title-text"/>
          <w:color w:val="1F1F1F"/>
          <w:lang w:val="en-US"/>
        </w:rPr>
        <w:t>Money never sleeps: Capital flows under global risk and uncertainty</w:t>
      </w:r>
      <w:r>
        <w:rPr>
          <w:rStyle w:val="title-text"/>
          <w:color w:val="1F1F1F"/>
          <w:lang w:val="en-US"/>
        </w:rPr>
        <w:t>”</w:t>
      </w:r>
      <w:r>
        <w:rPr>
          <w:szCs w:val="22"/>
          <w:lang w:val="en-US"/>
        </w:rPr>
        <w:t xml:space="preserve">, </w:t>
      </w:r>
      <w:r>
        <w:rPr>
          <w:rFonts w:cs="Arial"/>
          <w:i/>
          <w:color w:val="auto"/>
          <w:szCs w:val="22"/>
          <w:lang w:val="en-US"/>
        </w:rPr>
        <w:t>Journal of International Money and Finance</w:t>
      </w:r>
      <w:r>
        <w:rPr>
          <w:rFonts w:cs="Arial"/>
          <w:color w:val="auto"/>
          <w:szCs w:val="22"/>
          <w:lang w:val="en-US"/>
        </w:rPr>
        <w:t xml:space="preserve"> 141.</w:t>
      </w:r>
    </w:p>
    <w:p w14:paraId="2CF0A9CF" w14:textId="77777777" w:rsidR="002A286C" w:rsidRPr="00DA64CE" w:rsidRDefault="002A286C" w:rsidP="002A286C">
      <w:pPr>
        <w:ind w:left="567"/>
        <w:jc w:val="both"/>
        <w:rPr>
          <w:rFonts w:cs="Arial"/>
          <w:color w:val="auto"/>
          <w:sz w:val="20"/>
          <w:lang w:val="en-US"/>
        </w:rPr>
      </w:pPr>
      <w:r w:rsidRPr="00223623">
        <w:rPr>
          <w:sz w:val="20"/>
          <w:lang w:val="en-US"/>
        </w:rPr>
        <w:t>https://www.sciencedirect.com/science/article/pii/S0261560623002140</w:t>
      </w:r>
    </w:p>
    <w:p w14:paraId="177564D5" w14:textId="77777777" w:rsidR="002A286C" w:rsidRPr="00DD49D2" w:rsidRDefault="002A286C" w:rsidP="002A286C">
      <w:pPr>
        <w:spacing w:before="60"/>
        <w:ind w:left="568" w:hanging="284"/>
        <w:jc w:val="both"/>
        <w:rPr>
          <w:lang w:val="en-US"/>
        </w:rPr>
      </w:pPr>
      <w:proofErr w:type="spellStart"/>
      <w:r w:rsidRPr="00DD49D2">
        <w:rPr>
          <w:lang w:val="en-US"/>
        </w:rPr>
        <w:t>Bárány</w:t>
      </w:r>
      <w:proofErr w:type="spellEnd"/>
      <w:r w:rsidRPr="00DD49D2">
        <w:rPr>
          <w:lang w:val="en-US"/>
        </w:rPr>
        <w:t xml:space="preserve">, </w:t>
      </w:r>
      <w:proofErr w:type="spellStart"/>
      <w:r w:rsidRPr="00DD49D2">
        <w:rPr>
          <w:lang w:val="en-US"/>
        </w:rPr>
        <w:t>Zsófia</w:t>
      </w:r>
      <w:proofErr w:type="spellEnd"/>
      <w:r w:rsidRPr="00DD49D2">
        <w:rPr>
          <w:lang w:val="en-US"/>
        </w:rPr>
        <w:t xml:space="preserve">, Nicolas </w:t>
      </w:r>
      <w:proofErr w:type="spellStart"/>
      <w:r w:rsidRPr="00DD49D2">
        <w:rPr>
          <w:lang w:val="en-US"/>
        </w:rPr>
        <w:t>Coeurdacier</w:t>
      </w:r>
      <w:proofErr w:type="spellEnd"/>
      <w:r w:rsidRPr="00DD49D2">
        <w:rPr>
          <w:lang w:val="en-US"/>
        </w:rPr>
        <w:t xml:space="preserve">, and Stéphane </w:t>
      </w:r>
      <w:proofErr w:type="spellStart"/>
      <w:r w:rsidRPr="00DD49D2">
        <w:rPr>
          <w:lang w:val="en-US"/>
        </w:rPr>
        <w:t>Guibaud</w:t>
      </w:r>
      <w:proofErr w:type="spellEnd"/>
      <w:r w:rsidRPr="007436DF">
        <w:rPr>
          <w:lang w:val="en-US"/>
        </w:rPr>
        <w:t xml:space="preserve"> </w:t>
      </w:r>
      <w:r>
        <w:rPr>
          <w:lang w:val="en-US"/>
        </w:rPr>
        <w:t>(2023</w:t>
      </w:r>
      <w:r w:rsidRPr="007436DF">
        <w:rPr>
          <w:lang w:val="en-US"/>
        </w:rPr>
        <w:t xml:space="preserve">). </w:t>
      </w:r>
      <w:r>
        <w:rPr>
          <w:lang w:val="en-US"/>
        </w:rPr>
        <w:t>“</w:t>
      </w:r>
      <w:r>
        <w:rPr>
          <w:rFonts w:cs="Arial"/>
          <w:bCs/>
          <w:color w:val="auto"/>
          <w:szCs w:val="22"/>
          <w:lang w:val="en-US" w:eastAsia="en-US"/>
        </w:rPr>
        <w:t xml:space="preserve">Capital Flows in and Aging World”, </w:t>
      </w:r>
      <w:r>
        <w:rPr>
          <w:rFonts w:cs="Arial"/>
          <w:bCs/>
          <w:i/>
          <w:color w:val="auto"/>
          <w:szCs w:val="22"/>
          <w:lang w:val="en-US" w:eastAsia="en-US"/>
        </w:rPr>
        <w:t xml:space="preserve">Journal of International Economics </w:t>
      </w:r>
      <w:r>
        <w:rPr>
          <w:rFonts w:cs="Arial"/>
          <w:bCs/>
          <w:color w:val="auto"/>
          <w:szCs w:val="22"/>
          <w:lang w:val="en-US" w:eastAsia="en-US"/>
        </w:rPr>
        <w:t>140</w:t>
      </w:r>
    </w:p>
    <w:p w14:paraId="0DA9F6D4" w14:textId="77777777" w:rsidR="002A286C" w:rsidRPr="00151E5A" w:rsidRDefault="002A286C" w:rsidP="002A286C">
      <w:pPr>
        <w:ind w:left="567"/>
        <w:jc w:val="both"/>
        <w:rPr>
          <w:rFonts w:cs="Arial"/>
          <w:color w:val="auto"/>
          <w:sz w:val="20"/>
          <w:lang w:val="en-GB"/>
        </w:rPr>
      </w:pPr>
      <w:r w:rsidRPr="00DD49D2">
        <w:rPr>
          <w:rFonts w:cs="Arial"/>
          <w:color w:val="auto"/>
          <w:sz w:val="20"/>
          <w:lang w:val="en-GB"/>
        </w:rPr>
        <w:t>https://www.sciencedirect.com/science/article/pii/S0022199622001398</w:t>
      </w:r>
    </w:p>
    <w:p w14:paraId="4C6EE660" w14:textId="77777777" w:rsidR="002A286C" w:rsidRDefault="002A286C" w:rsidP="002A286C">
      <w:pPr>
        <w:spacing w:before="60"/>
        <w:ind w:left="568" w:hanging="284"/>
        <w:jc w:val="both"/>
        <w:rPr>
          <w:lang w:val="en-US"/>
        </w:rPr>
      </w:pPr>
      <w:r>
        <w:rPr>
          <w:lang w:val="en-US"/>
        </w:rPr>
        <w:t>BIS Committee on the Global Financial System (2021). “</w:t>
      </w:r>
      <w:r w:rsidRPr="00277AC4">
        <w:rPr>
          <w:szCs w:val="22"/>
          <w:lang w:val="en-US"/>
        </w:rPr>
        <w:t>Changing patterns of capital flows</w:t>
      </w:r>
      <w:r>
        <w:rPr>
          <w:szCs w:val="22"/>
          <w:lang w:val="en-US"/>
        </w:rPr>
        <w:t>”, report 66</w:t>
      </w:r>
    </w:p>
    <w:p w14:paraId="5588D607" w14:textId="77777777" w:rsidR="002A286C" w:rsidRPr="001371ED" w:rsidRDefault="002A286C" w:rsidP="002A286C">
      <w:pPr>
        <w:ind w:left="567"/>
        <w:jc w:val="both"/>
        <w:rPr>
          <w:sz w:val="20"/>
          <w:lang w:val="en-US"/>
        </w:rPr>
      </w:pPr>
      <w:r w:rsidRPr="001371ED">
        <w:rPr>
          <w:sz w:val="20"/>
          <w:lang w:val="en-US"/>
        </w:rPr>
        <w:t>https://www.bis.org/publ/cgfs66.htm</w:t>
      </w:r>
    </w:p>
    <w:p w14:paraId="7D87AC9F" w14:textId="77777777" w:rsidR="002A286C" w:rsidRPr="007E2BF0" w:rsidRDefault="002A286C" w:rsidP="002A286C">
      <w:pPr>
        <w:spacing w:before="60"/>
        <w:ind w:left="568" w:hanging="284"/>
        <w:jc w:val="both"/>
        <w:rPr>
          <w:rFonts w:cs="Arial"/>
          <w:color w:val="auto"/>
          <w:szCs w:val="22"/>
          <w:lang w:val="en-GB"/>
        </w:rPr>
      </w:pPr>
      <w:r w:rsidRPr="007E2BF0">
        <w:rPr>
          <w:rFonts w:cs="Arial"/>
          <w:color w:val="auto"/>
          <w:szCs w:val="22"/>
          <w:lang w:val="en-GB"/>
        </w:rPr>
        <w:lastRenderedPageBreak/>
        <w:t xml:space="preserve">Burger, John, Francis Warnock, and Veronica </w:t>
      </w:r>
      <w:proofErr w:type="spellStart"/>
      <w:r w:rsidRPr="007E2BF0">
        <w:rPr>
          <w:rFonts w:cs="Arial"/>
          <w:color w:val="auto"/>
          <w:szCs w:val="22"/>
          <w:lang w:val="en-GB"/>
        </w:rPr>
        <w:t>Cacdac</w:t>
      </w:r>
      <w:proofErr w:type="spellEnd"/>
      <w:r w:rsidRPr="007E2BF0">
        <w:rPr>
          <w:rFonts w:cs="Arial"/>
          <w:color w:val="auto"/>
          <w:szCs w:val="22"/>
          <w:lang w:val="en-GB"/>
        </w:rPr>
        <w:t xml:space="preserve"> Warnock (20</w:t>
      </w:r>
      <w:r>
        <w:rPr>
          <w:rFonts w:cs="Arial"/>
          <w:color w:val="auto"/>
          <w:szCs w:val="22"/>
          <w:lang w:val="en-GB"/>
        </w:rPr>
        <w:t>22</w:t>
      </w:r>
      <w:r w:rsidRPr="007E2BF0">
        <w:rPr>
          <w:rFonts w:cs="Arial"/>
          <w:color w:val="auto"/>
          <w:szCs w:val="22"/>
          <w:lang w:val="en-GB"/>
        </w:rPr>
        <w:t>). “</w:t>
      </w:r>
      <w:r>
        <w:rPr>
          <w:rFonts w:cs="Arial"/>
          <w:color w:val="auto"/>
          <w:szCs w:val="22"/>
          <w:lang w:val="en-GB"/>
        </w:rPr>
        <w:t>A Natural Level of Capital</w:t>
      </w:r>
      <w:r w:rsidRPr="007E2BF0">
        <w:rPr>
          <w:rFonts w:cs="Arial"/>
          <w:color w:val="auto"/>
          <w:szCs w:val="22"/>
          <w:lang w:val="en-GB"/>
        </w:rPr>
        <w:t xml:space="preserve"> Flows”, </w:t>
      </w:r>
      <w:r>
        <w:rPr>
          <w:rFonts w:cs="Arial"/>
          <w:i/>
          <w:color w:val="auto"/>
          <w:szCs w:val="22"/>
          <w:lang w:val="en-GB"/>
        </w:rPr>
        <w:t>Journal of Monetary Economics</w:t>
      </w:r>
      <w:r>
        <w:rPr>
          <w:rFonts w:cs="Arial"/>
          <w:color w:val="auto"/>
          <w:szCs w:val="22"/>
          <w:lang w:val="en-GB"/>
        </w:rPr>
        <w:t xml:space="preserve"> 130</w:t>
      </w:r>
      <w:r w:rsidRPr="007E2BF0">
        <w:rPr>
          <w:rFonts w:cs="Arial"/>
          <w:color w:val="auto"/>
          <w:szCs w:val="22"/>
          <w:lang w:val="en-GB"/>
        </w:rPr>
        <w:t xml:space="preserve">, pp. </w:t>
      </w:r>
      <w:r>
        <w:rPr>
          <w:rFonts w:cs="Arial"/>
          <w:color w:val="auto"/>
          <w:szCs w:val="22"/>
          <w:lang w:val="en-GB"/>
        </w:rPr>
        <w:t>1-16</w:t>
      </w:r>
      <w:r w:rsidRPr="007E2BF0">
        <w:rPr>
          <w:rFonts w:cs="Arial"/>
          <w:color w:val="auto"/>
          <w:szCs w:val="22"/>
          <w:lang w:val="en-GB"/>
        </w:rPr>
        <w:t>.</w:t>
      </w:r>
    </w:p>
    <w:p w14:paraId="58F6470C" w14:textId="77777777" w:rsidR="002A286C" w:rsidRPr="00151E5A" w:rsidRDefault="002A286C" w:rsidP="002A286C">
      <w:pPr>
        <w:ind w:left="567"/>
        <w:jc w:val="both"/>
        <w:rPr>
          <w:rFonts w:cs="Arial"/>
          <w:color w:val="auto"/>
          <w:sz w:val="20"/>
          <w:lang w:val="en-GB"/>
        </w:rPr>
      </w:pPr>
      <w:r w:rsidRPr="0034064C">
        <w:rPr>
          <w:rFonts w:cs="Arial"/>
          <w:color w:val="auto"/>
          <w:sz w:val="20"/>
          <w:lang w:val="en-GB"/>
        </w:rPr>
        <w:t>https://www.sciencedirect.com/science/article/pii/S0304393222000769</w:t>
      </w:r>
    </w:p>
    <w:p w14:paraId="651FEC64" w14:textId="77777777" w:rsidR="002A286C" w:rsidRPr="00071A02" w:rsidRDefault="002A286C" w:rsidP="002A286C">
      <w:pPr>
        <w:spacing w:before="60"/>
        <w:ind w:left="568" w:hanging="284"/>
        <w:jc w:val="both"/>
        <w:rPr>
          <w:lang w:val="en-US"/>
        </w:rPr>
      </w:pPr>
      <w:proofErr w:type="spellStart"/>
      <w:r>
        <w:rPr>
          <w:lang w:val="en-US"/>
        </w:rPr>
        <w:t>Cerutti</w:t>
      </w:r>
      <w:proofErr w:type="spellEnd"/>
      <w:r>
        <w:rPr>
          <w:lang w:val="en-US"/>
        </w:rPr>
        <w:t xml:space="preserve">, Eugenio, </w:t>
      </w:r>
      <w:proofErr w:type="spellStart"/>
      <w:r>
        <w:rPr>
          <w:lang w:val="en-US"/>
        </w:rPr>
        <w:t>Melih</w:t>
      </w:r>
      <w:proofErr w:type="spellEnd"/>
      <w:r>
        <w:rPr>
          <w:lang w:val="en-US"/>
        </w:rPr>
        <w:t xml:space="preserve"> </w:t>
      </w:r>
      <w:proofErr w:type="spellStart"/>
      <w:r>
        <w:rPr>
          <w:lang w:val="en-US"/>
        </w:rPr>
        <w:t>Firat</w:t>
      </w:r>
      <w:proofErr w:type="spellEnd"/>
      <w:r>
        <w:rPr>
          <w:lang w:val="en-US"/>
        </w:rPr>
        <w:t xml:space="preserve">, and Martina </w:t>
      </w:r>
      <w:proofErr w:type="spellStart"/>
      <w:r>
        <w:rPr>
          <w:lang w:val="en-US"/>
        </w:rPr>
        <w:t>Hengge</w:t>
      </w:r>
      <w:proofErr w:type="spellEnd"/>
      <w:r>
        <w:rPr>
          <w:lang w:val="en-US"/>
        </w:rPr>
        <w:t xml:space="preserve"> (2025)</w:t>
      </w:r>
      <w:r>
        <w:rPr>
          <w:rFonts w:cs="Arial"/>
          <w:bCs/>
          <w:color w:val="auto"/>
          <w:szCs w:val="22"/>
          <w:lang w:val="en-US" w:eastAsia="en-US"/>
        </w:rPr>
        <w:t>. “</w:t>
      </w:r>
      <w:r w:rsidRPr="00071A02">
        <w:rPr>
          <w:rFonts w:ascii="Helvetica" w:hAnsi="Helvetica"/>
          <w:szCs w:val="22"/>
          <w:lang w:val="en-GB"/>
        </w:rPr>
        <w:t>Global Cross-Border Payments: A $1 Quadrillion Evolving Market?</w:t>
      </w:r>
      <w:r w:rsidRPr="00071A02">
        <w:rPr>
          <w:rFonts w:cs="Arial"/>
          <w:color w:val="auto"/>
          <w:szCs w:val="22"/>
          <w:lang w:val="en-US" w:eastAsia="en-US"/>
        </w:rPr>
        <w:t>”</w:t>
      </w:r>
      <w:r>
        <w:rPr>
          <w:rFonts w:cs="Arial"/>
          <w:color w:val="auto"/>
          <w:szCs w:val="22"/>
          <w:lang w:val="en-US" w:eastAsia="en-US"/>
        </w:rPr>
        <w:t>, IMF working paper 25/120</w:t>
      </w:r>
    </w:p>
    <w:p w14:paraId="14BC9C5C" w14:textId="77777777" w:rsidR="002A286C" w:rsidRPr="00071A02" w:rsidRDefault="002A286C" w:rsidP="002A286C">
      <w:pPr>
        <w:ind w:left="567"/>
        <w:jc w:val="both"/>
        <w:rPr>
          <w:rFonts w:cs="Arial"/>
          <w:color w:val="auto"/>
          <w:sz w:val="20"/>
          <w:lang w:val="en-GB"/>
        </w:rPr>
      </w:pPr>
      <w:r w:rsidRPr="00071A02">
        <w:rPr>
          <w:rFonts w:cs="Arial"/>
          <w:color w:val="auto"/>
          <w:sz w:val="20"/>
          <w:lang w:val="en-GB"/>
        </w:rPr>
        <w:t>https://www.imf.org/en/publications/wp/issues/2025/06/13/global-cross-border-payments-a-1-quadrillion-evolving-market-567604</w:t>
      </w:r>
    </w:p>
    <w:p w14:paraId="75917B71" w14:textId="77777777" w:rsidR="002A286C" w:rsidRPr="0034064C" w:rsidRDefault="002A286C" w:rsidP="002A286C">
      <w:pPr>
        <w:spacing w:before="60"/>
        <w:ind w:left="568" w:hanging="284"/>
        <w:jc w:val="both"/>
        <w:rPr>
          <w:rFonts w:cs="Arial"/>
          <w:bCs/>
          <w:color w:val="auto"/>
          <w:szCs w:val="22"/>
          <w:lang w:val="en-US" w:eastAsia="en-US"/>
        </w:rPr>
      </w:pPr>
      <w:r w:rsidRPr="0034064C">
        <w:rPr>
          <w:rStyle w:val="markedcontent"/>
          <w:rFonts w:cs="Arial"/>
          <w:color w:val="auto"/>
          <w:szCs w:val="22"/>
          <w:lang w:val="fr-CH"/>
        </w:rPr>
        <w:t xml:space="preserve">De </w:t>
      </w:r>
      <w:proofErr w:type="spellStart"/>
      <w:r w:rsidRPr="0034064C">
        <w:rPr>
          <w:rStyle w:val="markedcontent"/>
          <w:rFonts w:cs="Arial"/>
          <w:color w:val="auto"/>
          <w:szCs w:val="22"/>
          <w:lang w:val="fr-CH"/>
        </w:rPr>
        <w:t>Crescenzio</w:t>
      </w:r>
      <w:proofErr w:type="spellEnd"/>
      <w:r w:rsidRPr="0034064C">
        <w:rPr>
          <w:rStyle w:val="markedcontent"/>
          <w:rFonts w:cs="Arial"/>
          <w:color w:val="auto"/>
          <w:szCs w:val="22"/>
          <w:lang w:val="fr-CH"/>
        </w:rPr>
        <w:t xml:space="preserve">, </w:t>
      </w:r>
      <w:proofErr w:type="spellStart"/>
      <w:r w:rsidRPr="0034064C">
        <w:rPr>
          <w:rStyle w:val="markedcontent"/>
          <w:rFonts w:cs="Arial"/>
          <w:color w:val="auto"/>
          <w:szCs w:val="22"/>
          <w:lang w:val="fr-CH"/>
        </w:rPr>
        <w:t>Annamaria</w:t>
      </w:r>
      <w:proofErr w:type="spellEnd"/>
      <w:r w:rsidRPr="0034064C">
        <w:rPr>
          <w:rStyle w:val="markedcontent"/>
          <w:rFonts w:cs="Arial"/>
          <w:color w:val="auto"/>
          <w:szCs w:val="22"/>
          <w:lang w:val="fr-CH"/>
        </w:rPr>
        <w:t xml:space="preserve">, and Etienne Lepers (2021). </w:t>
      </w:r>
      <w:r w:rsidRPr="0034064C">
        <w:rPr>
          <w:color w:val="auto"/>
          <w:lang w:val="en-US"/>
        </w:rPr>
        <w:t>“</w:t>
      </w:r>
      <w:r w:rsidRPr="0034064C">
        <w:rPr>
          <w:rFonts w:cs="Arial"/>
          <w:bCs/>
          <w:color w:val="auto"/>
          <w:szCs w:val="22"/>
          <w:lang w:val="en-US" w:eastAsia="en-US"/>
        </w:rPr>
        <w:t>Extreme Capital Flow Episodes from the Global Financial Crisis to Covid-19: an Exploration with Monthly Data”, OECD working paper on international investment 2021/05.</w:t>
      </w:r>
    </w:p>
    <w:p w14:paraId="69399B2E" w14:textId="77777777" w:rsidR="002A286C" w:rsidRPr="0034064C" w:rsidRDefault="002A286C" w:rsidP="002A286C">
      <w:pPr>
        <w:ind w:left="567"/>
        <w:jc w:val="both"/>
        <w:rPr>
          <w:color w:val="auto"/>
          <w:sz w:val="20"/>
          <w:lang w:val="en-US"/>
        </w:rPr>
      </w:pPr>
      <w:r w:rsidRPr="0034064C">
        <w:rPr>
          <w:color w:val="auto"/>
          <w:sz w:val="20"/>
          <w:lang w:val="en-US"/>
        </w:rPr>
        <w:t>https://www.oecd-ilibrary.org/docserver/d557b9c4-en.pdf?expires=1645204177&amp;id=id&amp;accname=guest&amp;checksum=AAF6213E959ADB25D590248C16B5C909</w:t>
      </w:r>
    </w:p>
    <w:p w14:paraId="62031ABC" w14:textId="77777777" w:rsidR="002A286C" w:rsidRPr="0034064C" w:rsidRDefault="002A286C" w:rsidP="002A286C">
      <w:pPr>
        <w:ind w:left="567"/>
        <w:jc w:val="both"/>
        <w:rPr>
          <w:color w:val="auto"/>
          <w:sz w:val="20"/>
          <w:lang w:val="en-US"/>
        </w:rPr>
      </w:pPr>
      <w:r w:rsidRPr="0034064C">
        <w:rPr>
          <w:color w:val="auto"/>
          <w:sz w:val="20"/>
          <w:lang w:val="en-US"/>
        </w:rPr>
        <w:t>https://www.oecd.org/daf/inv/investment-policy/OECD-monthly-capital-flow-dataset.xlsx</w:t>
      </w:r>
    </w:p>
    <w:p w14:paraId="2E80CB0B" w14:textId="77777777" w:rsidR="002A286C" w:rsidRPr="00DA64CE" w:rsidRDefault="002A286C" w:rsidP="002A286C">
      <w:pPr>
        <w:spacing w:before="60"/>
        <w:ind w:left="568" w:hanging="284"/>
        <w:jc w:val="both"/>
        <w:rPr>
          <w:rFonts w:cs="Arial"/>
          <w:color w:val="auto"/>
          <w:szCs w:val="22"/>
          <w:lang w:val="en-US"/>
        </w:rPr>
      </w:pPr>
      <w:r w:rsidRPr="00DA64CE">
        <w:rPr>
          <w:rFonts w:cs="Arial"/>
          <w:color w:val="auto"/>
          <w:szCs w:val="22"/>
          <w:lang w:val="en-US"/>
        </w:rPr>
        <w:t>Forbes, Kristin, and Francis Warnock (2021). “</w:t>
      </w:r>
      <w:r w:rsidRPr="007436DF">
        <w:rPr>
          <w:rFonts w:cs="Arial"/>
          <w:color w:val="auto"/>
          <w:szCs w:val="22"/>
          <w:lang w:val="en-US"/>
        </w:rPr>
        <w:t>Capital Flow Waves—or Ripples? Extreme Capital Flow Movements Since the Crisis</w:t>
      </w:r>
      <w:r>
        <w:rPr>
          <w:rFonts w:cs="Arial"/>
          <w:color w:val="auto"/>
          <w:szCs w:val="22"/>
          <w:lang w:val="en-US"/>
        </w:rPr>
        <w:t xml:space="preserve">”, </w:t>
      </w:r>
      <w:r>
        <w:rPr>
          <w:i/>
          <w:color w:val="auto"/>
          <w:szCs w:val="22"/>
          <w:lang w:val="en-US"/>
        </w:rPr>
        <w:t>Journal of International Money and Finance</w:t>
      </w:r>
      <w:r>
        <w:rPr>
          <w:color w:val="auto"/>
          <w:szCs w:val="22"/>
          <w:lang w:val="en-US"/>
        </w:rPr>
        <w:t xml:space="preserve"> 116.</w:t>
      </w:r>
    </w:p>
    <w:p w14:paraId="1DFA2AC2" w14:textId="77777777" w:rsidR="002A286C" w:rsidRPr="00DA64CE" w:rsidRDefault="002A286C" w:rsidP="002A286C">
      <w:pPr>
        <w:ind w:left="567"/>
        <w:jc w:val="both"/>
        <w:rPr>
          <w:rFonts w:cs="Arial"/>
          <w:color w:val="auto"/>
          <w:sz w:val="20"/>
          <w:lang w:val="en-US"/>
        </w:rPr>
      </w:pPr>
      <w:r w:rsidRPr="00DA64CE">
        <w:rPr>
          <w:rFonts w:cs="Arial"/>
          <w:color w:val="auto"/>
          <w:sz w:val="20"/>
          <w:lang w:val="en-US"/>
        </w:rPr>
        <w:t>https://www.sciencedirect.com/science/article/pii/S0261560621000437</w:t>
      </w:r>
    </w:p>
    <w:p w14:paraId="4BA5AF70" w14:textId="77777777" w:rsidR="002A286C" w:rsidRPr="00F433F3" w:rsidRDefault="002A286C" w:rsidP="002A286C">
      <w:pPr>
        <w:spacing w:before="60"/>
        <w:ind w:left="568" w:hanging="284"/>
        <w:jc w:val="both"/>
        <w:rPr>
          <w:lang w:val="en-US"/>
        </w:rPr>
      </w:pPr>
      <w:proofErr w:type="spellStart"/>
      <w:r w:rsidRPr="00CC4AC3">
        <w:rPr>
          <w:rStyle w:val="text"/>
          <w:rFonts w:cs="Arial"/>
          <w:color w:val="1F1F1F"/>
          <w:lang w:val="en-GB"/>
        </w:rPr>
        <w:t>Ftiti</w:t>
      </w:r>
      <w:proofErr w:type="spellEnd"/>
      <w:r>
        <w:rPr>
          <w:rStyle w:val="text"/>
          <w:rFonts w:cs="Arial"/>
          <w:color w:val="1F1F1F"/>
          <w:lang w:val="en-GB"/>
        </w:rPr>
        <w:t xml:space="preserve">, </w:t>
      </w:r>
      <w:proofErr w:type="spellStart"/>
      <w:r w:rsidRPr="00CC4AC3">
        <w:rPr>
          <w:rStyle w:val="given-name"/>
          <w:rFonts w:cs="Arial"/>
          <w:color w:val="1F1F1F"/>
          <w:lang w:val="en-GB"/>
        </w:rPr>
        <w:t>Zied</w:t>
      </w:r>
      <w:proofErr w:type="spellEnd"/>
      <w:r w:rsidRPr="00CC4AC3">
        <w:rPr>
          <w:rFonts w:cs="Arial"/>
          <w:color w:val="1F1F1F"/>
          <w:lang w:val="en-GB"/>
        </w:rPr>
        <w:t>,</w:t>
      </w:r>
      <w:r>
        <w:rPr>
          <w:rFonts w:cs="Arial"/>
          <w:color w:val="1F1F1F"/>
          <w:lang w:val="en-GB"/>
        </w:rPr>
        <w:t xml:space="preserve"> </w:t>
      </w:r>
      <w:proofErr w:type="spellStart"/>
      <w:r w:rsidRPr="00CC4AC3">
        <w:rPr>
          <w:rStyle w:val="given-name"/>
          <w:rFonts w:cs="Arial"/>
          <w:color w:val="1F1F1F"/>
          <w:lang w:val="en-GB"/>
        </w:rPr>
        <w:t>Hachmi</w:t>
      </w:r>
      <w:proofErr w:type="spellEnd"/>
      <w:r>
        <w:rPr>
          <w:rStyle w:val="given-name"/>
          <w:rFonts w:cs="Arial"/>
          <w:color w:val="1F1F1F"/>
          <w:lang w:val="en-GB"/>
        </w:rPr>
        <w:t xml:space="preserve"> </w:t>
      </w:r>
      <w:r w:rsidRPr="00CC4AC3">
        <w:rPr>
          <w:rStyle w:val="text"/>
          <w:rFonts w:cs="Arial"/>
          <w:color w:val="1F1F1F"/>
          <w:lang w:val="en-GB"/>
        </w:rPr>
        <w:t xml:space="preserve">Ben </w:t>
      </w:r>
      <w:proofErr w:type="spellStart"/>
      <w:r w:rsidRPr="00CC4AC3">
        <w:rPr>
          <w:rStyle w:val="text"/>
          <w:rFonts w:cs="Arial"/>
          <w:color w:val="1F1F1F"/>
          <w:lang w:val="en-GB"/>
        </w:rPr>
        <w:t>Ameur</w:t>
      </w:r>
      <w:proofErr w:type="spellEnd"/>
      <w:r w:rsidRPr="00CC4AC3">
        <w:rPr>
          <w:rFonts w:cs="Arial"/>
          <w:color w:val="1F1F1F"/>
          <w:lang w:val="en-GB"/>
        </w:rPr>
        <w:t>,</w:t>
      </w:r>
      <w:r>
        <w:rPr>
          <w:rFonts w:cs="Arial"/>
          <w:color w:val="1F1F1F"/>
          <w:lang w:val="en-GB"/>
        </w:rPr>
        <w:t xml:space="preserve"> </w:t>
      </w:r>
      <w:r w:rsidRPr="00CC4AC3">
        <w:rPr>
          <w:rStyle w:val="given-name"/>
          <w:rFonts w:cs="Arial"/>
          <w:color w:val="1F1F1F"/>
          <w:lang w:val="en-GB"/>
        </w:rPr>
        <w:t>Wael</w:t>
      </w:r>
      <w:r>
        <w:rPr>
          <w:rStyle w:val="given-name"/>
          <w:rFonts w:cs="Arial"/>
          <w:color w:val="1F1F1F"/>
          <w:lang w:val="en-GB"/>
        </w:rPr>
        <w:t xml:space="preserve"> </w:t>
      </w:r>
      <w:proofErr w:type="spellStart"/>
      <w:r w:rsidRPr="00CC4AC3">
        <w:rPr>
          <w:rStyle w:val="text"/>
          <w:rFonts w:cs="Arial"/>
          <w:color w:val="1F1F1F"/>
          <w:lang w:val="en-GB"/>
        </w:rPr>
        <w:t>Louhich</w:t>
      </w:r>
      <w:proofErr w:type="spellEnd"/>
      <w:r w:rsidRPr="00CC4AC3">
        <w:rPr>
          <w:rFonts w:cs="Arial"/>
          <w:color w:val="1F1F1F"/>
          <w:lang w:val="en-GB"/>
        </w:rPr>
        <w:t>,</w:t>
      </w:r>
      <w:r>
        <w:rPr>
          <w:rFonts w:cs="Arial"/>
          <w:color w:val="1F1F1F"/>
          <w:lang w:val="en-GB"/>
        </w:rPr>
        <w:t xml:space="preserve"> </w:t>
      </w:r>
      <w:r w:rsidRPr="00CC4AC3">
        <w:rPr>
          <w:rStyle w:val="given-name"/>
          <w:rFonts w:cs="Arial"/>
          <w:color w:val="1F1F1F"/>
          <w:lang w:val="en-GB"/>
        </w:rPr>
        <w:t>Dimitris</w:t>
      </w:r>
      <w:r>
        <w:rPr>
          <w:rStyle w:val="given-name"/>
          <w:rFonts w:cs="Arial"/>
          <w:color w:val="1F1F1F"/>
          <w:lang w:val="en-GB"/>
        </w:rPr>
        <w:t xml:space="preserve"> </w:t>
      </w:r>
      <w:proofErr w:type="spellStart"/>
      <w:r w:rsidRPr="00CC4AC3">
        <w:rPr>
          <w:rStyle w:val="text"/>
          <w:rFonts w:cs="Arial"/>
          <w:color w:val="1F1F1F"/>
          <w:lang w:val="en-GB"/>
        </w:rPr>
        <w:t>Anastasiou</w:t>
      </w:r>
      <w:proofErr w:type="spellEnd"/>
      <w:r w:rsidRPr="00CC4AC3">
        <w:rPr>
          <w:rFonts w:cs="Arial"/>
          <w:color w:val="1F1F1F"/>
          <w:lang w:val="en-GB"/>
        </w:rPr>
        <w:t>,</w:t>
      </w:r>
      <w:r>
        <w:rPr>
          <w:rFonts w:cs="Arial"/>
          <w:color w:val="1F1F1F"/>
          <w:lang w:val="en-GB"/>
        </w:rPr>
        <w:t xml:space="preserve"> and </w:t>
      </w:r>
      <w:proofErr w:type="spellStart"/>
      <w:r w:rsidRPr="00CC4AC3">
        <w:rPr>
          <w:rStyle w:val="given-name"/>
          <w:rFonts w:cs="Arial"/>
          <w:color w:val="1F1F1F"/>
          <w:lang w:val="en-GB"/>
        </w:rPr>
        <w:t>Haithem</w:t>
      </w:r>
      <w:proofErr w:type="spellEnd"/>
      <w:r>
        <w:rPr>
          <w:rStyle w:val="given-name"/>
          <w:rFonts w:cs="Arial"/>
          <w:color w:val="1F1F1F"/>
          <w:lang w:val="en-GB"/>
        </w:rPr>
        <w:t xml:space="preserve"> </w:t>
      </w:r>
      <w:proofErr w:type="spellStart"/>
      <w:r w:rsidRPr="00CC4AC3">
        <w:rPr>
          <w:rStyle w:val="text"/>
          <w:rFonts w:cs="Arial"/>
          <w:color w:val="1F1F1F"/>
          <w:lang w:val="en-GB"/>
        </w:rPr>
        <w:t>Awijen</w:t>
      </w:r>
      <w:proofErr w:type="spellEnd"/>
      <w:r>
        <w:rPr>
          <w:lang w:val="en-US"/>
        </w:rPr>
        <w:t xml:space="preserve"> (2024). “</w:t>
      </w:r>
      <w:r w:rsidRPr="00CC4AC3">
        <w:rPr>
          <w:rStyle w:val="title-text"/>
          <w:color w:val="1F1F1F"/>
          <w:lang w:val="en-GB"/>
        </w:rPr>
        <w:t>Revisiting capital flow drivers: Regional dynamics, constraints, and geopolitical influences</w:t>
      </w:r>
      <w:r>
        <w:rPr>
          <w:lang w:val="en-US"/>
        </w:rPr>
        <w:t xml:space="preserve">” </w:t>
      </w:r>
      <w:r>
        <w:rPr>
          <w:i/>
          <w:iCs/>
          <w:lang w:val="en-US"/>
        </w:rPr>
        <w:t>Journal of International Money and finance</w:t>
      </w:r>
      <w:r>
        <w:rPr>
          <w:lang w:val="en-US"/>
        </w:rPr>
        <w:t xml:space="preserve"> 142.</w:t>
      </w:r>
    </w:p>
    <w:p w14:paraId="2E483E85" w14:textId="77777777" w:rsidR="002A286C" w:rsidRDefault="002A286C" w:rsidP="002A286C">
      <w:pPr>
        <w:ind w:left="567"/>
        <w:jc w:val="both"/>
        <w:rPr>
          <w:sz w:val="20"/>
          <w:lang w:val="en-US"/>
        </w:rPr>
      </w:pPr>
      <w:r w:rsidRPr="00CC4AC3">
        <w:rPr>
          <w:sz w:val="20"/>
          <w:lang w:val="en-US"/>
        </w:rPr>
        <w:t>https://www.sciencedirect.com/science/article/pii/S0261560624000366</w:t>
      </w:r>
    </w:p>
    <w:p w14:paraId="24933E33" w14:textId="77777777" w:rsidR="002A286C" w:rsidRPr="00DA64CE" w:rsidRDefault="002A286C" w:rsidP="002A286C">
      <w:pPr>
        <w:spacing w:before="60"/>
        <w:ind w:left="568" w:hanging="284"/>
        <w:jc w:val="both"/>
        <w:rPr>
          <w:rFonts w:cs="Arial"/>
          <w:color w:val="auto"/>
          <w:szCs w:val="22"/>
          <w:lang w:val="en-US"/>
        </w:rPr>
      </w:pPr>
      <w:r w:rsidRPr="002243A4">
        <w:rPr>
          <w:lang w:val="en-US"/>
        </w:rPr>
        <w:t xml:space="preserve">Graf von </w:t>
      </w:r>
      <w:proofErr w:type="spellStart"/>
      <w:r w:rsidRPr="002243A4">
        <w:rPr>
          <w:lang w:val="en-US"/>
        </w:rPr>
        <w:t>Luckner</w:t>
      </w:r>
      <w:proofErr w:type="spellEnd"/>
      <w:r w:rsidRPr="002243A4">
        <w:rPr>
          <w:lang w:val="en-US"/>
        </w:rPr>
        <w:t>, Clemens, Carmen Reinhart, and Kenneth Rogoff (2023). “</w:t>
      </w:r>
      <w:r w:rsidRPr="002243A4">
        <w:rPr>
          <w:rFonts w:cs="Arial"/>
          <w:szCs w:val="22"/>
          <w:lang w:val="en-US"/>
        </w:rPr>
        <w:t>Decrypting New Age International Capital Flows</w:t>
      </w:r>
      <w:r w:rsidRPr="002243A4">
        <w:rPr>
          <w:szCs w:val="22"/>
          <w:lang w:val="en-US"/>
        </w:rPr>
        <w:t xml:space="preserve">”, </w:t>
      </w:r>
      <w:r w:rsidRPr="002243A4">
        <w:rPr>
          <w:rFonts w:cs="Arial"/>
          <w:color w:val="auto"/>
          <w:szCs w:val="22"/>
          <w:lang w:val="en-US"/>
        </w:rPr>
        <w:t>CEPR discussion paper 17859</w:t>
      </w:r>
    </w:p>
    <w:p w14:paraId="3FC5E1C0" w14:textId="77777777" w:rsidR="002A286C" w:rsidRPr="00DA64CE" w:rsidRDefault="002A286C" w:rsidP="002A286C">
      <w:pPr>
        <w:ind w:left="567"/>
        <w:jc w:val="both"/>
        <w:rPr>
          <w:rFonts w:cs="Arial"/>
          <w:color w:val="auto"/>
          <w:sz w:val="20"/>
          <w:lang w:val="en-US"/>
        </w:rPr>
      </w:pPr>
      <w:r w:rsidRPr="00DA64CE">
        <w:rPr>
          <w:rFonts w:cs="Arial"/>
          <w:color w:val="auto"/>
          <w:sz w:val="20"/>
          <w:lang w:val="en-US"/>
        </w:rPr>
        <w:t>https://cepr.org/publications/dp17859</w:t>
      </w:r>
    </w:p>
    <w:p w14:paraId="003A4942" w14:textId="77777777" w:rsidR="002A286C" w:rsidRPr="00DA64CE" w:rsidRDefault="002A286C" w:rsidP="002A286C">
      <w:pPr>
        <w:spacing w:before="60"/>
        <w:ind w:left="568" w:hanging="284"/>
        <w:jc w:val="both"/>
        <w:rPr>
          <w:rFonts w:cs="Arial"/>
          <w:color w:val="auto"/>
          <w:szCs w:val="22"/>
          <w:lang w:val="en-US"/>
        </w:rPr>
      </w:pPr>
      <w:r>
        <w:rPr>
          <w:lang w:val="en-US"/>
        </w:rPr>
        <w:t>Obstfeld, Maurice (2021). “</w:t>
      </w:r>
      <w:r>
        <w:rPr>
          <w:szCs w:val="22"/>
          <w:lang w:val="en-US"/>
        </w:rPr>
        <w:t xml:space="preserve">The </w:t>
      </w:r>
      <w:r w:rsidRPr="009B6A6F">
        <w:rPr>
          <w:szCs w:val="22"/>
          <w:lang w:val="en-US"/>
        </w:rPr>
        <w:t>Global Capital Market Reconsidered</w:t>
      </w:r>
      <w:r>
        <w:rPr>
          <w:szCs w:val="22"/>
          <w:lang w:val="en-US"/>
        </w:rPr>
        <w:t xml:space="preserve">”, </w:t>
      </w:r>
      <w:r>
        <w:rPr>
          <w:rFonts w:cs="Arial"/>
          <w:color w:val="auto"/>
          <w:szCs w:val="22"/>
          <w:lang w:val="en-US"/>
        </w:rPr>
        <w:t>CEPR discussion paper 16375</w:t>
      </w:r>
    </w:p>
    <w:p w14:paraId="57190E11" w14:textId="77777777" w:rsidR="002A286C" w:rsidRPr="00DA64CE" w:rsidRDefault="002A286C" w:rsidP="002A286C">
      <w:pPr>
        <w:ind w:left="567"/>
        <w:jc w:val="both"/>
        <w:rPr>
          <w:rFonts w:cs="Arial"/>
          <w:color w:val="auto"/>
          <w:sz w:val="20"/>
          <w:lang w:val="en-US"/>
        </w:rPr>
      </w:pPr>
      <w:r w:rsidRPr="007B6D9F">
        <w:rPr>
          <w:sz w:val="20"/>
          <w:lang w:val="en-US"/>
        </w:rPr>
        <w:t>https://cepr.org/active/publications/discussion_papers/dp.php?dpno=16375</w:t>
      </w:r>
    </w:p>
    <w:p w14:paraId="674B7844" w14:textId="77777777" w:rsidR="00D3005D" w:rsidRPr="00083F53" w:rsidRDefault="00D3005D" w:rsidP="00D3005D">
      <w:pPr>
        <w:spacing w:before="60"/>
        <w:ind w:left="568" w:hanging="284"/>
        <w:jc w:val="both"/>
        <w:rPr>
          <w:lang w:val="en-GB"/>
        </w:rPr>
      </w:pPr>
      <w:proofErr w:type="spellStart"/>
      <w:r w:rsidRPr="00083F53">
        <w:rPr>
          <w:rFonts w:eastAsia="Arial" w:cs="Arial"/>
          <w:szCs w:val="22"/>
          <w:lang w:val="en-GB"/>
        </w:rPr>
        <w:t>Nenova</w:t>
      </w:r>
      <w:proofErr w:type="spellEnd"/>
      <w:r w:rsidRPr="00083F53">
        <w:rPr>
          <w:rFonts w:eastAsia="Arial" w:cs="Arial"/>
          <w:szCs w:val="22"/>
          <w:lang w:val="en-GB"/>
        </w:rPr>
        <w:t xml:space="preserve">, </w:t>
      </w:r>
      <w:proofErr w:type="spellStart"/>
      <w:r w:rsidRPr="00083F53">
        <w:rPr>
          <w:rFonts w:eastAsia="Arial" w:cs="Arial"/>
          <w:szCs w:val="22"/>
          <w:lang w:val="en-GB"/>
        </w:rPr>
        <w:t>Tsvetelina</w:t>
      </w:r>
      <w:proofErr w:type="spellEnd"/>
      <w:r w:rsidRPr="00083F53">
        <w:rPr>
          <w:rFonts w:eastAsia="Arial" w:cs="Arial"/>
          <w:szCs w:val="22"/>
          <w:lang w:val="en-GB"/>
        </w:rPr>
        <w:t xml:space="preserve">, Andreas </w:t>
      </w:r>
      <w:proofErr w:type="spellStart"/>
      <w:r w:rsidRPr="00083F53">
        <w:rPr>
          <w:rFonts w:eastAsia="Arial" w:cs="Arial"/>
          <w:szCs w:val="22"/>
          <w:lang w:val="en-GB"/>
        </w:rPr>
        <w:t>Schrimpf</w:t>
      </w:r>
      <w:proofErr w:type="spellEnd"/>
      <w:r w:rsidRPr="00083F53">
        <w:rPr>
          <w:rFonts w:eastAsia="Arial" w:cs="Arial"/>
          <w:szCs w:val="22"/>
          <w:lang w:val="en-GB"/>
        </w:rPr>
        <w:t>, and Hyun Song Shin (2025). "Global portfolio investments and FX derivatives", BIS working paper 1273.</w:t>
      </w:r>
    </w:p>
    <w:p w14:paraId="5551B413" w14:textId="77777777" w:rsidR="00D3005D" w:rsidRPr="00083F53" w:rsidRDefault="00D3005D" w:rsidP="00D3005D">
      <w:pPr>
        <w:ind w:left="567"/>
        <w:jc w:val="both"/>
        <w:rPr>
          <w:lang w:val="en-GB"/>
        </w:rPr>
      </w:pPr>
      <w:r w:rsidRPr="00083F53">
        <w:rPr>
          <w:rFonts w:eastAsia="Arial" w:cs="Arial"/>
          <w:sz w:val="20"/>
          <w:lang w:val="en-GB"/>
        </w:rPr>
        <w:t>https://www.bis.org/publ/work1273.htm</w:t>
      </w:r>
    </w:p>
    <w:p w14:paraId="2F9F77D1" w14:textId="77777777" w:rsidR="00D3005D" w:rsidRPr="00F433F3" w:rsidRDefault="00D3005D" w:rsidP="00D3005D">
      <w:pPr>
        <w:spacing w:before="60"/>
        <w:ind w:left="568" w:hanging="284"/>
        <w:jc w:val="both"/>
        <w:rPr>
          <w:lang w:val="en-US"/>
        </w:rPr>
      </w:pPr>
      <w:proofErr w:type="spellStart"/>
      <w:r w:rsidRPr="000935CF">
        <w:rPr>
          <w:rStyle w:val="text"/>
          <w:rFonts w:cs="Arial"/>
          <w:color w:val="1F1F1F"/>
          <w:lang w:val="en-GB"/>
        </w:rPr>
        <w:t>Pagliari</w:t>
      </w:r>
      <w:proofErr w:type="spellEnd"/>
      <w:r>
        <w:rPr>
          <w:rStyle w:val="text"/>
          <w:rFonts w:cs="Arial"/>
          <w:color w:val="1F1F1F"/>
          <w:lang w:val="en-GB"/>
        </w:rPr>
        <w:t xml:space="preserve">, </w:t>
      </w:r>
      <w:r w:rsidRPr="000935CF">
        <w:rPr>
          <w:rStyle w:val="given-name"/>
          <w:rFonts w:cs="Arial"/>
          <w:color w:val="1F1F1F"/>
          <w:lang w:val="en-GB"/>
        </w:rPr>
        <w:t>Maria Sole</w:t>
      </w:r>
      <w:r>
        <w:rPr>
          <w:rStyle w:val="react-xocs-alternative-link"/>
          <w:rFonts w:cs="Arial"/>
          <w:color w:val="1F1F1F"/>
          <w:lang w:val="en-GB"/>
        </w:rPr>
        <w:t xml:space="preserve">, and </w:t>
      </w:r>
      <w:proofErr w:type="spellStart"/>
      <w:r w:rsidRPr="000935CF">
        <w:rPr>
          <w:rStyle w:val="given-name"/>
          <w:rFonts w:cs="Arial"/>
          <w:color w:val="1F1F1F"/>
          <w:lang w:val="en-GB"/>
        </w:rPr>
        <w:t>Swarnali</w:t>
      </w:r>
      <w:proofErr w:type="spellEnd"/>
      <w:r>
        <w:rPr>
          <w:rStyle w:val="given-name"/>
          <w:rFonts w:cs="Arial"/>
          <w:color w:val="1F1F1F"/>
          <w:lang w:val="en-GB"/>
        </w:rPr>
        <w:t xml:space="preserve"> </w:t>
      </w:r>
      <w:r w:rsidRPr="000935CF">
        <w:rPr>
          <w:rStyle w:val="text"/>
          <w:rFonts w:cs="Arial"/>
          <w:color w:val="1F1F1F"/>
          <w:lang w:val="en-GB"/>
        </w:rPr>
        <w:t>Ahmed Hannan</w:t>
      </w:r>
      <w:r>
        <w:rPr>
          <w:lang w:val="en-US"/>
        </w:rPr>
        <w:t xml:space="preserve"> (2024). “</w:t>
      </w:r>
      <w:r w:rsidRPr="000935CF">
        <w:rPr>
          <w:rStyle w:val="title-text"/>
          <w:color w:val="1F1F1F"/>
          <w:lang w:val="en-GB"/>
        </w:rPr>
        <w:t>The volatility of capital flows in emerging markets: Measures and determinants</w:t>
      </w:r>
      <w:r>
        <w:rPr>
          <w:lang w:val="en-US"/>
        </w:rPr>
        <w:t xml:space="preserve">” </w:t>
      </w:r>
      <w:r>
        <w:rPr>
          <w:i/>
          <w:iCs/>
          <w:lang w:val="en-US"/>
        </w:rPr>
        <w:t>Journal of International Money and finance</w:t>
      </w:r>
      <w:r>
        <w:rPr>
          <w:lang w:val="en-US"/>
        </w:rPr>
        <w:t xml:space="preserve"> 145.</w:t>
      </w:r>
    </w:p>
    <w:p w14:paraId="13C4528A" w14:textId="77777777" w:rsidR="00D3005D" w:rsidRDefault="00D3005D" w:rsidP="00D3005D">
      <w:pPr>
        <w:ind w:left="567"/>
        <w:jc w:val="both"/>
        <w:rPr>
          <w:sz w:val="20"/>
          <w:lang w:val="en-US"/>
        </w:rPr>
      </w:pPr>
      <w:r w:rsidRPr="000935CF">
        <w:rPr>
          <w:sz w:val="20"/>
          <w:lang w:val="en-US"/>
        </w:rPr>
        <w:t>https://www.sciencedirect.com/science/article/pii/S0261560624000822</w:t>
      </w:r>
    </w:p>
    <w:p w14:paraId="3A7621E8" w14:textId="77777777" w:rsidR="00D3005D" w:rsidRPr="0052248D" w:rsidRDefault="00D3005D" w:rsidP="00D3005D">
      <w:pPr>
        <w:spacing w:before="60"/>
        <w:ind w:left="568" w:hanging="284"/>
        <w:jc w:val="both"/>
        <w:rPr>
          <w:lang w:val="en-GB"/>
        </w:rPr>
      </w:pPr>
      <w:r w:rsidRPr="0052248D">
        <w:rPr>
          <w:rFonts w:eastAsia="Arial" w:cs="Arial"/>
          <w:szCs w:val="22"/>
          <w:lang w:val="en-GB"/>
        </w:rPr>
        <w:t xml:space="preserve">Reuter, Marco, </w:t>
      </w:r>
      <w:proofErr w:type="spellStart"/>
      <w:r w:rsidRPr="0052248D">
        <w:rPr>
          <w:rFonts w:eastAsia="Arial" w:cs="Arial"/>
          <w:szCs w:val="22"/>
          <w:lang w:val="en-GB"/>
        </w:rPr>
        <w:t>Itai</w:t>
      </w:r>
      <w:proofErr w:type="spellEnd"/>
      <w:r w:rsidRPr="0052248D">
        <w:rPr>
          <w:rFonts w:eastAsia="Arial" w:cs="Arial"/>
          <w:szCs w:val="22"/>
          <w:lang w:val="en-GB"/>
        </w:rPr>
        <w:t xml:space="preserve"> </w:t>
      </w:r>
      <w:proofErr w:type="spellStart"/>
      <w:r w:rsidRPr="0052248D">
        <w:rPr>
          <w:rFonts w:eastAsia="Arial" w:cs="Arial"/>
          <w:szCs w:val="22"/>
          <w:lang w:val="en-GB"/>
        </w:rPr>
        <w:t>Agur</w:t>
      </w:r>
      <w:proofErr w:type="spellEnd"/>
      <w:r w:rsidRPr="0052248D">
        <w:rPr>
          <w:rFonts w:eastAsia="Arial" w:cs="Arial"/>
          <w:szCs w:val="22"/>
          <w:lang w:val="en-GB"/>
        </w:rPr>
        <w:t xml:space="preserve">, Alexander </w:t>
      </w:r>
      <w:proofErr w:type="spellStart"/>
      <w:r w:rsidRPr="0052248D">
        <w:rPr>
          <w:rFonts w:eastAsia="Arial" w:cs="Arial"/>
          <w:szCs w:val="22"/>
          <w:lang w:val="en-GB"/>
        </w:rPr>
        <w:t>Copestake</w:t>
      </w:r>
      <w:proofErr w:type="spellEnd"/>
      <w:r w:rsidRPr="0052248D">
        <w:rPr>
          <w:rFonts w:eastAsia="Arial" w:cs="Arial"/>
          <w:szCs w:val="22"/>
          <w:lang w:val="en-GB"/>
        </w:rPr>
        <w:t xml:space="preserve">, Maria Soledad Martínez </w:t>
      </w:r>
      <w:proofErr w:type="spellStart"/>
      <w:r w:rsidRPr="0052248D">
        <w:rPr>
          <w:rFonts w:eastAsia="Arial" w:cs="Arial"/>
          <w:szCs w:val="22"/>
          <w:lang w:val="en-GB"/>
        </w:rPr>
        <w:t>Pería</w:t>
      </w:r>
      <w:proofErr w:type="spellEnd"/>
      <w:r w:rsidRPr="0052248D">
        <w:rPr>
          <w:rFonts w:eastAsia="Arial" w:cs="Arial"/>
          <w:szCs w:val="22"/>
          <w:lang w:val="en-GB"/>
        </w:rPr>
        <w:t>, and Ken Teoh (2025). "Payment Frictions, Capital Flows, and Exchange Rates", CEPR discussion paper 20722</w:t>
      </w:r>
    </w:p>
    <w:p w14:paraId="60FF956D" w14:textId="77777777" w:rsidR="00D3005D" w:rsidRPr="0052248D" w:rsidRDefault="00D3005D" w:rsidP="00D3005D">
      <w:pPr>
        <w:ind w:left="567"/>
        <w:jc w:val="both"/>
        <w:rPr>
          <w:lang w:val="en-GB"/>
        </w:rPr>
      </w:pPr>
      <w:r w:rsidRPr="0052248D">
        <w:rPr>
          <w:rFonts w:eastAsia="Arial" w:cs="Arial"/>
          <w:sz w:val="20"/>
          <w:lang w:val="en-GB"/>
        </w:rPr>
        <w:t>https://cepr.org/publications/dp20722</w:t>
      </w:r>
    </w:p>
    <w:p w14:paraId="5628DF2E" w14:textId="77777777" w:rsidR="002A286C" w:rsidRPr="00D25435" w:rsidRDefault="002A286C" w:rsidP="002A286C">
      <w:pPr>
        <w:pStyle w:val="Heading2"/>
        <w:numPr>
          <w:ilvl w:val="1"/>
          <w:numId w:val="7"/>
        </w:numPr>
        <w:spacing w:before="240"/>
        <w:ind w:left="290" w:right="1871" w:hanging="352"/>
        <w:rPr>
          <w:rFonts w:ascii="Arial" w:hAnsi="Arial" w:cs="Arial"/>
          <w:sz w:val="22"/>
          <w:szCs w:val="22"/>
          <w:lang w:val="en-US"/>
        </w:rPr>
      </w:pPr>
      <w:bookmarkStart w:id="9" w:name="_Toc220510066"/>
      <w:r>
        <w:rPr>
          <w:rFonts w:ascii="Arial" w:hAnsi="Arial" w:cs="Arial"/>
          <w:i/>
          <w:color w:val="auto"/>
          <w:sz w:val="22"/>
          <w:szCs w:val="22"/>
          <w:lang w:val="en-GB"/>
        </w:rPr>
        <w:t>Transmission through banks</w:t>
      </w:r>
      <w:bookmarkEnd w:id="9"/>
    </w:p>
    <w:p w14:paraId="7906C8F7"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Aldasoro</w:t>
      </w:r>
      <w:proofErr w:type="spellEnd"/>
      <w:r>
        <w:rPr>
          <w:rFonts w:cs="Arial"/>
          <w:color w:val="auto"/>
          <w:szCs w:val="22"/>
          <w:lang w:val="en-US"/>
        </w:rPr>
        <w:t xml:space="preserve">, </w:t>
      </w:r>
      <w:proofErr w:type="spellStart"/>
      <w:r>
        <w:rPr>
          <w:rFonts w:cs="Arial"/>
          <w:color w:val="auto"/>
          <w:szCs w:val="22"/>
          <w:lang w:val="en-US"/>
        </w:rPr>
        <w:t>Inaki</w:t>
      </w:r>
      <w:proofErr w:type="spellEnd"/>
      <w:r>
        <w:rPr>
          <w:rFonts w:cs="Arial"/>
          <w:color w:val="auto"/>
          <w:szCs w:val="22"/>
          <w:lang w:val="en-US"/>
        </w:rPr>
        <w:t xml:space="preserve">, John </w:t>
      </w:r>
      <w:proofErr w:type="spellStart"/>
      <w:r>
        <w:rPr>
          <w:rFonts w:cs="Arial"/>
          <w:color w:val="auto"/>
          <w:szCs w:val="22"/>
          <w:lang w:val="en-US"/>
        </w:rPr>
        <w:t>Caparusso</w:t>
      </w:r>
      <w:proofErr w:type="spellEnd"/>
      <w:r>
        <w:rPr>
          <w:rFonts w:cs="Arial"/>
          <w:color w:val="auto"/>
          <w:szCs w:val="22"/>
          <w:lang w:val="en-US"/>
        </w:rPr>
        <w:t xml:space="preserve">, and </w:t>
      </w:r>
      <w:proofErr w:type="spellStart"/>
      <w:r>
        <w:rPr>
          <w:rFonts w:cs="Arial"/>
          <w:color w:val="auto"/>
          <w:szCs w:val="22"/>
          <w:lang w:val="en-US"/>
        </w:rPr>
        <w:t>Yingyuan</w:t>
      </w:r>
      <w:proofErr w:type="spellEnd"/>
      <w:r>
        <w:rPr>
          <w:rFonts w:cs="Arial"/>
          <w:color w:val="auto"/>
          <w:szCs w:val="22"/>
          <w:lang w:val="en-US"/>
        </w:rPr>
        <w:t xml:space="preserve"> Chen</w:t>
      </w:r>
      <w:r w:rsidRPr="005A0421">
        <w:rPr>
          <w:lang w:val="en-US"/>
        </w:rPr>
        <w:t xml:space="preserve"> (202</w:t>
      </w:r>
      <w:r>
        <w:rPr>
          <w:lang w:val="en-US"/>
        </w:rPr>
        <w:t>2</w:t>
      </w:r>
      <w:r w:rsidRPr="005A0421">
        <w:rPr>
          <w:lang w:val="en-US"/>
        </w:rPr>
        <w:t>)</w:t>
      </w:r>
      <w:r>
        <w:rPr>
          <w:lang w:val="en-US"/>
        </w:rPr>
        <w:t xml:space="preserve"> “</w:t>
      </w:r>
      <w:r w:rsidRPr="00755228">
        <w:rPr>
          <w:szCs w:val="22"/>
          <w:lang w:val="en-US"/>
        </w:rPr>
        <w:t>Global banks' local presence: a new lens</w:t>
      </w:r>
      <w:r>
        <w:rPr>
          <w:lang w:val="en-US"/>
        </w:rPr>
        <w:t>”</w:t>
      </w:r>
      <w:r>
        <w:rPr>
          <w:rFonts w:cs="Arial"/>
          <w:color w:val="auto"/>
          <w:szCs w:val="22"/>
          <w:lang w:val="en-US"/>
        </w:rPr>
        <w:t>, BIS Quarterly Review, March</w:t>
      </w:r>
      <w:r>
        <w:rPr>
          <w:rFonts w:cs="Arial"/>
          <w:color w:val="auto"/>
          <w:szCs w:val="22"/>
          <w:lang w:val="en-US" w:eastAsia="en-US"/>
        </w:rPr>
        <w:t>.</w:t>
      </w:r>
    </w:p>
    <w:p w14:paraId="1458A318" w14:textId="77777777" w:rsidR="002A286C" w:rsidRPr="00151E5A" w:rsidRDefault="002A286C" w:rsidP="002A286C">
      <w:pPr>
        <w:ind w:left="567"/>
        <w:jc w:val="both"/>
        <w:rPr>
          <w:rFonts w:cs="Arial"/>
          <w:color w:val="auto"/>
          <w:sz w:val="20"/>
          <w:lang w:val="en-US"/>
        </w:rPr>
      </w:pPr>
      <w:r w:rsidRPr="00755228">
        <w:rPr>
          <w:rFonts w:cs="Arial"/>
          <w:color w:val="auto"/>
          <w:sz w:val="20"/>
          <w:lang w:val="en-US"/>
        </w:rPr>
        <w:t>https://www.bis.org/publ/qtrpdf/r_qt2203d.htm</w:t>
      </w:r>
    </w:p>
    <w:p w14:paraId="02A0143E" w14:textId="77777777" w:rsidR="002A286C" w:rsidRPr="000129DB" w:rsidRDefault="002A286C" w:rsidP="002A286C">
      <w:pPr>
        <w:spacing w:before="60"/>
        <w:ind w:left="568" w:hanging="284"/>
        <w:jc w:val="both"/>
        <w:rPr>
          <w:color w:val="auto"/>
          <w:lang w:val="en-GB"/>
        </w:rPr>
      </w:pPr>
      <w:r>
        <w:rPr>
          <w:rFonts w:cs="Arial"/>
          <w:color w:val="auto"/>
          <w:szCs w:val="22"/>
          <w:shd w:val="clear" w:color="auto" w:fill="FFFFFF"/>
          <w:lang w:val="en-GB"/>
        </w:rPr>
        <w:t xml:space="preserve">Hardy, Brian, Patrick Mc </w:t>
      </w:r>
      <w:proofErr w:type="spellStart"/>
      <w:r>
        <w:rPr>
          <w:rFonts w:cs="Arial"/>
          <w:color w:val="auto"/>
          <w:szCs w:val="22"/>
          <w:shd w:val="clear" w:color="auto" w:fill="FFFFFF"/>
          <w:lang w:val="en-GB"/>
        </w:rPr>
        <w:t>Guire</w:t>
      </w:r>
      <w:proofErr w:type="spellEnd"/>
      <w:r>
        <w:rPr>
          <w:rFonts w:cs="Arial"/>
          <w:color w:val="auto"/>
          <w:szCs w:val="22"/>
          <w:shd w:val="clear" w:color="auto" w:fill="FFFFFF"/>
          <w:lang w:val="en-GB"/>
        </w:rPr>
        <w:t>, and Goetz von Peter</w:t>
      </w:r>
      <w:r w:rsidRPr="000129DB">
        <w:rPr>
          <w:lang w:val="en-GB"/>
        </w:rPr>
        <w:t xml:space="preserve"> (2024). </w:t>
      </w:r>
      <w:r w:rsidRPr="000129DB">
        <w:rPr>
          <w:lang w:val="en-US"/>
        </w:rPr>
        <w:t>“</w:t>
      </w:r>
      <w:r w:rsidRPr="000129DB">
        <w:rPr>
          <w:rFonts w:cs="Arial"/>
          <w:color w:val="3A3A3A"/>
          <w:szCs w:val="22"/>
          <w:lang w:val="en-GB"/>
        </w:rPr>
        <w:t>International finance through the lens of BIS statistics: the geography of banks' operations</w:t>
      </w:r>
      <w:r w:rsidRPr="000129DB">
        <w:rPr>
          <w:lang w:val="en-US"/>
        </w:rPr>
        <w:t>” BIS quarterly review</w:t>
      </w:r>
      <w:r>
        <w:rPr>
          <w:lang w:val="en-US"/>
        </w:rPr>
        <w:t>, December</w:t>
      </w:r>
      <w:r w:rsidRPr="000129DB">
        <w:rPr>
          <w:color w:val="auto"/>
          <w:lang w:val="en-US"/>
        </w:rPr>
        <w:t>.</w:t>
      </w:r>
    </w:p>
    <w:p w14:paraId="52354E83" w14:textId="77777777" w:rsidR="002A286C" w:rsidRPr="00341597" w:rsidRDefault="002A286C" w:rsidP="002A286C">
      <w:pPr>
        <w:ind w:left="567"/>
        <w:jc w:val="both"/>
        <w:rPr>
          <w:rFonts w:cs="Arial"/>
          <w:color w:val="auto"/>
          <w:sz w:val="20"/>
          <w:lang w:val="en-GB"/>
        </w:rPr>
      </w:pPr>
      <w:r w:rsidRPr="000129DB">
        <w:rPr>
          <w:sz w:val="20"/>
          <w:lang w:val="en-US"/>
        </w:rPr>
        <w:t>https://www.bis.org/publ/qtrpdf/r_qt2412e.htm</w:t>
      </w:r>
    </w:p>
    <w:p w14:paraId="6211D613"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Laeven</w:t>
      </w:r>
      <w:proofErr w:type="spellEnd"/>
      <w:r>
        <w:rPr>
          <w:rFonts w:cs="Arial"/>
          <w:color w:val="auto"/>
          <w:szCs w:val="22"/>
          <w:lang w:val="en-US"/>
        </w:rPr>
        <w:t>, Luc, and Fabian Valencia</w:t>
      </w:r>
      <w:r w:rsidRPr="005A0421">
        <w:rPr>
          <w:lang w:val="en-US"/>
        </w:rPr>
        <w:t xml:space="preserve"> (2020)</w:t>
      </w:r>
      <w:r>
        <w:rPr>
          <w:lang w:val="en-US"/>
        </w:rPr>
        <w:t xml:space="preserve"> “</w:t>
      </w:r>
      <w:r w:rsidRPr="00872F8A">
        <w:rPr>
          <w:rFonts w:cs="Arial"/>
          <w:color w:val="auto"/>
          <w:szCs w:val="22"/>
          <w:lang w:val="en-US"/>
        </w:rPr>
        <w:t>Systemic Banking Crises Database II</w:t>
      </w:r>
      <w:r>
        <w:rPr>
          <w:lang w:val="en-US"/>
        </w:rPr>
        <w:t>”</w:t>
      </w:r>
      <w:r w:rsidRPr="007E2BF0">
        <w:rPr>
          <w:rFonts w:cs="Arial"/>
          <w:color w:val="auto"/>
          <w:szCs w:val="22"/>
          <w:lang w:val="en-US"/>
        </w:rPr>
        <w:t>,</w:t>
      </w:r>
      <w:r>
        <w:rPr>
          <w:rFonts w:cs="Arial"/>
          <w:i/>
          <w:color w:val="auto"/>
          <w:szCs w:val="22"/>
          <w:lang w:val="en-US" w:eastAsia="en-US"/>
        </w:rPr>
        <w:t xml:space="preserve"> IMF Economic Review</w:t>
      </w:r>
      <w:r>
        <w:rPr>
          <w:rFonts w:cs="Arial"/>
          <w:color w:val="auto"/>
          <w:szCs w:val="22"/>
          <w:lang w:val="en-US" w:eastAsia="en-US"/>
        </w:rPr>
        <w:t xml:space="preserve"> </w:t>
      </w:r>
      <w:proofErr w:type="gramStart"/>
      <w:r>
        <w:rPr>
          <w:rFonts w:cs="Arial"/>
          <w:color w:val="auto"/>
          <w:szCs w:val="22"/>
          <w:lang w:val="en-US" w:eastAsia="en-US"/>
        </w:rPr>
        <w:t>68 ,</w:t>
      </w:r>
      <w:proofErr w:type="gramEnd"/>
      <w:r>
        <w:rPr>
          <w:rFonts w:cs="Arial"/>
          <w:color w:val="auto"/>
          <w:szCs w:val="22"/>
          <w:lang w:val="en-US" w:eastAsia="en-US"/>
        </w:rPr>
        <w:t xml:space="preserve"> pp. 307-361.</w:t>
      </w:r>
    </w:p>
    <w:p w14:paraId="614E899E" w14:textId="77777777" w:rsidR="002A286C" w:rsidRPr="00151E5A" w:rsidRDefault="002A286C" w:rsidP="002A286C">
      <w:pPr>
        <w:ind w:left="567"/>
        <w:jc w:val="both"/>
        <w:rPr>
          <w:rFonts w:cs="Arial"/>
          <w:color w:val="auto"/>
          <w:sz w:val="20"/>
          <w:lang w:val="en-US"/>
        </w:rPr>
      </w:pPr>
      <w:r w:rsidRPr="00872F8A">
        <w:rPr>
          <w:rFonts w:cs="Arial"/>
          <w:color w:val="auto"/>
          <w:sz w:val="20"/>
          <w:lang w:val="en-US"/>
        </w:rPr>
        <w:t>https://link.springer.com/article/10.1057/s41308-020-00107-3</w:t>
      </w:r>
    </w:p>
    <w:p w14:paraId="1D024FC3" w14:textId="77777777" w:rsidR="002A286C" w:rsidRPr="007E2BF0" w:rsidRDefault="002A286C" w:rsidP="002A286C">
      <w:pPr>
        <w:spacing w:before="60"/>
        <w:ind w:left="568" w:hanging="284"/>
        <w:jc w:val="both"/>
        <w:rPr>
          <w:rFonts w:cs="Arial"/>
          <w:color w:val="auto"/>
          <w:szCs w:val="22"/>
          <w:lang w:val="en-US" w:eastAsia="en-US"/>
        </w:rPr>
      </w:pPr>
      <w:r>
        <w:rPr>
          <w:rStyle w:val="authorsname"/>
          <w:rFonts w:cs="Arial"/>
          <w:color w:val="auto"/>
          <w:szCs w:val="22"/>
          <w:lang w:val="en-US"/>
        </w:rPr>
        <w:t>McCauley, Robert, Patrick McGuire, and Philip Wooldridge</w:t>
      </w:r>
      <w:r w:rsidRPr="007E2BF0">
        <w:rPr>
          <w:rFonts w:cs="Arial"/>
          <w:color w:val="auto"/>
          <w:szCs w:val="22"/>
          <w:lang w:val="en-US"/>
        </w:rPr>
        <w:t xml:space="preserve"> (</w:t>
      </w:r>
      <w:r>
        <w:rPr>
          <w:rFonts w:cs="Arial"/>
          <w:color w:val="auto"/>
          <w:szCs w:val="22"/>
          <w:lang w:val="en-US"/>
        </w:rPr>
        <w:t>2021</w:t>
      </w:r>
      <w:r w:rsidRPr="007E2BF0">
        <w:rPr>
          <w:rFonts w:cs="Arial"/>
          <w:color w:val="auto"/>
          <w:szCs w:val="22"/>
          <w:lang w:val="en-US"/>
        </w:rPr>
        <w:t>). “</w:t>
      </w:r>
      <w:r>
        <w:rPr>
          <w:rFonts w:cs="Arial"/>
          <w:color w:val="auto"/>
          <w:szCs w:val="22"/>
          <w:lang w:val="en-US"/>
        </w:rPr>
        <w:t>Seven Decades of International Banking</w:t>
      </w:r>
      <w:r w:rsidRPr="007E2BF0">
        <w:rPr>
          <w:rFonts w:cs="Arial"/>
          <w:color w:val="auto"/>
          <w:szCs w:val="22"/>
          <w:lang w:val="en-US" w:eastAsia="en-US"/>
        </w:rPr>
        <w:t xml:space="preserve">", </w:t>
      </w:r>
      <w:r>
        <w:rPr>
          <w:rFonts w:cs="Arial"/>
          <w:i/>
          <w:color w:val="auto"/>
          <w:szCs w:val="22"/>
          <w:lang w:val="en-US" w:eastAsia="en-US"/>
        </w:rPr>
        <w:t>BIS Quarterly Review</w:t>
      </w:r>
      <w:r w:rsidRPr="007E2BF0">
        <w:rPr>
          <w:rFonts w:cs="Arial"/>
          <w:color w:val="auto"/>
          <w:szCs w:val="22"/>
          <w:lang w:val="en-US" w:eastAsia="en-US"/>
        </w:rPr>
        <w:t xml:space="preserve"> </w:t>
      </w:r>
      <w:r>
        <w:rPr>
          <w:rFonts w:cs="Arial"/>
          <w:color w:val="auto"/>
          <w:szCs w:val="22"/>
          <w:lang w:val="en-US"/>
        </w:rPr>
        <w:t>September</w:t>
      </w:r>
      <w:r w:rsidRPr="007E2BF0">
        <w:rPr>
          <w:rFonts w:cs="Arial"/>
          <w:color w:val="auto"/>
          <w:szCs w:val="22"/>
          <w:lang w:val="en-US" w:eastAsia="en-US"/>
        </w:rPr>
        <w:t>.</w:t>
      </w:r>
    </w:p>
    <w:p w14:paraId="7CBAABC0" w14:textId="77777777" w:rsidR="002A286C" w:rsidRPr="00151E5A" w:rsidRDefault="002A286C" w:rsidP="002A286C">
      <w:pPr>
        <w:autoSpaceDE w:val="0"/>
        <w:autoSpaceDN w:val="0"/>
        <w:adjustRightInd w:val="0"/>
        <w:ind w:left="567"/>
        <w:jc w:val="both"/>
        <w:rPr>
          <w:rFonts w:cs="Arial"/>
          <w:color w:val="auto"/>
          <w:sz w:val="20"/>
          <w:lang w:val="en-US" w:eastAsia="en-US"/>
        </w:rPr>
      </w:pPr>
      <w:r w:rsidRPr="00EF06F6">
        <w:rPr>
          <w:rFonts w:cs="Arial"/>
          <w:color w:val="auto"/>
          <w:sz w:val="20"/>
          <w:lang w:val="en-US" w:eastAsia="en-US"/>
        </w:rPr>
        <w:t>https://www.bis.org/publ/qtrpdf/r_qt2109e.htm</w:t>
      </w:r>
    </w:p>
    <w:p w14:paraId="205BE2A2" w14:textId="77777777" w:rsidR="002A286C" w:rsidRPr="00D25435" w:rsidRDefault="002A286C" w:rsidP="002A286C">
      <w:pPr>
        <w:pStyle w:val="Heading2"/>
        <w:numPr>
          <w:ilvl w:val="1"/>
          <w:numId w:val="7"/>
        </w:numPr>
        <w:spacing w:before="240"/>
        <w:ind w:left="290" w:right="1871" w:hanging="352"/>
        <w:rPr>
          <w:rFonts w:ascii="Arial" w:hAnsi="Arial" w:cs="Arial"/>
          <w:sz w:val="22"/>
          <w:szCs w:val="22"/>
          <w:lang w:val="en-US"/>
        </w:rPr>
      </w:pPr>
      <w:bookmarkStart w:id="10" w:name="_Toc220510067"/>
      <w:r w:rsidRPr="00D25435">
        <w:rPr>
          <w:rFonts w:ascii="Arial" w:hAnsi="Arial" w:cs="Arial"/>
          <w:i/>
          <w:color w:val="auto"/>
          <w:sz w:val="22"/>
          <w:szCs w:val="22"/>
          <w:lang w:val="en-US"/>
        </w:rPr>
        <w:t>International banking: recent developments</w:t>
      </w:r>
      <w:bookmarkEnd w:id="10"/>
    </w:p>
    <w:p w14:paraId="00121A53" w14:textId="77777777" w:rsidR="002A286C" w:rsidRPr="007E2BF0" w:rsidRDefault="002A286C" w:rsidP="002A286C">
      <w:pPr>
        <w:spacing w:before="60"/>
        <w:ind w:left="568" w:hanging="284"/>
        <w:jc w:val="both"/>
        <w:rPr>
          <w:rFonts w:cs="Arial"/>
          <w:color w:val="auto"/>
          <w:szCs w:val="22"/>
          <w:lang w:val="en-US"/>
        </w:rPr>
      </w:pPr>
      <w:proofErr w:type="spellStart"/>
      <w:r>
        <w:rPr>
          <w:rStyle w:val="text"/>
          <w:rFonts w:cs="Arial"/>
          <w:color w:val="auto"/>
          <w:szCs w:val="22"/>
          <w:lang w:val="en-US"/>
        </w:rPr>
        <w:t>Albrizio</w:t>
      </w:r>
      <w:proofErr w:type="spellEnd"/>
      <w:r>
        <w:rPr>
          <w:rStyle w:val="text"/>
          <w:rFonts w:cs="Arial"/>
          <w:color w:val="auto"/>
          <w:szCs w:val="22"/>
          <w:lang w:val="en-US"/>
        </w:rPr>
        <w:t xml:space="preserve">, Silvia, </w:t>
      </w:r>
      <w:proofErr w:type="spellStart"/>
      <w:r>
        <w:rPr>
          <w:rStyle w:val="text"/>
          <w:rFonts w:cs="Arial"/>
          <w:color w:val="auto"/>
          <w:szCs w:val="22"/>
          <w:lang w:val="en-US"/>
        </w:rPr>
        <w:t>Sangyup</w:t>
      </w:r>
      <w:proofErr w:type="spellEnd"/>
      <w:r>
        <w:rPr>
          <w:rStyle w:val="text"/>
          <w:rFonts w:cs="Arial"/>
          <w:color w:val="auto"/>
          <w:szCs w:val="22"/>
          <w:lang w:val="en-US"/>
        </w:rPr>
        <w:t xml:space="preserve"> Choi, Davide </w:t>
      </w:r>
      <w:proofErr w:type="spellStart"/>
      <w:r>
        <w:rPr>
          <w:rStyle w:val="text"/>
          <w:rFonts w:cs="Arial"/>
          <w:color w:val="auto"/>
          <w:szCs w:val="22"/>
          <w:lang w:val="en-US"/>
        </w:rPr>
        <w:t>Furceri</w:t>
      </w:r>
      <w:proofErr w:type="spellEnd"/>
      <w:r>
        <w:rPr>
          <w:rStyle w:val="text"/>
          <w:rFonts w:cs="Arial"/>
          <w:color w:val="auto"/>
          <w:szCs w:val="22"/>
          <w:lang w:val="en-US"/>
        </w:rPr>
        <w:t xml:space="preserve">, and </w:t>
      </w:r>
      <w:proofErr w:type="spellStart"/>
      <w:r>
        <w:rPr>
          <w:rStyle w:val="text"/>
          <w:rFonts w:cs="Arial"/>
          <w:color w:val="auto"/>
          <w:szCs w:val="22"/>
          <w:lang w:val="en-US"/>
        </w:rPr>
        <w:t>Chansik</w:t>
      </w:r>
      <w:proofErr w:type="spellEnd"/>
      <w:r>
        <w:rPr>
          <w:rStyle w:val="text"/>
          <w:rFonts w:cs="Arial"/>
          <w:color w:val="auto"/>
          <w:szCs w:val="22"/>
          <w:lang w:val="en-US"/>
        </w:rPr>
        <w:t xml:space="preserve"> Yoon</w:t>
      </w:r>
      <w:r w:rsidRPr="007E2BF0">
        <w:rPr>
          <w:rFonts w:cs="Arial"/>
          <w:color w:val="auto"/>
          <w:szCs w:val="22"/>
          <w:lang w:val="en-US"/>
        </w:rPr>
        <w:t xml:space="preserve"> (20</w:t>
      </w:r>
      <w:r>
        <w:rPr>
          <w:rFonts w:cs="Arial"/>
          <w:color w:val="auto"/>
          <w:szCs w:val="22"/>
          <w:lang w:val="en-US"/>
        </w:rPr>
        <w:t>20</w:t>
      </w:r>
      <w:r w:rsidRPr="007E2BF0">
        <w:rPr>
          <w:rFonts w:cs="Arial"/>
          <w:color w:val="auto"/>
          <w:szCs w:val="22"/>
          <w:lang w:val="en-US"/>
        </w:rPr>
        <w:t>). “</w:t>
      </w:r>
      <w:r w:rsidRPr="00E36A4F">
        <w:rPr>
          <w:rStyle w:val="title-text"/>
          <w:rFonts w:cs="Arial"/>
          <w:color w:val="auto"/>
          <w:szCs w:val="22"/>
          <w:lang w:val="en-US"/>
        </w:rPr>
        <w:t>International bank lending channel of monetary policy</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102.</w:t>
      </w:r>
    </w:p>
    <w:p w14:paraId="5188A1D7" w14:textId="77777777" w:rsidR="002A286C" w:rsidRPr="00151E5A" w:rsidRDefault="002A286C" w:rsidP="002A286C">
      <w:pPr>
        <w:ind w:left="567"/>
        <w:jc w:val="both"/>
        <w:rPr>
          <w:rFonts w:cs="Arial"/>
          <w:color w:val="auto"/>
          <w:sz w:val="20"/>
          <w:lang w:val="en-US"/>
        </w:rPr>
      </w:pPr>
      <w:r w:rsidRPr="00E36A4F">
        <w:rPr>
          <w:rFonts w:cs="Arial"/>
          <w:color w:val="auto"/>
          <w:sz w:val="20"/>
          <w:lang w:val="en-US"/>
        </w:rPr>
        <w:lastRenderedPageBreak/>
        <w:t>https://www.sciencedirect.com/science/article/pii/S0261560619305595</w:t>
      </w:r>
    </w:p>
    <w:p w14:paraId="01B59E16" w14:textId="77777777" w:rsidR="002A286C" w:rsidRPr="007E2BF0" w:rsidRDefault="002A286C" w:rsidP="002A286C">
      <w:pPr>
        <w:spacing w:before="60"/>
        <w:ind w:left="568" w:hanging="284"/>
        <w:jc w:val="both"/>
        <w:rPr>
          <w:rFonts w:cs="Arial"/>
          <w:color w:val="auto"/>
          <w:szCs w:val="22"/>
          <w:lang w:val="en-US"/>
        </w:rPr>
      </w:pPr>
      <w:proofErr w:type="spellStart"/>
      <w:r w:rsidRPr="001164EA">
        <w:rPr>
          <w:rStyle w:val="text"/>
          <w:rFonts w:cs="Arial"/>
          <w:color w:val="1F1F1F"/>
          <w:szCs w:val="22"/>
          <w:lang w:val="en-US"/>
        </w:rPr>
        <w:t>Aldasoro</w:t>
      </w:r>
      <w:proofErr w:type="spellEnd"/>
      <w:r w:rsidRPr="001164EA">
        <w:rPr>
          <w:rStyle w:val="text"/>
          <w:rFonts w:cs="Arial"/>
          <w:color w:val="1F1F1F"/>
          <w:szCs w:val="22"/>
          <w:lang w:val="en-US"/>
        </w:rPr>
        <w:t xml:space="preserve">, </w:t>
      </w:r>
      <w:proofErr w:type="spellStart"/>
      <w:r w:rsidRPr="001164EA">
        <w:rPr>
          <w:rStyle w:val="given-name"/>
          <w:rFonts w:cs="Arial"/>
          <w:color w:val="1F1F1F"/>
          <w:szCs w:val="22"/>
          <w:lang w:val="en-US"/>
        </w:rPr>
        <w:t>Iñaki</w:t>
      </w:r>
      <w:proofErr w:type="spellEnd"/>
      <w:r w:rsidRPr="001164EA">
        <w:rPr>
          <w:rStyle w:val="text"/>
          <w:rFonts w:cs="Arial"/>
          <w:color w:val="1F1F1F"/>
          <w:szCs w:val="22"/>
          <w:lang w:val="en-US"/>
        </w:rPr>
        <w:t xml:space="preserve">, </w:t>
      </w:r>
      <w:r w:rsidRPr="001164EA">
        <w:rPr>
          <w:rStyle w:val="given-name"/>
          <w:rFonts w:cs="Arial"/>
          <w:color w:val="1F1F1F"/>
          <w:szCs w:val="22"/>
          <w:lang w:val="en-US"/>
        </w:rPr>
        <w:t xml:space="preserve">Paula </w:t>
      </w:r>
      <w:proofErr w:type="spellStart"/>
      <w:r w:rsidRPr="001164EA">
        <w:rPr>
          <w:rStyle w:val="text"/>
          <w:rFonts w:cs="Arial"/>
          <w:color w:val="1F1F1F"/>
          <w:szCs w:val="22"/>
          <w:lang w:val="en-US"/>
        </w:rPr>
        <w:t>Beltrán</w:t>
      </w:r>
      <w:proofErr w:type="spellEnd"/>
      <w:r w:rsidRPr="001164EA">
        <w:rPr>
          <w:rStyle w:val="text"/>
          <w:rFonts w:cs="Arial"/>
          <w:color w:val="1F1F1F"/>
          <w:szCs w:val="22"/>
          <w:lang w:val="en-US"/>
        </w:rPr>
        <w:t xml:space="preserve">, </w:t>
      </w:r>
      <w:r w:rsidRPr="001164EA">
        <w:rPr>
          <w:rStyle w:val="given-name"/>
          <w:rFonts w:cs="Arial"/>
          <w:color w:val="1F1F1F"/>
          <w:szCs w:val="22"/>
          <w:lang w:val="en-US"/>
        </w:rPr>
        <w:t xml:space="preserve">Federico </w:t>
      </w:r>
      <w:r w:rsidRPr="001164EA">
        <w:rPr>
          <w:rStyle w:val="text"/>
          <w:rFonts w:cs="Arial"/>
          <w:color w:val="1F1F1F"/>
          <w:szCs w:val="22"/>
          <w:lang w:val="en-US"/>
        </w:rPr>
        <w:t xml:space="preserve">Grinberg, and </w:t>
      </w:r>
      <w:r w:rsidRPr="001164EA">
        <w:rPr>
          <w:rStyle w:val="given-name"/>
          <w:rFonts w:cs="Arial"/>
          <w:color w:val="1F1F1F"/>
          <w:szCs w:val="22"/>
          <w:lang w:val="en-US"/>
        </w:rPr>
        <w:t>Tommaso</w:t>
      </w:r>
      <w:r w:rsidRPr="001164EA">
        <w:rPr>
          <w:rStyle w:val="react-xocs-alternative-link"/>
          <w:rFonts w:cs="Arial"/>
          <w:color w:val="1F1F1F"/>
          <w:szCs w:val="22"/>
          <w:lang w:val="en-US"/>
        </w:rPr>
        <w:t xml:space="preserve"> </w:t>
      </w:r>
      <w:r w:rsidRPr="001164EA">
        <w:rPr>
          <w:rStyle w:val="text"/>
          <w:rFonts w:cs="Arial"/>
          <w:color w:val="1F1F1F"/>
          <w:szCs w:val="22"/>
          <w:lang w:val="en-US"/>
        </w:rPr>
        <w:t>Mancini-</w:t>
      </w:r>
      <w:proofErr w:type="spellStart"/>
      <w:r w:rsidRPr="001164EA">
        <w:rPr>
          <w:rStyle w:val="text"/>
          <w:rFonts w:cs="Arial"/>
          <w:color w:val="1F1F1F"/>
          <w:szCs w:val="22"/>
          <w:lang w:val="en-US"/>
        </w:rPr>
        <w:t>Griffoli</w:t>
      </w:r>
      <w:proofErr w:type="spellEnd"/>
      <w:r w:rsidRPr="00DA64CE">
        <w:rPr>
          <w:rStyle w:val="highlight"/>
          <w:rFonts w:cs="Arial"/>
          <w:color w:val="auto"/>
          <w:szCs w:val="22"/>
          <w:lang w:val="en-US"/>
        </w:rPr>
        <w:t xml:space="preserve"> (2023)</w:t>
      </w:r>
      <w:r w:rsidRPr="001164EA">
        <w:rPr>
          <w:rFonts w:cs="Arial"/>
          <w:color w:val="auto"/>
          <w:szCs w:val="22"/>
          <w:lang w:val="en-US"/>
        </w:rPr>
        <w:t>. “</w:t>
      </w:r>
      <w:r w:rsidRPr="001164EA">
        <w:rPr>
          <w:rStyle w:val="title-text"/>
          <w:color w:val="1F1F1F"/>
          <w:szCs w:val="22"/>
          <w:lang w:val="en-US"/>
        </w:rPr>
        <w:t>The macro-financial effects of international bank lending on</w:t>
      </w:r>
      <w:r w:rsidRPr="001164EA">
        <w:rPr>
          <w:rStyle w:val="title-text"/>
          <w:color w:val="1F1F1F"/>
          <w:lang w:val="en-US"/>
        </w:rPr>
        <w:t xml:space="preserve"> emerging markets</w:t>
      </w:r>
      <w:r w:rsidRPr="007E2BF0">
        <w:rPr>
          <w:rFonts w:cs="Arial"/>
          <w:color w:val="auto"/>
          <w:szCs w:val="22"/>
          <w:lang w:val="en-US"/>
        </w:rPr>
        <w:t xml:space="preserve">”, </w:t>
      </w:r>
      <w:r>
        <w:rPr>
          <w:rFonts w:cs="Arial"/>
          <w:i/>
          <w:color w:val="auto"/>
          <w:szCs w:val="22"/>
          <w:lang w:val="en-US"/>
        </w:rPr>
        <w:t>Journal of International Economics</w:t>
      </w:r>
      <w:r>
        <w:rPr>
          <w:rFonts w:cs="Arial"/>
          <w:color w:val="auto"/>
          <w:szCs w:val="22"/>
          <w:lang w:val="en-US"/>
        </w:rPr>
        <w:t xml:space="preserve"> 142.</w:t>
      </w:r>
    </w:p>
    <w:p w14:paraId="2F7E5F1A" w14:textId="77777777" w:rsidR="002A286C" w:rsidRPr="00151E5A" w:rsidRDefault="002A286C" w:rsidP="002A286C">
      <w:pPr>
        <w:ind w:left="567"/>
        <w:jc w:val="both"/>
        <w:rPr>
          <w:rFonts w:cs="Arial"/>
          <w:color w:val="auto"/>
          <w:sz w:val="20"/>
          <w:lang w:val="en-US"/>
        </w:rPr>
      </w:pPr>
      <w:r w:rsidRPr="001164EA">
        <w:rPr>
          <w:rFonts w:cs="Arial"/>
          <w:color w:val="auto"/>
          <w:sz w:val="20"/>
          <w:lang w:val="en-US"/>
        </w:rPr>
        <w:t>https://www.sciencedirect.com/science/article/pii/S0022199623000193</w:t>
      </w:r>
    </w:p>
    <w:p w14:paraId="125BC6C2" w14:textId="77777777" w:rsidR="00D3005D" w:rsidRPr="003F7DE6" w:rsidRDefault="00D3005D" w:rsidP="00D3005D">
      <w:pPr>
        <w:spacing w:before="60"/>
        <w:ind w:left="568" w:hanging="284"/>
        <w:jc w:val="both"/>
        <w:rPr>
          <w:lang w:val="en-GB"/>
        </w:rPr>
      </w:pPr>
      <w:proofErr w:type="spellStart"/>
      <w:r w:rsidRPr="003F7DE6">
        <w:rPr>
          <w:lang w:val="en-GB"/>
        </w:rPr>
        <w:t>Avdjiev</w:t>
      </w:r>
      <w:proofErr w:type="spellEnd"/>
      <w:r w:rsidRPr="003F7DE6">
        <w:rPr>
          <w:lang w:val="en-GB"/>
        </w:rPr>
        <w:t xml:space="preserve">, Stefan, and Jose Maria Serena (2025). "Banks' market capital and the international </w:t>
      </w:r>
      <w:proofErr w:type="gramStart"/>
      <w:r w:rsidRPr="003F7DE6">
        <w:rPr>
          <w:lang w:val="en-GB"/>
        </w:rPr>
        <w:t>risk taking</w:t>
      </w:r>
      <w:proofErr w:type="gramEnd"/>
      <w:r w:rsidRPr="003F7DE6">
        <w:rPr>
          <w:lang w:val="en-GB"/>
        </w:rPr>
        <w:t xml:space="preserve"> channel of US monetary policy", </w:t>
      </w:r>
      <w:r w:rsidRPr="003F7DE6">
        <w:rPr>
          <w:i/>
          <w:iCs/>
          <w:lang w:val="en-GB"/>
        </w:rPr>
        <w:t>Journal of International Economics</w:t>
      </w:r>
      <w:r w:rsidRPr="003F7DE6">
        <w:rPr>
          <w:lang w:val="en-GB"/>
        </w:rPr>
        <w:t xml:space="preserve"> 157</w:t>
      </w:r>
    </w:p>
    <w:p w14:paraId="65E4CAF4" w14:textId="77777777" w:rsidR="00D3005D" w:rsidRPr="003F7DE6" w:rsidRDefault="00D3005D" w:rsidP="00D3005D">
      <w:pPr>
        <w:ind w:left="567"/>
        <w:jc w:val="both"/>
        <w:rPr>
          <w:lang w:val="en-GB"/>
        </w:rPr>
      </w:pPr>
      <w:r w:rsidRPr="003F7DE6">
        <w:rPr>
          <w:sz w:val="20"/>
          <w:lang w:val="en-GB"/>
        </w:rPr>
        <w:t>https://www.sciencedirect.com/science/article/pii/S0022199625000558</w:t>
      </w:r>
    </w:p>
    <w:p w14:paraId="2FEECE02" w14:textId="77777777" w:rsidR="002A286C" w:rsidRPr="007436DF" w:rsidRDefault="002A286C" w:rsidP="002A286C">
      <w:pPr>
        <w:spacing w:before="60"/>
        <w:ind w:left="568" w:hanging="284"/>
        <w:jc w:val="both"/>
        <w:rPr>
          <w:lang w:val="en-US"/>
        </w:rPr>
      </w:pPr>
      <w:r w:rsidRPr="001245BA">
        <w:rPr>
          <w:lang w:val="en-US"/>
        </w:rPr>
        <w:t>Becker</w:t>
      </w:r>
      <w:r>
        <w:rPr>
          <w:lang w:val="en-US"/>
        </w:rPr>
        <w:t>,</w:t>
      </w:r>
      <w:r w:rsidRPr="001245BA">
        <w:rPr>
          <w:lang w:val="en-US"/>
        </w:rPr>
        <w:t xml:space="preserve"> Jonas</w:t>
      </w:r>
      <w:r>
        <w:rPr>
          <w:lang w:val="en-US"/>
        </w:rPr>
        <w:t>,</w:t>
      </w:r>
      <w:r w:rsidRPr="001245BA">
        <w:rPr>
          <w:lang w:val="en-US"/>
        </w:rPr>
        <w:t xml:space="preserve"> </w:t>
      </w:r>
      <w:proofErr w:type="spellStart"/>
      <w:r w:rsidRPr="001245BA">
        <w:rPr>
          <w:lang w:val="en-US"/>
        </w:rPr>
        <w:t>Maik</w:t>
      </w:r>
      <w:proofErr w:type="spellEnd"/>
      <w:r w:rsidRPr="001245BA">
        <w:rPr>
          <w:lang w:val="en-US"/>
        </w:rPr>
        <w:t xml:space="preserve"> Schmeling</w:t>
      </w:r>
      <w:r>
        <w:rPr>
          <w:lang w:val="en-US"/>
        </w:rPr>
        <w:t>, and</w:t>
      </w:r>
      <w:r w:rsidRPr="001245BA">
        <w:rPr>
          <w:lang w:val="en-US"/>
        </w:rPr>
        <w:t xml:space="preserve"> Andreas </w:t>
      </w:r>
      <w:proofErr w:type="spellStart"/>
      <w:r w:rsidRPr="001245BA">
        <w:rPr>
          <w:lang w:val="en-US"/>
        </w:rPr>
        <w:t>Schrimpf</w:t>
      </w:r>
      <w:proofErr w:type="spellEnd"/>
      <w:r>
        <w:rPr>
          <w:lang w:val="en-US"/>
        </w:rPr>
        <w:t xml:space="preserve"> (2024). “</w:t>
      </w:r>
      <w:r w:rsidRPr="001245BA">
        <w:rPr>
          <w:lang w:val="en-US"/>
        </w:rPr>
        <w:t>Global Bank Lending and Exchange Rates</w:t>
      </w:r>
      <w:r>
        <w:rPr>
          <w:lang w:val="en-US"/>
        </w:rPr>
        <w:t>”, BIS working paper 1161</w:t>
      </w:r>
    </w:p>
    <w:p w14:paraId="7761E7BC" w14:textId="77777777" w:rsidR="002A286C" w:rsidRPr="00151E5A" w:rsidRDefault="002A286C" w:rsidP="002A286C">
      <w:pPr>
        <w:ind w:left="567"/>
        <w:jc w:val="both"/>
        <w:rPr>
          <w:rFonts w:cs="Arial"/>
          <w:color w:val="auto"/>
          <w:sz w:val="20"/>
          <w:lang w:val="en-GB"/>
        </w:rPr>
      </w:pPr>
      <w:r w:rsidRPr="001245BA">
        <w:rPr>
          <w:sz w:val="20"/>
          <w:lang w:val="en-US"/>
        </w:rPr>
        <w:t>https://www.bis.org/publ/work1161.pdf</w:t>
      </w:r>
    </w:p>
    <w:p w14:paraId="674BB461" w14:textId="77777777" w:rsidR="00D3005D" w:rsidRPr="003F7DE6" w:rsidRDefault="00D3005D" w:rsidP="00D3005D">
      <w:pPr>
        <w:spacing w:before="60"/>
        <w:ind w:left="568" w:hanging="284"/>
        <w:jc w:val="both"/>
        <w:rPr>
          <w:lang w:val="en-GB"/>
        </w:rPr>
      </w:pPr>
      <w:proofErr w:type="spellStart"/>
      <w:r w:rsidRPr="003F7DE6">
        <w:rPr>
          <w:lang w:val="en-GB"/>
        </w:rPr>
        <w:t>Beqiraj</w:t>
      </w:r>
      <w:proofErr w:type="spellEnd"/>
      <w:r w:rsidRPr="003F7DE6">
        <w:rPr>
          <w:lang w:val="en-GB"/>
        </w:rPr>
        <w:t xml:space="preserve">, Elton, </w:t>
      </w:r>
      <w:proofErr w:type="spellStart"/>
      <w:r w:rsidRPr="003F7DE6">
        <w:rPr>
          <w:lang w:val="en-GB"/>
        </w:rPr>
        <w:t>Qingqing</w:t>
      </w:r>
      <w:proofErr w:type="spellEnd"/>
      <w:r w:rsidRPr="003F7DE6">
        <w:rPr>
          <w:lang w:val="en-GB"/>
        </w:rPr>
        <w:t xml:space="preserve"> Cao, Ralph De Haas, and Raoul </w:t>
      </w:r>
      <w:proofErr w:type="spellStart"/>
      <w:r w:rsidRPr="003F7DE6">
        <w:rPr>
          <w:lang w:val="en-GB"/>
        </w:rPr>
        <w:t>Minetti</w:t>
      </w:r>
      <w:proofErr w:type="spellEnd"/>
      <w:r w:rsidRPr="003F7DE6">
        <w:rPr>
          <w:lang w:val="en-GB"/>
        </w:rPr>
        <w:t xml:space="preserve"> (2025). "Global banking and macroeconomic stability. Liquidity, control, and monitoring", </w:t>
      </w:r>
      <w:r w:rsidRPr="003F7DE6">
        <w:rPr>
          <w:i/>
          <w:iCs/>
          <w:lang w:val="en-GB"/>
        </w:rPr>
        <w:t>Journal of International Economics</w:t>
      </w:r>
      <w:r w:rsidRPr="003F7DE6">
        <w:rPr>
          <w:lang w:val="en-GB"/>
        </w:rPr>
        <w:t xml:space="preserve"> 155</w:t>
      </w:r>
    </w:p>
    <w:p w14:paraId="5E53EC04" w14:textId="77777777" w:rsidR="00D3005D" w:rsidRPr="003F7DE6" w:rsidRDefault="00D3005D" w:rsidP="00D3005D">
      <w:pPr>
        <w:ind w:left="567"/>
        <w:jc w:val="both"/>
        <w:rPr>
          <w:lang w:val="en-GB"/>
        </w:rPr>
      </w:pPr>
      <w:r w:rsidRPr="003F7DE6">
        <w:rPr>
          <w:sz w:val="20"/>
          <w:lang w:val="en-GB"/>
        </w:rPr>
        <w:t>https://www.sciencedirect.com/science/article/pii/S0022199625000339</w:t>
      </w:r>
    </w:p>
    <w:p w14:paraId="0203FC4E" w14:textId="77777777" w:rsidR="002A286C" w:rsidRPr="00667292" w:rsidRDefault="002A286C" w:rsidP="002A286C">
      <w:pPr>
        <w:spacing w:before="60"/>
        <w:ind w:left="568" w:hanging="284"/>
        <w:jc w:val="both"/>
        <w:rPr>
          <w:rFonts w:cs="Arial"/>
          <w:color w:val="auto"/>
          <w:szCs w:val="22"/>
          <w:lang w:val="en-US"/>
        </w:rPr>
      </w:pPr>
      <w:proofErr w:type="spellStart"/>
      <w:r>
        <w:rPr>
          <w:color w:val="auto"/>
          <w:szCs w:val="22"/>
          <w:lang w:val="en-US"/>
        </w:rPr>
        <w:t>Claessens</w:t>
      </w:r>
      <w:proofErr w:type="spellEnd"/>
      <w:r>
        <w:rPr>
          <w:color w:val="auto"/>
          <w:szCs w:val="22"/>
          <w:lang w:val="en-US"/>
        </w:rPr>
        <w:t>, Stijn</w:t>
      </w:r>
      <w:r w:rsidRPr="00667292">
        <w:rPr>
          <w:rFonts w:cs="Arial"/>
          <w:color w:val="auto"/>
          <w:szCs w:val="22"/>
          <w:lang w:val="en-US"/>
        </w:rPr>
        <w:t xml:space="preserve"> (202</w:t>
      </w:r>
      <w:r>
        <w:rPr>
          <w:rFonts w:cs="Arial"/>
          <w:color w:val="auto"/>
          <w:szCs w:val="22"/>
          <w:lang w:val="en-US"/>
        </w:rPr>
        <w:t>4</w:t>
      </w:r>
      <w:r w:rsidRPr="00667292">
        <w:rPr>
          <w:rFonts w:cs="Arial"/>
          <w:color w:val="auto"/>
          <w:szCs w:val="22"/>
          <w:lang w:val="en-US"/>
        </w:rPr>
        <w:t>). “</w:t>
      </w:r>
      <w:r w:rsidRPr="00667292">
        <w:rPr>
          <w:rFonts w:cs="Arial"/>
          <w:szCs w:val="22"/>
          <w:lang w:val="en-US"/>
        </w:rPr>
        <w:t>Non-Bank Financial Intermediation: Stock Take of Research, Policy and Dat</w:t>
      </w:r>
      <w:r>
        <w:rPr>
          <w:rFonts w:cs="Arial"/>
          <w:szCs w:val="22"/>
          <w:lang w:val="en-US"/>
        </w:rPr>
        <w:t>a”</w:t>
      </w:r>
      <w:r w:rsidRPr="00667292">
        <w:rPr>
          <w:rFonts w:cs="Arial"/>
          <w:color w:val="auto"/>
          <w:szCs w:val="22"/>
          <w:lang w:val="en-US"/>
        </w:rPr>
        <w:t>, CEPR discussion paper 1894</w:t>
      </w:r>
      <w:r>
        <w:rPr>
          <w:rFonts w:cs="Arial"/>
          <w:color w:val="auto"/>
          <w:szCs w:val="22"/>
          <w:lang w:val="en-US"/>
        </w:rPr>
        <w:t>5</w:t>
      </w:r>
    </w:p>
    <w:p w14:paraId="6DF2EA1D" w14:textId="77777777" w:rsidR="002A286C" w:rsidRPr="00667292" w:rsidRDefault="002A286C" w:rsidP="002A286C">
      <w:pPr>
        <w:ind w:left="567"/>
        <w:jc w:val="both"/>
        <w:rPr>
          <w:rFonts w:cs="Arial"/>
          <w:color w:val="auto"/>
          <w:szCs w:val="22"/>
          <w:lang w:val="en-US"/>
        </w:rPr>
      </w:pPr>
      <w:r w:rsidRPr="00667292">
        <w:rPr>
          <w:rFonts w:cs="Arial"/>
          <w:color w:val="auto"/>
          <w:szCs w:val="22"/>
          <w:lang w:val="en-US"/>
        </w:rPr>
        <w:t>https://cepr.org/publications/dp1884</w:t>
      </w:r>
      <w:r>
        <w:rPr>
          <w:rFonts w:cs="Arial"/>
          <w:color w:val="auto"/>
          <w:szCs w:val="22"/>
          <w:lang w:val="en-US"/>
        </w:rPr>
        <w:t>5</w:t>
      </w:r>
    </w:p>
    <w:p w14:paraId="58355A21" w14:textId="77777777" w:rsidR="002A286C" w:rsidRPr="007E2BF0" w:rsidRDefault="002A286C" w:rsidP="002A286C">
      <w:pPr>
        <w:spacing w:before="60"/>
        <w:ind w:left="568" w:hanging="284"/>
        <w:jc w:val="both"/>
        <w:rPr>
          <w:rFonts w:cs="Arial"/>
          <w:color w:val="auto"/>
          <w:szCs w:val="22"/>
          <w:lang w:val="en-GB"/>
        </w:rPr>
      </w:pPr>
      <w:proofErr w:type="spellStart"/>
      <w:r>
        <w:rPr>
          <w:rFonts w:cs="Arial"/>
          <w:color w:val="auto"/>
          <w:szCs w:val="22"/>
          <w:lang w:val="en-GB"/>
        </w:rPr>
        <w:t>Eren</w:t>
      </w:r>
      <w:proofErr w:type="spellEnd"/>
      <w:r>
        <w:rPr>
          <w:rFonts w:cs="Arial"/>
          <w:color w:val="auto"/>
          <w:szCs w:val="22"/>
          <w:lang w:val="en-GB"/>
        </w:rPr>
        <w:t xml:space="preserve">, </w:t>
      </w:r>
      <w:proofErr w:type="spellStart"/>
      <w:r>
        <w:rPr>
          <w:rFonts w:cs="Arial"/>
          <w:color w:val="auto"/>
          <w:szCs w:val="22"/>
          <w:lang w:val="en-GB"/>
        </w:rPr>
        <w:t>Egemen</w:t>
      </w:r>
      <w:proofErr w:type="spellEnd"/>
      <w:r>
        <w:rPr>
          <w:rFonts w:cs="Arial"/>
          <w:color w:val="auto"/>
          <w:szCs w:val="22"/>
          <w:lang w:val="en-GB"/>
        </w:rPr>
        <w:t>, and Philip Wooldridge</w:t>
      </w:r>
      <w:r w:rsidRPr="007E2BF0">
        <w:rPr>
          <w:rFonts w:cs="Arial"/>
          <w:color w:val="auto"/>
          <w:szCs w:val="22"/>
          <w:lang w:val="en-GB"/>
        </w:rPr>
        <w:t xml:space="preserve"> (20</w:t>
      </w:r>
      <w:r>
        <w:rPr>
          <w:rFonts w:cs="Arial"/>
          <w:color w:val="auto"/>
          <w:szCs w:val="22"/>
          <w:lang w:val="en-GB"/>
        </w:rPr>
        <w:t>22</w:t>
      </w:r>
      <w:r w:rsidRPr="007E2BF0">
        <w:rPr>
          <w:rFonts w:cs="Arial"/>
          <w:color w:val="auto"/>
          <w:szCs w:val="22"/>
          <w:lang w:val="en-GB"/>
        </w:rPr>
        <w:t>). “</w:t>
      </w:r>
      <w:r w:rsidRPr="00DF271C">
        <w:rPr>
          <w:szCs w:val="22"/>
          <w:lang w:val="en-US"/>
        </w:rPr>
        <w:t>The role of non-bank financial institutions in cross-border spillovers</w:t>
      </w:r>
      <w:proofErr w:type="gramStart"/>
      <w:r w:rsidRPr="007E2BF0">
        <w:rPr>
          <w:rFonts w:cs="Arial"/>
          <w:color w:val="auto"/>
          <w:szCs w:val="22"/>
          <w:lang w:val="en-GB"/>
        </w:rPr>
        <w:t>”,</w:t>
      </w:r>
      <w:r>
        <w:rPr>
          <w:rFonts w:cs="Arial"/>
          <w:color w:val="auto"/>
          <w:szCs w:val="22"/>
          <w:lang w:val="en-GB"/>
        </w:rPr>
        <w:t>BIS</w:t>
      </w:r>
      <w:proofErr w:type="gramEnd"/>
      <w:r>
        <w:rPr>
          <w:rFonts w:cs="Arial"/>
          <w:color w:val="auto"/>
          <w:szCs w:val="22"/>
          <w:lang w:val="en-GB"/>
        </w:rPr>
        <w:t xml:space="preserve"> paper 129.</w:t>
      </w:r>
    </w:p>
    <w:p w14:paraId="11CF8579" w14:textId="77777777" w:rsidR="002A286C" w:rsidRPr="00151E5A" w:rsidRDefault="002A286C" w:rsidP="002A286C">
      <w:pPr>
        <w:ind w:left="567"/>
        <w:jc w:val="both"/>
        <w:rPr>
          <w:rFonts w:cs="Arial"/>
          <w:color w:val="auto"/>
          <w:sz w:val="20"/>
          <w:lang w:val="en-US"/>
        </w:rPr>
      </w:pPr>
      <w:r w:rsidRPr="00DF271C">
        <w:rPr>
          <w:rFonts w:cs="Arial"/>
          <w:color w:val="auto"/>
          <w:sz w:val="20"/>
          <w:lang w:val="en-US"/>
        </w:rPr>
        <w:t>https://www.bis.org/publ/bppdf/bispap129.htm</w:t>
      </w:r>
    </w:p>
    <w:p w14:paraId="6140327F" w14:textId="77777777" w:rsidR="002A286C" w:rsidRPr="007E2BF0" w:rsidRDefault="002A286C" w:rsidP="002A286C">
      <w:pPr>
        <w:spacing w:before="60"/>
        <w:ind w:left="568" w:hanging="284"/>
        <w:jc w:val="both"/>
        <w:rPr>
          <w:rFonts w:cs="Arial"/>
          <w:color w:val="auto"/>
          <w:szCs w:val="22"/>
          <w:lang w:val="en-US"/>
        </w:rPr>
      </w:pPr>
      <w:proofErr w:type="spellStart"/>
      <w:r w:rsidRPr="001164EA">
        <w:rPr>
          <w:rStyle w:val="given-name"/>
          <w:rFonts w:cs="Arial"/>
          <w:color w:val="1F1F1F"/>
          <w:szCs w:val="22"/>
          <w:lang w:val="en-US"/>
        </w:rPr>
        <w:t>Fillat</w:t>
      </w:r>
      <w:proofErr w:type="spellEnd"/>
      <w:r w:rsidRPr="001164EA">
        <w:rPr>
          <w:rStyle w:val="given-name"/>
          <w:rFonts w:cs="Arial"/>
          <w:color w:val="1F1F1F"/>
          <w:szCs w:val="22"/>
          <w:lang w:val="en-US"/>
        </w:rPr>
        <w:t>, José L.</w:t>
      </w:r>
      <w:r w:rsidRPr="001164EA">
        <w:rPr>
          <w:rFonts w:cs="Arial"/>
          <w:color w:val="1F1F1F"/>
          <w:szCs w:val="22"/>
          <w:lang w:val="en-US"/>
        </w:rPr>
        <w:t xml:space="preserve">, </w:t>
      </w:r>
      <w:r w:rsidRPr="001164EA">
        <w:rPr>
          <w:rStyle w:val="given-name"/>
          <w:rFonts w:cs="Arial"/>
          <w:color w:val="1F1F1F"/>
          <w:szCs w:val="22"/>
          <w:lang w:val="en-US"/>
        </w:rPr>
        <w:t xml:space="preserve">Stefania </w:t>
      </w:r>
      <w:proofErr w:type="spellStart"/>
      <w:r w:rsidRPr="001164EA">
        <w:rPr>
          <w:rStyle w:val="text"/>
          <w:rFonts w:cs="Arial"/>
          <w:color w:val="1F1F1F"/>
          <w:szCs w:val="22"/>
          <w:lang w:val="en-US"/>
        </w:rPr>
        <w:t>Garetto</w:t>
      </w:r>
      <w:proofErr w:type="spellEnd"/>
      <w:r w:rsidRPr="001164EA">
        <w:rPr>
          <w:rStyle w:val="react-xocs-alternative-link"/>
          <w:rFonts w:cs="Arial"/>
          <w:color w:val="1F1F1F"/>
          <w:szCs w:val="22"/>
          <w:lang w:val="en-US"/>
        </w:rPr>
        <w:t xml:space="preserve">, and </w:t>
      </w:r>
      <w:r w:rsidRPr="001164EA">
        <w:rPr>
          <w:rStyle w:val="given-name"/>
          <w:rFonts w:cs="Arial"/>
          <w:color w:val="1F1F1F"/>
          <w:szCs w:val="22"/>
          <w:lang w:val="en-US"/>
        </w:rPr>
        <w:t>Arthur V.</w:t>
      </w:r>
      <w:r w:rsidRPr="001164EA">
        <w:rPr>
          <w:rStyle w:val="react-xocs-alternative-link"/>
          <w:rFonts w:cs="Arial"/>
          <w:color w:val="1F1F1F"/>
          <w:szCs w:val="22"/>
          <w:lang w:val="en-US"/>
        </w:rPr>
        <w:t xml:space="preserve"> </w:t>
      </w:r>
      <w:proofErr w:type="spellStart"/>
      <w:r w:rsidRPr="001164EA">
        <w:rPr>
          <w:rStyle w:val="text"/>
          <w:rFonts w:cs="Arial"/>
          <w:color w:val="1F1F1F"/>
          <w:szCs w:val="22"/>
          <w:lang w:val="en-US"/>
        </w:rPr>
        <w:t>Corea</w:t>
      </w:r>
      <w:proofErr w:type="spellEnd"/>
      <w:r w:rsidRPr="001164EA">
        <w:rPr>
          <w:rStyle w:val="text"/>
          <w:rFonts w:cs="Arial"/>
          <w:color w:val="1F1F1F"/>
          <w:szCs w:val="22"/>
          <w:lang w:val="en-US"/>
        </w:rPr>
        <w:t>-Smith</w:t>
      </w:r>
      <w:r w:rsidRPr="00DA64CE">
        <w:rPr>
          <w:rStyle w:val="highlight"/>
          <w:rFonts w:cs="Arial"/>
          <w:color w:val="auto"/>
          <w:szCs w:val="22"/>
          <w:lang w:val="en-US"/>
        </w:rPr>
        <w:t xml:space="preserve"> (2023)</w:t>
      </w:r>
      <w:r w:rsidRPr="001164EA">
        <w:rPr>
          <w:rFonts w:cs="Arial"/>
          <w:color w:val="auto"/>
          <w:szCs w:val="22"/>
          <w:lang w:val="en-US"/>
        </w:rPr>
        <w:t>. “</w:t>
      </w:r>
      <w:r w:rsidRPr="001164EA">
        <w:rPr>
          <w:rStyle w:val="title-text"/>
          <w:color w:val="1F1F1F"/>
          <w:szCs w:val="22"/>
          <w:lang w:val="en-US"/>
        </w:rPr>
        <w:t>Global</w:t>
      </w:r>
      <w:r w:rsidRPr="00C81DC7">
        <w:rPr>
          <w:rStyle w:val="title-text"/>
          <w:color w:val="1F1F1F"/>
          <w:lang w:val="en-US"/>
        </w:rPr>
        <w:t xml:space="preserve"> banking and the international transmission of shocks: A quantitative analysis</w:t>
      </w:r>
      <w:r w:rsidRPr="007E2BF0">
        <w:rPr>
          <w:rFonts w:cs="Arial"/>
          <w:color w:val="auto"/>
          <w:szCs w:val="22"/>
          <w:lang w:val="en-US"/>
        </w:rPr>
        <w:t xml:space="preserve">”, </w:t>
      </w:r>
      <w:r>
        <w:rPr>
          <w:rFonts w:cs="Arial"/>
          <w:i/>
          <w:color w:val="auto"/>
          <w:szCs w:val="22"/>
          <w:lang w:val="en-US"/>
        </w:rPr>
        <w:t>Journal of International Economics</w:t>
      </w:r>
      <w:r>
        <w:rPr>
          <w:rFonts w:cs="Arial"/>
          <w:color w:val="auto"/>
          <w:szCs w:val="22"/>
          <w:lang w:val="en-US"/>
        </w:rPr>
        <w:t xml:space="preserve"> 146.</w:t>
      </w:r>
    </w:p>
    <w:p w14:paraId="76DE0D2C" w14:textId="77777777" w:rsidR="002A286C" w:rsidRPr="00151E5A" w:rsidRDefault="002A286C" w:rsidP="002A286C">
      <w:pPr>
        <w:ind w:left="567"/>
        <w:jc w:val="both"/>
        <w:rPr>
          <w:rFonts w:cs="Arial"/>
          <w:color w:val="auto"/>
          <w:sz w:val="20"/>
          <w:lang w:val="en-US"/>
        </w:rPr>
      </w:pPr>
      <w:r w:rsidRPr="001164EA">
        <w:rPr>
          <w:rFonts w:cs="Arial"/>
          <w:color w:val="auto"/>
          <w:sz w:val="20"/>
          <w:lang w:val="en-US"/>
        </w:rPr>
        <w:t>https://www.sciencedirect.com/science/article/pii/S0022199623000946</w:t>
      </w:r>
    </w:p>
    <w:p w14:paraId="6DB78A77" w14:textId="36DB8D9E" w:rsidR="002A286C" w:rsidRPr="007E2BF0" w:rsidRDefault="002A286C" w:rsidP="002A286C">
      <w:pPr>
        <w:spacing w:before="60"/>
        <w:ind w:left="568" w:hanging="284"/>
        <w:jc w:val="both"/>
        <w:rPr>
          <w:rFonts w:cs="Arial"/>
          <w:color w:val="auto"/>
          <w:szCs w:val="22"/>
          <w:lang w:val="en-US"/>
        </w:rPr>
      </w:pPr>
      <w:r>
        <w:rPr>
          <w:rFonts w:cs="Arial"/>
          <w:szCs w:val="22"/>
          <w:lang w:val="en-US"/>
        </w:rPr>
        <w:t>International Monetary Fund</w:t>
      </w:r>
      <w:r w:rsidRPr="00E56394">
        <w:rPr>
          <w:rFonts w:cs="Arial"/>
          <w:szCs w:val="22"/>
          <w:lang w:val="en-US"/>
        </w:rPr>
        <w:t xml:space="preserve"> </w:t>
      </w:r>
      <w:r w:rsidRPr="005A0421">
        <w:rPr>
          <w:lang w:val="en-US"/>
        </w:rPr>
        <w:t>(</w:t>
      </w:r>
      <w:r w:rsidRPr="004A711F">
        <w:rPr>
          <w:rFonts w:cs="Arial"/>
          <w:szCs w:val="22"/>
          <w:lang w:val="en-US"/>
        </w:rPr>
        <w:t>2023) “</w:t>
      </w:r>
      <w:r w:rsidRPr="004A711F">
        <w:rPr>
          <w:rFonts w:cs="Arial"/>
          <w:szCs w:val="22"/>
          <w:shd w:val="clear" w:color="auto" w:fill="FFFFFF"/>
          <w:lang w:val="en-US"/>
        </w:rPr>
        <w:t>Nonbank Financial Intermediaries: Vulnerabilities amid Tighter Financial Conditions</w:t>
      </w:r>
      <w:r w:rsidRPr="004A711F">
        <w:rPr>
          <w:rFonts w:cs="Arial"/>
          <w:szCs w:val="22"/>
          <w:lang w:val="en-US"/>
        </w:rPr>
        <w:t>”</w:t>
      </w:r>
      <w:r w:rsidRPr="004A711F">
        <w:rPr>
          <w:rFonts w:cs="Arial"/>
          <w:color w:val="auto"/>
          <w:szCs w:val="22"/>
          <w:lang w:val="en-US"/>
        </w:rPr>
        <w:t>,</w:t>
      </w:r>
      <w:r w:rsidRPr="004A711F">
        <w:rPr>
          <w:rFonts w:cs="Arial"/>
          <w:color w:val="auto"/>
          <w:szCs w:val="22"/>
          <w:lang w:val="en-US" w:eastAsia="en-US"/>
        </w:rPr>
        <w:t xml:space="preserve"> </w:t>
      </w:r>
      <w:r>
        <w:rPr>
          <w:rFonts w:cs="Arial"/>
          <w:color w:val="auto"/>
          <w:szCs w:val="22"/>
          <w:lang w:val="en-US" w:eastAsia="en-US"/>
        </w:rPr>
        <w:t>Global Financial Stability Report chapter 2, April</w:t>
      </w:r>
      <w:r>
        <w:rPr>
          <w:rFonts w:cs="Arial"/>
          <w:color w:val="auto"/>
          <w:szCs w:val="22"/>
          <w:lang w:val="en-US"/>
        </w:rPr>
        <w:t>.</w:t>
      </w:r>
    </w:p>
    <w:p w14:paraId="3547F57C"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https://www.imf.org/-/media/Files/Publications/GFSR/2023/April/English/ch2.ashx</w:t>
      </w:r>
    </w:p>
    <w:p w14:paraId="07A4CB67" w14:textId="77777777" w:rsidR="00D3005D" w:rsidRPr="003F7DE6" w:rsidRDefault="00D3005D" w:rsidP="00D3005D">
      <w:pPr>
        <w:spacing w:before="60"/>
        <w:ind w:left="568" w:hanging="284"/>
        <w:jc w:val="both"/>
        <w:rPr>
          <w:lang w:val="en-GB"/>
        </w:rPr>
      </w:pPr>
      <w:proofErr w:type="spellStart"/>
      <w:r w:rsidRPr="003F7DE6">
        <w:rPr>
          <w:lang w:val="en-GB"/>
        </w:rPr>
        <w:t>Minetti</w:t>
      </w:r>
      <w:proofErr w:type="spellEnd"/>
      <w:r w:rsidRPr="003F7DE6">
        <w:rPr>
          <w:lang w:val="en-GB"/>
        </w:rPr>
        <w:t xml:space="preserve">, Raoul, Giacomo </w:t>
      </w:r>
      <w:proofErr w:type="spellStart"/>
      <w:r w:rsidRPr="003F7DE6">
        <w:rPr>
          <w:lang w:val="en-GB"/>
        </w:rPr>
        <w:t>Romanini</w:t>
      </w:r>
      <w:proofErr w:type="spellEnd"/>
      <w:r w:rsidRPr="003F7DE6">
        <w:rPr>
          <w:lang w:val="en-GB"/>
        </w:rPr>
        <w:t xml:space="preserve">, and Oren Ziv (2025). "Banking complexity in the global economy", </w:t>
      </w:r>
      <w:r w:rsidRPr="003F7DE6">
        <w:rPr>
          <w:i/>
          <w:iCs/>
          <w:lang w:val="en-GB"/>
        </w:rPr>
        <w:t>Journal of International Economics</w:t>
      </w:r>
      <w:r w:rsidRPr="003F7DE6">
        <w:rPr>
          <w:lang w:val="en-GB"/>
        </w:rPr>
        <w:t xml:space="preserve"> 154</w:t>
      </w:r>
    </w:p>
    <w:p w14:paraId="581BD0CF" w14:textId="77777777" w:rsidR="00D3005D" w:rsidRPr="003F7DE6" w:rsidRDefault="00D3005D" w:rsidP="00D3005D">
      <w:pPr>
        <w:ind w:left="567"/>
        <w:jc w:val="both"/>
        <w:rPr>
          <w:lang w:val="en-GB"/>
        </w:rPr>
      </w:pPr>
      <w:r w:rsidRPr="003F7DE6">
        <w:rPr>
          <w:sz w:val="20"/>
          <w:lang w:val="en-GB"/>
        </w:rPr>
        <w:t>https://www.sciencedirect.com/science/article/pii/S002219962500011X</w:t>
      </w:r>
    </w:p>
    <w:p w14:paraId="56E70D63" w14:textId="77777777" w:rsidR="002A286C" w:rsidRPr="007E2BF0" w:rsidRDefault="002A286C" w:rsidP="002A286C">
      <w:pPr>
        <w:spacing w:before="60"/>
        <w:ind w:left="568" w:hanging="284"/>
        <w:jc w:val="both"/>
        <w:rPr>
          <w:rFonts w:cs="Arial"/>
          <w:color w:val="auto"/>
          <w:szCs w:val="22"/>
          <w:lang w:val="en-GB"/>
        </w:rPr>
      </w:pPr>
      <w:proofErr w:type="spellStart"/>
      <w:r w:rsidRPr="007E2BF0">
        <w:rPr>
          <w:rFonts w:cs="Arial"/>
          <w:color w:val="auto"/>
          <w:szCs w:val="22"/>
          <w:lang w:val="en-GB"/>
        </w:rPr>
        <w:t>Takats</w:t>
      </w:r>
      <w:proofErr w:type="spellEnd"/>
      <w:r w:rsidRPr="007E2BF0">
        <w:rPr>
          <w:rFonts w:cs="Arial"/>
          <w:color w:val="auto"/>
          <w:szCs w:val="22"/>
          <w:lang w:val="en-GB"/>
        </w:rPr>
        <w:t xml:space="preserve">, </w:t>
      </w:r>
      <w:proofErr w:type="spellStart"/>
      <w:r w:rsidRPr="007E2BF0">
        <w:rPr>
          <w:rFonts w:cs="Arial"/>
          <w:color w:val="auto"/>
          <w:szCs w:val="22"/>
          <w:lang w:val="en-GB"/>
        </w:rPr>
        <w:t>Elöd</w:t>
      </w:r>
      <w:proofErr w:type="spellEnd"/>
      <w:r w:rsidRPr="007E2BF0">
        <w:rPr>
          <w:rFonts w:cs="Arial"/>
          <w:color w:val="auto"/>
          <w:szCs w:val="22"/>
          <w:lang w:val="en-GB"/>
        </w:rPr>
        <w:t xml:space="preserve">, and </w:t>
      </w:r>
      <w:proofErr w:type="spellStart"/>
      <w:r w:rsidRPr="007E2BF0">
        <w:rPr>
          <w:rFonts w:cs="Arial"/>
          <w:color w:val="auto"/>
          <w:szCs w:val="22"/>
          <w:lang w:val="en-GB"/>
        </w:rPr>
        <w:t>Judit</w:t>
      </w:r>
      <w:proofErr w:type="spellEnd"/>
      <w:r w:rsidRPr="007E2BF0">
        <w:rPr>
          <w:rFonts w:cs="Arial"/>
          <w:color w:val="auto"/>
          <w:szCs w:val="22"/>
          <w:lang w:val="en-GB"/>
        </w:rPr>
        <w:t xml:space="preserve"> </w:t>
      </w:r>
      <w:proofErr w:type="spellStart"/>
      <w:r w:rsidRPr="007E2BF0">
        <w:rPr>
          <w:rFonts w:cs="Arial"/>
          <w:color w:val="auto"/>
          <w:szCs w:val="22"/>
          <w:lang w:val="en-GB"/>
        </w:rPr>
        <w:t>Temesyary</w:t>
      </w:r>
      <w:proofErr w:type="spellEnd"/>
      <w:r w:rsidRPr="007E2BF0">
        <w:rPr>
          <w:rFonts w:cs="Arial"/>
          <w:color w:val="auto"/>
          <w:szCs w:val="22"/>
          <w:lang w:val="en-GB"/>
        </w:rPr>
        <w:t xml:space="preserve"> (20</w:t>
      </w:r>
      <w:r>
        <w:rPr>
          <w:rFonts w:cs="Arial"/>
          <w:color w:val="auto"/>
          <w:szCs w:val="22"/>
          <w:lang w:val="en-GB"/>
        </w:rPr>
        <w:t>20</w:t>
      </w:r>
      <w:r w:rsidRPr="007E2BF0">
        <w:rPr>
          <w:rFonts w:cs="Arial"/>
          <w:color w:val="auto"/>
          <w:szCs w:val="22"/>
          <w:lang w:val="en-GB"/>
        </w:rPr>
        <w:t>). “</w:t>
      </w:r>
      <w:r w:rsidRPr="007E2BF0">
        <w:rPr>
          <w:rFonts w:cs="Arial"/>
          <w:color w:val="auto"/>
          <w:szCs w:val="22"/>
          <w:lang w:val="en-US"/>
        </w:rPr>
        <w:t>The currency dimension of the bank lending channel in international monetary transmission</w:t>
      </w:r>
      <w:r w:rsidRPr="007E2BF0">
        <w:rPr>
          <w:rFonts w:cs="Arial"/>
          <w:color w:val="auto"/>
          <w:szCs w:val="22"/>
          <w:lang w:val="en-GB"/>
        </w:rPr>
        <w:t xml:space="preserve">”, </w:t>
      </w:r>
      <w:r>
        <w:rPr>
          <w:rFonts w:cs="Arial"/>
          <w:i/>
          <w:color w:val="auto"/>
          <w:szCs w:val="22"/>
          <w:lang w:val="en-GB"/>
        </w:rPr>
        <w:t xml:space="preserve">Journal of International Economics </w:t>
      </w:r>
      <w:r>
        <w:rPr>
          <w:rFonts w:cs="Arial"/>
          <w:color w:val="auto"/>
          <w:szCs w:val="22"/>
          <w:lang w:val="en-GB"/>
        </w:rPr>
        <w:t>125.</w:t>
      </w:r>
    </w:p>
    <w:p w14:paraId="78F969ED" w14:textId="52FB1ED7" w:rsidR="002A286C" w:rsidRDefault="002A286C" w:rsidP="002A286C">
      <w:pPr>
        <w:ind w:left="567"/>
        <w:jc w:val="both"/>
        <w:rPr>
          <w:rFonts w:cs="Arial"/>
          <w:color w:val="auto"/>
          <w:sz w:val="20"/>
          <w:lang w:val="en-US"/>
        </w:rPr>
      </w:pPr>
      <w:r w:rsidRPr="00765AAA">
        <w:rPr>
          <w:rFonts w:cs="Arial"/>
          <w:color w:val="auto"/>
          <w:sz w:val="20"/>
          <w:lang w:val="en-US"/>
        </w:rPr>
        <w:t>https://www.sciencedirect.com/science/article/pii/S0022199618301818</w:t>
      </w:r>
    </w:p>
    <w:p w14:paraId="1D1F78D0" w14:textId="77777777" w:rsidR="00D3005D" w:rsidRPr="00D25435" w:rsidRDefault="00D3005D" w:rsidP="00D3005D">
      <w:pPr>
        <w:pStyle w:val="Heading2"/>
        <w:numPr>
          <w:ilvl w:val="1"/>
          <w:numId w:val="7"/>
        </w:numPr>
        <w:spacing w:before="240"/>
        <w:ind w:left="290" w:right="1871" w:hanging="352"/>
        <w:rPr>
          <w:rFonts w:ascii="Arial" w:hAnsi="Arial" w:cs="Arial"/>
          <w:sz w:val="22"/>
          <w:szCs w:val="22"/>
          <w:lang w:val="en-US"/>
        </w:rPr>
      </w:pPr>
      <w:bookmarkStart w:id="11" w:name="_Toc220510068"/>
      <w:r>
        <w:rPr>
          <w:rFonts w:ascii="Arial" w:hAnsi="Arial" w:cs="Arial"/>
          <w:i/>
          <w:color w:val="auto"/>
          <w:sz w:val="22"/>
          <w:szCs w:val="22"/>
          <w:lang w:val="en-US"/>
        </w:rPr>
        <w:t>Digital assets</w:t>
      </w:r>
      <w:bookmarkEnd w:id="11"/>
    </w:p>
    <w:p w14:paraId="5B6A7AC9" w14:textId="77777777" w:rsidR="00D3005D" w:rsidRDefault="00D3005D" w:rsidP="00D3005D">
      <w:pPr>
        <w:spacing w:before="60"/>
        <w:ind w:left="568" w:hanging="284"/>
        <w:jc w:val="both"/>
        <w:rPr>
          <w:rStyle w:val="text"/>
          <w:rFonts w:cs="Arial"/>
          <w:color w:val="auto"/>
          <w:szCs w:val="22"/>
          <w:lang w:val="en-US"/>
        </w:rPr>
      </w:pPr>
    </w:p>
    <w:p w14:paraId="1EF545D7" w14:textId="77777777" w:rsidR="00D3005D" w:rsidRPr="00083F53" w:rsidRDefault="00D3005D" w:rsidP="00D3005D">
      <w:pPr>
        <w:spacing w:before="60"/>
        <w:ind w:left="568" w:hanging="284"/>
        <w:jc w:val="both"/>
        <w:rPr>
          <w:lang w:val="en-GB"/>
        </w:rPr>
      </w:pPr>
      <w:r w:rsidRPr="00083F53">
        <w:rPr>
          <w:rFonts w:eastAsia="Arial" w:cs="Arial"/>
          <w:szCs w:val="22"/>
          <w:lang w:val="en-GB"/>
        </w:rPr>
        <w:t xml:space="preserve">Ahmed, Rashad, and </w:t>
      </w:r>
      <w:proofErr w:type="spellStart"/>
      <w:r w:rsidRPr="00083F53">
        <w:rPr>
          <w:rFonts w:eastAsia="Arial" w:cs="Arial"/>
          <w:szCs w:val="22"/>
          <w:lang w:val="en-GB"/>
        </w:rPr>
        <w:t>Iñaki</w:t>
      </w:r>
      <w:proofErr w:type="spellEnd"/>
      <w:r w:rsidRPr="00083F53">
        <w:rPr>
          <w:rFonts w:eastAsia="Arial" w:cs="Arial"/>
          <w:szCs w:val="22"/>
          <w:lang w:val="en-GB"/>
        </w:rPr>
        <w:t xml:space="preserve"> </w:t>
      </w:r>
      <w:proofErr w:type="spellStart"/>
      <w:r w:rsidRPr="00083F53">
        <w:rPr>
          <w:rFonts w:eastAsia="Arial" w:cs="Arial"/>
          <w:szCs w:val="22"/>
          <w:lang w:val="en-GB"/>
        </w:rPr>
        <w:t>Aldasoro</w:t>
      </w:r>
      <w:proofErr w:type="spellEnd"/>
      <w:r w:rsidRPr="00083F53">
        <w:rPr>
          <w:rFonts w:eastAsia="Arial" w:cs="Arial"/>
          <w:szCs w:val="22"/>
          <w:lang w:val="en-GB"/>
        </w:rPr>
        <w:t xml:space="preserve"> (2025). "</w:t>
      </w:r>
      <w:proofErr w:type="spellStart"/>
      <w:r w:rsidRPr="00083F53">
        <w:rPr>
          <w:rFonts w:eastAsia="Arial" w:cs="Arial"/>
          <w:szCs w:val="22"/>
          <w:lang w:val="en-GB"/>
        </w:rPr>
        <w:t>Stablecoins</w:t>
      </w:r>
      <w:proofErr w:type="spellEnd"/>
      <w:r w:rsidRPr="00083F53">
        <w:rPr>
          <w:rFonts w:eastAsia="Arial" w:cs="Arial"/>
          <w:szCs w:val="22"/>
          <w:lang w:val="en-GB"/>
        </w:rPr>
        <w:t xml:space="preserve"> and safe asset prices", BIS working paper 1270.</w:t>
      </w:r>
    </w:p>
    <w:p w14:paraId="42851442" w14:textId="77777777" w:rsidR="00D3005D" w:rsidRPr="00083F53" w:rsidRDefault="00D3005D" w:rsidP="00D3005D">
      <w:pPr>
        <w:ind w:left="567"/>
        <w:jc w:val="both"/>
        <w:rPr>
          <w:lang w:val="en-GB"/>
        </w:rPr>
      </w:pPr>
      <w:r w:rsidRPr="00083F53">
        <w:rPr>
          <w:rFonts w:eastAsia="Arial" w:cs="Arial"/>
          <w:sz w:val="20"/>
          <w:lang w:val="en-GB"/>
        </w:rPr>
        <w:t>https://www.bis.org/publ/work1270.htm</w:t>
      </w:r>
    </w:p>
    <w:p w14:paraId="066708F0" w14:textId="77777777" w:rsidR="00D3005D" w:rsidRPr="0052248D" w:rsidRDefault="00D3005D" w:rsidP="00D3005D">
      <w:pPr>
        <w:spacing w:before="60"/>
        <w:ind w:left="568" w:hanging="284"/>
        <w:jc w:val="both"/>
        <w:rPr>
          <w:lang w:val="en-GB"/>
        </w:rPr>
      </w:pPr>
      <w:r w:rsidRPr="0052248D">
        <w:rPr>
          <w:rFonts w:eastAsia="Arial" w:cs="Arial"/>
          <w:szCs w:val="22"/>
          <w:lang w:val="en-GB"/>
        </w:rPr>
        <w:t xml:space="preserve">Ahmed, Rashad, Alessandro </w:t>
      </w:r>
      <w:proofErr w:type="spellStart"/>
      <w:r w:rsidRPr="0052248D">
        <w:rPr>
          <w:rFonts w:eastAsia="Arial" w:cs="Arial"/>
          <w:szCs w:val="22"/>
          <w:lang w:val="en-GB"/>
        </w:rPr>
        <w:t>Rebucci</w:t>
      </w:r>
      <w:proofErr w:type="spellEnd"/>
      <w:r w:rsidRPr="0052248D">
        <w:rPr>
          <w:rFonts w:eastAsia="Arial" w:cs="Arial"/>
          <w:szCs w:val="22"/>
          <w:lang w:val="en-GB"/>
        </w:rPr>
        <w:t xml:space="preserve">, James Clouse, Fabio </w:t>
      </w:r>
      <w:proofErr w:type="spellStart"/>
      <w:r w:rsidRPr="0052248D">
        <w:rPr>
          <w:rFonts w:eastAsia="Arial" w:cs="Arial"/>
          <w:szCs w:val="22"/>
          <w:lang w:val="en-GB"/>
        </w:rPr>
        <w:t>Natalucci</w:t>
      </w:r>
      <w:proofErr w:type="spellEnd"/>
      <w:r w:rsidRPr="0052248D">
        <w:rPr>
          <w:rFonts w:eastAsia="Arial" w:cs="Arial"/>
          <w:szCs w:val="22"/>
          <w:lang w:val="en-GB"/>
        </w:rPr>
        <w:t xml:space="preserve">, and </w:t>
      </w:r>
      <w:proofErr w:type="spellStart"/>
      <w:r w:rsidRPr="0052248D">
        <w:rPr>
          <w:rFonts w:eastAsia="Arial" w:cs="Arial"/>
          <w:szCs w:val="22"/>
          <w:lang w:val="en-GB"/>
        </w:rPr>
        <w:t>Geyue</w:t>
      </w:r>
      <w:proofErr w:type="spellEnd"/>
      <w:r w:rsidRPr="0052248D">
        <w:rPr>
          <w:rFonts w:eastAsia="Arial" w:cs="Arial"/>
          <w:szCs w:val="22"/>
          <w:lang w:val="en-GB"/>
        </w:rPr>
        <w:t xml:space="preserve"> Sun (2025). "</w:t>
      </w:r>
      <w:proofErr w:type="spellStart"/>
      <w:r w:rsidRPr="0052248D">
        <w:rPr>
          <w:rFonts w:eastAsia="Arial" w:cs="Arial"/>
          <w:szCs w:val="22"/>
          <w:lang w:val="en-GB"/>
        </w:rPr>
        <w:t>Stablecoins</w:t>
      </w:r>
      <w:proofErr w:type="spellEnd"/>
      <w:r w:rsidRPr="0052248D">
        <w:rPr>
          <w:rFonts w:eastAsia="Arial" w:cs="Arial"/>
          <w:szCs w:val="22"/>
          <w:lang w:val="en-GB"/>
        </w:rPr>
        <w:t>: A Revolutionary Payment Technology with Financial Risks", CEPR discussion paper 20833</w:t>
      </w:r>
    </w:p>
    <w:p w14:paraId="39CE9450" w14:textId="77777777" w:rsidR="00D3005D" w:rsidRPr="00071A02" w:rsidRDefault="00D3005D" w:rsidP="00D3005D">
      <w:pPr>
        <w:ind w:left="567"/>
        <w:jc w:val="both"/>
        <w:rPr>
          <w:lang w:val="en-GB"/>
        </w:rPr>
      </w:pPr>
      <w:r w:rsidRPr="00071A02">
        <w:rPr>
          <w:rFonts w:eastAsia="Arial" w:cs="Arial"/>
          <w:sz w:val="20"/>
          <w:lang w:val="en-GB"/>
        </w:rPr>
        <w:t>https://cepr.org/publications/dp20833</w:t>
      </w:r>
    </w:p>
    <w:p w14:paraId="451C9296" w14:textId="77777777" w:rsidR="00D3005D" w:rsidRPr="00E247BD" w:rsidRDefault="00D3005D" w:rsidP="00D3005D">
      <w:pPr>
        <w:spacing w:before="60"/>
        <w:ind w:left="568" w:hanging="284"/>
        <w:jc w:val="both"/>
        <w:rPr>
          <w:lang w:val="en-GB"/>
        </w:rPr>
      </w:pPr>
      <w:proofErr w:type="spellStart"/>
      <w:r w:rsidRPr="00E247BD">
        <w:rPr>
          <w:rFonts w:eastAsia="Arial" w:cs="Arial"/>
          <w:szCs w:val="22"/>
          <w:lang w:val="en-GB"/>
        </w:rPr>
        <w:t>Azzimonti</w:t>
      </w:r>
      <w:proofErr w:type="spellEnd"/>
      <w:r w:rsidRPr="00E247BD">
        <w:rPr>
          <w:rFonts w:eastAsia="Arial" w:cs="Arial"/>
          <w:szCs w:val="22"/>
          <w:lang w:val="en-GB"/>
        </w:rPr>
        <w:t xml:space="preserve">, Marina, and Vincenzo </w:t>
      </w:r>
      <w:proofErr w:type="spellStart"/>
      <w:r w:rsidRPr="00E247BD">
        <w:rPr>
          <w:rFonts w:eastAsia="Arial" w:cs="Arial"/>
          <w:szCs w:val="22"/>
          <w:lang w:val="en-GB"/>
        </w:rPr>
        <w:t>Quadrini</w:t>
      </w:r>
      <w:proofErr w:type="spellEnd"/>
      <w:r w:rsidRPr="00E247BD">
        <w:rPr>
          <w:rFonts w:eastAsia="Arial" w:cs="Arial"/>
          <w:szCs w:val="22"/>
          <w:lang w:val="en-GB"/>
        </w:rPr>
        <w:t xml:space="preserve"> (2025). "Digital Economy, </w:t>
      </w:r>
      <w:proofErr w:type="spellStart"/>
      <w:r w:rsidRPr="00E247BD">
        <w:rPr>
          <w:rFonts w:eastAsia="Arial" w:cs="Arial"/>
          <w:szCs w:val="22"/>
          <w:lang w:val="en-GB"/>
        </w:rPr>
        <w:t>Stablecoins</w:t>
      </w:r>
      <w:proofErr w:type="spellEnd"/>
      <w:r w:rsidRPr="00E247BD">
        <w:rPr>
          <w:rFonts w:eastAsia="Arial" w:cs="Arial"/>
          <w:szCs w:val="22"/>
          <w:lang w:val="en-GB"/>
        </w:rPr>
        <w:t>, and the Global Financial System", NBER working paper 34066</w:t>
      </w:r>
    </w:p>
    <w:p w14:paraId="74304FF1" w14:textId="77777777" w:rsidR="00D3005D" w:rsidRPr="00E247BD" w:rsidRDefault="00D3005D" w:rsidP="00D3005D">
      <w:pPr>
        <w:ind w:left="567"/>
        <w:jc w:val="both"/>
        <w:rPr>
          <w:lang w:val="en-GB"/>
        </w:rPr>
      </w:pPr>
      <w:r w:rsidRPr="00E247BD">
        <w:rPr>
          <w:rFonts w:eastAsia="Arial" w:cs="Arial"/>
          <w:sz w:val="20"/>
          <w:lang w:val="en-GB"/>
        </w:rPr>
        <w:t>https://www.nber.org/papers/w34066</w:t>
      </w:r>
    </w:p>
    <w:p w14:paraId="7C77CD61" w14:textId="77777777" w:rsidR="00D3005D" w:rsidRPr="00071A02" w:rsidRDefault="00D3005D" w:rsidP="00D3005D">
      <w:pPr>
        <w:spacing w:before="60"/>
        <w:ind w:left="568" w:hanging="284"/>
        <w:jc w:val="both"/>
        <w:rPr>
          <w:i/>
          <w:iCs/>
          <w:lang w:val="en-GB"/>
        </w:rPr>
      </w:pPr>
      <w:proofErr w:type="spellStart"/>
      <w:r>
        <w:rPr>
          <w:lang w:val="en-US"/>
        </w:rPr>
        <w:t>Cerutti</w:t>
      </w:r>
      <w:proofErr w:type="spellEnd"/>
      <w:r>
        <w:rPr>
          <w:lang w:val="en-US"/>
        </w:rPr>
        <w:t xml:space="preserve">, Eugenio, </w:t>
      </w:r>
      <w:proofErr w:type="spellStart"/>
      <w:r>
        <w:rPr>
          <w:lang w:val="en-US"/>
        </w:rPr>
        <w:t>Jiagian</w:t>
      </w:r>
      <w:proofErr w:type="spellEnd"/>
      <w:r>
        <w:rPr>
          <w:lang w:val="en-US"/>
        </w:rPr>
        <w:t xml:space="preserve"> Chen, and Martina </w:t>
      </w:r>
      <w:proofErr w:type="spellStart"/>
      <w:r>
        <w:rPr>
          <w:lang w:val="en-US"/>
        </w:rPr>
        <w:t>Hengge</w:t>
      </w:r>
      <w:proofErr w:type="spellEnd"/>
      <w:r>
        <w:rPr>
          <w:lang w:val="en-US"/>
        </w:rPr>
        <w:t xml:space="preserve"> (2025)</w:t>
      </w:r>
      <w:r>
        <w:rPr>
          <w:rFonts w:cs="Arial"/>
          <w:bCs/>
          <w:color w:val="auto"/>
          <w:szCs w:val="22"/>
          <w:lang w:val="en-US" w:eastAsia="en-US"/>
        </w:rPr>
        <w:t>. “</w:t>
      </w:r>
      <w:r w:rsidRPr="00071A02">
        <w:rPr>
          <w:rStyle w:val="title-text"/>
          <w:rFonts w:cs="Arial"/>
          <w:color w:val="1F1F1F"/>
          <w:szCs w:val="22"/>
          <w:lang w:val="en-GB"/>
        </w:rPr>
        <w:t>A primer on bitcoin cross-border flows: Measurement and drivers</w:t>
      </w:r>
      <w:r>
        <w:rPr>
          <w:rFonts w:cs="Arial"/>
          <w:bCs/>
          <w:color w:val="auto"/>
          <w:szCs w:val="22"/>
          <w:lang w:val="en-US" w:eastAsia="en-US"/>
        </w:rPr>
        <w:t xml:space="preserve">”, </w:t>
      </w:r>
      <w:hyperlink r:id="rId22" w:tooltip="Go to Journal of International Money and Finance on ScienceDirect" w:history="1">
        <w:r w:rsidRPr="00071A02">
          <w:rPr>
            <w:rStyle w:val="anchor-text"/>
            <w:rFonts w:cs="Arial"/>
            <w:i/>
            <w:iCs/>
            <w:color w:val="1F1F1F"/>
            <w:szCs w:val="22"/>
            <w:lang w:val="en-GB"/>
          </w:rPr>
          <w:t>Journal of International Money and Finance</w:t>
        </w:r>
      </w:hyperlink>
      <w:r w:rsidRPr="00071A02">
        <w:rPr>
          <w:rFonts w:cs="Arial"/>
          <w:color w:val="1F1F1F"/>
          <w:szCs w:val="22"/>
          <w:lang w:val="en-GB"/>
        </w:rPr>
        <w:t xml:space="preserve"> </w:t>
      </w:r>
      <w:r>
        <w:rPr>
          <w:rFonts w:cs="Arial"/>
          <w:color w:val="1F1F1F"/>
          <w:szCs w:val="22"/>
          <w:lang w:val="en-GB"/>
        </w:rPr>
        <w:t>159.</w:t>
      </w:r>
    </w:p>
    <w:p w14:paraId="1B0EF3C2" w14:textId="77777777" w:rsidR="00D3005D" w:rsidRPr="00151E5A" w:rsidRDefault="00D3005D" w:rsidP="00D3005D">
      <w:pPr>
        <w:ind w:left="567"/>
        <w:jc w:val="both"/>
        <w:rPr>
          <w:rFonts w:cs="Arial"/>
          <w:color w:val="auto"/>
          <w:sz w:val="20"/>
          <w:lang w:val="en-GB"/>
        </w:rPr>
      </w:pPr>
      <w:r w:rsidRPr="00071A02">
        <w:rPr>
          <w:rFonts w:cs="Arial"/>
          <w:color w:val="auto"/>
          <w:sz w:val="20"/>
          <w:lang w:val="en-GB"/>
        </w:rPr>
        <w:t>https://www.sciencedirect.com/science/article/pii/S0261560625001597</w:t>
      </w:r>
    </w:p>
    <w:p w14:paraId="13619692"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12" w:name="_Toc220510069"/>
      <w:r w:rsidRPr="00946491">
        <w:rPr>
          <w:rFonts w:cs="Arial"/>
          <w:color w:val="auto"/>
          <w:sz w:val="22"/>
          <w:szCs w:val="22"/>
          <w:u w:val="single"/>
          <w:lang w:val="en-GB"/>
        </w:rPr>
        <w:lastRenderedPageBreak/>
        <w:t>Global financial cycle, financial frictions, and the trilemma</w:t>
      </w:r>
      <w:bookmarkEnd w:id="12"/>
    </w:p>
    <w:p w14:paraId="21DA210E"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13" w:name="_Toc220510070"/>
      <w:r w:rsidRPr="00AD6C7D">
        <w:rPr>
          <w:rFonts w:ascii="Arial" w:hAnsi="Arial" w:cs="Arial"/>
          <w:i/>
          <w:color w:val="auto"/>
          <w:sz w:val="22"/>
          <w:szCs w:val="22"/>
          <w:lang w:val="en-GB"/>
        </w:rPr>
        <w:t>The global financial cycle</w:t>
      </w:r>
      <w:bookmarkEnd w:id="13"/>
    </w:p>
    <w:p w14:paraId="4832CA89"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Aldasoro</w:t>
      </w:r>
      <w:proofErr w:type="spellEnd"/>
      <w:r>
        <w:rPr>
          <w:rFonts w:cs="Arial"/>
          <w:color w:val="auto"/>
          <w:szCs w:val="22"/>
          <w:lang w:val="en-US"/>
        </w:rPr>
        <w:t xml:space="preserve">, </w:t>
      </w:r>
      <w:proofErr w:type="spellStart"/>
      <w:r>
        <w:rPr>
          <w:rFonts w:cs="Arial"/>
          <w:color w:val="auto"/>
          <w:szCs w:val="22"/>
          <w:lang w:val="en-US"/>
        </w:rPr>
        <w:t>Inaki</w:t>
      </w:r>
      <w:proofErr w:type="spellEnd"/>
      <w:r>
        <w:rPr>
          <w:rFonts w:cs="Arial"/>
          <w:color w:val="auto"/>
          <w:szCs w:val="22"/>
          <w:lang w:val="en-US"/>
        </w:rPr>
        <w:t xml:space="preserve">, </w:t>
      </w:r>
      <w:r w:rsidRPr="00125D0B">
        <w:rPr>
          <w:lang w:val="en-US"/>
        </w:rPr>
        <w:t xml:space="preserve">Stefan </w:t>
      </w:r>
      <w:proofErr w:type="spellStart"/>
      <w:r w:rsidRPr="00125D0B">
        <w:rPr>
          <w:lang w:val="en-US"/>
        </w:rPr>
        <w:t>Avdjiev</w:t>
      </w:r>
      <w:proofErr w:type="spellEnd"/>
      <w:r w:rsidRPr="00125D0B">
        <w:rPr>
          <w:lang w:val="en-US"/>
        </w:rPr>
        <w:t>,</w:t>
      </w:r>
      <w:r>
        <w:rPr>
          <w:lang w:val="en-US"/>
        </w:rPr>
        <w:t xml:space="preserve"> </w:t>
      </w:r>
      <w:r w:rsidRPr="00125D0B">
        <w:rPr>
          <w:lang w:val="en-US"/>
        </w:rPr>
        <w:t xml:space="preserve">Claudio </w:t>
      </w:r>
      <w:proofErr w:type="spellStart"/>
      <w:r w:rsidRPr="00125D0B">
        <w:rPr>
          <w:lang w:val="en-US"/>
        </w:rPr>
        <w:t>Borio</w:t>
      </w:r>
      <w:proofErr w:type="spellEnd"/>
      <w:r w:rsidRPr="00125D0B">
        <w:rPr>
          <w:lang w:val="en-US"/>
        </w:rPr>
        <w:t xml:space="preserve">, and </w:t>
      </w:r>
      <w:proofErr w:type="spellStart"/>
      <w:r w:rsidRPr="00125D0B">
        <w:rPr>
          <w:lang w:val="en-US"/>
        </w:rPr>
        <w:t>Piti</w:t>
      </w:r>
      <w:proofErr w:type="spellEnd"/>
      <w:r w:rsidRPr="00125D0B">
        <w:rPr>
          <w:lang w:val="en-US"/>
        </w:rPr>
        <w:t xml:space="preserve"> </w:t>
      </w:r>
      <w:proofErr w:type="spellStart"/>
      <w:r w:rsidRPr="00125D0B">
        <w:rPr>
          <w:lang w:val="en-US"/>
        </w:rPr>
        <w:t>Disyatat</w:t>
      </w:r>
      <w:proofErr w:type="spellEnd"/>
      <w:r w:rsidRPr="005A0421">
        <w:rPr>
          <w:lang w:val="en-US"/>
        </w:rPr>
        <w:t xml:space="preserve"> (202</w:t>
      </w:r>
      <w:r>
        <w:rPr>
          <w:lang w:val="en-US"/>
        </w:rPr>
        <w:t>3</w:t>
      </w:r>
      <w:r w:rsidRPr="005A0421">
        <w:rPr>
          <w:lang w:val="en-US"/>
        </w:rPr>
        <w:t>)</w:t>
      </w:r>
      <w:r>
        <w:rPr>
          <w:lang w:val="en-US"/>
        </w:rPr>
        <w:t xml:space="preserve"> “</w:t>
      </w:r>
      <w:r w:rsidRPr="00125D0B">
        <w:rPr>
          <w:lang w:val="en-US"/>
        </w:rPr>
        <w:t>Global and Domestic Financial Cycles: Variations on a Theme</w:t>
      </w:r>
      <w:r>
        <w:rPr>
          <w:lang w:val="en-US"/>
        </w:rPr>
        <w:t>”</w:t>
      </w:r>
      <w:r w:rsidRPr="007E2BF0">
        <w:rPr>
          <w:rFonts w:cs="Arial"/>
          <w:color w:val="auto"/>
          <w:szCs w:val="22"/>
          <w:lang w:val="en-US"/>
        </w:rPr>
        <w:t>,</w:t>
      </w:r>
      <w:r>
        <w:rPr>
          <w:rFonts w:cs="Arial"/>
          <w:i/>
          <w:color w:val="auto"/>
          <w:szCs w:val="22"/>
          <w:lang w:val="en-US" w:eastAsia="en-US"/>
        </w:rPr>
        <w:t xml:space="preserve"> International Journal of Central Banking</w:t>
      </w:r>
      <w:r>
        <w:rPr>
          <w:rFonts w:cs="Arial"/>
          <w:color w:val="auto"/>
          <w:szCs w:val="22"/>
          <w:lang w:val="en-US" w:eastAsia="en-US"/>
        </w:rPr>
        <w:t xml:space="preserve"> 19(5), pp. 49-98.</w:t>
      </w:r>
    </w:p>
    <w:p w14:paraId="5F90C94D" w14:textId="77777777" w:rsidR="002A286C" w:rsidRPr="00151E5A" w:rsidRDefault="002A286C" w:rsidP="002A286C">
      <w:pPr>
        <w:ind w:left="567"/>
        <w:jc w:val="both"/>
        <w:rPr>
          <w:rFonts w:cs="Arial"/>
          <w:color w:val="auto"/>
          <w:sz w:val="20"/>
          <w:lang w:val="en-US"/>
        </w:rPr>
      </w:pPr>
      <w:r w:rsidRPr="00125D0B">
        <w:rPr>
          <w:rFonts w:cs="Arial"/>
          <w:color w:val="auto"/>
          <w:sz w:val="20"/>
          <w:lang w:val="en-US"/>
        </w:rPr>
        <w:t>https://www.ijcb.org/journal/ijcb23q5a2.pdf</w:t>
      </w:r>
    </w:p>
    <w:p w14:paraId="622FD153" w14:textId="77777777" w:rsidR="00D3005D" w:rsidRPr="003F7DE6" w:rsidRDefault="00D3005D" w:rsidP="00D3005D">
      <w:pPr>
        <w:spacing w:before="60"/>
        <w:ind w:left="568" w:hanging="284"/>
        <w:jc w:val="both"/>
        <w:rPr>
          <w:lang w:val="en-GB"/>
        </w:rPr>
      </w:pPr>
      <w:proofErr w:type="spellStart"/>
      <w:r w:rsidRPr="003F7DE6">
        <w:rPr>
          <w:lang w:val="en-GB"/>
        </w:rPr>
        <w:t>Beutel</w:t>
      </w:r>
      <w:proofErr w:type="spellEnd"/>
      <w:r w:rsidRPr="003F7DE6">
        <w:rPr>
          <w:lang w:val="en-GB"/>
        </w:rPr>
        <w:t xml:space="preserve">, Johannes, Lorenz </w:t>
      </w:r>
      <w:proofErr w:type="spellStart"/>
      <w:r w:rsidRPr="003F7DE6">
        <w:rPr>
          <w:lang w:val="en-GB"/>
        </w:rPr>
        <w:t>Emter</w:t>
      </w:r>
      <w:proofErr w:type="spellEnd"/>
      <w:r w:rsidRPr="003F7DE6">
        <w:rPr>
          <w:lang w:val="en-GB"/>
        </w:rPr>
        <w:t xml:space="preserve">, Norbert </w:t>
      </w:r>
      <w:proofErr w:type="spellStart"/>
      <w:r w:rsidRPr="003F7DE6">
        <w:rPr>
          <w:lang w:val="en-GB"/>
        </w:rPr>
        <w:t>Metiu</w:t>
      </w:r>
      <w:proofErr w:type="spellEnd"/>
      <w:r w:rsidRPr="003F7DE6">
        <w:rPr>
          <w:lang w:val="en-GB"/>
        </w:rPr>
        <w:t xml:space="preserve">, Esteban Prieto, and Yves </w:t>
      </w:r>
      <w:proofErr w:type="spellStart"/>
      <w:r w:rsidRPr="003F7DE6">
        <w:rPr>
          <w:lang w:val="en-GB"/>
        </w:rPr>
        <w:t>Schüler</w:t>
      </w:r>
      <w:proofErr w:type="spellEnd"/>
      <w:r w:rsidRPr="003F7DE6">
        <w:rPr>
          <w:lang w:val="en-GB"/>
        </w:rPr>
        <w:t xml:space="preserve"> (2025). "The global financial cycle and macroeconomic tail risks", </w:t>
      </w:r>
      <w:r w:rsidRPr="003F7DE6">
        <w:rPr>
          <w:i/>
          <w:iCs/>
          <w:lang w:val="en-GB"/>
        </w:rPr>
        <w:t>Journal of International Money and Finance</w:t>
      </w:r>
      <w:r w:rsidRPr="003F7DE6">
        <w:rPr>
          <w:lang w:val="en-GB"/>
        </w:rPr>
        <w:t xml:space="preserve"> 156</w:t>
      </w:r>
    </w:p>
    <w:p w14:paraId="5F7E39E9" w14:textId="77777777" w:rsidR="00D3005D" w:rsidRPr="003F7DE6" w:rsidRDefault="00D3005D" w:rsidP="00D3005D">
      <w:pPr>
        <w:ind w:left="567"/>
        <w:jc w:val="both"/>
        <w:rPr>
          <w:lang w:val="en-GB"/>
        </w:rPr>
      </w:pPr>
      <w:r w:rsidRPr="003F7DE6">
        <w:rPr>
          <w:sz w:val="20"/>
          <w:lang w:val="en-GB"/>
        </w:rPr>
        <w:t>https://www.sciencedirect.com/science/article/pii/S0261560625000774</w:t>
      </w:r>
    </w:p>
    <w:p w14:paraId="346B7951" w14:textId="77777777" w:rsidR="002A286C" w:rsidRPr="001C365A" w:rsidRDefault="002A286C" w:rsidP="002A286C">
      <w:pPr>
        <w:spacing w:before="60"/>
        <w:ind w:left="568" w:hanging="284"/>
        <w:jc w:val="both"/>
        <w:rPr>
          <w:rFonts w:cs="Arial"/>
          <w:color w:val="auto"/>
          <w:szCs w:val="22"/>
          <w:lang w:val="en-US"/>
        </w:rPr>
      </w:pPr>
      <w:proofErr w:type="spellStart"/>
      <w:r>
        <w:rPr>
          <w:rFonts w:cs="Arial"/>
          <w:bCs/>
          <w:color w:val="auto"/>
          <w:szCs w:val="22"/>
          <w:bdr w:val="none" w:sz="0" w:space="0" w:color="auto" w:frame="1"/>
          <w:lang w:val="en-US"/>
        </w:rPr>
        <w:t>Cerutti</w:t>
      </w:r>
      <w:proofErr w:type="spellEnd"/>
      <w:r>
        <w:rPr>
          <w:rFonts w:cs="Arial"/>
          <w:bCs/>
          <w:color w:val="auto"/>
          <w:szCs w:val="22"/>
          <w:bdr w:val="none" w:sz="0" w:space="0" w:color="auto" w:frame="1"/>
          <w:lang w:val="en-US"/>
        </w:rPr>
        <w:t xml:space="preserve">, Eugenio, and Stijn </w:t>
      </w:r>
      <w:proofErr w:type="spellStart"/>
      <w:r>
        <w:rPr>
          <w:rFonts w:cs="Arial"/>
          <w:bCs/>
          <w:color w:val="auto"/>
          <w:szCs w:val="22"/>
          <w:bdr w:val="none" w:sz="0" w:space="0" w:color="auto" w:frame="1"/>
          <w:lang w:val="en-US"/>
        </w:rPr>
        <w:t>Claessens</w:t>
      </w:r>
      <w:proofErr w:type="spellEnd"/>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xml:space="preserve">). </w:t>
      </w:r>
      <w:r w:rsidRPr="0070725F">
        <w:rPr>
          <w:rFonts w:cs="Arial"/>
          <w:color w:val="auto"/>
          <w:szCs w:val="22"/>
          <w:lang w:val="en-US"/>
        </w:rPr>
        <w:t>“The Global Financial Cycle: Quantities versus Prices”,</w:t>
      </w:r>
      <w:r w:rsidRPr="00761FF8">
        <w:rPr>
          <w:rFonts w:cs="Arial"/>
          <w:color w:val="auto"/>
          <w:szCs w:val="22"/>
          <w:lang w:val="en-US"/>
        </w:rPr>
        <w:t xml:space="preserve"> CEPR discussion paper </w:t>
      </w:r>
      <w:r>
        <w:rPr>
          <w:rFonts w:cs="Arial"/>
          <w:color w:val="auto"/>
          <w:szCs w:val="22"/>
          <w:lang w:val="en-US"/>
        </w:rPr>
        <w:t>19271</w:t>
      </w:r>
    </w:p>
    <w:p w14:paraId="1A19EE39" w14:textId="77777777" w:rsidR="002A286C" w:rsidRPr="001C365A" w:rsidRDefault="002A286C" w:rsidP="002A286C">
      <w:pPr>
        <w:ind w:left="567"/>
        <w:jc w:val="both"/>
        <w:rPr>
          <w:rFonts w:cs="Arial"/>
          <w:color w:val="auto"/>
          <w:sz w:val="20"/>
          <w:lang w:val="en-US"/>
        </w:rPr>
      </w:pPr>
      <w:r w:rsidRPr="007A7881">
        <w:rPr>
          <w:rFonts w:cs="Arial"/>
          <w:color w:val="auto"/>
          <w:sz w:val="20"/>
          <w:lang w:val="en-US"/>
        </w:rPr>
        <w:t>https://cepr.org/publications/dp1</w:t>
      </w:r>
      <w:r>
        <w:rPr>
          <w:rFonts w:cs="Arial"/>
          <w:color w:val="auto"/>
          <w:sz w:val="20"/>
          <w:lang w:val="en-US"/>
        </w:rPr>
        <w:t>9271</w:t>
      </w:r>
    </w:p>
    <w:p w14:paraId="6FD4B35B" w14:textId="77777777" w:rsidR="002A286C" w:rsidRPr="007E2BF0" w:rsidRDefault="002A286C" w:rsidP="002A286C">
      <w:pPr>
        <w:pStyle w:val="NormalWeb"/>
        <w:spacing w:before="60" w:beforeAutospacing="0" w:after="0" w:afterAutospacing="0"/>
        <w:ind w:left="568" w:hanging="284"/>
        <w:jc w:val="both"/>
        <w:rPr>
          <w:color w:val="auto"/>
          <w:sz w:val="22"/>
          <w:szCs w:val="22"/>
        </w:rPr>
      </w:pPr>
      <w:proofErr w:type="spellStart"/>
      <w:r w:rsidRPr="007E2BF0">
        <w:rPr>
          <w:color w:val="auto"/>
          <w:sz w:val="22"/>
          <w:szCs w:val="22"/>
        </w:rPr>
        <w:t>Cerutti</w:t>
      </w:r>
      <w:proofErr w:type="spellEnd"/>
      <w:r w:rsidRPr="007E2BF0">
        <w:rPr>
          <w:color w:val="auto"/>
          <w:sz w:val="22"/>
          <w:szCs w:val="22"/>
        </w:rPr>
        <w:t xml:space="preserve">, Eugenio, Stijn </w:t>
      </w:r>
      <w:proofErr w:type="spellStart"/>
      <w:r w:rsidRPr="007E2BF0">
        <w:rPr>
          <w:color w:val="auto"/>
          <w:sz w:val="22"/>
          <w:szCs w:val="22"/>
        </w:rPr>
        <w:t>Claessens</w:t>
      </w:r>
      <w:proofErr w:type="spellEnd"/>
      <w:r w:rsidRPr="007E2BF0">
        <w:rPr>
          <w:color w:val="auto"/>
          <w:sz w:val="22"/>
          <w:szCs w:val="22"/>
        </w:rPr>
        <w:t xml:space="preserve">, and Andrew Rose </w:t>
      </w:r>
      <w:r w:rsidRPr="007E2BF0">
        <w:rPr>
          <w:color w:val="auto"/>
          <w:sz w:val="22"/>
          <w:szCs w:val="22"/>
          <w:lang w:eastAsia="fr-CH"/>
        </w:rPr>
        <w:t>(2019). “</w:t>
      </w:r>
      <w:r w:rsidRPr="007E2BF0">
        <w:rPr>
          <w:bCs/>
          <w:color w:val="auto"/>
          <w:sz w:val="22"/>
          <w:szCs w:val="22"/>
        </w:rPr>
        <w:t>How Important is the Global Financial Cycle? Evidence from Capital Flows</w:t>
      </w:r>
      <w:r w:rsidRPr="007E2BF0">
        <w:rPr>
          <w:color w:val="auto"/>
          <w:sz w:val="22"/>
          <w:szCs w:val="22"/>
          <w:lang w:eastAsia="fr-CH"/>
        </w:rPr>
        <w:t xml:space="preserve">” </w:t>
      </w:r>
      <w:r w:rsidRPr="007E2BF0">
        <w:rPr>
          <w:i/>
          <w:color w:val="auto"/>
          <w:sz w:val="22"/>
          <w:szCs w:val="22"/>
        </w:rPr>
        <w:t xml:space="preserve">IMF Economic Review </w:t>
      </w:r>
      <w:r w:rsidRPr="007E2BF0">
        <w:rPr>
          <w:color w:val="auto"/>
          <w:sz w:val="22"/>
          <w:szCs w:val="22"/>
        </w:rPr>
        <w:t>67(1) pp. 24-60.</w:t>
      </w:r>
    </w:p>
    <w:p w14:paraId="4DF1A22B" w14:textId="77777777" w:rsidR="002A286C" w:rsidRPr="00151E5A" w:rsidRDefault="002A286C" w:rsidP="002A286C">
      <w:pPr>
        <w:autoSpaceDE w:val="0"/>
        <w:autoSpaceDN w:val="0"/>
        <w:adjustRightInd w:val="0"/>
        <w:ind w:left="567"/>
        <w:jc w:val="both"/>
        <w:rPr>
          <w:rFonts w:cs="Arial"/>
          <w:color w:val="auto"/>
          <w:sz w:val="20"/>
          <w:lang w:val="en-US" w:eastAsia="fr-CH"/>
        </w:rPr>
      </w:pPr>
      <w:r w:rsidRPr="00151E5A">
        <w:rPr>
          <w:rFonts w:cs="Arial"/>
          <w:color w:val="auto"/>
          <w:sz w:val="20"/>
          <w:lang w:val="en-US"/>
        </w:rPr>
        <w:t>https://link.springer.com/content/pdf/10.1057%2Fs41308-019-00073-5.pdf</w:t>
      </w:r>
    </w:p>
    <w:p w14:paraId="5BCF9781" w14:textId="77777777" w:rsidR="00D3005D" w:rsidRPr="00277BCA" w:rsidRDefault="00D3005D" w:rsidP="00D3005D">
      <w:pPr>
        <w:spacing w:before="60"/>
        <w:ind w:left="568" w:hanging="284"/>
        <w:jc w:val="both"/>
        <w:rPr>
          <w:rFonts w:cs="Arial"/>
          <w:color w:val="auto"/>
          <w:szCs w:val="22"/>
          <w:lang w:val="en-US"/>
        </w:rPr>
      </w:pPr>
      <w:r w:rsidRPr="00277BCA">
        <w:rPr>
          <w:rFonts w:cs="Arial"/>
          <w:color w:val="202020"/>
          <w:szCs w:val="22"/>
          <w:shd w:val="clear" w:color="auto" w:fill="FFFFFF"/>
          <w:lang w:val="en-GB"/>
        </w:rPr>
        <w:t>Cian Allen,</w:t>
      </w:r>
      <w:r>
        <w:rPr>
          <w:rFonts w:cs="Arial"/>
          <w:color w:val="202020"/>
          <w:szCs w:val="22"/>
          <w:shd w:val="clear" w:color="auto" w:fill="FFFFFF"/>
          <w:lang w:val="en-GB"/>
        </w:rPr>
        <w:t xml:space="preserve"> Cian,</w:t>
      </w:r>
      <w:r w:rsidRPr="00277BCA">
        <w:rPr>
          <w:rFonts w:cs="Arial"/>
          <w:color w:val="202020"/>
          <w:szCs w:val="22"/>
          <w:shd w:val="clear" w:color="auto" w:fill="FFFFFF"/>
          <w:lang w:val="en-GB"/>
        </w:rPr>
        <w:t xml:space="preserve"> </w:t>
      </w:r>
      <w:proofErr w:type="spellStart"/>
      <w:r w:rsidRPr="00277BCA">
        <w:rPr>
          <w:rFonts w:cs="Arial"/>
          <w:color w:val="202020"/>
          <w:szCs w:val="22"/>
          <w:shd w:val="clear" w:color="auto" w:fill="FFFFFF"/>
          <w:lang w:val="en-GB"/>
        </w:rPr>
        <w:t>Rudolfs</w:t>
      </w:r>
      <w:proofErr w:type="spellEnd"/>
      <w:r w:rsidRPr="00277BCA">
        <w:rPr>
          <w:rFonts w:cs="Arial"/>
          <w:color w:val="202020"/>
          <w:szCs w:val="22"/>
          <w:shd w:val="clear" w:color="auto" w:fill="FFFFFF"/>
          <w:lang w:val="en-GB"/>
        </w:rPr>
        <w:t xml:space="preserve"> </w:t>
      </w:r>
      <w:proofErr w:type="spellStart"/>
      <w:r w:rsidRPr="00277BCA">
        <w:rPr>
          <w:rFonts w:cs="Arial"/>
          <w:color w:val="202020"/>
          <w:szCs w:val="22"/>
          <w:shd w:val="clear" w:color="auto" w:fill="FFFFFF"/>
          <w:lang w:val="en-GB"/>
        </w:rPr>
        <w:t>Bems</w:t>
      </w:r>
      <w:proofErr w:type="spellEnd"/>
      <w:r w:rsidRPr="00277BCA">
        <w:rPr>
          <w:rFonts w:cs="Arial"/>
          <w:color w:val="202020"/>
          <w:szCs w:val="22"/>
          <w:shd w:val="clear" w:color="auto" w:fill="FFFFFF"/>
          <w:lang w:val="en-GB"/>
        </w:rPr>
        <w:t xml:space="preserve">, Lukas Boer, </w:t>
      </w:r>
      <w:r>
        <w:rPr>
          <w:rFonts w:cs="Arial"/>
          <w:color w:val="202020"/>
          <w:szCs w:val="22"/>
          <w:shd w:val="clear" w:color="auto" w:fill="FFFFFF"/>
          <w:lang w:val="en-GB"/>
        </w:rPr>
        <w:t xml:space="preserve">and </w:t>
      </w:r>
      <w:proofErr w:type="spellStart"/>
      <w:r w:rsidRPr="00277BCA">
        <w:rPr>
          <w:rFonts w:cs="Arial"/>
          <w:color w:val="202020"/>
          <w:szCs w:val="22"/>
          <w:shd w:val="clear" w:color="auto" w:fill="FFFFFF"/>
          <w:lang w:val="en-GB"/>
        </w:rPr>
        <w:t>Racha</w:t>
      </w:r>
      <w:proofErr w:type="spellEnd"/>
      <w:r w:rsidRPr="00277BCA">
        <w:rPr>
          <w:rFonts w:cs="Arial"/>
          <w:color w:val="202020"/>
          <w:szCs w:val="22"/>
          <w:shd w:val="clear" w:color="auto" w:fill="FFFFFF"/>
          <w:lang w:val="en-GB"/>
        </w:rPr>
        <w:t xml:space="preserve"> Moussa</w:t>
      </w:r>
      <w:r w:rsidRPr="00277BCA">
        <w:rPr>
          <w:rFonts w:cs="Arial"/>
          <w:color w:val="auto"/>
          <w:szCs w:val="22"/>
          <w:lang w:val="en-US"/>
        </w:rPr>
        <w:t xml:space="preserve"> (2025). “</w:t>
      </w:r>
      <w:r w:rsidRPr="00277BCA">
        <w:rPr>
          <w:rFonts w:cs="Arial"/>
          <w:szCs w:val="22"/>
          <w:shd w:val="clear" w:color="auto" w:fill="FFFFFF"/>
          <w:lang w:val="en-GB"/>
        </w:rPr>
        <w:t xml:space="preserve">Demand for Safe Assets and </w:t>
      </w:r>
      <w:proofErr w:type="spellStart"/>
      <w:r w:rsidRPr="00277BCA">
        <w:rPr>
          <w:rFonts w:cs="Arial"/>
          <w:szCs w:val="22"/>
          <w:shd w:val="clear" w:color="auto" w:fill="FFFFFF"/>
          <w:lang w:val="en-GB"/>
        </w:rPr>
        <w:t>Spillovers</w:t>
      </w:r>
      <w:proofErr w:type="spellEnd"/>
      <w:r w:rsidRPr="00277BCA">
        <w:rPr>
          <w:rFonts w:cs="Arial"/>
          <w:szCs w:val="22"/>
          <w:shd w:val="clear" w:color="auto" w:fill="FFFFFF"/>
          <w:lang w:val="en-GB"/>
        </w:rPr>
        <w:t xml:space="preserve"> from the Global Dollar Cycle</w:t>
      </w:r>
      <w:r w:rsidRPr="00277BCA">
        <w:rPr>
          <w:rFonts w:cs="Arial"/>
          <w:color w:val="auto"/>
          <w:szCs w:val="22"/>
          <w:lang w:val="en-US"/>
        </w:rPr>
        <w:t xml:space="preserve">”, CEPR discussion paper </w:t>
      </w:r>
      <w:r>
        <w:rPr>
          <w:rFonts w:cs="Arial"/>
          <w:color w:val="auto"/>
          <w:szCs w:val="22"/>
          <w:lang w:val="en-US"/>
        </w:rPr>
        <w:t>20371</w:t>
      </w:r>
    </w:p>
    <w:p w14:paraId="45F40D13" w14:textId="77777777" w:rsidR="00D3005D" w:rsidRPr="00277BCA" w:rsidRDefault="00D3005D" w:rsidP="00D3005D">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371</w:t>
      </w:r>
    </w:p>
    <w:p w14:paraId="2C377AE7" w14:textId="77777777"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Davis, Scott, Giorgio Valente, and Eric van </w:t>
      </w:r>
      <w:proofErr w:type="spellStart"/>
      <w:r>
        <w:rPr>
          <w:rFonts w:cs="Arial"/>
          <w:color w:val="auto"/>
          <w:szCs w:val="22"/>
          <w:lang w:val="en-US"/>
        </w:rPr>
        <w:t>Wincoop</w:t>
      </w:r>
      <w:proofErr w:type="spellEnd"/>
      <w:r>
        <w:rPr>
          <w:rFonts w:cs="Arial"/>
          <w:color w:val="auto"/>
          <w:szCs w:val="22"/>
          <w:lang w:val="en-US"/>
        </w:rPr>
        <w:t xml:space="preserve"> (2021). “Global Drivers of Gross and Net Capital Flows”, </w:t>
      </w:r>
      <w:r>
        <w:rPr>
          <w:rFonts w:cs="Arial"/>
          <w:i/>
          <w:color w:val="auto"/>
          <w:szCs w:val="22"/>
          <w:lang w:val="en-US"/>
        </w:rPr>
        <w:t>Journal of International Economics</w:t>
      </w:r>
      <w:r>
        <w:rPr>
          <w:rFonts w:cs="Arial"/>
          <w:color w:val="auto"/>
          <w:szCs w:val="22"/>
          <w:lang w:val="en-US"/>
        </w:rPr>
        <w:t xml:space="preserve"> 128.</w:t>
      </w:r>
    </w:p>
    <w:p w14:paraId="6772B8BF" w14:textId="77777777" w:rsidR="002A286C" w:rsidRPr="00151E5A" w:rsidRDefault="002A286C" w:rsidP="002A286C">
      <w:pPr>
        <w:ind w:left="567"/>
        <w:jc w:val="both"/>
        <w:rPr>
          <w:rFonts w:cs="Arial"/>
          <w:color w:val="auto"/>
          <w:sz w:val="20"/>
          <w:lang w:val="en-US"/>
        </w:rPr>
      </w:pPr>
      <w:r w:rsidRPr="007F64C0">
        <w:rPr>
          <w:rFonts w:cs="Arial"/>
          <w:color w:val="auto"/>
          <w:sz w:val="20"/>
          <w:lang w:val="en-US"/>
        </w:rPr>
        <w:t>https://www.sciencedirect.com/science/article/pii/S0022199620301124</w:t>
      </w:r>
    </w:p>
    <w:p w14:paraId="7F459E5C" w14:textId="77777777"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Ferrero, Andrea, Maurizio Michael Habib, </w:t>
      </w:r>
      <w:proofErr w:type="spellStart"/>
      <w:r>
        <w:rPr>
          <w:rFonts w:cs="Arial"/>
          <w:color w:val="auto"/>
          <w:szCs w:val="22"/>
          <w:lang w:val="en-US"/>
        </w:rPr>
        <w:t>Livio</w:t>
      </w:r>
      <w:proofErr w:type="spellEnd"/>
      <w:r>
        <w:rPr>
          <w:rFonts w:cs="Arial"/>
          <w:color w:val="auto"/>
          <w:szCs w:val="22"/>
          <w:lang w:val="en-US"/>
        </w:rPr>
        <w:t xml:space="preserve"> </w:t>
      </w:r>
      <w:proofErr w:type="spellStart"/>
      <w:r>
        <w:rPr>
          <w:rFonts w:cs="Arial"/>
          <w:color w:val="auto"/>
          <w:szCs w:val="22"/>
          <w:lang w:val="en-US"/>
        </w:rPr>
        <w:t>Stracca</w:t>
      </w:r>
      <w:proofErr w:type="spellEnd"/>
      <w:r>
        <w:rPr>
          <w:rFonts w:cs="Arial"/>
          <w:color w:val="auto"/>
          <w:szCs w:val="22"/>
          <w:lang w:val="en-US"/>
        </w:rPr>
        <w:t xml:space="preserve">, and </w:t>
      </w:r>
      <w:proofErr w:type="spellStart"/>
      <w:r>
        <w:rPr>
          <w:rFonts w:cs="Arial"/>
          <w:color w:val="auto"/>
          <w:szCs w:val="22"/>
          <w:lang w:val="en-US"/>
        </w:rPr>
        <w:t>fabrizio</w:t>
      </w:r>
      <w:proofErr w:type="spellEnd"/>
      <w:r>
        <w:rPr>
          <w:rFonts w:cs="Arial"/>
          <w:color w:val="auto"/>
          <w:szCs w:val="22"/>
          <w:lang w:val="en-US"/>
        </w:rPr>
        <w:t xml:space="preserve"> </w:t>
      </w:r>
      <w:proofErr w:type="spellStart"/>
      <w:r>
        <w:rPr>
          <w:rFonts w:cs="Arial"/>
          <w:color w:val="auto"/>
          <w:szCs w:val="22"/>
          <w:lang w:val="en-US"/>
        </w:rPr>
        <w:t>Vendetti</w:t>
      </w:r>
      <w:proofErr w:type="spellEnd"/>
      <w:r w:rsidRPr="00DA64CE">
        <w:rPr>
          <w:rStyle w:val="highlight"/>
          <w:rFonts w:cs="Arial"/>
          <w:color w:val="auto"/>
          <w:szCs w:val="22"/>
          <w:lang w:val="en-US"/>
        </w:rPr>
        <w:t xml:space="preserve"> (2022)</w:t>
      </w:r>
      <w:r w:rsidRPr="007E2BF0">
        <w:rPr>
          <w:rFonts w:cs="Arial"/>
          <w:color w:val="auto"/>
          <w:szCs w:val="22"/>
          <w:lang w:val="en-US"/>
        </w:rPr>
        <w:t>. “</w:t>
      </w:r>
      <w:r w:rsidRPr="00692D9C">
        <w:rPr>
          <w:lang w:val="en-US"/>
        </w:rPr>
        <w:t>Leaning against the global financial cycle</w:t>
      </w:r>
      <w:r w:rsidRPr="007E2BF0">
        <w:rPr>
          <w:rFonts w:cs="Arial"/>
          <w:color w:val="auto"/>
          <w:szCs w:val="22"/>
          <w:lang w:val="en-US"/>
        </w:rPr>
        <w:t xml:space="preserve">”, </w:t>
      </w:r>
      <w:r>
        <w:rPr>
          <w:rFonts w:cs="Arial"/>
          <w:color w:val="auto"/>
          <w:szCs w:val="22"/>
          <w:lang w:val="en-US"/>
        </w:rPr>
        <w:t>ECB</w:t>
      </w:r>
      <w:r w:rsidRPr="007E2BF0">
        <w:rPr>
          <w:rFonts w:cs="Arial"/>
          <w:color w:val="auto"/>
          <w:szCs w:val="22"/>
          <w:lang w:val="en-US"/>
        </w:rPr>
        <w:t xml:space="preserve"> working paper </w:t>
      </w:r>
      <w:r>
        <w:rPr>
          <w:rFonts w:cs="Arial"/>
          <w:color w:val="auto"/>
          <w:szCs w:val="22"/>
          <w:lang w:val="en-US"/>
        </w:rPr>
        <w:t>2763</w:t>
      </w:r>
      <w:r w:rsidRPr="007E2BF0">
        <w:rPr>
          <w:rFonts w:cs="Arial"/>
          <w:color w:val="auto"/>
          <w:szCs w:val="22"/>
          <w:lang w:val="en-US"/>
        </w:rPr>
        <w:t>.</w:t>
      </w:r>
    </w:p>
    <w:p w14:paraId="2CD91B52" w14:textId="77777777" w:rsidR="002A286C" w:rsidRPr="00151E5A" w:rsidRDefault="002A286C" w:rsidP="002A286C">
      <w:pPr>
        <w:ind w:left="567"/>
        <w:jc w:val="both"/>
        <w:rPr>
          <w:rFonts w:cs="Arial"/>
          <w:color w:val="auto"/>
          <w:sz w:val="20"/>
          <w:lang w:val="en-US"/>
        </w:rPr>
      </w:pPr>
      <w:r w:rsidRPr="00692D9C">
        <w:rPr>
          <w:rFonts w:cs="Arial"/>
          <w:color w:val="auto"/>
          <w:sz w:val="20"/>
          <w:lang w:val="en-US"/>
        </w:rPr>
        <w:t>https://www.ecb.europa.eu/pub/pdf/scpwps/ecb~3f8276f7dc.wp2763en.pdf?ed3c77cbff880511572c7748f7ec4e94</w:t>
      </w:r>
    </w:p>
    <w:p w14:paraId="1FF9E1D9" w14:textId="77777777" w:rsidR="002A286C" w:rsidRPr="00923185" w:rsidRDefault="002A286C" w:rsidP="002A286C">
      <w:pPr>
        <w:spacing w:before="60"/>
        <w:ind w:left="568" w:hanging="284"/>
        <w:jc w:val="both"/>
        <w:rPr>
          <w:color w:val="auto"/>
          <w:lang w:val="en-GB"/>
        </w:rPr>
      </w:pPr>
      <w:proofErr w:type="spellStart"/>
      <w:r w:rsidRPr="00635E7D">
        <w:rPr>
          <w:rFonts w:cs="Arial"/>
          <w:color w:val="auto"/>
          <w:lang w:val="en-GB"/>
        </w:rPr>
        <w:t>Gelos</w:t>
      </w:r>
      <w:proofErr w:type="spellEnd"/>
      <w:r w:rsidRPr="00635E7D">
        <w:rPr>
          <w:rFonts w:cs="Arial"/>
          <w:color w:val="auto"/>
          <w:lang w:val="en-GB"/>
        </w:rPr>
        <w:t xml:space="preserve">, Gaston, Pietro </w:t>
      </w:r>
      <w:proofErr w:type="spellStart"/>
      <w:r w:rsidRPr="00635E7D">
        <w:rPr>
          <w:rFonts w:cs="Arial"/>
          <w:color w:val="auto"/>
          <w:lang w:val="en-GB"/>
        </w:rPr>
        <w:t>Patelii</w:t>
      </w:r>
      <w:proofErr w:type="spellEnd"/>
      <w:r w:rsidRPr="00635E7D">
        <w:rPr>
          <w:rFonts w:cs="Arial"/>
          <w:color w:val="auto"/>
          <w:lang w:val="en-GB"/>
        </w:rPr>
        <w:t xml:space="preserve">, and </w:t>
      </w:r>
      <w:proofErr w:type="spellStart"/>
      <w:r w:rsidRPr="00635E7D">
        <w:rPr>
          <w:rFonts w:cs="Arial"/>
          <w:color w:val="auto"/>
          <w:lang w:val="en-GB"/>
        </w:rPr>
        <w:t>Ilhyock</w:t>
      </w:r>
      <w:proofErr w:type="spellEnd"/>
      <w:r w:rsidRPr="00635E7D">
        <w:rPr>
          <w:rFonts w:cs="Arial"/>
          <w:color w:val="auto"/>
          <w:lang w:val="en-GB"/>
        </w:rPr>
        <w:t xml:space="preserve"> Shim (2024). </w:t>
      </w:r>
      <w:r w:rsidRPr="00635E7D">
        <w:rPr>
          <w:rFonts w:cs="Arial"/>
          <w:color w:val="auto"/>
          <w:lang w:val="en-US"/>
        </w:rPr>
        <w:t>“</w:t>
      </w:r>
      <w:r w:rsidRPr="00635E7D">
        <w:rPr>
          <w:rFonts w:cs="Arial"/>
          <w:color w:val="auto"/>
          <w:szCs w:val="22"/>
          <w:lang w:val="en-GB"/>
        </w:rPr>
        <w:t>The US dollar and capital flows to EMEs</w:t>
      </w:r>
      <w:r w:rsidRPr="00635E7D">
        <w:rPr>
          <w:rFonts w:cs="Arial"/>
          <w:color w:val="auto"/>
          <w:lang w:val="en-US"/>
        </w:rPr>
        <w:t>” BIS qu</w:t>
      </w:r>
      <w:r w:rsidRPr="000129DB">
        <w:rPr>
          <w:lang w:val="en-US"/>
        </w:rPr>
        <w:t>arterly review</w:t>
      </w:r>
      <w:r>
        <w:rPr>
          <w:lang w:val="en-US"/>
        </w:rPr>
        <w:t>, September</w:t>
      </w:r>
      <w:r>
        <w:rPr>
          <w:color w:val="auto"/>
          <w:lang w:val="en-US"/>
        </w:rPr>
        <w:t>.</w:t>
      </w:r>
    </w:p>
    <w:p w14:paraId="5059F921" w14:textId="77777777" w:rsidR="002A286C" w:rsidRPr="00341597" w:rsidRDefault="002A286C" w:rsidP="002A286C">
      <w:pPr>
        <w:ind w:left="567"/>
        <w:jc w:val="both"/>
        <w:rPr>
          <w:rFonts w:cs="Arial"/>
          <w:color w:val="auto"/>
          <w:sz w:val="20"/>
          <w:lang w:val="en-GB"/>
        </w:rPr>
      </w:pPr>
      <w:r w:rsidRPr="00AA3ACB">
        <w:rPr>
          <w:sz w:val="20"/>
          <w:lang w:val="en-US"/>
        </w:rPr>
        <w:t>https://www.bis.org/publ/qtrpdf/r_qt2409d.htm</w:t>
      </w:r>
    </w:p>
    <w:p w14:paraId="26B742C7" w14:textId="77777777" w:rsidR="002A286C" w:rsidRPr="00923185" w:rsidRDefault="002A286C" w:rsidP="002A286C">
      <w:pPr>
        <w:spacing w:before="60"/>
        <w:ind w:left="568" w:hanging="284"/>
        <w:jc w:val="both"/>
        <w:rPr>
          <w:color w:val="auto"/>
          <w:lang w:val="en-GB"/>
        </w:rPr>
      </w:pPr>
      <w:r w:rsidRPr="000129DB">
        <w:rPr>
          <w:rStyle w:val="text"/>
          <w:rFonts w:cs="Arial"/>
          <w:color w:val="1F1F1F"/>
          <w:szCs w:val="22"/>
          <w:lang w:val="en-GB"/>
        </w:rPr>
        <w:t>Georgiadis</w:t>
      </w:r>
      <w:r>
        <w:rPr>
          <w:rStyle w:val="text"/>
          <w:rFonts w:cs="Arial"/>
          <w:color w:val="1F1F1F"/>
          <w:szCs w:val="22"/>
          <w:lang w:val="en-GB"/>
        </w:rPr>
        <w:t>,</w:t>
      </w:r>
      <w:r w:rsidRPr="000129DB">
        <w:rPr>
          <w:rStyle w:val="given-name"/>
          <w:rFonts w:cs="Arial"/>
          <w:color w:val="1F1F1F"/>
          <w:szCs w:val="22"/>
          <w:lang w:val="en-GB"/>
        </w:rPr>
        <w:t xml:space="preserve"> Georgios</w:t>
      </w:r>
      <w:r w:rsidRPr="000129DB">
        <w:rPr>
          <w:rFonts w:cs="Arial"/>
          <w:color w:val="1F1F1F"/>
          <w:szCs w:val="22"/>
          <w:lang w:val="en-GB"/>
        </w:rPr>
        <w:t>,</w:t>
      </w:r>
      <w:r>
        <w:rPr>
          <w:rFonts w:cs="Arial"/>
          <w:color w:val="1F1F1F"/>
          <w:szCs w:val="22"/>
          <w:lang w:val="en-GB"/>
        </w:rPr>
        <w:t xml:space="preserve"> </w:t>
      </w:r>
      <w:r w:rsidRPr="000129DB">
        <w:rPr>
          <w:rStyle w:val="given-name"/>
          <w:rFonts w:cs="Arial"/>
          <w:color w:val="1F1F1F"/>
          <w:szCs w:val="22"/>
          <w:lang w:val="en-GB"/>
        </w:rPr>
        <w:t xml:space="preserve">Gernot </w:t>
      </w:r>
      <w:r w:rsidRPr="000129DB">
        <w:rPr>
          <w:rStyle w:val="text"/>
          <w:rFonts w:cs="Arial"/>
          <w:color w:val="1F1F1F"/>
          <w:szCs w:val="22"/>
          <w:lang w:val="en-GB"/>
        </w:rPr>
        <w:t>Müller</w:t>
      </w:r>
      <w:r>
        <w:rPr>
          <w:rStyle w:val="text"/>
          <w:rFonts w:cs="Arial"/>
          <w:color w:val="1F1F1F"/>
          <w:szCs w:val="22"/>
          <w:lang w:val="en-GB"/>
        </w:rPr>
        <w:t xml:space="preserve">, and </w:t>
      </w:r>
      <w:r w:rsidRPr="000129DB">
        <w:rPr>
          <w:rStyle w:val="given-name"/>
          <w:rFonts w:cs="Arial"/>
          <w:color w:val="1F1F1F"/>
          <w:szCs w:val="22"/>
          <w:lang w:val="en-GB"/>
        </w:rPr>
        <w:t>Ben</w:t>
      </w:r>
      <w:r>
        <w:rPr>
          <w:rStyle w:val="given-name"/>
          <w:rFonts w:cs="Arial"/>
          <w:color w:val="1F1F1F"/>
          <w:szCs w:val="22"/>
          <w:lang w:val="en-GB"/>
        </w:rPr>
        <w:t xml:space="preserve"> </w:t>
      </w:r>
      <w:r w:rsidRPr="000129DB">
        <w:rPr>
          <w:rStyle w:val="text"/>
          <w:rFonts w:cs="Arial"/>
          <w:color w:val="1F1F1F"/>
          <w:szCs w:val="22"/>
          <w:lang w:val="en-GB"/>
        </w:rPr>
        <w:t>Schumann</w:t>
      </w:r>
      <w:r w:rsidRPr="00377053">
        <w:rPr>
          <w:lang w:val="en-GB"/>
        </w:rPr>
        <w:t xml:space="preserve"> (2024). </w:t>
      </w:r>
      <w:r>
        <w:rPr>
          <w:lang w:val="en-US"/>
        </w:rPr>
        <w:t>“</w:t>
      </w:r>
      <w:r w:rsidRPr="000129DB">
        <w:rPr>
          <w:rStyle w:val="title-text"/>
          <w:rFonts w:cs="Arial"/>
          <w:color w:val="1F1F1F"/>
          <w:szCs w:val="22"/>
          <w:lang w:val="en-GB"/>
        </w:rPr>
        <w:t>Global risk and the dollar</w:t>
      </w:r>
      <w:r>
        <w:rPr>
          <w:lang w:val="en-US"/>
        </w:rPr>
        <w:t xml:space="preserve">” </w:t>
      </w:r>
      <w:r>
        <w:rPr>
          <w:i/>
          <w:iCs/>
          <w:lang w:val="en-US"/>
        </w:rPr>
        <w:t>Journal of Monetary Economics</w:t>
      </w:r>
      <w:r>
        <w:rPr>
          <w:color w:val="auto"/>
          <w:lang w:val="en-US"/>
        </w:rPr>
        <w:t xml:space="preserve"> 144</w:t>
      </w:r>
    </w:p>
    <w:p w14:paraId="5F899353" w14:textId="77777777" w:rsidR="002A286C" w:rsidRPr="000129DB" w:rsidRDefault="002A286C" w:rsidP="002A286C">
      <w:pPr>
        <w:ind w:left="567"/>
        <w:jc w:val="both"/>
        <w:rPr>
          <w:rFonts w:cs="Arial"/>
          <w:color w:val="auto"/>
          <w:sz w:val="20"/>
          <w:lang w:val="en-GB"/>
        </w:rPr>
      </w:pPr>
      <w:r w:rsidRPr="000129DB">
        <w:rPr>
          <w:rFonts w:cs="Arial"/>
          <w:sz w:val="20"/>
          <w:lang w:val="en-US"/>
        </w:rPr>
        <w:t>https://www.sciencedirect.com/science/article/pii/S0304393224000023</w:t>
      </w:r>
    </w:p>
    <w:p w14:paraId="07DB6760"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Krogstrup</w:t>
      </w:r>
      <w:proofErr w:type="spellEnd"/>
      <w:r>
        <w:rPr>
          <w:rFonts w:cs="Arial"/>
          <w:color w:val="auto"/>
          <w:szCs w:val="22"/>
          <w:lang w:val="en-US"/>
        </w:rPr>
        <w:t>, Signe, and Linda Goldberg</w:t>
      </w:r>
      <w:r w:rsidRPr="00DA64CE">
        <w:rPr>
          <w:rStyle w:val="highlight"/>
          <w:rFonts w:cs="Arial"/>
          <w:color w:val="auto"/>
          <w:szCs w:val="22"/>
          <w:lang w:val="en-US"/>
        </w:rPr>
        <w:t xml:space="preserve"> (2023)</w:t>
      </w:r>
      <w:r w:rsidRPr="007E2BF0">
        <w:rPr>
          <w:rFonts w:cs="Arial"/>
          <w:color w:val="auto"/>
          <w:szCs w:val="22"/>
          <w:lang w:val="en-US"/>
        </w:rPr>
        <w:t>. “</w:t>
      </w:r>
      <w:r w:rsidRPr="00692D9C">
        <w:rPr>
          <w:szCs w:val="22"/>
          <w:lang w:val="en-US"/>
        </w:rPr>
        <w:t>International Capital Flow Pressures and Global Factors</w:t>
      </w:r>
      <w:r w:rsidRPr="007E2BF0">
        <w:rPr>
          <w:rFonts w:cs="Arial"/>
          <w:color w:val="auto"/>
          <w:szCs w:val="22"/>
          <w:lang w:val="en-US"/>
        </w:rPr>
        <w:t xml:space="preserve">”, </w:t>
      </w:r>
      <w:r>
        <w:rPr>
          <w:rFonts w:cs="Arial"/>
          <w:i/>
          <w:color w:val="auto"/>
          <w:szCs w:val="22"/>
          <w:lang w:val="en-US"/>
        </w:rPr>
        <w:t>Journal of International Economics</w:t>
      </w:r>
      <w:r>
        <w:rPr>
          <w:rFonts w:cs="Arial"/>
          <w:color w:val="auto"/>
          <w:szCs w:val="22"/>
          <w:lang w:val="en-US"/>
        </w:rPr>
        <w:t xml:space="preserve"> 146.</w:t>
      </w:r>
    </w:p>
    <w:p w14:paraId="071974EB" w14:textId="77777777" w:rsidR="002A286C" w:rsidRPr="00151E5A" w:rsidRDefault="002A286C" w:rsidP="002A286C">
      <w:pPr>
        <w:ind w:left="567"/>
        <w:jc w:val="both"/>
        <w:rPr>
          <w:rFonts w:cs="Arial"/>
          <w:color w:val="auto"/>
          <w:sz w:val="20"/>
          <w:lang w:val="en-US"/>
        </w:rPr>
      </w:pPr>
      <w:r w:rsidRPr="00C81DC7">
        <w:rPr>
          <w:rFonts w:cs="Arial"/>
          <w:color w:val="auto"/>
          <w:sz w:val="20"/>
          <w:lang w:val="en-US"/>
        </w:rPr>
        <w:t>https://www.sciencedirect.com/science/article/pii/S0022199623000351</w:t>
      </w:r>
    </w:p>
    <w:p w14:paraId="76A700D5" w14:textId="77777777" w:rsidR="002A286C" w:rsidRPr="00F12213" w:rsidRDefault="002A286C" w:rsidP="002A286C">
      <w:pPr>
        <w:spacing w:before="60"/>
        <w:ind w:left="568" w:hanging="284"/>
        <w:jc w:val="both"/>
        <w:rPr>
          <w:rFonts w:cs="Arial"/>
          <w:color w:val="auto"/>
          <w:szCs w:val="22"/>
          <w:lang w:val="en-US"/>
        </w:rPr>
      </w:pPr>
      <w:r>
        <w:rPr>
          <w:rFonts w:cs="Arial"/>
          <w:color w:val="auto"/>
          <w:szCs w:val="22"/>
          <w:lang w:val="en-US"/>
        </w:rPr>
        <w:t>Miranda-</w:t>
      </w:r>
      <w:proofErr w:type="spellStart"/>
      <w:r>
        <w:rPr>
          <w:rFonts w:cs="Arial"/>
          <w:color w:val="auto"/>
          <w:szCs w:val="22"/>
          <w:lang w:val="en-US"/>
        </w:rPr>
        <w:t>Agrippino</w:t>
      </w:r>
      <w:proofErr w:type="spellEnd"/>
      <w:r>
        <w:rPr>
          <w:rFonts w:cs="Arial"/>
          <w:color w:val="auto"/>
          <w:szCs w:val="22"/>
          <w:lang w:val="en-US"/>
        </w:rPr>
        <w:t xml:space="preserve">, Silvia, and Hélène Rey (2021). </w:t>
      </w:r>
      <w:r w:rsidRPr="005012AB">
        <w:rPr>
          <w:lang w:val="en-US"/>
        </w:rPr>
        <w:t>"</w:t>
      </w:r>
      <w:r>
        <w:rPr>
          <w:bCs/>
          <w:lang w:val="en-US"/>
        </w:rPr>
        <w:t>The Global Financial Cycle</w:t>
      </w:r>
      <w:r>
        <w:rPr>
          <w:lang w:val="en-US"/>
        </w:rPr>
        <w:t>," NBER Working Papers 29327.</w:t>
      </w:r>
    </w:p>
    <w:p w14:paraId="7FD7E4AF" w14:textId="77777777" w:rsidR="002A286C" w:rsidRPr="00EF06F6" w:rsidRDefault="002A286C" w:rsidP="002A286C">
      <w:pPr>
        <w:ind w:left="567"/>
        <w:jc w:val="both"/>
        <w:rPr>
          <w:rFonts w:cs="Arial"/>
          <w:color w:val="auto"/>
          <w:sz w:val="20"/>
          <w:lang w:val="en-US"/>
        </w:rPr>
      </w:pPr>
      <w:r w:rsidRPr="00EF06F6">
        <w:rPr>
          <w:rFonts w:cs="Arial"/>
          <w:color w:val="auto"/>
          <w:sz w:val="20"/>
          <w:lang w:val="en-US"/>
        </w:rPr>
        <w:t>https://www.nber.org/papers/w29327</w:t>
      </w:r>
    </w:p>
    <w:p w14:paraId="6C1CB49D" w14:textId="77777777" w:rsidR="002A286C" w:rsidRPr="00F12213" w:rsidRDefault="002A286C" w:rsidP="002A286C">
      <w:pPr>
        <w:spacing w:before="60"/>
        <w:ind w:left="568" w:hanging="284"/>
        <w:jc w:val="both"/>
        <w:rPr>
          <w:rFonts w:cs="Arial"/>
          <w:color w:val="auto"/>
          <w:szCs w:val="22"/>
          <w:lang w:val="en-US"/>
        </w:rPr>
      </w:pPr>
      <w:r>
        <w:rPr>
          <w:rFonts w:cs="Arial"/>
          <w:color w:val="auto"/>
          <w:szCs w:val="22"/>
          <w:lang w:val="en-US"/>
        </w:rPr>
        <w:t xml:space="preserve">Obstfeld, Maurice, and </w:t>
      </w:r>
      <w:proofErr w:type="spellStart"/>
      <w:r>
        <w:rPr>
          <w:rFonts w:cs="Arial"/>
          <w:color w:val="auto"/>
          <w:szCs w:val="22"/>
          <w:lang w:val="en-US"/>
        </w:rPr>
        <w:t>Haonan</w:t>
      </w:r>
      <w:proofErr w:type="spellEnd"/>
      <w:r>
        <w:rPr>
          <w:rFonts w:cs="Arial"/>
          <w:color w:val="auto"/>
          <w:szCs w:val="22"/>
          <w:lang w:val="en-US"/>
        </w:rPr>
        <w:t xml:space="preserve"> Zhou (2023). </w:t>
      </w:r>
      <w:r w:rsidRPr="005012AB">
        <w:rPr>
          <w:lang w:val="en-US"/>
        </w:rPr>
        <w:t>"</w:t>
      </w:r>
      <w:r>
        <w:rPr>
          <w:bCs/>
          <w:lang w:val="en-US"/>
        </w:rPr>
        <w:t>The Global Dollar Cycle</w:t>
      </w:r>
      <w:r>
        <w:rPr>
          <w:lang w:val="en-US"/>
        </w:rPr>
        <w:t>," NBER Working Papers 31004.</w:t>
      </w:r>
    </w:p>
    <w:p w14:paraId="2449EA7D" w14:textId="77777777" w:rsidR="002A286C" w:rsidRPr="00EF06F6" w:rsidRDefault="002A286C" w:rsidP="002A286C">
      <w:pPr>
        <w:ind w:left="567"/>
        <w:jc w:val="both"/>
        <w:rPr>
          <w:rFonts w:cs="Arial"/>
          <w:color w:val="auto"/>
          <w:sz w:val="20"/>
          <w:lang w:val="en-US"/>
        </w:rPr>
      </w:pPr>
      <w:r w:rsidRPr="00EF06F6">
        <w:rPr>
          <w:rFonts w:cs="Arial"/>
          <w:color w:val="auto"/>
          <w:sz w:val="20"/>
          <w:lang w:val="en-US"/>
        </w:rPr>
        <w:t>https://www.nber.org/papers/w</w:t>
      </w:r>
      <w:r>
        <w:rPr>
          <w:rFonts w:cs="Arial"/>
          <w:color w:val="auto"/>
          <w:sz w:val="20"/>
          <w:lang w:val="en-US"/>
        </w:rPr>
        <w:t>31004</w:t>
      </w:r>
    </w:p>
    <w:p w14:paraId="5DBAE36F" w14:textId="77777777" w:rsidR="00D3005D" w:rsidRPr="003F7DE6" w:rsidRDefault="00D3005D" w:rsidP="00D3005D">
      <w:pPr>
        <w:spacing w:before="60"/>
        <w:ind w:left="568" w:hanging="284"/>
        <w:jc w:val="both"/>
        <w:rPr>
          <w:lang w:val="en-GB"/>
        </w:rPr>
      </w:pPr>
      <w:r w:rsidRPr="003F7DE6">
        <w:rPr>
          <w:lang w:val="en-GB"/>
        </w:rPr>
        <w:t xml:space="preserve">Rogers, John, Bo Sun, and </w:t>
      </w:r>
      <w:proofErr w:type="spellStart"/>
      <w:r w:rsidRPr="003F7DE6">
        <w:rPr>
          <w:lang w:val="en-GB"/>
        </w:rPr>
        <w:t>Wenbin</w:t>
      </w:r>
      <w:proofErr w:type="spellEnd"/>
      <w:r w:rsidRPr="003F7DE6">
        <w:rPr>
          <w:lang w:val="en-GB"/>
        </w:rPr>
        <w:t xml:space="preserve"> Wu (2025). "Drivers of the global financial cycle", </w:t>
      </w:r>
      <w:r w:rsidRPr="003F7DE6">
        <w:rPr>
          <w:i/>
          <w:iCs/>
          <w:lang w:val="en-GB"/>
        </w:rPr>
        <w:t>Journal of International Economics</w:t>
      </w:r>
      <w:r w:rsidRPr="003F7DE6">
        <w:rPr>
          <w:lang w:val="en-GB"/>
        </w:rPr>
        <w:t xml:space="preserve"> 156</w:t>
      </w:r>
    </w:p>
    <w:p w14:paraId="65B401C6" w14:textId="77777777" w:rsidR="00D3005D" w:rsidRPr="003F7DE6" w:rsidRDefault="00D3005D" w:rsidP="00D3005D">
      <w:pPr>
        <w:ind w:left="567"/>
        <w:jc w:val="both"/>
        <w:rPr>
          <w:lang w:val="en-GB"/>
        </w:rPr>
      </w:pPr>
      <w:r w:rsidRPr="003F7DE6">
        <w:rPr>
          <w:sz w:val="20"/>
          <w:lang w:val="en-GB"/>
        </w:rPr>
        <w:t>https://www.sciencedirect.com/science/article/pii/S0022199625000443</w:t>
      </w:r>
    </w:p>
    <w:p w14:paraId="51A3C2C8" w14:textId="77777777" w:rsidR="002A286C" w:rsidRPr="00110A6B" w:rsidRDefault="002A286C" w:rsidP="002A286C">
      <w:pPr>
        <w:spacing w:before="60"/>
        <w:ind w:left="568" w:hanging="284"/>
        <w:jc w:val="both"/>
        <w:rPr>
          <w:lang w:val="en-US"/>
        </w:rPr>
      </w:pPr>
      <w:proofErr w:type="spellStart"/>
      <w:r>
        <w:rPr>
          <w:lang w:val="en-US"/>
        </w:rPr>
        <w:t>Scheubel</w:t>
      </w:r>
      <w:proofErr w:type="spellEnd"/>
      <w:r>
        <w:rPr>
          <w:lang w:val="en-US"/>
        </w:rPr>
        <w:t xml:space="preserve">, Beatrice, </w:t>
      </w:r>
      <w:proofErr w:type="spellStart"/>
      <w:r>
        <w:rPr>
          <w:lang w:val="en-US"/>
        </w:rPr>
        <w:t>Livio</w:t>
      </w:r>
      <w:proofErr w:type="spellEnd"/>
      <w:r>
        <w:rPr>
          <w:lang w:val="en-US"/>
        </w:rPr>
        <w:t xml:space="preserve"> </w:t>
      </w:r>
      <w:proofErr w:type="spellStart"/>
      <w:r>
        <w:rPr>
          <w:lang w:val="en-US"/>
        </w:rPr>
        <w:t>Stracca</w:t>
      </w:r>
      <w:proofErr w:type="spellEnd"/>
      <w:r>
        <w:rPr>
          <w:lang w:val="en-US"/>
        </w:rPr>
        <w:t>, and Cédric Tille (2024). “</w:t>
      </w:r>
      <w:r w:rsidRPr="00110A6B">
        <w:rPr>
          <w:rFonts w:cs="Arial"/>
          <w:color w:val="auto"/>
          <w:szCs w:val="22"/>
          <w:lang w:val="en-GB"/>
        </w:rPr>
        <w:t>The global financial cycle and capital flows: Taking stock</w:t>
      </w:r>
      <w:r>
        <w:rPr>
          <w:lang w:val="en-US"/>
        </w:rPr>
        <w:t xml:space="preserve">”, </w:t>
      </w:r>
      <w:r>
        <w:rPr>
          <w:i/>
          <w:iCs/>
          <w:lang w:val="en-US"/>
        </w:rPr>
        <w:t>Journal of Economic Surveys</w:t>
      </w:r>
      <w:r>
        <w:rPr>
          <w:lang w:val="en-US"/>
        </w:rPr>
        <w:t xml:space="preserve"> </w:t>
      </w:r>
    </w:p>
    <w:p w14:paraId="127452A4" w14:textId="77777777" w:rsidR="002A286C" w:rsidRPr="00151E5A" w:rsidRDefault="002A286C" w:rsidP="002A286C">
      <w:pPr>
        <w:ind w:left="567"/>
        <w:jc w:val="both"/>
        <w:rPr>
          <w:rFonts w:cs="Arial"/>
          <w:color w:val="auto"/>
          <w:sz w:val="20"/>
          <w:lang w:val="en-GB"/>
        </w:rPr>
      </w:pPr>
      <w:r w:rsidRPr="00110A6B">
        <w:rPr>
          <w:sz w:val="20"/>
          <w:lang w:val="en-US"/>
        </w:rPr>
        <w:t>https://onlinelibrary.wiley.com/doi/full/10.1111/joes.12621</w:t>
      </w:r>
    </w:p>
    <w:p w14:paraId="13932B35"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14" w:name="_Toc220510071"/>
      <w:r w:rsidRPr="00AD6C7D">
        <w:rPr>
          <w:rFonts w:ascii="Arial" w:hAnsi="Arial" w:cs="Arial"/>
          <w:i/>
          <w:color w:val="auto"/>
          <w:sz w:val="22"/>
          <w:szCs w:val="22"/>
          <w:lang w:val="en-GB"/>
        </w:rPr>
        <w:t>Overborrowing and pecuniary externality</w:t>
      </w:r>
      <w:bookmarkEnd w:id="14"/>
    </w:p>
    <w:p w14:paraId="0FED4AA0" w14:textId="77777777" w:rsidR="002A286C" w:rsidRPr="00FF7183" w:rsidRDefault="002A286C" w:rsidP="002A286C">
      <w:pPr>
        <w:spacing w:before="60"/>
        <w:ind w:left="568" w:hanging="284"/>
        <w:jc w:val="both"/>
        <w:rPr>
          <w:rFonts w:cs="Arial"/>
          <w:color w:val="auto"/>
          <w:szCs w:val="22"/>
          <w:lang w:val="en-US"/>
        </w:rPr>
      </w:pPr>
      <w:r w:rsidRPr="00FF7183">
        <w:rPr>
          <w:rFonts w:cs="Arial"/>
          <w:color w:val="auto"/>
          <w:szCs w:val="22"/>
          <w:lang w:val="en-US"/>
        </w:rPr>
        <w:t xml:space="preserve">Arce, Fernando, Julien </w:t>
      </w:r>
      <w:proofErr w:type="spellStart"/>
      <w:r w:rsidRPr="00FF7183">
        <w:rPr>
          <w:rFonts w:cs="Arial"/>
          <w:color w:val="auto"/>
          <w:szCs w:val="22"/>
          <w:lang w:val="en-US"/>
        </w:rPr>
        <w:t>Bengui</w:t>
      </w:r>
      <w:proofErr w:type="spellEnd"/>
      <w:r w:rsidRPr="00FF7183">
        <w:rPr>
          <w:rFonts w:cs="Arial"/>
          <w:color w:val="auto"/>
          <w:szCs w:val="22"/>
          <w:lang w:val="en-US"/>
        </w:rPr>
        <w:t xml:space="preserve">, and Javier Bianchi (2023). </w:t>
      </w:r>
      <w:r w:rsidRPr="00FF7183">
        <w:rPr>
          <w:lang w:val="en-US"/>
        </w:rPr>
        <w:t>"</w:t>
      </w:r>
      <w:r w:rsidRPr="00FF7183">
        <w:rPr>
          <w:bCs/>
          <w:lang w:val="en-US"/>
        </w:rPr>
        <w:t xml:space="preserve"> </w:t>
      </w:r>
      <w:r w:rsidRPr="00FF7183">
        <w:rPr>
          <w:rFonts w:cs="Arial"/>
          <w:szCs w:val="22"/>
          <w:lang w:val="en-US"/>
        </w:rPr>
        <w:t xml:space="preserve">Overborrowing, </w:t>
      </w:r>
      <w:proofErr w:type="spellStart"/>
      <w:r w:rsidRPr="00FF7183">
        <w:rPr>
          <w:rFonts w:cs="Arial"/>
          <w:szCs w:val="22"/>
          <w:lang w:val="en-US"/>
        </w:rPr>
        <w:t>Underborrowing</w:t>
      </w:r>
      <w:proofErr w:type="spellEnd"/>
      <w:r w:rsidRPr="00FF7183">
        <w:rPr>
          <w:rFonts w:cs="Arial"/>
          <w:szCs w:val="22"/>
          <w:lang w:val="en-US"/>
        </w:rPr>
        <w:t>, and Macroprudential Policy</w:t>
      </w:r>
      <w:r w:rsidRPr="00FF7183">
        <w:rPr>
          <w:lang w:val="en-US"/>
        </w:rPr>
        <w:t>," CEPR Discussion Paper 18273.</w:t>
      </w:r>
    </w:p>
    <w:p w14:paraId="1D54A2B6" w14:textId="77777777" w:rsidR="002A286C" w:rsidRPr="001879EF" w:rsidRDefault="002A286C" w:rsidP="002A286C">
      <w:pPr>
        <w:ind w:left="567"/>
        <w:jc w:val="both"/>
        <w:rPr>
          <w:rFonts w:cs="Arial"/>
          <w:color w:val="auto"/>
          <w:sz w:val="20"/>
          <w:lang w:val="fr-CH"/>
        </w:rPr>
      </w:pPr>
      <w:r w:rsidRPr="001879EF">
        <w:rPr>
          <w:rFonts w:cs="Arial"/>
          <w:color w:val="auto"/>
          <w:sz w:val="20"/>
          <w:lang w:val="fr-CH"/>
        </w:rPr>
        <w:t>https://cepr.org/publications/dp18273</w:t>
      </w:r>
    </w:p>
    <w:p w14:paraId="55F63D50" w14:textId="77777777" w:rsidR="002A286C" w:rsidRPr="007E2BF0" w:rsidRDefault="002A286C" w:rsidP="002A286C">
      <w:pPr>
        <w:spacing w:before="60"/>
        <w:ind w:left="568" w:hanging="284"/>
        <w:jc w:val="both"/>
        <w:rPr>
          <w:rFonts w:cs="Arial"/>
          <w:color w:val="auto"/>
          <w:szCs w:val="22"/>
          <w:lang w:val="en-US" w:eastAsia="en-US"/>
        </w:rPr>
      </w:pPr>
      <w:r w:rsidRPr="00FF7183">
        <w:rPr>
          <w:rFonts w:cs="Arial"/>
          <w:color w:val="auto"/>
          <w:szCs w:val="22"/>
          <w:lang w:val="fr-CH" w:eastAsia="en-US"/>
        </w:rPr>
        <w:lastRenderedPageBreak/>
        <w:t xml:space="preserve">Bianchi, Javier, Emine </w:t>
      </w:r>
      <w:proofErr w:type="spellStart"/>
      <w:r w:rsidRPr="00FF7183">
        <w:rPr>
          <w:rFonts w:cs="Arial"/>
          <w:color w:val="auto"/>
          <w:szCs w:val="22"/>
          <w:lang w:val="fr-CH" w:eastAsia="en-US"/>
        </w:rPr>
        <w:t>Boz</w:t>
      </w:r>
      <w:proofErr w:type="spellEnd"/>
      <w:r w:rsidRPr="00FF7183">
        <w:rPr>
          <w:rFonts w:cs="Arial"/>
          <w:color w:val="auto"/>
          <w:szCs w:val="22"/>
          <w:lang w:val="fr-CH" w:eastAsia="en-US"/>
        </w:rPr>
        <w:t xml:space="preserve">, and Enrique Mendoza (2018). </w:t>
      </w:r>
      <w:r w:rsidRPr="007E2BF0">
        <w:rPr>
          <w:rFonts w:cs="Arial"/>
          <w:color w:val="auto"/>
          <w:szCs w:val="22"/>
          <w:lang w:val="en-US" w:eastAsia="en-US"/>
        </w:rPr>
        <w:t>"</w:t>
      </w:r>
      <w:r w:rsidRPr="004D68C3">
        <w:rPr>
          <w:lang w:val="en-US"/>
        </w:rPr>
        <w:t>Optimal Time-Consistent Macroprudential Policy</w:t>
      </w:r>
      <w:r w:rsidRPr="007E2BF0">
        <w:rPr>
          <w:rFonts w:cs="Arial"/>
          <w:color w:val="auto"/>
          <w:szCs w:val="22"/>
          <w:lang w:val="en-US" w:eastAsia="en-US"/>
        </w:rPr>
        <w:t xml:space="preserve"> ", </w:t>
      </w:r>
      <w:r>
        <w:rPr>
          <w:rFonts w:cs="Arial"/>
          <w:i/>
          <w:color w:val="auto"/>
          <w:szCs w:val="22"/>
          <w:lang w:val="en-US" w:eastAsia="en-US"/>
        </w:rPr>
        <w:t>Journal of Political Economy</w:t>
      </w:r>
      <w:r>
        <w:rPr>
          <w:rFonts w:cs="Arial"/>
          <w:color w:val="auto"/>
          <w:szCs w:val="22"/>
          <w:lang w:val="en-US" w:eastAsia="en-US"/>
        </w:rPr>
        <w:t xml:space="preserve"> 128, pp. 588-634</w:t>
      </w:r>
    </w:p>
    <w:p w14:paraId="629B0884" w14:textId="77777777" w:rsidR="002A286C" w:rsidRPr="00924475" w:rsidRDefault="002A286C" w:rsidP="002A286C">
      <w:pPr>
        <w:ind w:left="567"/>
        <w:jc w:val="both"/>
        <w:rPr>
          <w:rFonts w:cs="Arial"/>
          <w:color w:val="auto"/>
          <w:sz w:val="20"/>
          <w:lang w:val="en-US" w:eastAsia="en-US"/>
        </w:rPr>
      </w:pPr>
      <w:r w:rsidRPr="00924475">
        <w:rPr>
          <w:rFonts w:cs="Arial"/>
          <w:color w:val="auto"/>
          <w:sz w:val="20"/>
          <w:lang w:val="en-US" w:eastAsia="en-US"/>
        </w:rPr>
        <w:t>https://www.journals.uchicago.edu/doi/full/10.1086/696280</w:t>
      </w:r>
    </w:p>
    <w:p w14:paraId="70A2A3B7" w14:textId="77777777" w:rsidR="002A286C" w:rsidRPr="007E2BF0" w:rsidRDefault="002A286C" w:rsidP="002A286C">
      <w:pPr>
        <w:spacing w:before="60"/>
        <w:ind w:left="568" w:hanging="284"/>
        <w:jc w:val="both"/>
        <w:rPr>
          <w:rFonts w:cs="Arial"/>
          <w:color w:val="auto"/>
          <w:szCs w:val="22"/>
          <w:lang w:val="en-US"/>
        </w:rPr>
      </w:pPr>
      <w:r w:rsidRPr="007E2BF0">
        <w:rPr>
          <w:rFonts w:cs="Arial"/>
          <w:color w:val="auto"/>
          <w:szCs w:val="22"/>
          <w:lang w:val="en-US" w:eastAsia="en-US"/>
        </w:rPr>
        <w:t>Korinek, Anton</w:t>
      </w:r>
      <w:r w:rsidRPr="007E2BF0">
        <w:rPr>
          <w:rFonts w:cs="Arial"/>
          <w:color w:val="auto"/>
          <w:szCs w:val="22"/>
          <w:lang w:val="en-GB"/>
        </w:rPr>
        <w:t xml:space="preserve"> (2018) “</w:t>
      </w:r>
      <w:r w:rsidRPr="007E2BF0">
        <w:rPr>
          <w:rFonts w:cs="Arial"/>
          <w:color w:val="auto"/>
          <w:szCs w:val="22"/>
          <w:lang w:val="en-US" w:eastAsia="en-US"/>
        </w:rPr>
        <w:t>Regulating capital flows to emerging markets: An externality view</w:t>
      </w:r>
      <w:r w:rsidRPr="007E2BF0">
        <w:rPr>
          <w:rFonts w:cs="Arial"/>
          <w:color w:val="auto"/>
          <w:szCs w:val="22"/>
          <w:lang w:val="en-GB"/>
        </w:rPr>
        <w:t xml:space="preserve">” </w:t>
      </w:r>
      <w:r w:rsidRPr="007E2BF0">
        <w:rPr>
          <w:rFonts w:cs="Arial"/>
          <w:i/>
          <w:color w:val="auto"/>
          <w:szCs w:val="22"/>
          <w:lang w:val="en-US"/>
        </w:rPr>
        <w:t>Journal of International Economics</w:t>
      </w:r>
      <w:r w:rsidRPr="007E2BF0">
        <w:rPr>
          <w:rFonts w:cs="Arial"/>
          <w:color w:val="auto"/>
          <w:szCs w:val="22"/>
          <w:lang w:val="en-US"/>
        </w:rPr>
        <w:t xml:space="preserve"> 111, pp. 61-80.</w:t>
      </w:r>
    </w:p>
    <w:p w14:paraId="2A6F95AC" w14:textId="77777777" w:rsidR="002A286C" w:rsidRPr="00151E5A" w:rsidRDefault="002A286C" w:rsidP="002A286C">
      <w:pPr>
        <w:autoSpaceDE w:val="0"/>
        <w:autoSpaceDN w:val="0"/>
        <w:adjustRightInd w:val="0"/>
        <w:ind w:left="567"/>
        <w:jc w:val="both"/>
        <w:rPr>
          <w:rFonts w:cs="Arial"/>
          <w:color w:val="auto"/>
          <w:sz w:val="20"/>
          <w:lang w:val="en-US"/>
        </w:rPr>
      </w:pPr>
      <w:r w:rsidRPr="00151E5A">
        <w:rPr>
          <w:rFonts w:cs="Arial"/>
          <w:color w:val="auto"/>
          <w:sz w:val="20"/>
          <w:lang w:val="en-US"/>
        </w:rPr>
        <w:t>https://www.sciencedirect.com/science/article/pii/S0022199617301472</w:t>
      </w:r>
    </w:p>
    <w:p w14:paraId="16BA901B"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15" w:name="_Toc220510072"/>
      <w:r w:rsidRPr="00AD6C7D">
        <w:rPr>
          <w:rFonts w:ascii="Arial" w:hAnsi="Arial" w:cs="Arial"/>
          <w:i/>
          <w:color w:val="auto"/>
          <w:sz w:val="22"/>
          <w:szCs w:val="22"/>
          <w:lang w:val="en-GB"/>
        </w:rPr>
        <w:t>Transmission with financial constraints</w:t>
      </w:r>
      <w:bookmarkEnd w:id="15"/>
      <w:r w:rsidRPr="00AD6C7D">
        <w:rPr>
          <w:rFonts w:ascii="Arial" w:hAnsi="Arial" w:cs="Arial"/>
          <w:i/>
          <w:color w:val="auto"/>
          <w:sz w:val="22"/>
          <w:szCs w:val="22"/>
          <w:lang w:val="en-GB"/>
        </w:rPr>
        <w:t xml:space="preserve"> </w:t>
      </w:r>
    </w:p>
    <w:p w14:paraId="0E370792" w14:textId="77777777" w:rsidR="002A286C" w:rsidRPr="00394222" w:rsidRDefault="002A286C" w:rsidP="002A286C">
      <w:pPr>
        <w:spacing w:before="60"/>
        <w:ind w:left="568" w:hanging="284"/>
        <w:jc w:val="both"/>
        <w:rPr>
          <w:rFonts w:cs="Arial"/>
          <w:color w:val="auto"/>
          <w:szCs w:val="22"/>
          <w:lang w:val="en-US"/>
        </w:rPr>
      </w:pPr>
      <w:r w:rsidRPr="00394222">
        <w:rPr>
          <w:rFonts w:cs="Arial"/>
          <w:color w:val="auto"/>
          <w:szCs w:val="22"/>
          <w:lang w:val="en-US"/>
        </w:rPr>
        <w:t xml:space="preserve">Akinci, </w:t>
      </w:r>
      <w:proofErr w:type="spellStart"/>
      <w:r w:rsidRPr="00394222">
        <w:rPr>
          <w:rFonts w:cs="Arial"/>
          <w:color w:val="auto"/>
          <w:szCs w:val="22"/>
          <w:lang w:val="en-US"/>
        </w:rPr>
        <w:t>Ozge</w:t>
      </w:r>
      <w:proofErr w:type="spellEnd"/>
      <w:r w:rsidRPr="00394222">
        <w:rPr>
          <w:rFonts w:cs="Arial"/>
          <w:color w:val="auto"/>
          <w:szCs w:val="22"/>
          <w:lang w:val="en-US"/>
        </w:rPr>
        <w:t xml:space="preserve">, and Albert </w:t>
      </w:r>
      <w:proofErr w:type="spellStart"/>
      <w:r w:rsidRPr="00394222">
        <w:rPr>
          <w:rFonts w:cs="Arial"/>
          <w:color w:val="auto"/>
          <w:szCs w:val="22"/>
          <w:lang w:val="en-US"/>
        </w:rPr>
        <w:t>Queralto</w:t>
      </w:r>
      <w:proofErr w:type="spellEnd"/>
      <w:r w:rsidRPr="00394222">
        <w:rPr>
          <w:rFonts w:cs="Arial"/>
          <w:color w:val="auto"/>
          <w:szCs w:val="22"/>
          <w:lang w:val="en-US"/>
        </w:rPr>
        <w:t xml:space="preserve"> (2024). "Exchange Rate Dynamics and Monetary Spillovers with Imperfect Financial Markets," </w:t>
      </w:r>
      <w:r w:rsidRPr="00394222">
        <w:rPr>
          <w:rStyle w:val="Emphasis"/>
          <w:rFonts w:cs="Arial"/>
          <w:color w:val="auto"/>
          <w:szCs w:val="22"/>
          <w:bdr w:val="none" w:sz="0" w:space="0" w:color="auto" w:frame="1"/>
          <w:shd w:val="clear" w:color="auto" w:fill="FFFFFF"/>
          <w:lang w:val="en-US"/>
        </w:rPr>
        <w:t>The Review of Financial Studies</w:t>
      </w:r>
      <w:r w:rsidRPr="00394222">
        <w:rPr>
          <w:rFonts w:cs="Arial"/>
          <w:color w:val="auto"/>
          <w:szCs w:val="22"/>
          <w:shd w:val="clear" w:color="auto" w:fill="FFFFFF"/>
          <w:lang w:val="en-US"/>
        </w:rPr>
        <w:t xml:space="preserve"> 37(2), pp. 309–355</w:t>
      </w:r>
      <w:r w:rsidRPr="00394222">
        <w:rPr>
          <w:rFonts w:cs="Arial"/>
          <w:color w:val="auto"/>
          <w:szCs w:val="22"/>
          <w:lang w:val="en-US"/>
        </w:rPr>
        <w:t>.</w:t>
      </w:r>
    </w:p>
    <w:p w14:paraId="702A2282" w14:textId="77777777" w:rsidR="002A286C" w:rsidRPr="00394222" w:rsidRDefault="002A286C" w:rsidP="002A286C">
      <w:pPr>
        <w:ind w:left="567"/>
        <w:jc w:val="both"/>
        <w:rPr>
          <w:rFonts w:cs="Arial"/>
          <w:color w:val="auto"/>
          <w:sz w:val="20"/>
          <w:lang w:val="en-US"/>
        </w:rPr>
      </w:pPr>
      <w:r w:rsidRPr="00394222">
        <w:rPr>
          <w:rFonts w:cs="Arial"/>
          <w:color w:val="auto"/>
          <w:sz w:val="20"/>
          <w:lang w:val="en-US"/>
        </w:rPr>
        <w:t>https://academic.oup.com/rfs/article/37/2/309/7318229</w:t>
      </w:r>
    </w:p>
    <w:p w14:paraId="41F7E1A5" w14:textId="77777777" w:rsidR="00D3005D" w:rsidRPr="0052248D" w:rsidRDefault="00D3005D" w:rsidP="00D3005D">
      <w:pPr>
        <w:spacing w:before="60"/>
        <w:ind w:left="568" w:hanging="284"/>
        <w:jc w:val="both"/>
        <w:rPr>
          <w:lang w:val="en-GB"/>
        </w:rPr>
      </w:pPr>
      <w:proofErr w:type="spellStart"/>
      <w:r w:rsidRPr="0052248D">
        <w:rPr>
          <w:rFonts w:eastAsia="Arial" w:cs="Arial"/>
          <w:szCs w:val="22"/>
          <w:lang w:val="en-GB"/>
        </w:rPr>
        <w:t>Benigno</w:t>
      </w:r>
      <w:proofErr w:type="spellEnd"/>
      <w:r w:rsidRPr="0052248D">
        <w:rPr>
          <w:rFonts w:eastAsia="Arial" w:cs="Arial"/>
          <w:szCs w:val="22"/>
          <w:lang w:val="en-GB"/>
        </w:rPr>
        <w:t xml:space="preserve">, Gianluca, Alessandro </w:t>
      </w:r>
      <w:proofErr w:type="spellStart"/>
      <w:r w:rsidRPr="0052248D">
        <w:rPr>
          <w:rFonts w:eastAsia="Arial" w:cs="Arial"/>
          <w:szCs w:val="22"/>
          <w:lang w:val="en-GB"/>
        </w:rPr>
        <w:t>Rebucci</w:t>
      </w:r>
      <w:proofErr w:type="spellEnd"/>
      <w:r w:rsidRPr="0052248D">
        <w:rPr>
          <w:rFonts w:eastAsia="Arial" w:cs="Arial"/>
          <w:szCs w:val="22"/>
          <w:lang w:val="en-GB"/>
        </w:rPr>
        <w:t xml:space="preserve">, and </w:t>
      </w:r>
      <w:proofErr w:type="spellStart"/>
      <w:r w:rsidRPr="0052248D">
        <w:rPr>
          <w:rFonts w:eastAsia="Arial" w:cs="Arial"/>
          <w:szCs w:val="22"/>
          <w:lang w:val="en-GB"/>
        </w:rPr>
        <w:t>Aliaksandr</w:t>
      </w:r>
      <w:proofErr w:type="spellEnd"/>
      <w:r w:rsidRPr="0052248D">
        <w:rPr>
          <w:rFonts w:eastAsia="Arial" w:cs="Arial"/>
          <w:szCs w:val="22"/>
          <w:lang w:val="en-GB"/>
        </w:rPr>
        <w:t xml:space="preserve"> </w:t>
      </w:r>
      <w:proofErr w:type="spellStart"/>
      <w:r w:rsidRPr="0052248D">
        <w:rPr>
          <w:rFonts w:eastAsia="Arial" w:cs="Arial"/>
          <w:szCs w:val="22"/>
          <w:lang w:val="en-GB"/>
        </w:rPr>
        <w:t>Zaretski</w:t>
      </w:r>
      <w:proofErr w:type="spellEnd"/>
      <w:r w:rsidRPr="0052248D">
        <w:rPr>
          <w:rFonts w:eastAsia="Arial" w:cs="Arial"/>
          <w:szCs w:val="22"/>
          <w:lang w:val="en-GB"/>
        </w:rPr>
        <w:t xml:space="preserve"> (2025). "Managing Financial Crises", CEPR discussion paper 20778</w:t>
      </w:r>
    </w:p>
    <w:p w14:paraId="5D984577" w14:textId="77777777" w:rsidR="00D3005D" w:rsidRPr="0052248D" w:rsidRDefault="00D3005D" w:rsidP="00D3005D">
      <w:pPr>
        <w:ind w:left="567"/>
        <w:jc w:val="both"/>
        <w:rPr>
          <w:lang w:val="en-GB"/>
        </w:rPr>
      </w:pPr>
      <w:r w:rsidRPr="0052248D">
        <w:rPr>
          <w:rFonts w:eastAsia="Arial" w:cs="Arial"/>
          <w:sz w:val="20"/>
          <w:lang w:val="en-GB"/>
        </w:rPr>
        <w:t>https://cepr.org/publications/dp20778</w:t>
      </w:r>
    </w:p>
    <w:p w14:paraId="1D5D4108" w14:textId="77777777" w:rsidR="002A286C" w:rsidRPr="007E2BF0" w:rsidRDefault="002A286C" w:rsidP="002A286C">
      <w:pPr>
        <w:pStyle w:val="NormalWeb"/>
        <w:spacing w:before="60" w:beforeAutospacing="0" w:after="0" w:afterAutospacing="0"/>
        <w:ind w:left="568" w:hanging="284"/>
        <w:jc w:val="both"/>
        <w:rPr>
          <w:color w:val="auto"/>
          <w:sz w:val="22"/>
          <w:szCs w:val="22"/>
        </w:rPr>
      </w:pPr>
      <w:proofErr w:type="spellStart"/>
      <w:r w:rsidRPr="007E2BF0">
        <w:rPr>
          <w:color w:val="auto"/>
          <w:sz w:val="22"/>
          <w:szCs w:val="22"/>
        </w:rPr>
        <w:t>Cesa</w:t>
      </w:r>
      <w:proofErr w:type="spellEnd"/>
      <w:r w:rsidRPr="007E2BF0">
        <w:rPr>
          <w:color w:val="auto"/>
          <w:sz w:val="22"/>
          <w:szCs w:val="22"/>
        </w:rPr>
        <w:t xml:space="preserve">-Bianchi, </w:t>
      </w:r>
      <w:proofErr w:type="spellStart"/>
      <w:r w:rsidRPr="007E2BF0">
        <w:rPr>
          <w:color w:val="auto"/>
          <w:sz w:val="22"/>
          <w:szCs w:val="22"/>
        </w:rPr>
        <w:t>Ambrogio</w:t>
      </w:r>
      <w:proofErr w:type="spellEnd"/>
      <w:r w:rsidRPr="007E2BF0">
        <w:rPr>
          <w:color w:val="auto"/>
          <w:sz w:val="22"/>
          <w:szCs w:val="22"/>
        </w:rPr>
        <w:t xml:space="preserve">, </w:t>
      </w:r>
      <w:r>
        <w:rPr>
          <w:color w:val="auto"/>
          <w:sz w:val="22"/>
          <w:szCs w:val="22"/>
        </w:rPr>
        <w:t>and Andrej Sokol</w:t>
      </w:r>
      <w:r w:rsidRPr="007E2BF0">
        <w:rPr>
          <w:color w:val="auto"/>
          <w:sz w:val="22"/>
          <w:szCs w:val="22"/>
        </w:rPr>
        <w:t xml:space="preserve"> (20</w:t>
      </w:r>
      <w:r>
        <w:rPr>
          <w:color w:val="auto"/>
          <w:sz w:val="22"/>
          <w:szCs w:val="22"/>
        </w:rPr>
        <w:t>22</w:t>
      </w:r>
      <w:r w:rsidRPr="007E2BF0">
        <w:rPr>
          <w:color w:val="auto"/>
          <w:sz w:val="22"/>
          <w:szCs w:val="22"/>
        </w:rPr>
        <w:t>). “</w:t>
      </w:r>
      <w:r w:rsidRPr="00924475">
        <w:rPr>
          <w:rStyle w:val="js-article-title"/>
          <w:color w:val="auto"/>
          <w:sz w:val="22"/>
          <w:szCs w:val="22"/>
        </w:rPr>
        <w:t>Financial shocks, credit spreads, and the international credit channel</w:t>
      </w:r>
      <w:r w:rsidRPr="007E2BF0">
        <w:rPr>
          <w:color w:val="auto"/>
          <w:sz w:val="22"/>
          <w:szCs w:val="22"/>
        </w:rPr>
        <w:t xml:space="preserve">”, </w:t>
      </w:r>
      <w:r>
        <w:rPr>
          <w:i/>
          <w:color w:val="auto"/>
          <w:sz w:val="22"/>
          <w:szCs w:val="22"/>
        </w:rPr>
        <w:t>Journal of International Economics</w:t>
      </w:r>
      <w:r>
        <w:rPr>
          <w:color w:val="auto"/>
          <w:sz w:val="22"/>
          <w:szCs w:val="22"/>
        </w:rPr>
        <w:t xml:space="preserve"> 135</w:t>
      </w:r>
      <w:r w:rsidRPr="007E2BF0">
        <w:rPr>
          <w:color w:val="auto"/>
          <w:sz w:val="22"/>
          <w:szCs w:val="22"/>
        </w:rPr>
        <w:t>.</w:t>
      </w:r>
    </w:p>
    <w:p w14:paraId="1D94A002" w14:textId="77777777" w:rsidR="002A286C" w:rsidRPr="00151E5A" w:rsidRDefault="002A286C" w:rsidP="002A286C">
      <w:pPr>
        <w:autoSpaceDE w:val="0"/>
        <w:autoSpaceDN w:val="0"/>
        <w:adjustRightInd w:val="0"/>
        <w:ind w:left="567"/>
        <w:jc w:val="both"/>
        <w:rPr>
          <w:rFonts w:cs="Arial"/>
          <w:color w:val="auto"/>
          <w:sz w:val="20"/>
          <w:lang w:val="en-US"/>
        </w:rPr>
      </w:pPr>
      <w:r w:rsidRPr="00F22D71">
        <w:rPr>
          <w:rFonts w:cs="Arial"/>
          <w:color w:val="auto"/>
          <w:sz w:val="20"/>
          <w:lang w:val="en-US"/>
        </w:rPr>
        <w:t>https://www.sciencedirect.com/science/article/pii/S0022199621001239</w:t>
      </w:r>
    </w:p>
    <w:p w14:paraId="3E5E09F9" w14:textId="77777777" w:rsidR="002A286C" w:rsidRPr="007E2BF0" w:rsidRDefault="002A286C" w:rsidP="002A286C">
      <w:pPr>
        <w:spacing w:before="60"/>
        <w:ind w:left="568" w:hanging="284"/>
        <w:jc w:val="both"/>
        <w:rPr>
          <w:rFonts w:cs="Arial"/>
          <w:color w:val="auto"/>
          <w:szCs w:val="22"/>
          <w:lang w:val="en-US"/>
        </w:rPr>
      </w:pPr>
      <w:proofErr w:type="spellStart"/>
      <w:r w:rsidRPr="007E2BF0">
        <w:rPr>
          <w:rFonts w:cs="Arial"/>
          <w:color w:val="auto"/>
          <w:szCs w:val="22"/>
          <w:lang w:val="en-US"/>
        </w:rPr>
        <w:t>Claessens</w:t>
      </w:r>
      <w:proofErr w:type="spellEnd"/>
      <w:r w:rsidRPr="007E2BF0">
        <w:rPr>
          <w:rFonts w:cs="Arial"/>
          <w:color w:val="auto"/>
          <w:szCs w:val="22"/>
          <w:lang w:val="en-US"/>
        </w:rPr>
        <w:t xml:space="preserve">, Stijn, and </w:t>
      </w:r>
      <w:proofErr w:type="spellStart"/>
      <w:r w:rsidRPr="007E2BF0">
        <w:rPr>
          <w:rFonts w:cs="Arial"/>
          <w:color w:val="auto"/>
          <w:szCs w:val="22"/>
          <w:lang w:val="en-US"/>
        </w:rPr>
        <w:t>Ayhan</w:t>
      </w:r>
      <w:proofErr w:type="spellEnd"/>
      <w:r w:rsidRPr="007E2BF0">
        <w:rPr>
          <w:rFonts w:cs="Arial"/>
          <w:color w:val="auto"/>
          <w:szCs w:val="22"/>
          <w:lang w:val="en-US"/>
        </w:rPr>
        <w:t xml:space="preserve"> </w:t>
      </w:r>
      <w:proofErr w:type="spellStart"/>
      <w:r w:rsidRPr="007E2BF0">
        <w:rPr>
          <w:rFonts w:cs="Arial"/>
          <w:color w:val="auto"/>
          <w:szCs w:val="22"/>
          <w:lang w:val="en-US"/>
        </w:rPr>
        <w:t>Kose</w:t>
      </w:r>
      <w:proofErr w:type="spellEnd"/>
      <w:r w:rsidRPr="007E2BF0">
        <w:rPr>
          <w:rFonts w:cs="Arial"/>
          <w:color w:val="auto"/>
          <w:szCs w:val="22"/>
          <w:lang w:val="en-US"/>
        </w:rPr>
        <w:t xml:space="preserve"> (2017). “Macroeconomic Implications of Financial Imperfections: A Survey”, CEPR discussion paper 12461.</w:t>
      </w:r>
    </w:p>
    <w:p w14:paraId="38B15EAA" w14:textId="77777777" w:rsidR="002A286C" w:rsidRPr="00151E5A" w:rsidRDefault="002A286C" w:rsidP="002A286C">
      <w:pPr>
        <w:ind w:left="567"/>
        <w:jc w:val="both"/>
        <w:rPr>
          <w:rFonts w:cs="Arial"/>
          <w:color w:val="auto"/>
          <w:sz w:val="20"/>
          <w:lang w:val="en-GB"/>
        </w:rPr>
      </w:pPr>
      <w:r w:rsidRPr="00151E5A">
        <w:rPr>
          <w:rFonts w:cs="Arial"/>
          <w:color w:val="auto"/>
          <w:sz w:val="20"/>
          <w:lang w:val="en-US"/>
        </w:rPr>
        <w:t>www.cepr.org/active/publications/discussion_papers/dp.php?dpno=12461</w:t>
      </w:r>
    </w:p>
    <w:p w14:paraId="1B1AB17F" w14:textId="4A38C864" w:rsidR="007508C7" w:rsidRPr="0052248D" w:rsidRDefault="007508C7" w:rsidP="007508C7">
      <w:pPr>
        <w:spacing w:before="60"/>
        <w:ind w:left="568" w:hanging="284"/>
        <w:jc w:val="both"/>
        <w:rPr>
          <w:lang w:val="en-GB"/>
        </w:rPr>
      </w:pPr>
      <w:r w:rsidRPr="00BA725F">
        <w:rPr>
          <w:rFonts w:cs="Arial"/>
          <w:color w:val="222222"/>
          <w:szCs w:val="22"/>
          <w:lang w:val="en-GB" w:eastAsia="fr-CH"/>
        </w:rPr>
        <w:t xml:space="preserve">Forbes, Kristin, </w:t>
      </w:r>
      <w:proofErr w:type="spellStart"/>
      <w:r w:rsidRPr="00BA725F">
        <w:rPr>
          <w:rFonts w:cs="Arial"/>
          <w:color w:val="222222"/>
          <w:szCs w:val="22"/>
          <w:lang w:val="en-GB" w:eastAsia="fr-CH"/>
        </w:rPr>
        <w:t>Jongrim</w:t>
      </w:r>
      <w:proofErr w:type="spellEnd"/>
      <w:r w:rsidRPr="00BA725F">
        <w:rPr>
          <w:rFonts w:cs="Arial"/>
          <w:color w:val="222222"/>
          <w:szCs w:val="22"/>
          <w:lang w:val="en-GB" w:eastAsia="fr-CH"/>
        </w:rPr>
        <w:t xml:space="preserve"> Ha, and </w:t>
      </w:r>
      <w:proofErr w:type="spellStart"/>
      <w:r w:rsidRPr="00BA725F">
        <w:rPr>
          <w:rFonts w:cs="Arial"/>
          <w:color w:val="222222"/>
          <w:szCs w:val="22"/>
          <w:lang w:val="en-GB" w:eastAsia="fr-CH"/>
        </w:rPr>
        <w:t>Ayhan</w:t>
      </w:r>
      <w:proofErr w:type="spellEnd"/>
      <w:r w:rsidRPr="00BA725F">
        <w:rPr>
          <w:rFonts w:cs="Arial"/>
          <w:color w:val="222222"/>
          <w:szCs w:val="22"/>
          <w:lang w:val="en-GB" w:eastAsia="fr-CH"/>
        </w:rPr>
        <w:t xml:space="preserve"> </w:t>
      </w:r>
      <w:proofErr w:type="spellStart"/>
      <w:r w:rsidRPr="00BA725F">
        <w:rPr>
          <w:rFonts w:cs="Arial"/>
          <w:color w:val="222222"/>
          <w:szCs w:val="22"/>
          <w:lang w:val="en-GB" w:eastAsia="fr-CH"/>
        </w:rPr>
        <w:t>Kose</w:t>
      </w:r>
      <w:proofErr w:type="spellEnd"/>
      <w:r w:rsidRPr="00BA725F">
        <w:rPr>
          <w:rFonts w:cs="Arial"/>
          <w:color w:val="222222"/>
          <w:szCs w:val="22"/>
          <w:lang w:val="en-GB" w:eastAsia="fr-CH"/>
        </w:rPr>
        <w:t xml:space="preserve"> (2026)</w:t>
      </w:r>
      <w:r w:rsidRPr="0052248D">
        <w:rPr>
          <w:rFonts w:eastAsia="Arial" w:cs="Arial"/>
          <w:szCs w:val="22"/>
          <w:lang w:val="en-GB"/>
        </w:rPr>
        <w:t>. "</w:t>
      </w:r>
      <w:r w:rsidRPr="00BA725F">
        <w:rPr>
          <w:rFonts w:cs="Arial"/>
          <w:color w:val="111111"/>
          <w:szCs w:val="22"/>
          <w:lang w:val="en-GB" w:eastAsia="fr-CH"/>
        </w:rPr>
        <w:t>Heaven or Earth? The Evolving Role of Global Shocks for Domestic Monetary Policy</w:t>
      </w:r>
      <w:r w:rsidRPr="0052248D">
        <w:rPr>
          <w:rFonts w:eastAsia="Arial" w:cs="Arial"/>
          <w:szCs w:val="22"/>
          <w:lang w:val="en-GB"/>
        </w:rPr>
        <w:t>", CEPR discussion paper 2</w:t>
      </w:r>
      <w:r>
        <w:rPr>
          <w:rFonts w:eastAsia="Arial" w:cs="Arial"/>
          <w:szCs w:val="22"/>
          <w:lang w:val="en-GB"/>
        </w:rPr>
        <w:t>1109</w:t>
      </w:r>
    </w:p>
    <w:p w14:paraId="6A181D5E" w14:textId="77777777" w:rsidR="007508C7" w:rsidRPr="0052248D" w:rsidRDefault="007508C7" w:rsidP="007508C7">
      <w:pPr>
        <w:ind w:left="567"/>
        <w:jc w:val="both"/>
        <w:rPr>
          <w:lang w:val="en-GB"/>
        </w:rPr>
      </w:pPr>
      <w:r w:rsidRPr="0052248D">
        <w:rPr>
          <w:rFonts w:eastAsia="Arial" w:cs="Arial"/>
          <w:sz w:val="20"/>
          <w:lang w:val="en-GB"/>
        </w:rPr>
        <w:t>https://cepr.org/publications/dp2</w:t>
      </w:r>
      <w:r>
        <w:rPr>
          <w:rFonts w:eastAsia="Arial" w:cs="Arial"/>
          <w:sz w:val="20"/>
          <w:lang w:val="en-GB"/>
        </w:rPr>
        <w:t>1109</w:t>
      </w:r>
    </w:p>
    <w:p w14:paraId="5055C923" w14:textId="77777777" w:rsidR="002A286C" w:rsidRPr="007E2BF0" w:rsidRDefault="002A286C" w:rsidP="002A286C">
      <w:pPr>
        <w:pStyle w:val="NormalWeb"/>
        <w:spacing w:before="60" w:beforeAutospacing="0" w:after="0" w:afterAutospacing="0"/>
        <w:ind w:left="568" w:hanging="284"/>
        <w:jc w:val="both"/>
        <w:rPr>
          <w:color w:val="auto"/>
          <w:sz w:val="22"/>
          <w:szCs w:val="22"/>
        </w:rPr>
      </w:pPr>
      <w:r>
        <w:rPr>
          <w:color w:val="auto"/>
          <w:sz w:val="22"/>
          <w:szCs w:val="22"/>
        </w:rPr>
        <w:t xml:space="preserve">Jeanne, Olivier, and Damiano </w:t>
      </w:r>
      <w:r w:rsidRPr="00394222">
        <w:rPr>
          <w:color w:val="auto"/>
          <w:sz w:val="22"/>
          <w:szCs w:val="22"/>
        </w:rPr>
        <w:t>Sandri (2023). “</w:t>
      </w:r>
      <w:r w:rsidRPr="00394222">
        <w:rPr>
          <w:rStyle w:val="title-text"/>
          <w:color w:val="1F1F1F"/>
          <w:sz w:val="22"/>
          <w:szCs w:val="22"/>
        </w:rPr>
        <w:t>Global financial cycle and liquidity management</w:t>
      </w:r>
      <w:r w:rsidRPr="00394222">
        <w:rPr>
          <w:color w:val="auto"/>
          <w:sz w:val="22"/>
          <w:szCs w:val="22"/>
        </w:rPr>
        <w:t>”,</w:t>
      </w:r>
      <w:r w:rsidRPr="007E2BF0">
        <w:rPr>
          <w:color w:val="auto"/>
          <w:sz w:val="22"/>
          <w:szCs w:val="22"/>
        </w:rPr>
        <w:t xml:space="preserve"> </w:t>
      </w:r>
      <w:r>
        <w:rPr>
          <w:i/>
          <w:color w:val="auto"/>
          <w:sz w:val="22"/>
          <w:szCs w:val="22"/>
        </w:rPr>
        <w:t>Journal of International Economics</w:t>
      </w:r>
      <w:r>
        <w:rPr>
          <w:color w:val="auto"/>
          <w:sz w:val="22"/>
          <w:szCs w:val="22"/>
        </w:rPr>
        <w:t xml:space="preserve"> 146.</w:t>
      </w:r>
    </w:p>
    <w:p w14:paraId="06121205" w14:textId="77777777" w:rsidR="002A286C" w:rsidRPr="00151E5A" w:rsidRDefault="002A286C" w:rsidP="002A286C">
      <w:pPr>
        <w:ind w:left="567"/>
        <w:jc w:val="both"/>
        <w:rPr>
          <w:rFonts w:cs="Arial"/>
          <w:color w:val="auto"/>
          <w:sz w:val="20"/>
          <w:lang w:val="en-GB"/>
        </w:rPr>
      </w:pPr>
      <w:r w:rsidRPr="00C81DC7">
        <w:rPr>
          <w:rFonts w:cs="Arial"/>
          <w:color w:val="auto"/>
          <w:sz w:val="20"/>
          <w:lang w:val="en-GB"/>
        </w:rPr>
        <w:t>https://www.sciencedirect.com/science/article/pii/S0022199623000223</w:t>
      </w:r>
    </w:p>
    <w:p w14:paraId="7E49F62C"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16" w:name="_Toc220510073"/>
      <w:r w:rsidRPr="00AD6C7D">
        <w:rPr>
          <w:rFonts w:ascii="Arial" w:hAnsi="Arial" w:cs="Arial"/>
          <w:i/>
          <w:color w:val="auto"/>
          <w:sz w:val="22"/>
          <w:szCs w:val="22"/>
          <w:lang w:val="en-GB"/>
        </w:rPr>
        <w:t>The international trilemma vs. dilemma</w:t>
      </w:r>
      <w:bookmarkEnd w:id="16"/>
      <w:r w:rsidRPr="00AD6C7D">
        <w:rPr>
          <w:rFonts w:ascii="Arial" w:hAnsi="Arial" w:cs="Arial"/>
          <w:i/>
          <w:color w:val="auto"/>
          <w:sz w:val="22"/>
          <w:szCs w:val="22"/>
          <w:lang w:val="en-GB"/>
        </w:rPr>
        <w:t xml:space="preserve"> </w:t>
      </w:r>
    </w:p>
    <w:p w14:paraId="7675E433" w14:textId="77777777" w:rsidR="002A286C" w:rsidRPr="00EF06F6" w:rsidRDefault="002A286C" w:rsidP="002A286C">
      <w:pPr>
        <w:spacing w:before="60"/>
        <w:ind w:left="568" w:hanging="284"/>
        <w:jc w:val="both"/>
        <w:rPr>
          <w:rFonts w:cs="Arial"/>
          <w:bCs/>
          <w:color w:val="auto"/>
          <w:kern w:val="36"/>
          <w:szCs w:val="22"/>
          <w:lang w:val="en-US" w:eastAsia="en-US"/>
        </w:rPr>
      </w:pPr>
      <w:proofErr w:type="spellStart"/>
      <w:r w:rsidRPr="00EF06F6">
        <w:rPr>
          <w:rFonts w:cs="Arial"/>
          <w:color w:val="auto"/>
          <w:szCs w:val="22"/>
          <w:lang w:val="en-US"/>
        </w:rPr>
        <w:t>Aizenman</w:t>
      </w:r>
      <w:proofErr w:type="spellEnd"/>
      <w:r w:rsidRPr="00EF06F6">
        <w:rPr>
          <w:rFonts w:cs="Arial"/>
          <w:color w:val="auto"/>
          <w:szCs w:val="22"/>
          <w:lang w:val="en-US"/>
        </w:rPr>
        <w:t>, Joshua (2019). “</w:t>
      </w:r>
      <w:r w:rsidRPr="00EF06F6">
        <w:rPr>
          <w:rFonts w:cs="Arial"/>
          <w:bCs/>
          <w:color w:val="auto"/>
          <w:kern w:val="36"/>
          <w:szCs w:val="22"/>
          <w:lang w:val="en-US" w:eastAsia="en-US"/>
        </w:rPr>
        <w:t>International Reserves, Exchange Rates, and Monetary Policy: From the Trilemma to the Quadrilemma”, Oxford research encyclopedia.</w:t>
      </w:r>
    </w:p>
    <w:p w14:paraId="23C08039" w14:textId="77777777" w:rsidR="002A286C" w:rsidRPr="00EF06F6" w:rsidRDefault="002A286C" w:rsidP="002A286C">
      <w:pPr>
        <w:ind w:left="567"/>
        <w:jc w:val="both"/>
        <w:rPr>
          <w:rFonts w:cs="Arial"/>
          <w:color w:val="auto"/>
          <w:sz w:val="20"/>
          <w:lang w:val="en-US"/>
        </w:rPr>
      </w:pPr>
      <w:r w:rsidRPr="00EF06F6">
        <w:rPr>
          <w:rFonts w:cs="Arial"/>
          <w:color w:val="auto"/>
          <w:sz w:val="20"/>
          <w:lang w:val="en-US"/>
        </w:rPr>
        <w:t>https://oxfordre.com/economics/view/10.1093/acrefore/9780190625979.001.0001/acrefore-9780190625979-e-313?print=pdf</w:t>
      </w:r>
    </w:p>
    <w:p w14:paraId="2B03E2C0" w14:textId="77777777" w:rsidR="002A286C" w:rsidRPr="00505F76" w:rsidRDefault="002A286C" w:rsidP="002A286C">
      <w:pPr>
        <w:spacing w:before="60"/>
        <w:ind w:left="568" w:hanging="284"/>
        <w:jc w:val="both"/>
        <w:rPr>
          <w:rFonts w:cs="Arial"/>
          <w:color w:val="auto"/>
          <w:szCs w:val="22"/>
          <w:lang w:val="en-US"/>
        </w:rPr>
      </w:pPr>
      <w:proofErr w:type="spellStart"/>
      <w:r>
        <w:rPr>
          <w:rFonts w:cs="Arial"/>
          <w:color w:val="auto"/>
          <w:szCs w:val="22"/>
          <w:lang w:val="en-US"/>
        </w:rPr>
        <w:t>Aizenman</w:t>
      </w:r>
      <w:proofErr w:type="spellEnd"/>
      <w:r>
        <w:rPr>
          <w:rFonts w:cs="Arial"/>
          <w:color w:val="auto"/>
          <w:szCs w:val="22"/>
          <w:lang w:val="en-US"/>
        </w:rPr>
        <w:t xml:space="preserve">, Joshua, </w:t>
      </w:r>
      <w:proofErr w:type="spellStart"/>
      <w:r>
        <w:rPr>
          <w:rFonts w:cs="Arial"/>
          <w:color w:val="auto"/>
          <w:szCs w:val="22"/>
          <w:lang w:val="en-US"/>
        </w:rPr>
        <w:t>Menzie</w:t>
      </w:r>
      <w:proofErr w:type="spellEnd"/>
      <w:r>
        <w:rPr>
          <w:rFonts w:cs="Arial"/>
          <w:color w:val="auto"/>
          <w:szCs w:val="22"/>
          <w:lang w:val="en-US"/>
        </w:rPr>
        <w:t xml:space="preserve"> Chinn, and Hiro Ito</w:t>
      </w:r>
      <w:r w:rsidRPr="007E2BF0">
        <w:rPr>
          <w:rFonts w:cs="Arial"/>
          <w:color w:val="auto"/>
          <w:szCs w:val="22"/>
          <w:lang w:val="en-US"/>
        </w:rPr>
        <w:t xml:space="preserve"> (20</w:t>
      </w:r>
      <w:r>
        <w:rPr>
          <w:rFonts w:cs="Arial"/>
          <w:color w:val="auto"/>
          <w:szCs w:val="22"/>
          <w:lang w:val="en-US"/>
        </w:rPr>
        <w:t>22</w:t>
      </w:r>
      <w:r w:rsidRPr="007E2BF0">
        <w:rPr>
          <w:rFonts w:cs="Arial"/>
          <w:color w:val="auto"/>
          <w:szCs w:val="22"/>
          <w:lang w:val="en-US"/>
        </w:rPr>
        <w:t>). “</w:t>
      </w:r>
      <w:r w:rsidRPr="00505F76">
        <w:rPr>
          <w:szCs w:val="22"/>
          <w:lang w:val="en-US"/>
        </w:rPr>
        <w:t>The Impacts of Crises on the Trilemma Configurations</w:t>
      </w:r>
      <w:r w:rsidRPr="007E2BF0">
        <w:rPr>
          <w:rFonts w:cs="Arial"/>
          <w:color w:val="auto"/>
          <w:szCs w:val="22"/>
          <w:lang w:val="en-US"/>
        </w:rPr>
        <w:t xml:space="preserve">", </w:t>
      </w:r>
      <w:r>
        <w:rPr>
          <w:rFonts w:cs="Arial"/>
          <w:color w:val="auto"/>
          <w:szCs w:val="22"/>
          <w:lang w:val="en-US"/>
        </w:rPr>
        <w:t>NBER working paper 30406</w:t>
      </w:r>
    </w:p>
    <w:p w14:paraId="4F1EA3A2" w14:textId="77777777" w:rsidR="002A286C" w:rsidRPr="004D32DD" w:rsidRDefault="002A286C" w:rsidP="002A286C">
      <w:pPr>
        <w:ind w:left="567"/>
        <w:jc w:val="both"/>
        <w:rPr>
          <w:rFonts w:cs="Arial"/>
          <w:color w:val="auto"/>
          <w:sz w:val="20"/>
          <w:lang w:val="en-US"/>
        </w:rPr>
      </w:pPr>
      <w:r w:rsidRPr="00505F76">
        <w:rPr>
          <w:rFonts w:cs="Arial"/>
          <w:color w:val="auto"/>
          <w:sz w:val="20"/>
          <w:lang w:val="en-US"/>
        </w:rPr>
        <w:t>https://www.nber.org/papers/w30406</w:t>
      </w:r>
    </w:p>
    <w:p w14:paraId="65786D6B" w14:textId="77777777" w:rsidR="002A286C" w:rsidRPr="00151E5A" w:rsidRDefault="002A286C" w:rsidP="002A286C">
      <w:pPr>
        <w:autoSpaceDE w:val="0"/>
        <w:autoSpaceDN w:val="0"/>
        <w:adjustRightInd w:val="0"/>
        <w:ind w:left="567"/>
        <w:jc w:val="both"/>
        <w:rPr>
          <w:rFonts w:cs="Arial"/>
          <w:color w:val="auto"/>
          <w:sz w:val="20"/>
          <w:lang w:val="en-US" w:eastAsia="fr-CH"/>
        </w:rPr>
      </w:pPr>
      <w:r>
        <w:rPr>
          <w:rFonts w:cs="Arial"/>
          <w:color w:val="auto"/>
          <w:sz w:val="20"/>
          <w:lang w:val="en-US" w:eastAsia="fr-CH"/>
        </w:rPr>
        <w:t xml:space="preserve">Data:   </w:t>
      </w:r>
      <w:r w:rsidRPr="00151E5A">
        <w:rPr>
          <w:rFonts w:cs="Arial"/>
          <w:color w:val="auto"/>
          <w:sz w:val="20"/>
          <w:lang w:val="en-US" w:eastAsia="fr-CH"/>
        </w:rPr>
        <w:t>http://web.pdx.edu/~ito/trilemma_indexes.htm</w:t>
      </w:r>
    </w:p>
    <w:p w14:paraId="5A502749" w14:textId="77777777" w:rsidR="00D3005D" w:rsidRPr="00C635CB" w:rsidRDefault="00D3005D" w:rsidP="00D3005D">
      <w:pPr>
        <w:spacing w:before="60"/>
        <w:ind w:left="568" w:hanging="284"/>
        <w:jc w:val="both"/>
        <w:rPr>
          <w:lang w:val="en-US"/>
        </w:rPr>
      </w:pPr>
      <w:proofErr w:type="spellStart"/>
      <w:r w:rsidRPr="00E03BDA">
        <w:rPr>
          <w:lang w:val="en-US"/>
        </w:rPr>
        <w:t>Cesa</w:t>
      </w:r>
      <w:proofErr w:type="spellEnd"/>
      <w:r w:rsidRPr="00E03BDA">
        <w:rPr>
          <w:lang w:val="en-US"/>
        </w:rPr>
        <w:t>-Bianchi</w:t>
      </w:r>
      <w:r>
        <w:rPr>
          <w:lang w:val="en-US"/>
        </w:rPr>
        <w:t>,</w:t>
      </w:r>
      <w:r w:rsidRPr="00E03BDA">
        <w:rPr>
          <w:lang w:val="en-US"/>
        </w:rPr>
        <w:t xml:space="preserve"> </w:t>
      </w:r>
      <w:proofErr w:type="spellStart"/>
      <w:r w:rsidRPr="00E03BDA">
        <w:rPr>
          <w:lang w:val="en-US"/>
        </w:rPr>
        <w:t>Ambrogio</w:t>
      </w:r>
      <w:proofErr w:type="spellEnd"/>
      <w:r>
        <w:rPr>
          <w:lang w:val="en-US"/>
        </w:rPr>
        <w:t xml:space="preserve">, </w:t>
      </w:r>
      <w:r w:rsidRPr="00E03BDA">
        <w:rPr>
          <w:lang w:val="en-US"/>
        </w:rPr>
        <w:t>Andrea Ferrero</w:t>
      </w:r>
      <w:r>
        <w:rPr>
          <w:lang w:val="en-US"/>
        </w:rPr>
        <w:t>, and</w:t>
      </w:r>
      <w:r w:rsidRPr="00E03BDA">
        <w:rPr>
          <w:lang w:val="en-US"/>
        </w:rPr>
        <w:t xml:space="preserve"> </w:t>
      </w:r>
      <w:proofErr w:type="spellStart"/>
      <w:r w:rsidRPr="00E03BDA">
        <w:rPr>
          <w:lang w:val="en-US"/>
        </w:rPr>
        <w:t>Shangshang</w:t>
      </w:r>
      <w:proofErr w:type="spellEnd"/>
      <w:r w:rsidRPr="00E03BDA">
        <w:rPr>
          <w:lang w:val="en-US"/>
        </w:rPr>
        <w:t xml:space="preserve"> Li</w:t>
      </w:r>
      <w:r>
        <w:rPr>
          <w:lang w:val="en-US"/>
        </w:rPr>
        <w:t xml:space="preserve"> (2025)</w:t>
      </w:r>
      <w:r>
        <w:rPr>
          <w:rFonts w:cs="Arial"/>
          <w:bCs/>
          <w:color w:val="auto"/>
          <w:szCs w:val="22"/>
          <w:lang w:val="en-US" w:eastAsia="en-US"/>
        </w:rPr>
        <w:t>. “</w:t>
      </w:r>
      <w:r w:rsidRPr="00E03BDA">
        <w:rPr>
          <w:lang w:val="en-US"/>
        </w:rPr>
        <w:t>Capital Flows and Exchange Rates:</w:t>
      </w:r>
      <w:r>
        <w:rPr>
          <w:lang w:val="en-US"/>
        </w:rPr>
        <w:t xml:space="preserve"> </w:t>
      </w:r>
      <w:r w:rsidRPr="00E03BDA">
        <w:rPr>
          <w:lang w:val="en-US"/>
        </w:rPr>
        <w:t>A Quantitative Assessment of the Dilemma Hypothesis</w:t>
      </w:r>
      <w:r>
        <w:rPr>
          <w:rFonts w:cs="Arial"/>
          <w:bCs/>
          <w:color w:val="auto"/>
          <w:szCs w:val="22"/>
          <w:lang w:val="en-US" w:eastAsia="en-US"/>
        </w:rPr>
        <w:t>”, draft</w:t>
      </w:r>
    </w:p>
    <w:p w14:paraId="50001474" w14:textId="77777777" w:rsidR="00D3005D" w:rsidRPr="00151E5A" w:rsidRDefault="00D3005D" w:rsidP="00D3005D">
      <w:pPr>
        <w:ind w:left="567"/>
        <w:jc w:val="both"/>
        <w:rPr>
          <w:rFonts w:cs="Arial"/>
          <w:color w:val="auto"/>
          <w:sz w:val="20"/>
          <w:lang w:val="en-GB"/>
        </w:rPr>
      </w:pPr>
      <w:r w:rsidRPr="00E03BDA">
        <w:rPr>
          <w:rFonts w:cs="Arial"/>
          <w:color w:val="auto"/>
          <w:sz w:val="20"/>
          <w:lang w:val="en-GB"/>
        </w:rPr>
        <w:t>https://drive.google.com/file/d/1mpj1bS1FkoE5s9xLvHEtQIv_BFrWe1kv/view</w:t>
      </w:r>
    </w:p>
    <w:p w14:paraId="3D50EABC" w14:textId="77777777"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Friedrich, Christian, Pierre Guerin, and Danilo </w:t>
      </w:r>
      <w:proofErr w:type="spellStart"/>
      <w:r>
        <w:rPr>
          <w:rFonts w:cs="Arial"/>
          <w:color w:val="auto"/>
          <w:szCs w:val="22"/>
          <w:lang w:val="en-US"/>
        </w:rPr>
        <w:t>Leiva</w:t>
      </w:r>
      <w:proofErr w:type="spellEnd"/>
      <w:r>
        <w:rPr>
          <w:rFonts w:cs="Arial"/>
          <w:color w:val="auto"/>
          <w:szCs w:val="22"/>
          <w:lang w:val="en-US"/>
        </w:rPr>
        <w:t xml:space="preserve">-Leon </w:t>
      </w:r>
      <w:r w:rsidRPr="005A0421">
        <w:rPr>
          <w:lang w:val="en-US"/>
        </w:rPr>
        <w:t>(202</w:t>
      </w:r>
      <w:r>
        <w:rPr>
          <w:lang w:val="en-US"/>
        </w:rPr>
        <w:t>1</w:t>
      </w:r>
      <w:r w:rsidRPr="005A0421">
        <w:rPr>
          <w:lang w:val="en-US"/>
        </w:rPr>
        <w:t>)</w:t>
      </w:r>
      <w:r>
        <w:rPr>
          <w:lang w:val="en-US"/>
        </w:rPr>
        <w:t xml:space="preserve"> “</w:t>
      </w:r>
      <w:r w:rsidRPr="007B6D9F">
        <w:rPr>
          <w:lang w:val="en-US"/>
        </w:rPr>
        <w:t>Monetary Policy Independence and the Strength of the Global Financial Cycle</w:t>
      </w:r>
      <w:r>
        <w:rPr>
          <w:lang w:val="en-US"/>
        </w:rPr>
        <w:t>”</w:t>
      </w:r>
      <w:r w:rsidRPr="007E2BF0">
        <w:rPr>
          <w:rFonts w:cs="Arial"/>
          <w:color w:val="auto"/>
          <w:szCs w:val="22"/>
          <w:lang w:val="en-US"/>
        </w:rPr>
        <w:t>,</w:t>
      </w:r>
      <w:r>
        <w:rPr>
          <w:rFonts w:cs="Arial"/>
          <w:color w:val="auto"/>
          <w:szCs w:val="22"/>
          <w:lang w:val="en-US" w:eastAsia="en-US"/>
        </w:rPr>
        <w:t xml:space="preserve"> CEPR discussion paper 16203</w:t>
      </w:r>
      <w:r>
        <w:rPr>
          <w:rFonts w:cs="Arial"/>
          <w:color w:val="auto"/>
          <w:szCs w:val="22"/>
          <w:lang w:val="en-US"/>
        </w:rPr>
        <w:t>.</w:t>
      </w:r>
    </w:p>
    <w:p w14:paraId="644A1552" w14:textId="77777777" w:rsidR="002A286C" w:rsidRPr="00151E5A" w:rsidRDefault="002A286C" w:rsidP="002A286C">
      <w:pPr>
        <w:ind w:left="567"/>
        <w:jc w:val="both"/>
        <w:rPr>
          <w:rFonts w:cs="Arial"/>
          <w:color w:val="auto"/>
          <w:sz w:val="20"/>
          <w:lang w:val="en-US"/>
        </w:rPr>
      </w:pPr>
      <w:r w:rsidRPr="007B6D9F">
        <w:rPr>
          <w:rFonts w:cs="Arial"/>
          <w:color w:val="auto"/>
          <w:sz w:val="20"/>
          <w:lang w:val="en-US"/>
        </w:rPr>
        <w:t>https://cepr.org/active/publications/discussion_papers/dp.php?dpno=16203</w:t>
      </w:r>
    </w:p>
    <w:p w14:paraId="63D02159" w14:textId="77777777" w:rsidR="00D3005D" w:rsidRPr="00C635CB" w:rsidRDefault="00D3005D" w:rsidP="00D3005D">
      <w:pPr>
        <w:spacing w:before="60"/>
        <w:ind w:left="568" w:hanging="284"/>
        <w:jc w:val="both"/>
        <w:rPr>
          <w:lang w:val="en-US"/>
        </w:rPr>
      </w:pPr>
      <w:r>
        <w:rPr>
          <w:lang w:val="en-US"/>
        </w:rPr>
        <w:t xml:space="preserve">Ha, </w:t>
      </w:r>
      <w:proofErr w:type="spellStart"/>
      <w:r>
        <w:rPr>
          <w:lang w:val="en-US"/>
        </w:rPr>
        <w:t>Jongrim</w:t>
      </w:r>
      <w:proofErr w:type="spellEnd"/>
      <w:r>
        <w:rPr>
          <w:lang w:val="en-US"/>
        </w:rPr>
        <w:t xml:space="preserve">, </w:t>
      </w:r>
      <w:proofErr w:type="spellStart"/>
      <w:r>
        <w:rPr>
          <w:lang w:val="en-US"/>
        </w:rPr>
        <w:t>Haigin</w:t>
      </w:r>
      <w:proofErr w:type="spellEnd"/>
      <w:r>
        <w:rPr>
          <w:lang w:val="en-US"/>
        </w:rPr>
        <w:t xml:space="preserve"> Liu, and John Rogers (2025). “</w:t>
      </w:r>
      <w:r w:rsidRPr="00E03BDA">
        <w:rPr>
          <w:rFonts w:cs="Arial"/>
          <w:color w:val="222222"/>
          <w:szCs w:val="22"/>
          <w:lang w:val="en-GB"/>
        </w:rPr>
        <w:t>Capital Controls, Exchange Rate Arrangements, and the Transmission of U.S. Monetary Policy: The Trilemma Strikes Back</w:t>
      </w:r>
      <w:r>
        <w:rPr>
          <w:lang w:val="en-US"/>
        </w:rPr>
        <w:t>”, draft</w:t>
      </w:r>
    </w:p>
    <w:p w14:paraId="429C3E54" w14:textId="77777777" w:rsidR="00D3005D" w:rsidRPr="00151E5A" w:rsidRDefault="00D3005D" w:rsidP="00D3005D">
      <w:pPr>
        <w:ind w:left="567"/>
        <w:jc w:val="both"/>
        <w:rPr>
          <w:rFonts w:cs="Arial"/>
          <w:color w:val="auto"/>
          <w:sz w:val="20"/>
          <w:lang w:val="en-GB"/>
        </w:rPr>
      </w:pPr>
      <w:r w:rsidRPr="00E03BDA">
        <w:rPr>
          <w:rFonts w:cs="Arial"/>
          <w:color w:val="auto"/>
          <w:sz w:val="20"/>
          <w:lang w:val="en-GB"/>
        </w:rPr>
        <w:t>https://papers.ssrn.com/sol3/papers.cfm?abstract_id=5894294</w:t>
      </w:r>
    </w:p>
    <w:p w14:paraId="0920E1A1" w14:textId="77777777" w:rsidR="002A286C" w:rsidRPr="007E2BF0" w:rsidRDefault="002A286C" w:rsidP="002A286C">
      <w:pPr>
        <w:spacing w:before="60"/>
        <w:ind w:left="568" w:hanging="284"/>
        <w:jc w:val="both"/>
        <w:rPr>
          <w:rFonts w:cs="Arial"/>
          <w:color w:val="auto"/>
          <w:szCs w:val="22"/>
          <w:lang w:val="en-US"/>
        </w:rPr>
      </w:pPr>
      <w:r w:rsidRPr="007E2BF0">
        <w:rPr>
          <w:rFonts w:cs="Arial"/>
          <w:color w:val="auto"/>
          <w:szCs w:val="22"/>
          <w:lang w:val="en-US"/>
        </w:rPr>
        <w:t xml:space="preserve">Han, </w:t>
      </w:r>
      <w:proofErr w:type="spellStart"/>
      <w:r w:rsidRPr="007E2BF0">
        <w:rPr>
          <w:rFonts w:cs="Arial"/>
          <w:color w:val="auto"/>
          <w:szCs w:val="22"/>
          <w:lang w:val="en-US"/>
        </w:rPr>
        <w:t>Xuehui</w:t>
      </w:r>
      <w:proofErr w:type="spellEnd"/>
      <w:r w:rsidRPr="007E2BF0">
        <w:rPr>
          <w:rFonts w:cs="Arial"/>
          <w:color w:val="auto"/>
          <w:szCs w:val="22"/>
          <w:lang w:val="en-US"/>
        </w:rPr>
        <w:t>, and Shang-</w:t>
      </w:r>
      <w:proofErr w:type="spellStart"/>
      <w:r w:rsidRPr="007E2BF0">
        <w:rPr>
          <w:rFonts w:cs="Arial"/>
          <w:color w:val="auto"/>
          <w:szCs w:val="22"/>
          <w:lang w:val="en-US"/>
        </w:rPr>
        <w:t>Jin</w:t>
      </w:r>
      <w:proofErr w:type="spellEnd"/>
      <w:r w:rsidRPr="007E2BF0">
        <w:rPr>
          <w:rFonts w:cs="Arial"/>
          <w:color w:val="auto"/>
          <w:szCs w:val="22"/>
          <w:lang w:val="en-US"/>
        </w:rPr>
        <w:t xml:space="preserve"> Wei</w:t>
      </w:r>
      <w:r w:rsidRPr="007E2BF0">
        <w:rPr>
          <w:rFonts w:cs="Arial"/>
          <w:color w:val="auto"/>
          <w:szCs w:val="22"/>
          <w:lang w:val="en-GB"/>
        </w:rPr>
        <w:t xml:space="preserve"> (2017) “</w:t>
      </w:r>
      <w:r w:rsidRPr="007E2BF0">
        <w:rPr>
          <w:rFonts w:cs="Arial"/>
          <w:color w:val="auto"/>
          <w:szCs w:val="22"/>
          <w:lang w:val="en-US"/>
        </w:rPr>
        <w:t>International transmissions of monetary shocks: Between a trilemma and a dilemma</w:t>
      </w:r>
      <w:r w:rsidRPr="007E2BF0">
        <w:rPr>
          <w:rFonts w:cs="Arial"/>
          <w:color w:val="auto"/>
          <w:szCs w:val="22"/>
          <w:lang w:val="en-GB"/>
        </w:rPr>
        <w:t xml:space="preserve">” </w:t>
      </w:r>
      <w:r w:rsidRPr="007E2BF0">
        <w:rPr>
          <w:rFonts w:cs="Arial"/>
          <w:i/>
          <w:color w:val="auto"/>
          <w:szCs w:val="22"/>
          <w:lang w:val="en-US"/>
        </w:rPr>
        <w:t>Journal of International Economics</w:t>
      </w:r>
      <w:r w:rsidRPr="007E2BF0">
        <w:rPr>
          <w:rFonts w:cs="Arial"/>
          <w:color w:val="auto"/>
          <w:szCs w:val="22"/>
          <w:lang w:val="en-US"/>
        </w:rPr>
        <w:t xml:space="preserve"> 110, pp. 205-219.</w:t>
      </w:r>
    </w:p>
    <w:p w14:paraId="4D7C941C" w14:textId="77777777" w:rsidR="002A286C" w:rsidRPr="00151E5A" w:rsidRDefault="002A286C" w:rsidP="002A286C">
      <w:pPr>
        <w:autoSpaceDE w:val="0"/>
        <w:autoSpaceDN w:val="0"/>
        <w:adjustRightInd w:val="0"/>
        <w:ind w:left="567"/>
        <w:jc w:val="both"/>
        <w:rPr>
          <w:rFonts w:cs="Arial"/>
          <w:color w:val="auto"/>
          <w:sz w:val="20"/>
          <w:lang w:val="en-US"/>
        </w:rPr>
      </w:pPr>
      <w:r w:rsidRPr="00151E5A">
        <w:rPr>
          <w:rFonts w:cs="Arial"/>
          <w:color w:val="auto"/>
          <w:sz w:val="20"/>
          <w:lang w:val="en-US"/>
        </w:rPr>
        <w:t>https://www.sciencedirect.com/science/article/pii/S0022199617301393</w:t>
      </w:r>
    </w:p>
    <w:p w14:paraId="44F730F1" w14:textId="77777777" w:rsidR="002A286C" w:rsidRPr="00DA64CE" w:rsidRDefault="002A286C" w:rsidP="002A286C">
      <w:pPr>
        <w:spacing w:before="60"/>
        <w:ind w:left="568" w:hanging="284"/>
        <w:jc w:val="both"/>
        <w:rPr>
          <w:rFonts w:cs="Arial"/>
          <w:color w:val="auto"/>
          <w:sz w:val="20"/>
          <w:lang w:val="en-US"/>
        </w:rPr>
      </w:pPr>
      <w:r w:rsidRPr="00DA64CE">
        <w:rPr>
          <w:rFonts w:cs="Arial"/>
          <w:color w:val="auto"/>
          <w:szCs w:val="22"/>
          <w:lang w:val="en-US"/>
        </w:rPr>
        <w:t>Jeanne, Olivier (2022). “</w:t>
      </w:r>
      <w:r w:rsidRPr="00003DCA">
        <w:rPr>
          <w:rStyle w:val="title-text"/>
          <w:lang w:val="en-US"/>
        </w:rPr>
        <w:t>Rounding the corners of the trilemma: A simple framework</w:t>
      </w:r>
      <w:r>
        <w:rPr>
          <w:rFonts w:cs="Arial"/>
          <w:color w:val="auto"/>
          <w:szCs w:val="22"/>
          <w:lang w:val="en-US"/>
        </w:rPr>
        <w:t xml:space="preserve">”, </w:t>
      </w:r>
      <w:r>
        <w:rPr>
          <w:i/>
          <w:color w:val="auto"/>
          <w:szCs w:val="22"/>
          <w:lang w:val="en-US"/>
        </w:rPr>
        <w:t>Journal of International Money and Finance</w:t>
      </w:r>
      <w:r>
        <w:rPr>
          <w:color w:val="auto"/>
          <w:szCs w:val="22"/>
          <w:lang w:val="en-US"/>
        </w:rPr>
        <w:t xml:space="preserve"> 122.</w:t>
      </w:r>
    </w:p>
    <w:p w14:paraId="5A1D5ED9" w14:textId="77777777" w:rsidR="002A286C" w:rsidRPr="00DA64CE" w:rsidRDefault="002A286C" w:rsidP="002A286C">
      <w:pPr>
        <w:ind w:left="567"/>
        <w:jc w:val="both"/>
        <w:rPr>
          <w:rFonts w:cs="Arial"/>
          <w:color w:val="auto"/>
          <w:sz w:val="20"/>
          <w:lang w:val="en-US"/>
        </w:rPr>
      </w:pPr>
      <w:r w:rsidRPr="00DA64CE">
        <w:rPr>
          <w:rFonts w:cs="Arial"/>
          <w:color w:val="auto"/>
          <w:sz w:val="20"/>
          <w:lang w:val="en-US"/>
        </w:rPr>
        <w:t>https://www.sciencedirect.com/science/article/pii/S0261560621002023</w:t>
      </w:r>
    </w:p>
    <w:p w14:paraId="00F6A971" w14:textId="77777777" w:rsidR="002A286C" w:rsidRPr="007E2BF0" w:rsidRDefault="002A286C" w:rsidP="002A286C">
      <w:pPr>
        <w:spacing w:before="60"/>
        <w:ind w:left="568" w:hanging="284"/>
        <w:jc w:val="both"/>
        <w:rPr>
          <w:rFonts w:cs="Arial"/>
          <w:color w:val="auto"/>
          <w:szCs w:val="22"/>
          <w:lang w:val="en-US" w:eastAsia="en-US"/>
        </w:rPr>
      </w:pPr>
      <w:r w:rsidRPr="007E2BF0">
        <w:rPr>
          <w:rFonts w:cs="Arial"/>
          <w:color w:val="auto"/>
          <w:szCs w:val="22"/>
          <w:lang w:val="en-US"/>
        </w:rPr>
        <w:lastRenderedPageBreak/>
        <w:t>Rey, Hélène (2016). “</w:t>
      </w:r>
      <w:r w:rsidRPr="007E2BF0">
        <w:rPr>
          <w:rFonts w:cs="Arial"/>
          <w:color w:val="auto"/>
          <w:szCs w:val="22"/>
          <w:lang w:val="en"/>
        </w:rPr>
        <w:t xml:space="preserve">International Channels of Transmission of Monetary Policy and the </w:t>
      </w:r>
      <w:proofErr w:type="spellStart"/>
      <w:r w:rsidRPr="007E2BF0">
        <w:rPr>
          <w:rFonts w:cs="Arial"/>
          <w:color w:val="auto"/>
          <w:szCs w:val="22"/>
          <w:lang w:val="en"/>
        </w:rPr>
        <w:t>Mundellian</w:t>
      </w:r>
      <w:proofErr w:type="spellEnd"/>
      <w:r w:rsidRPr="007E2BF0">
        <w:rPr>
          <w:rFonts w:cs="Arial"/>
          <w:color w:val="auto"/>
          <w:szCs w:val="22"/>
          <w:lang w:val="en"/>
        </w:rPr>
        <w:t xml:space="preserve"> Trilemma</w:t>
      </w:r>
      <w:r w:rsidRPr="007E2BF0">
        <w:rPr>
          <w:rFonts w:cs="Arial"/>
          <w:color w:val="auto"/>
          <w:szCs w:val="22"/>
          <w:lang w:val="en-US" w:eastAsia="en-US"/>
        </w:rPr>
        <w:t xml:space="preserve"> ", </w:t>
      </w:r>
      <w:r w:rsidRPr="007E2BF0">
        <w:rPr>
          <w:rFonts w:cs="Arial"/>
          <w:i/>
          <w:color w:val="auto"/>
          <w:szCs w:val="22"/>
          <w:lang w:val="en-US" w:eastAsia="en-US"/>
        </w:rPr>
        <w:t>IMF Economic Review</w:t>
      </w:r>
      <w:r w:rsidRPr="007E2BF0">
        <w:rPr>
          <w:rFonts w:cs="Arial"/>
          <w:color w:val="auto"/>
          <w:szCs w:val="22"/>
          <w:lang w:val="en-US" w:eastAsia="en-US"/>
        </w:rPr>
        <w:t xml:space="preserve"> </w:t>
      </w:r>
      <w:r w:rsidRPr="007E2BF0">
        <w:rPr>
          <w:rFonts w:cs="Arial"/>
          <w:color w:val="auto"/>
          <w:szCs w:val="22"/>
          <w:lang w:val="en-US"/>
        </w:rPr>
        <w:t>64, pp. 6-35</w:t>
      </w:r>
      <w:r w:rsidRPr="007E2BF0">
        <w:rPr>
          <w:rFonts w:cs="Arial"/>
          <w:color w:val="auto"/>
          <w:szCs w:val="22"/>
          <w:lang w:val="en-US" w:eastAsia="en-US"/>
        </w:rPr>
        <w:t>.</w:t>
      </w:r>
    </w:p>
    <w:p w14:paraId="11CF0B47" w14:textId="77777777" w:rsidR="002A286C" w:rsidRPr="00151E5A" w:rsidRDefault="002A286C" w:rsidP="002A286C">
      <w:pPr>
        <w:ind w:left="567"/>
        <w:jc w:val="both"/>
        <w:rPr>
          <w:rFonts w:cs="Arial"/>
          <w:color w:val="auto"/>
          <w:sz w:val="20"/>
          <w:lang w:val="en-US"/>
        </w:rPr>
      </w:pPr>
      <w:r w:rsidRPr="00151E5A">
        <w:rPr>
          <w:rFonts w:cs="Arial"/>
          <w:color w:val="auto"/>
          <w:sz w:val="20"/>
          <w:lang w:val="en-US"/>
        </w:rPr>
        <w:t>https://www.imf.org/external/np/res/seminars/2014/arc/pdf/Rey.pdf</w:t>
      </w:r>
    </w:p>
    <w:p w14:paraId="4EF05140"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17" w:name="_Toc220510074"/>
      <w:r w:rsidRPr="00946491">
        <w:rPr>
          <w:rFonts w:cs="Arial"/>
          <w:color w:val="auto"/>
          <w:sz w:val="22"/>
          <w:szCs w:val="22"/>
          <w:u w:val="single"/>
          <w:lang w:val="en-GB"/>
        </w:rPr>
        <w:t>The broader policy toolkit</w:t>
      </w:r>
      <w:bookmarkEnd w:id="17"/>
    </w:p>
    <w:p w14:paraId="7469DAE7"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18" w:name="_Toc220510075"/>
      <w:r w:rsidRPr="00AD6C7D">
        <w:rPr>
          <w:rFonts w:ascii="Arial" w:hAnsi="Arial" w:cs="Arial"/>
          <w:i/>
          <w:color w:val="auto"/>
          <w:sz w:val="22"/>
          <w:szCs w:val="22"/>
          <w:lang w:val="en-GB"/>
        </w:rPr>
        <w:t>International reserves and intervention</w:t>
      </w:r>
      <w:bookmarkEnd w:id="18"/>
    </w:p>
    <w:p w14:paraId="1BFFBF90" w14:textId="77777777" w:rsidR="002A286C" w:rsidRPr="00EF06F6" w:rsidRDefault="002A286C" w:rsidP="002A286C">
      <w:pPr>
        <w:spacing w:before="60"/>
        <w:ind w:left="568" w:hanging="284"/>
        <w:jc w:val="both"/>
        <w:rPr>
          <w:rFonts w:cs="Arial"/>
          <w:color w:val="auto"/>
          <w:szCs w:val="22"/>
          <w:lang w:val="en-US"/>
        </w:rPr>
      </w:pPr>
      <w:r w:rsidRPr="00EF06F6">
        <w:rPr>
          <w:rFonts w:cs="Arial"/>
          <w:color w:val="auto"/>
          <w:szCs w:val="22"/>
          <w:lang w:val="en-US" w:eastAsia="en-US"/>
        </w:rPr>
        <w:t xml:space="preserve">Adler, Gustavo, </w:t>
      </w:r>
      <w:proofErr w:type="spellStart"/>
      <w:r w:rsidRPr="00EF06F6">
        <w:rPr>
          <w:rFonts w:cs="Arial"/>
          <w:color w:val="auto"/>
          <w:szCs w:val="22"/>
          <w:lang w:val="en-US" w:eastAsia="en-US"/>
        </w:rPr>
        <w:t>Kyun</w:t>
      </w:r>
      <w:proofErr w:type="spellEnd"/>
      <w:r w:rsidRPr="00EF06F6">
        <w:rPr>
          <w:rFonts w:cs="Arial"/>
          <w:color w:val="auto"/>
          <w:szCs w:val="22"/>
          <w:lang w:val="en-US" w:eastAsia="en-US"/>
        </w:rPr>
        <w:t xml:space="preserve"> Suk Chang, Rui Mano, and </w:t>
      </w:r>
      <w:proofErr w:type="spellStart"/>
      <w:r w:rsidRPr="00EF06F6">
        <w:rPr>
          <w:rFonts w:cs="Arial"/>
          <w:color w:val="auto"/>
          <w:szCs w:val="22"/>
          <w:lang w:val="en-US" w:eastAsia="en-US"/>
        </w:rPr>
        <w:t>Yuting</w:t>
      </w:r>
      <w:proofErr w:type="spellEnd"/>
      <w:r w:rsidRPr="00EF06F6">
        <w:rPr>
          <w:rFonts w:cs="Arial"/>
          <w:color w:val="auto"/>
          <w:szCs w:val="22"/>
          <w:lang w:val="en-US" w:eastAsia="en-US"/>
        </w:rPr>
        <w:t xml:space="preserve"> Shao (2021). “</w:t>
      </w:r>
      <w:r w:rsidRPr="00EF06F6">
        <w:rPr>
          <w:color w:val="auto"/>
          <w:lang w:val="en-US"/>
        </w:rPr>
        <w:t>Foreign Exchange Intervention: A Dataset of Public Data and Proxies</w:t>
      </w:r>
      <w:r w:rsidRPr="00EF06F6">
        <w:rPr>
          <w:rFonts w:cs="Arial"/>
          <w:color w:val="auto"/>
          <w:szCs w:val="22"/>
          <w:lang w:val="en-US" w:eastAsia="en-US"/>
        </w:rPr>
        <w:t>”, IMF working paper 2021/047.</w:t>
      </w:r>
    </w:p>
    <w:p w14:paraId="3D64C3AA" w14:textId="77777777" w:rsidR="002A286C" w:rsidRPr="00EF06F6" w:rsidRDefault="002A286C" w:rsidP="002A286C">
      <w:pPr>
        <w:ind w:left="567"/>
        <w:jc w:val="both"/>
        <w:rPr>
          <w:color w:val="auto"/>
          <w:sz w:val="20"/>
          <w:lang w:val="en-US"/>
        </w:rPr>
      </w:pPr>
      <w:r w:rsidRPr="00EF06F6">
        <w:rPr>
          <w:color w:val="auto"/>
          <w:sz w:val="20"/>
          <w:lang w:val="en-US"/>
        </w:rPr>
        <w:t>https://www.imf.org/en/Publications/WP/Issues/2021/02/19/Foreign-Exchange-Intervention-A-Dataset-of-Public-Data-and-Proxies-50017</w:t>
      </w:r>
    </w:p>
    <w:p w14:paraId="320864DD" w14:textId="77777777" w:rsidR="002A286C" w:rsidRPr="007E2BF0" w:rsidRDefault="002A286C" w:rsidP="002A286C">
      <w:pPr>
        <w:spacing w:before="60"/>
        <w:ind w:left="568" w:hanging="284"/>
        <w:jc w:val="both"/>
        <w:rPr>
          <w:rFonts w:cs="Arial"/>
          <w:color w:val="auto"/>
          <w:szCs w:val="22"/>
          <w:lang w:val="en-US"/>
        </w:rPr>
      </w:pPr>
      <w:proofErr w:type="spellStart"/>
      <w:r w:rsidRPr="00D66DBC">
        <w:rPr>
          <w:rStyle w:val="text"/>
          <w:rFonts w:cs="Arial"/>
          <w:color w:val="1F1F1F"/>
          <w:szCs w:val="22"/>
          <w:lang w:val="en-US"/>
        </w:rPr>
        <w:t>Aizenman</w:t>
      </w:r>
      <w:proofErr w:type="spellEnd"/>
      <w:r w:rsidRPr="00D66DBC">
        <w:rPr>
          <w:rStyle w:val="react-xocs-alternative-link"/>
          <w:rFonts w:cs="Arial"/>
          <w:color w:val="1F1F1F"/>
          <w:szCs w:val="22"/>
          <w:lang w:val="en-US"/>
        </w:rPr>
        <w:t xml:space="preserve">, </w:t>
      </w:r>
      <w:proofErr w:type="gramStart"/>
      <w:r w:rsidRPr="00D66DBC">
        <w:rPr>
          <w:rStyle w:val="given-name"/>
          <w:rFonts w:cs="Arial"/>
          <w:color w:val="1F1F1F"/>
          <w:szCs w:val="22"/>
          <w:lang w:val="en-US"/>
        </w:rPr>
        <w:t>Joshua</w:t>
      </w:r>
      <w:r w:rsidRPr="00D66DBC">
        <w:rPr>
          <w:rStyle w:val="react-xocs-alternative-link"/>
          <w:rFonts w:cs="Arial"/>
          <w:color w:val="1F1F1F"/>
          <w:szCs w:val="22"/>
          <w:lang w:val="en-US"/>
        </w:rPr>
        <w:t>,</w:t>
      </w:r>
      <w:r w:rsidRPr="00D66DBC">
        <w:rPr>
          <w:rStyle w:val="author-ref"/>
          <w:rFonts w:cs="Arial"/>
          <w:color w:val="1F1F1F"/>
          <w:szCs w:val="22"/>
          <w:vertAlign w:val="superscript"/>
          <w:lang w:val="en-US"/>
        </w:rPr>
        <w:t xml:space="preserve">  </w:t>
      </w:r>
      <w:r w:rsidRPr="00D66DBC">
        <w:rPr>
          <w:rStyle w:val="given-name"/>
          <w:rFonts w:cs="Arial"/>
          <w:color w:val="1F1F1F"/>
          <w:szCs w:val="22"/>
          <w:lang w:val="en-US"/>
        </w:rPr>
        <w:t>Sy</w:t>
      </w:r>
      <w:proofErr w:type="gramEnd"/>
      <w:r w:rsidRPr="00D66DBC">
        <w:rPr>
          <w:rStyle w:val="given-name"/>
          <w:rFonts w:cs="Arial"/>
          <w:color w:val="1F1F1F"/>
          <w:szCs w:val="22"/>
          <w:lang w:val="en-US"/>
        </w:rPr>
        <w:t>-</w:t>
      </w:r>
      <w:proofErr w:type="spellStart"/>
      <w:r w:rsidRPr="00D66DBC">
        <w:rPr>
          <w:rStyle w:val="given-name"/>
          <w:rFonts w:cs="Arial"/>
          <w:color w:val="1F1F1F"/>
          <w:szCs w:val="22"/>
          <w:lang w:val="en-US"/>
        </w:rPr>
        <w:t>Hoa</w:t>
      </w:r>
      <w:proofErr w:type="spellEnd"/>
      <w:r w:rsidRPr="00D66DBC">
        <w:rPr>
          <w:rStyle w:val="given-name"/>
          <w:rFonts w:cs="Arial"/>
          <w:color w:val="1F1F1F"/>
          <w:szCs w:val="22"/>
          <w:lang w:val="en-US"/>
        </w:rPr>
        <w:t xml:space="preserve"> </w:t>
      </w:r>
      <w:r w:rsidRPr="00D66DBC">
        <w:rPr>
          <w:rStyle w:val="text"/>
          <w:rFonts w:cs="Arial"/>
          <w:color w:val="1F1F1F"/>
          <w:szCs w:val="22"/>
          <w:lang w:val="en-US"/>
        </w:rPr>
        <w:t xml:space="preserve">Ho. </w:t>
      </w:r>
      <w:proofErr w:type="spellStart"/>
      <w:r w:rsidRPr="00D66DBC">
        <w:rPr>
          <w:rStyle w:val="given-name"/>
          <w:rFonts w:cs="Arial"/>
          <w:color w:val="1F1F1F"/>
          <w:szCs w:val="22"/>
          <w:lang w:val="en-US"/>
        </w:rPr>
        <w:t>Luu</w:t>
      </w:r>
      <w:proofErr w:type="spellEnd"/>
      <w:r w:rsidRPr="00D66DBC">
        <w:rPr>
          <w:rStyle w:val="given-name"/>
          <w:rFonts w:cs="Arial"/>
          <w:color w:val="1F1F1F"/>
          <w:szCs w:val="22"/>
          <w:lang w:val="en-US"/>
        </w:rPr>
        <w:t xml:space="preserve"> Duc </w:t>
      </w:r>
      <w:proofErr w:type="spellStart"/>
      <w:r w:rsidRPr="00D66DBC">
        <w:rPr>
          <w:rStyle w:val="given-name"/>
          <w:rFonts w:cs="Arial"/>
          <w:color w:val="1F1F1F"/>
          <w:szCs w:val="22"/>
          <w:lang w:val="en-US"/>
        </w:rPr>
        <w:t>Toan</w:t>
      </w:r>
      <w:proofErr w:type="spellEnd"/>
      <w:r w:rsidRPr="00D66DBC">
        <w:rPr>
          <w:rStyle w:val="react-xocs-alternative-link"/>
          <w:rFonts w:cs="Arial"/>
          <w:color w:val="1F1F1F"/>
          <w:szCs w:val="22"/>
          <w:lang w:val="en-US"/>
        </w:rPr>
        <w:t xml:space="preserve"> </w:t>
      </w:r>
      <w:r w:rsidRPr="00D66DBC">
        <w:rPr>
          <w:rStyle w:val="text"/>
          <w:rFonts w:cs="Arial"/>
          <w:color w:val="1F1F1F"/>
          <w:szCs w:val="22"/>
          <w:lang w:val="en-US"/>
        </w:rPr>
        <w:t xml:space="preserve">Huynh, </w:t>
      </w:r>
      <w:r w:rsidRPr="00D66DBC">
        <w:rPr>
          <w:rStyle w:val="given-name"/>
          <w:rFonts w:cs="Arial"/>
          <w:color w:val="1F1F1F"/>
          <w:szCs w:val="22"/>
          <w:lang w:val="en-US"/>
        </w:rPr>
        <w:t xml:space="preserve">Jamel </w:t>
      </w:r>
      <w:proofErr w:type="spellStart"/>
      <w:r w:rsidRPr="00D66DBC">
        <w:rPr>
          <w:rStyle w:val="text"/>
          <w:rFonts w:cs="Arial"/>
          <w:color w:val="1F1F1F"/>
          <w:szCs w:val="22"/>
          <w:lang w:val="en-US"/>
        </w:rPr>
        <w:t>Saadaoui</w:t>
      </w:r>
      <w:proofErr w:type="spellEnd"/>
      <w:r w:rsidRPr="00D66DBC">
        <w:rPr>
          <w:rStyle w:val="text"/>
          <w:rFonts w:cs="Arial"/>
          <w:color w:val="1F1F1F"/>
          <w:szCs w:val="22"/>
          <w:lang w:val="en-US"/>
        </w:rPr>
        <w:t xml:space="preserve">, and </w:t>
      </w:r>
      <w:r w:rsidRPr="00D66DBC">
        <w:rPr>
          <w:rStyle w:val="given-name"/>
          <w:rFonts w:cs="Arial"/>
          <w:color w:val="1F1F1F"/>
          <w:szCs w:val="22"/>
          <w:lang w:val="en-US"/>
        </w:rPr>
        <w:t xml:space="preserve">Gazi Salah </w:t>
      </w:r>
      <w:r w:rsidRPr="00D66DBC">
        <w:rPr>
          <w:rStyle w:val="text"/>
          <w:rFonts w:cs="Arial"/>
          <w:color w:val="1F1F1F"/>
          <w:szCs w:val="22"/>
          <w:lang w:val="en-US"/>
        </w:rPr>
        <w:t>Uddin</w:t>
      </w:r>
      <w:r w:rsidRPr="00D66DBC">
        <w:rPr>
          <w:rStyle w:val="react-xocs-alternative-link"/>
          <w:rFonts w:cs="Arial"/>
          <w:color w:val="1F1F1F"/>
          <w:szCs w:val="22"/>
          <w:lang w:val="en-US"/>
        </w:rPr>
        <w:t> </w:t>
      </w:r>
      <w:r w:rsidRPr="00D66DBC">
        <w:rPr>
          <w:rFonts w:cs="Arial"/>
          <w:color w:val="auto"/>
          <w:szCs w:val="22"/>
          <w:lang w:val="en-US"/>
        </w:rPr>
        <w:t xml:space="preserve"> (2024). “</w:t>
      </w:r>
      <w:r w:rsidRPr="00D66DBC">
        <w:rPr>
          <w:rStyle w:val="title-text"/>
          <w:color w:val="1F1F1F"/>
          <w:szCs w:val="22"/>
          <w:lang w:val="en-US"/>
        </w:rPr>
        <w:t>Real exchange rate and international reserves in the era</w:t>
      </w:r>
      <w:r w:rsidRPr="00D66DBC">
        <w:rPr>
          <w:rStyle w:val="title-text"/>
          <w:color w:val="1F1F1F"/>
          <w:lang w:val="en-US"/>
        </w:rPr>
        <w:t xml:space="preserve"> of financial integration</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141.</w:t>
      </w:r>
    </w:p>
    <w:p w14:paraId="0712521F" w14:textId="77777777" w:rsidR="002A286C" w:rsidRPr="00151E5A" w:rsidRDefault="002A286C" w:rsidP="002A286C">
      <w:pPr>
        <w:ind w:left="567"/>
        <w:jc w:val="both"/>
        <w:rPr>
          <w:rFonts w:cs="Arial"/>
          <w:color w:val="auto"/>
          <w:sz w:val="20"/>
          <w:lang w:val="en-US"/>
        </w:rPr>
      </w:pPr>
      <w:r w:rsidRPr="00D66DBC">
        <w:rPr>
          <w:rFonts w:cs="Arial"/>
          <w:color w:val="auto"/>
          <w:sz w:val="20"/>
          <w:lang w:val="en-US"/>
        </w:rPr>
        <w:t>https://www.sciencedirect.com/science/article/pii/S0261560624000019</w:t>
      </w:r>
    </w:p>
    <w:p w14:paraId="390CC419" w14:textId="77777777" w:rsidR="00D3005D" w:rsidRPr="00F92D6A" w:rsidRDefault="00D3005D" w:rsidP="00D3005D">
      <w:pPr>
        <w:spacing w:before="60"/>
        <w:ind w:left="568" w:hanging="284"/>
        <w:jc w:val="both"/>
        <w:rPr>
          <w:lang w:val="en-GB"/>
        </w:rPr>
      </w:pPr>
      <w:proofErr w:type="spellStart"/>
      <w:r w:rsidRPr="00F92D6A">
        <w:rPr>
          <w:rFonts w:eastAsia="Arial" w:cs="Arial"/>
          <w:szCs w:val="22"/>
          <w:lang w:val="en-GB"/>
        </w:rPr>
        <w:t>Arslanalp</w:t>
      </w:r>
      <w:proofErr w:type="spellEnd"/>
      <w:r w:rsidRPr="00F92D6A">
        <w:rPr>
          <w:rFonts w:eastAsia="Arial" w:cs="Arial"/>
          <w:szCs w:val="22"/>
          <w:lang w:val="en-GB"/>
        </w:rPr>
        <w:t xml:space="preserve">, Serkan, Barry </w:t>
      </w:r>
      <w:proofErr w:type="spellStart"/>
      <w:r w:rsidRPr="00F92D6A">
        <w:rPr>
          <w:rFonts w:eastAsia="Arial" w:cs="Arial"/>
          <w:szCs w:val="22"/>
          <w:lang w:val="en-GB"/>
        </w:rPr>
        <w:t>Eichengreen</w:t>
      </w:r>
      <w:proofErr w:type="spellEnd"/>
      <w:r w:rsidRPr="00F92D6A">
        <w:rPr>
          <w:rFonts w:eastAsia="Arial" w:cs="Arial"/>
          <w:szCs w:val="22"/>
          <w:lang w:val="en-GB"/>
        </w:rPr>
        <w:t xml:space="preserve">, and </w:t>
      </w:r>
      <w:proofErr w:type="spellStart"/>
      <w:r w:rsidRPr="00F92D6A">
        <w:rPr>
          <w:rFonts w:eastAsia="Arial" w:cs="Arial"/>
          <w:szCs w:val="22"/>
          <w:lang w:val="en-GB"/>
        </w:rPr>
        <w:t>Chima</w:t>
      </w:r>
      <w:proofErr w:type="spellEnd"/>
      <w:r w:rsidRPr="00F92D6A">
        <w:rPr>
          <w:rFonts w:eastAsia="Arial" w:cs="Arial"/>
          <w:szCs w:val="22"/>
          <w:lang w:val="en-GB"/>
        </w:rPr>
        <w:t xml:space="preserve"> Simpson-Bell (2025). "Our Underappreciated International Reserve System", NBER working paper 34478</w:t>
      </w:r>
    </w:p>
    <w:p w14:paraId="39CBB552" w14:textId="77777777" w:rsidR="00D3005D" w:rsidRPr="00F92D6A" w:rsidRDefault="00D3005D" w:rsidP="00D3005D">
      <w:pPr>
        <w:ind w:left="567"/>
        <w:jc w:val="both"/>
        <w:rPr>
          <w:lang w:val="en-GB"/>
        </w:rPr>
      </w:pPr>
      <w:r w:rsidRPr="00F92D6A">
        <w:rPr>
          <w:rFonts w:eastAsia="Arial" w:cs="Arial"/>
          <w:sz w:val="20"/>
          <w:lang w:val="en-GB"/>
        </w:rPr>
        <w:t>https://www.nber.org/papers/w34478</w:t>
      </w:r>
    </w:p>
    <w:p w14:paraId="64E52EF3" w14:textId="77777777" w:rsidR="002A286C" w:rsidRPr="001C365A" w:rsidRDefault="002A286C" w:rsidP="002A286C">
      <w:pPr>
        <w:spacing w:before="60"/>
        <w:ind w:left="568" w:hanging="284"/>
        <w:jc w:val="both"/>
        <w:rPr>
          <w:rFonts w:cs="Arial"/>
          <w:color w:val="auto"/>
          <w:szCs w:val="22"/>
          <w:lang w:val="en-US"/>
        </w:rPr>
      </w:pPr>
      <w:proofErr w:type="spellStart"/>
      <w:r>
        <w:rPr>
          <w:rFonts w:cs="Arial"/>
          <w:bCs/>
          <w:szCs w:val="22"/>
          <w:bdr w:val="none" w:sz="0" w:space="0" w:color="auto" w:frame="1"/>
          <w:lang w:val="en-US"/>
        </w:rPr>
        <w:t>Bahaj</w:t>
      </w:r>
      <w:proofErr w:type="spellEnd"/>
      <w:r>
        <w:rPr>
          <w:rFonts w:cs="Arial"/>
          <w:bCs/>
          <w:szCs w:val="22"/>
          <w:bdr w:val="none" w:sz="0" w:space="0" w:color="auto" w:frame="1"/>
          <w:lang w:val="en-US"/>
        </w:rPr>
        <w:t>, Saleem, and Ricardo Reis</w:t>
      </w:r>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14250A">
        <w:rPr>
          <w:rFonts w:cs="Arial"/>
          <w:szCs w:val="22"/>
          <w:lang w:val="en-US"/>
        </w:rPr>
        <w:t>The Global Network of Liquidity Lines</w:t>
      </w:r>
      <w:r w:rsidRPr="00761FF8">
        <w:rPr>
          <w:rFonts w:cs="Arial"/>
          <w:color w:val="auto"/>
          <w:szCs w:val="22"/>
          <w:lang w:val="en-US"/>
        </w:rPr>
        <w:t xml:space="preserve">”, CEPR discussion paper </w:t>
      </w:r>
      <w:r>
        <w:rPr>
          <w:rFonts w:cs="Arial"/>
          <w:color w:val="auto"/>
          <w:szCs w:val="22"/>
          <w:lang w:val="en-US"/>
        </w:rPr>
        <w:t>18943</w:t>
      </w:r>
    </w:p>
    <w:p w14:paraId="47470940" w14:textId="77777777" w:rsidR="002A286C" w:rsidRPr="001C365A" w:rsidRDefault="002A286C" w:rsidP="002A286C">
      <w:pPr>
        <w:ind w:left="567"/>
        <w:jc w:val="both"/>
        <w:rPr>
          <w:rFonts w:cs="Arial"/>
          <w:color w:val="auto"/>
          <w:sz w:val="20"/>
          <w:lang w:val="en-US"/>
        </w:rPr>
      </w:pPr>
      <w:r w:rsidRPr="007A7881">
        <w:rPr>
          <w:rFonts w:cs="Arial"/>
          <w:color w:val="auto"/>
          <w:sz w:val="20"/>
          <w:lang w:val="en-US"/>
        </w:rPr>
        <w:t>https://cepr.org/publications/dp1</w:t>
      </w:r>
      <w:r>
        <w:rPr>
          <w:rFonts w:cs="Arial"/>
          <w:color w:val="auto"/>
          <w:sz w:val="20"/>
          <w:lang w:val="en-US"/>
        </w:rPr>
        <w:t>9070</w:t>
      </w:r>
    </w:p>
    <w:p w14:paraId="0B3AC873"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Benigno</w:t>
      </w:r>
      <w:proofErr w:type="spellEnd"/>
      <w:r>
        <w:rPr>
          <w:rFonts w:cs="Arial"/>
          <w:color w:val="auto"/>
          <w:szCs w:val="22"/>
          <w:lang w:val="en-US"/>
        </w:rPr>
        <w:t xml:space="preserve">, Gianluca, Luca </w:t>
      </w:r>
      <w:proofErr w:type="spellStart"/>
      <w:r>
        <w:rPr>
          <w:rFonts w:cs="Arial"/>
          <w:color w:val="auto"/>
          <w:szCs w:val="22"/>
          <w:lang w:val="en-US"/>
        </w:rPr>
        <w:t>Fornaro</w:t>
      </w:r>
      <w:proofErr w:type="spellEnd"/>
      <w:r>
        <w:rPr>
          <w:rFonts w:cs="Arial"/>
          <w:color w:val="auto"/>
          <w:szCs w:val="22"/>
          <w:lang w:val="en-US"/>
        </w:rPr>
        <w:t>, and Martin Wolf</w:t>
      </w:r>
      <w:r w:rsidRPr="007E2BF0">
        <w:rPr>
          <w:rFonts w:cs="Arial"/>
          <w:color w:val="auto"/>
          <w:szCs w:val="22"/>
          <w:lang w:val="en-US"/>
        </w:rPr>
        <w:t xml:space="preserve"> (20</w:t>
      </w:r>
      <w:r>
        <w:rPr>
          <w:rFonts w:cs="Arial"/>
          <w:color w:val="auto"/>
          <w:szCs w:val="22"/>
          <w:lang w:val="en-US"/>
        </w:rPr>
        <w:t>22</w:t>
      </w:r>
      <w:r w:rsidRPr="007E2BF0">
        <w:rPr>
          <w:rFonts w:cs="Arial"/>
          <w:color w:val="auto"/>
          <w:szCs w:val="22"/>
          <w:lang w:val="en-US"/>
        </w:rPr>
        <w:t>). “</w:t>
      </w:r>
      <w:r w:rsidRPr="001B763C">
        <w:rPr>
          <w:rStyle w:val="js-article-title"/>
          <w:color w:val="auto"/>
          <w:lang w:val="en-US"/>
        </w:rPr>
        <w:t>Reserve accumulation, growth and financial crises</w:t>
      </w:r>
      <w:r w:rsidRPr="007E2BF0">
        <w:rPr>
          <w:rFonts w:cs="Arial"/>
          <w:color w:val="auto"/>
          <w:szCs w:val="22"/>
          <w:lang w:val="en-US"/>
        </w:rPr>
        <w:t xml:space="preserve">”, </w:t>
      </w:r>
      <w:r>
        <w:rPr>
          <w:rFonts w:cs="Arial"/>
          <w:i/>
          <w:color w:val="auto"/>
          <w:szCs w:val="22"/>
          <w:lang w:val="en-US"/>
        </w:rPr>
        <w:t>Journal of International Economics</w:t>
      </w:r>
      <w:r>
        <w:rPr>
          <w:rFonts w:cs="Arial"/>
          <w:color w:val="auto"/>
          <w:szCs w:val="22"/>
          <w:lang w:val="en-US"/>
        </w:rPr>
        <w:t xml:space="preserve"> 139.</w:t>
      </w:r>
    </w:p>
    <w:p w14:paraId="6928A257" w14:textId="77777777" w:rsidR="002A286C" w:rsidRPr="00151E5A" w:rsidRDefault="002A286C" w:rsidP="002A286C">
      <w:pPr>
        <w:ind w:left="567"/>
        <w:jc w:val="both"/>
        <w:rPr>
          <w:rFonts w:cs="Arial"/>
          <w:color w:val="auto"/>
          <w:sz w:val="20"/>
          <w:lang w:val="en-GB"/>
        </w:rPr>
      </w:pPr>
      <w:r w:rsidRPr="006C234B">
        <w:rPr>
          <w:rFonts w:cs="Arial"/>
          <w:color w:val="auto"/>
          <w:sz w:val="20"/>
          <w:lang w:val="en-GB"/>
        </w:rPr>
        <w:t>https://www.sciencedirect.com/science/article/pii/S0022199622000927</w:t>
      </w:r>
    </w:p>
    <w:p w14:paraId="56E8D725" w14:textId="77777777" w:rsidR="002A286C" w:rsidRPr="00923185" w:rsidRDefault="002A286C" w:rsidP="002A286C">
      <w:pPr>
        <w:spacing w:before="60"/>
        <w:ind w:left="568" w:hanging="284"/>
        <w:jc w:val="both"/>
        <w:rPr>
          <w:color w:val="auto"/>
          <w:lang w:val="en-GB"/>
        </w:rPr>
      </w:pPr>
      <w:proofErr w:type="spellStart"/>
      <w:r>
        <w:rPr>
          <w:lang w:val="en-US"/>
        </w:rPr>
        <w:t>Benigno</w:t>
      </w:r>
      <w:proofErr w:type="spellEnd"/>
      <w:r>
        <w:rPr>
          <w:lang w:val="en-US"/>
        </w:rPr>
        <w:t xml:space="preserve">, </w:t>
      </w:r>
      <w:proofErr w:type="spellStart"/>
      <w:r>
        <w:rPr>
          <w:lang w:val="en-US"/>
        </w:rPr>
        <w:t>Pierpaolo</w:t>
      </w:r>
      <w:proofErr w:type="spellEnd"/>
      <w:r>
        <w:rPr>
          <w:lang w:val="en-US"/>
        </w:rPr>
        <w:t xml:space="preserve"> (2024). “</w:t>
      </w:r>
      <w:r w:rsidRPr="00E253B6">
        <w:rPr>
          <w:rFonts w:cs="Arial"/>
          <w:bCs/>
          <w:color w:val="auto"/>
          <w:szCs w:val="22"/>
          <w:lang w:val="en-GB"/>
        </w:rPr>
        <w:t>The International Supply of Reserve Currency</w:t>
      </w:r>
      <w:r>
        <w:rPr>
          <w:lang w:val="en-US"/>
        </w:rPr>
        <w:t xml:space="preserve">” </w:t>
      </w:r>
      <w:r>
        <w:rPr>
          <w:i/>
          <w:iCs/>
          <w:lang w:val="en-US"/>
        </w:rPr>
        <w:t xml:space="preserve">IMF </w:t>
      </w:r>
      <w:r w:rsidRPr="00923185">
        <w:rPr>
          <w:i/>
          <w:iCs/>
          <w:color w:val="auto"/>
          <w:lang w:val="en-US"/>
        </w:rPr>
        <w:t>Economic Review</w:t>
      </w:r>
      <w:r>
        <w:rPr>
          <w:color w:val="auto"/>
          <w:lang w:val="en-US"/>
        </w:rPr>
        <w:t>.</w:t>
      </w:r>
    </w:p>
    <w:p w14:paraId="3D9283BA" w14:textId="77777777" w:rsidR="002A286C" w:rsidRPr="00341597" w:rsidRDefault="002A286C" w:rsidP="002A286C">
      <w:pPr>
        <w:ind w:left="567"/>
        <w:jc w:val="both"/>
        <w:rPr>
          <w:rFonts w:cs="Arial"/>
          <w:color w:val="auto"/>
          <w:sz w:val="20"/>
          <w:lang w:val="en-GB"/>
        </w:rPr>
      </w:pPr>
      <w:r w:rsidRPr="00E253B6">
        <w:rPr>
          <w:sz w:val="20"/>
          <w:lang w:val="en-US"/>
        </w:rPr>
        <w:t>https://link.springer.com/article/10.1057/s41308-024-00245-y</w:t>
      </w:r>
    </w:p>
    <w:p w14:paraId="38D455E1" w14:textId="77777777" w:rsidR="002A286C" w:rsidRPr="008A762F" w:rsidRDefault="002A286C" w:rsidP="002A286C">
      <w:pPr>
        <w:spacing w:before="60"/>
        <w:ind w:left="568" w:hanging="284"/>
        <w:jc w:val="both"/>
        <w:rPr>
          <w:lang w:val="en-US"/>
        </w:rPr>
      </w:pPr>
      <w:proofErr w:type="spellStart"/>
      <w:r w:rsidRPr="008A762F">
        <w:rPr>
          <w:rFonts w:cs="Arial"/>
          <w:color w:val="auto"/>
          <w:szCs w:val="22"/>
          <w:lang w:val="en-US"/>
        </w:rPr>
        <w:t>Céspedes</w:t>
      </w:r>
      <w:proofErr w:type="spellEnd"/>
      <w:r w:rsidRPr="008A762F">
        <w:rPr>
          <w:rFonts w:cs="Arial"/>
          <w:color w:val="auto"/>
          <w:szCs w:val="22"/>
          <w:lang w:val="en-US"/>
        </w:rPr>
        <w:t>, Luis Felipe, and Roberto Chang</w:t>
      </w:r>
      <w:r>
        <w:rPr>
          <w:rFonts w:cs="Arial"/>
          <w:color w:val="auto"/>
          <w:szCs w:val="22"/>
          <w:lang w:val="en-US"/>
        </w:rPr>
        <w:t xml:space="preserve"> (2024). “</w:t>
      </w:r>
      <w:r w:rsidRPr="008A762F">
        <w:rPr>
          <w:rFonts w:cs="Arial"/>
          <w:color w:val="auto"/>
          <w:szCs w:val="22"/>
          <w:lang w:val="en-US"/>
        </w:rPr>
        <w:t>Optimal Foreign Reserves and Central Bank Policy under Financial Stress</w:t>
      </w:r>
      <w:r>
        <w:rPr>
          <w:rFonts w:cs="Arial"/>
          <w:color w:val="auto"/>
          <w:szCs w:val="22"/>
          <w:lang w:val="en-US"/>
        </w:rPr>
        <w:t xml:space="preserve">”, </w:t>
      </w:r>
      <w:r>
        <w:rPr>
          <w:rFonts w:cs="Arial"/>
          <w:i/>
          <w:color w:val="auto"/>
          <w:szCs w:val="22"/>
          <w:lang w:val="en-US"/>
        </w:rPr>
        <w:t xml:space="preserve">American Economic Journal: Macroeconomics </w:t>
      </w:r>
      <w:r>
        <w:rPr>
          <w:rFonts w:cs="Arial"/>
          <w:color w:val="auto"/>
          <w:szCs w:val="22"/>
          <w:lang w:val="en-US"/>
        </w:rPr>
        <w:t>16(3), pp. 230-267.</w:t>
      </w:r>
    </w:p>
    <w:p w14:paraId="44EF7460" w14:textId="77777777" w:rsidR="002A286C" w:rsidRPr="00151E5A" w:rsidRDefault="002A286C" w:rsidP="002A286C">
      <w:pPr>
        <w:ind w:left="567"/>
        <w:jc w:val="both"/>
        <w:rPr>
          <w:rFonts w:cs="Arial"/>
          <w:color w:val="auto"/>
          <w:sz w:val="20"/>
          <w:lang w:val="en-GB"/>
        </w:rPr>
      </w:pPr>
      <w:r w:rsidRPr="008A762F">
        <w:rPr>
          <w:sz w:val="20"/>
          <w:lang w:val="en-US"/>
        </w:rPr>
        <w:t>https://www.aeaweb.org/articles?id=10.1257/mac.20210117</w:t>
      </w:r>
    </w:p>
    <w:p w14:paraId="31506656" w14:textId="77777777" w:rsidR="002A286C" w:rsidRPr="00F433F3" w:rsidRDefault="002A286C" w:rsidP="002A286C">
      <w:pPr>
        <w:spacing w:before="60"/>
        <w:ind w:left="568" w:hanging="284"/>
        <w:jc w:val="both"/>
        <w:rPr>
          <w:lang w:val="en-US"/>
        </w:rPr>
      </w:pPr>
      <w:r>
        <w:rPr>
          <w:lang w:val="en-US"/>
        </w:rPr>
        <w:t xml:space="preserve">Chinn, </w:t>
      </w:r>
      <w:proofErr w:type="spellStart"/>
      <w:r>
        <w:rPr>
          <w:lang w:val="en-US"/>
        </w:rPr>
        <w:t>Menzie</w:t>
      </w:r>
      <w:proofErr w:type="spellEnd"/>
      <w:r>
        <w:rPr>
          <w:lang w:val="en-US"/>
        </w:rPr>
        <w:t>, Jeffrey A Frankel, and Hiro Ito (2024). “</w:t>
      </w:r>
      <w:r w:rsidRPr="00732823">
        <w:rPr>
          <w:rStyle w:val="title-text"/>
          <w:color w:val="1F1F1F"/>
          <w:lang w:val="en-GB"/>
        </w:rPr>
        <w:t>The dollar versus the euro as international reserve currencies</w:t>
      </w:r>
      <w:r>
        <w:rPr>
          <w:lang w:val="en-US"/>
        </w:rPr>
        <w:t xml:space="preserve">” </w:t>
      </w:r>
      <w:r>
        <w:rPr>
          <w:i/>
          <w:iCs/>
          <w:lang w:val="en-US"/>
        </w:rPr>
        <w:t>Journal of International Money and finance</w:t>
      </w:r>
      <w:r>
        <w:rPr>
          <w:lang w:val="en-US"/>
        </w:rPr>
        <w:t xml:space="preserve"> 146.</w:t>
      </w:r>
    </w:p>
    <w:p w14:paraId="7472B473" w14:textId="77777777" w:rsidR="002A286C" w:rsidRDefault="002A286C" w:rsidP="002A286C">
      <w:pPr>
        <w:ind w:left="567"/>
        <w:jc w:val="both"/>
        <w:rPr>
          <w:sz w:val="20"/>
          <w:lang w:val="en-US"/>
        </w:rPr>
      </w:pPr>
      <w:r w:rsidRPr="000935CF">
        <w:rPr>
          <w:sz w:val="20"/>
          <w:lang w:val="en-US"/>
        </w:rPr>
        <w:t>https://www.sciencedirect.com/science/article/pii/S0261560624001104</w:t>
      </w:r>
    </w:p>
    <w:p w14:paraId="5BAEDF97" w14:textId="77777777" w:rsidR="002A286C" w:rsidRPr="00CA318D" w:rsidRDefault="002A286C" w:rsidP="002A286C">
      <w:pPr>
        <w:spacing w:before="60"/>
        <w:ind w:left="568" w:hanging="284"/>
        <w:jc w:val="both"/>
        <w:rPr>
          <w:rFonts w:cs="Arial"/>
          <w:color w:val="auto"/>
          <w:szCs w:val="22"/>
          <w:lang w:val="en-US"/>
        </w:rPr>
      </w:pPr>
      <w:r w:rsidRPr="00D90997">
        <w:rPr>
          <w:lang w:val="en-US"/>
        </w:rPr>
        <w:t>Davis, Scott, Michael Devereux</w:t>
      </w:r>
      <w:r>
        <w:rPr>
          <w:lang w:val="en-US"/>
        </w:rPr>
        <w:t>, and Changhua Yu</w:t>
      </w:r>
      <w:r w:rsidRPr="00DA64CE">
        <w:rPr>
          <w:rStyle w:val="highlight"/>
          <w:rFonts w:cs="Arial"/>
          <w:color w:val="auto"/>
          <w:szCs w:val="22"/>
          <w:lang w:val="en-US"/>
        </w:rPr>
        <w:t xml:space="preserve"> (2023)</w:t>
      </w:r>
      <w:r w:rsidRPr="007E2BF0">
        <w:rPr>
          <w:rFonts w:cs="Arial"/>
          <w:color w:val="auto"/>
          <w:szCs w:val="22"/>
          <w:lang w:val="en-US"/>
        </w:rPr>
        <w:t>. “</w:t>
      </w:r>
      <w:r w:rsidRPr="00A5358E">
        <w:rPr>
          <w:rStyle w:val="title-text"/>
          <w:color w:val="1F1F1F"/>
          <w:lang w:val="en-US"/>
        </w:rPr>
        <w:t>Sudden stops and optimal foreign exchange intervention</w:t>
      </w:r>
      <w:r w:rsidRPr="00CA318D">
        <w:rPr>
          <w:rFonts w:cs="Arial"/>
          <w:color w:val="auto"/>
          <w:szCs w:val="22"/>
          <w:lang w:val="en-US"/>
        </w:rPr>
        <w:t>”</w:t>
      </w:r>
      <w:r>
        <w:rPr>
          <w:rFonts w:cs="Arial"/>
          <w:color w:val="auto"/>
          <w:szCs w:val="22"/>
          <w:lang w:val="en-US"/>
        </w:rPr>
        <w:t xml:space="preserve">, </w:t>
      </w:r>
      <w:r>
        <w:rPr>
          <w:rFonts w:cs="Arial"/>
          <w:i/>
          <w:color w:val="auto"/>
          <w:szCs w:val="22"/>
          <w:lang w:val="en-US"/>
        </w:rPr>
        <w:t>Journal of International Economics</w:t>
      </w:r>
      <w:r w:rsidRPr="00CA318D">
        <w:rPr>
          <w:rFonts w:cs="Arial"/>
          <w:color w:val="auto"/>
          <w:szCs w:val="22"/>
          <w:lang w:val="en-US"/>
        </w:rPr>
        <w:t xml:space="preserve"> 141.</w:t>
      </w:r>
    </w:p>
    <w:p w14:paraId="5EC48EED" w14:textId="77777777" w:rsidR="002A286C" w:rsidRPr="00A5358E" w:rsidRDefault="002A286C" w:rsidP="002A286C">
      <w:pPr>
        <w:ind w:left="567"/>
        <w:rPr>
          <w:rFonts w:cs="Arial"/>
          <w:color w:val="auto"/>
          <w:sz w:val="20"/>
          <w:lang w:val="en-US"/>
        </w:rPr>
      </w:pPr>
      <w:r w:rsidRPr="00A5358E">
        <w:rPr>
          <w:rFonts w:cs="Arial"/>
          <w:color w:val="auto"/>
          <w:sz w:val="20"/>
          <w:lang w:val="en-US"/>
        </w:rPr>
        <w:t>https://www.sciencedirect.com/science/article/pii/S0022199623000144</w:t>
      </w:r>
    </w:p>
    <w:p w14:paraId="35AC0998" w14:textId="77777777" w:rsidR="002A286C" w:rsidRPr="007E2BF0" w:rsidRDefault="002A286C" w:rsidP="002A286C">
      <w:pPr>
        <w:spacing w:before="60"/>
        <w:ind w:left="568" w:hanging="284"/>
        <w:jc w:val="both"/>
        <w:rPr>
          <w:rFonts w:cs="Arial"/>
          <w:color w:val="auto"/>
          <w:szCs w:val="22"/>
          <w:lang w:val="en-US"/>
        </w:rPr>
      </w:pPr>
      <w:r w:rsidRPr="00D2171D">
        <w:rPr>
          <w:szCs w:val="22"/>
          <w:lang w:val="en-US"/>
        </w:rPr>
        <w:t xml:space="preserve">Devereux, Michael, and Steve Pak Yeung Wu </w:t>
      </w:r>
      <w:r w:rsidRPr="00D2171D">
        <w:rPr>
          <w:rFonts w:cs="Arial"/>
          <w:color w:val="auto"/>
          <w:szCs w:val="22"/>
          <w:lang w:val="en-US"/>
        </w:rPr>
        <w:t>(2022). “</w:t>
      </w:r>
      <w:r w:rsidRPr="00D2171D">
        <w:rPr>
          <w:rFonts w:cs="Arial"/>
          <w:spacing w:val="-8"/>
          <w:szCs w:val="22"/>
          <w:lang w:val="en-US"/>
        </w:rPr>
        <w:t>Foreign Reserves Management and Original Sin</w:t>
      </w:r>
      <w:r w:rsidRPr="00D2171D">
        <w:rPr>
          <w:rFonts w:cs="Arial"/>
          <w:color w:val="auto"/>
          <w:szCs w:val="22"/>
          <w:lang w:val="en-US"/>
        </w:rPr>
        <w:t>”,</w:t>
      </w:r>
      <w:r w:rsidRPr="007E2BF0">
        <w:rPr>
          <w:rFonts w:cs="Arial"/>
          <w:color w:val="auto"/>
          <w:szCs w:val="22"/>
          <w:lang w:val="en-US"/>
        </w:rPr>
        <w:t xml:space="preserve"> </w:t>
      </w:r>
      <w:r>
        <w:rPr>
          <w:rFonts w:cs="Arial"/>
          <w:color w:val="auto"/>
          <w:szCs w:val="22"/>
          <w:lang w:val="en-US"/>
        </w:rPr>
        <w:t>NBER working paper 30418.</w:t>
      </w:r>
    </w:p>
    <w:p w14:paraId="23F8CA7C" w14:textId="77777777" w:rsidR="002A286C" w:rsidRPr="00DA64CE" w:rsidRDefault="002A286C" w:rsidP="002A286C">
      <w:pPr>
        <w:ind w:left="567"/>
        <w:jc w:val="both"/>
        <w:rPr>
          <w:rFonts w:cs="Arial"/>
          <w:color w:val="auto"/>
          <w:sz w:val="20"/>
          <w:lang w:val="en-US"/>
        </w:rPr>
      </w:pPr>
      <w:r w:rsidRPr="00DA64CE">
        <w:rPr>
          <w:rFonts w:cs="Arial"/>
          <w:color w:val="auto"/>
          <w:sz w:val="20"/>
          <w:lang w:val="en-US"/>
        </w:rPr>
        <w:t>https://www.nber.org/papers/w30418</w:t>
      </w:r>
    </w:p>
    <w:p w14:paraId="281C87D5" w14:textId="77777777" w:rsidR="00D3005D" w:rsidRPr="003F7DE6" w:rsidRDefault="00D3005D" w:rsidP="00D3005D">
      <w:pPr>
        <w:spacing w:before="60"/>
        <w:ind w:left="568" w:hanging="284"/>
        <w:jc w:val="both"/>
        <w:rPr>
          <w:lang w:val="en-GB"/>
        </w:rPr>
      </w:pPr>
      <w:proofErr w:type="spellStart"/>
      <w:r w:rsidRPr="003F7DE6">
        <w:rPr>
          <w:lang w:val="en-GB"/>
        </w:rPr>
        <w:t>Fatum</w:t>
      </w:r>
      <w:proofErr w:type="spellEnd"/>
      <w:r w:rsidRPr="003F7DE6">
        <w:rPr>
          <w:lang w:val="en-GB"/>
        </w:rPr>
        <w:t xml:space="preserve">, Rasmus, </w:t>
      </w:r>
      <w:proofErr w:type="spellStart"/>
      <w:r w:rsidRPr="003F7DE6">
        <w:rPr>
          <w:lang w:val="en-GB"/>
        </w:rPr>
        <w:t>Yohei</w:t>
      </w:r>
      <w:proofErr w:type="spellEnd"/>
      <w:r w:rsidRPr="003F7DE6">
        <w:rPr>
          <w:lang w:val="en-GB"/>
        </w:rPr>
        <w:t xml:space="preserve"> Yamamoto, and </w:t>
      </w:r>
      <w:proofErr w:type="spellStart"/>
      <w:r w:rsidRPr="003F7DE6">
        <w:rPr>
          <w:lang w:val="en-GB"/>
        </w:rPr>
        <w:t>Binwei</w:t>
      </w:r>
      <w:proofErr w:type="spellEnd"/>
      <w:r w:rsidRPr="003F7DE6">
        <w:rPr>
          <w:lang w:val="en-GB"/>
        </w:rPr>
        <w:t xml:space="preserve"> Chen (2025). "The trend effect of foreign exchange intervention", </w:t>
      </w:r>
      <w:r w:rsidRPr="003F7DE6">
        <w:rPr>
          <w:i/>
          <w:iCs/>
          <w:lang w:val="en-GB"/>
        </w:rPr>
        <w:t>Journal of International Money and Finance</w:t>
      </w:r>
      <w:r w:rsidRPr="003F7DE6">
        <w:rPr>
          <w:lang w:val="en-GB"/>
        </w:rPr>
        <w:t xml:space="preserve"> 156</w:t>
      </w:r>
    </w:p>
    <w:p w14:paraId="6993C487" w14:textId="77777777" w:rsidR="00D3005D" w:rsidRPr="003F7DE6" w:rsidRDefault="00D3005D" w:rsidP="00D3005D">
      <w:pPr>
        <w:ind w:left="567"/>
        <w:jc w:val="both"/>
        <w:rPr>
          <w:lang w:val="en-GB"/>
        </w:rPr>
      </w:pPr>
      <w:r w:rsidRPr="003F7DE6">
        <w:rPr>
          <w:sz w:val="20"/>
          <w:lang w:val="en-GB"/>
        </w:rPr>
        <w:t>https://www.sciencedirect.com/science/article/pii/S0261560625000907</w:t>
      </w:r>
    </w:p>
    <w:p w14:paraId="126F2747" w14:textId="77777777" w:rsidR="002A286C" w:rsidRPr="007E2BF0" w:rsidRDefault="002A286C" w:rsidP="002A286C">
      <w:pPr>
        <w:spacing w:before="60"/>
        <w:ind w:left="568" w:hanging="284"/>
        <w:jc w:val="both"/>
        <w:rPr>
          <w:rFonts w:cs="Arial"/>
          <w:color w:val="auto"/>
          <w:szCs w:val="22"/>
          <w:lang w:val="en-US"/>
        </w:rPr>
      </w:pPr>
      <w:proofErr w:type="spellStart"/>
      <w:r w:rsidRPr="007E2BF0">
        <w:rPr>
          <w:rFonts w:cs="Arial"/>
          <w:color w:val="auto"/>
          <w:szCs w:val="22"/>
          <w:lang w:val="en-US"/>
        </w:rPr>
        <w:t>Fratzscher</w:t>
      </w:r>
      <w:proofErr w:type="spellEnd"/>
      <w:r w:rsidRPr="007E2BF0">
        <w:rPr>
          <w:rFonts w:cs="Arial"/>
          <w:color w:val="auto"/>
          <w:szCs w:val="22"/>
          <w:lang w:val="en-US"/>
        </w:rPr>
        <w:t xml:space="preserve">, Marcel, Oliver Gloede, Lukas </w:t>
      </w:r>
      <w:proofErr w:type="spellStart"/>
      <w:r w:rsidRPr="007E2BF0">
        <w:rPr>
          <w:rFonts w:cs="Arial"/>
          <w:color w:val="auto"/>
          <w:szCs w:val="22"/>
          <w:lang w:val="en-US"/>
        </w:rPr>
        <w:t>Menkhoff</w:t>
      </w:r>
      <w:proofErr w:type="spellEnd"/>
      <w:r w:rsidRPr="007E2BF0">
        <w:rPr>
          <w:rFonts w:cs="Arial"/>
          <w:color w:val="auto"/>
          <w:szCs w:val="22"/>
          <w:lang w:val="en-US"/>
        </w:rPr>
        <w:t xml:space="preserve">, Lucio </w:t>
      </w:r>
      <w:proofErr w:type="spellStart"/>
      <w:r w:rsidRPr="007E2BF0">
        <w:rPr>
          <w:rFonts w:cs="Arial"/>
          <w:color w:val="auto"/>
          <w:szCs w:val="22"/>
          <w:lang w:val="en-US"/>
        </w:rPr>
        <w:t>Sarno</w:t>
      </w:r>
      <w:proofErr w:type="spellEnd"/>
      <w:r w:rsidRPr="007E2BF0">
        <w:rPr>
          <w:rFonts w:cs="Arial"/>
          <w:color w:val="auto"/>
          <w:szCs w:val="22"/>
          <w:lang w:val="en-US"/>
        </w:rPr>
        <w:t xml:space="preserve">, and Tobias </w:t>
      </w:r>
      <w:proofErr w:type="spellStart"/>
      <w:r w:rsidRPr="007E2BF0">
        <w:rPr>
          <w:rFonts w:cs="Arial"/>
          <w:color w:val="auto"/>
          <w:szCs w:val="22"/>
          <w:lang w:val="en-US"/>
        </w:rPr>
        <w:t>Stöhr</w:t>
      </w:r>
      <w:proofErr w:type="spellEnd"/>
      <w:r w:rsidRPr="007E2BF0">
        <w:rPr>
          <w:rFonts w:cs="Arial"/>
          <w:color w:val="auto"/>
          <w:szCs w:val="22"/>
          <w:lang w:val="en-US"/>
        </w:rPr>
        <w:t xml:space="preserve"> (201</w:t>
      </w:r>
      <w:r>
        <w:rPr>
          <w:rFonts w:cs="Arial"/>
          <w:color w:val="auto"/>
          <w:szCs w:val="22"/>
          <w:lang w:val="en-US"/>
        </w:rPr>
        <w:t>9</w:t>
      </w:r>
      <w:r w:rsidRPr="007E2BF0">
        <w:rPr>
          <w:rFonts w:cs="Arial"/>
          <w:color w:val="auto"/>
          <w:szCs w:val="22"/>
          <w:lang w:val="en-US"/>
        </w:rPr>
        <w:t xml:space="preserve">). “When is foreign exchange intervention effective? Evidence from 33 countries”, </w:t>
      </w:r>
      <w:r>
        <w:rPr>
          <w:rFonts w:cs="Arial"/>
          <w:i/>
          <w:color w:val="auto"/>
          <w:szCs w:val="22"/>
          <w:lang w:val="en-US"/>
        </w:rPr>
        <w:t>American Economic Journal: Macroeconomics</w:t>
      </w:r>
      <w:r>
        <w:rPr>
          <w:rFonts w:cs="Arial"/>
          <w:color w:val="auto"/>
          <w:szCs w:val="22"/>
          <w:lang w:val="en-US"/>
        </w:rPr>
        <w:t xml:space="preserve"> 11(1), pp. 132-156.</w:t>
      </w:r>
    </w:p>
    <w:p w14:paraId="4D429227" w14:textId="77777777" w:rsidR="002A286C" w:rsidRPr="00151E5A" w:rsidRDefault="002A286C" w:rsidP="002A286C">
      <w:pPr>
        <w:ind w:left="567"/>
        <w:jc w:val="both"/>
        <w:rPr>
          <w:rFonts w:cs="Arial"/>
          <w:color w:val="auto"/>
          <w:sz w:val="20"/>
          <w:lang w:val="en-GB"/>
        </w:rPr>
      </w:pPr>
      <w:r w:rsidRPr="00992E8B">
        <w:rPr>
          <w:rFonts w:cs="Arial"/>
          <w:color w:val="auto"/>
          <w:sz w:val="20"/>
          <w:lang w:val="en-GB"/>
        </w:rPr>
        <w:t>https://www.aeaweb.org/articles?id=10.1257/mac.20150317</w:t>
      </w:r>
    </w:p>
    <w:p w14:paraId="245119F0" w14:textId="77777777" w:rsidR="002A286C" w:rsidRPr="007436DF" w:rsidRDefault="002A286C" w:rsidP="002A286C">
      <w:pPr>
        <w:spacing w:before="60"/>
        <w:ind w:left="568" w:hanging="284"/>
        <w:jc w:val="both"/>
        <w:rPr>
          <w:lang w:val="en-US"/>
        </w:rPr>
      </w:pPr>
      <w:r>
        <w:rPr>
          <w:lang w:val="en-US"/>
        </w:rPr>
        <w:t xml:space="preserve">Goldberg, Linda, and Oliver </w:t>
      </w:r>
      <w:proofErr w:type="spellStart"/>
      <w:r>
        <w:rPr>
          <w:lang w:val="en-US"/>
        </w:rPr>
        <w:t>Hannaoui</w:t>
      </w:r>
      <w:proofErr w:type="spellEnd"/>
      <w:r>
        <w:rPr>
          <w:lang w:val="en-US"/>
        </w:rPr>
        <w:t xml:space="preserve"> (2024). “</w:t>
      </w:r>
      <w:r w:rsidRPr="00FA2DC8">
        <w:rPr>
          <w:lang w:val="en-US"/>
        </w:rPr>
        <w:t>Drivers of Dollar Share in Foreign Exchange Reserves</w:t>
      </w:r>
      <w:r>
        <w:rPr>
          <w:lang w:val="en-US"/>
        </w:rPr>
        <w:t xml:space="preserve">”, </w:t>
      </w:r>
      <w:r w:rsidRPr="00FA2DC8">
        <w:rPr>
          <w:lang w:val="en-US"/>
        </w:rPr>
        <w:t>Federal Reserve Bank of New York Staff Reports</w:t>
      </w:r>
      <w:r>
        <w:rPr>
          <w:lang w:val="en-US"/>
        </w:rPr>
        <w:t xml:space="preserve"> </w:t>
      </w:r>
      <w:r w:rsidRPr="00FA2DC8">
        <w:rPr>
          <w:lang w:val="en-US"/>
        </w:rPr>
        <w:t>1087</w:t>
      </w:r>
      <w:r>
        <w:rPr>
          <w:lang w:val="en-US"/>
        </w:rPr>
        <w:t>.</w:t>
      </w:r>
    </w:p>
    <w:p w14:paraId="565CC642" w14:textId="77777777" w:rsidR="002A286C" w:rsidRPr="00151E5A" w:rsidRDefault="002A286C" w:rsidP="002A286C">
      <w:pPr>
        <w:ind w:left="567"/>
        <w:jc w:val="both"/>
        <w:rPr>
          <w:rFonts w:cs="Arial"/>
          <w:color w:val="auto"/>
          <w:sz w:val="20"/>
          <w:lang w:val="en-GB"/>
        </w:rPr>
      </w:pPr>
      <w:r w:rsidRPr="00FA2DC8">
        <w:rPr>
          <w:sz w:val="20"/>
          <w:lang w:val="en-US"/>
        </w:rPr>
        <w:t>https://www.newyorkfed.org/medialibrary/media/research/staff_reports/sr1087.pdf</w:t>
      </w:r>
    </w:p>
    <w:p w14:paraId="402EA30D" w14:textId="77777777" w:rsidR="002A286C" w:rsidRPr="007436DF" w:rsidRDefault="002A286C" w:rsidP="002A286C">
      <w:pPr>
        <w:spacing w:before="60"/>
        <w:ind w:left="568" w:hanging="284"/>
        <w:jc w:val="both"/>
        <w:rPr>
          <w:lang w:val="en-US"/>
        </w:rPr>
      </w:pPr>
      <w:r>
        <w:rPr>
          <w:lang w:val="en-US"/>
        </w:rPr>
        <w:t>IMF (2023). “Integrated Policy Framework – Principles for the Use of Foreign Exchange Intervention”, IMF Policy Paper 2023/061</w:t>
      </w:r>
    </w:p>
    <w:p w14:paraId="5831F1BA" w14:textId="77777777" w:rsidR="002A286C" w:rsidRPr="00342678" w:rsidRDefault="002A286C" w:rsidP="002A286C">
      <w:pPr>
        <w:ind w:left="567"/>
        <w:jc w:val="both"/>
        <w:rPr>
          <w:sz w:val="20"/>
          <w:lang w:val="en-US"/>
        </w:rPr>
      </w:pPr>
      <w:r w:rsidRPr="00223623">
        <w:rPr>
          <w:sz w:val="20"/>
          <w:lang w:val="en-US"/>
        </w:rPr>
        <w:t>https://www.imf.org/en/Publications/Policy-Papers/Issues/2023/12/20/Integrated-Policy-Framework-Principles-for-the-Use-of-Foreign-Exchange-Intervention-542881</w:t>
      </w:r>
    </w:p>
    <w:p w14:paraId="0F135BC4" w14:textId="77777777" w:rsidR="002A286C" w:rsidRPr="007E2BF0" w:rsidRDefault="002A286C" w:rsidP="002A286C">
      <w:pPr>
        <w:spacing w:before="60"/>
        <w:ind w:left="568" w:hanging="284"/>
        <w:jc w:val="both"/>
        <w:rPr>
          <w:rFonts w:cs="Arial"/>
          <w:color w:val="auto"/>
          <w:szCs w:val="22"/>
          <w:lang w:val="en-US"/>
        </w:rPr>
      </w:pPr>
      <w:r w:rsidRPr="007E2BF0">
        <w:rPr>
          <w:rFonts w:cs="Arial"/>
          <w:color w:val="auto"/>
          <w:szCs w:val="22"/>
          <w:lang w:val="en-US"/>
        </w:rPr>
        <w:lastRenderedPageBreak/>
        <w:t>Ito, Hiro, and Robert McCauley (20</w:t>
      </w:r>
      <w:r>
        <w:rPr>
          <w:rFonts w:cs="Arial"/>
          <w:color w:val="auto"/>
          <w:szCs w:val="22"/>
          <w:lang w:val="en-US"/>
        </w:rPr>
        <w:t>20</w:t>
      </w:r>
      <w:r w:rsidRPr="007E2BF0">
        <w:rPr>
          <w:rFonts w:cs="Arial"/>
          <w:color w:val="auto"/>
          <w:szCs w:val="22"/>
          <w:lang w:val="en-US"/>
        </w:rPr>
        <w:t>). “The currency composition of foreign exchange reserves”</w:t>
      </w:r>
      <w:r>
        <w:rPr>
          <w:rFonts w:cs="Arial"/>
          <w:color w:val="auto"/>
          <w:szCs w:val="22"/>
          <w:lang w:val="en-US"/>
        </w:rPr>
        <w:t xml:space="preserve">, </w:t>
      </w:r>
      <w:r>
        <w:rPr>
          <w:rFonts w:cs="Arial"/>
          <w:i/>
          <w:color w:val="auto"/>
          <w:szCs w:val="22"/>
          <w:lang w:val="en-US"/>
        </w:rPr>
        <w:t xml:space="preserve">Journal of International Money and Finance </w:t>
      </w:r>
      <w:r>
        <w:rPr>
          <w:rFonts w:cs="Arial"/>
          <w:color w:val="auto"/>
          <w:szCs w:val="22"/>
          <w:lang w:val="en-US"/>
        </w:rPr>
        <w:t>102</w:t>
      </w:r>
      <w:r w:rsidRPr="007E2BF0">
        <w:rPr>
          <w:rFonts w:cs="Arial"/>
          <w:color w:val="auto"/>
          <w:szCs w:val="22"/>
          <w:lang w:val="en-US"/>
        </w:rPr>
        <w:t>.</w:t>
      </w:r>
    </w:p>
    <w:p w14:paraId="74B436F5" w14:textId="77777777" w:rsidR="002A286C" w:rsidRPr="00151E5A" w:rsidRDefault="002A286C" w:rsidP="002A286C">
      <w:pPr>
        <w:ind w:left="567"/>
        <w:jc w:val="both"/>
        <w:rPr>
          <w:rFonts w:cs="Arial"/>
          <w:color w:val="auto"/>
          <w:sz w:val="20"/>
          <w:lang w:val="en-US"/>
        </w:rPr>
      </w:pPr>
      <w:r w:rsidRPr="005079FE">
        <w:rPr>
          <w:rFonts w:cs="Arial"/>
          <w:color w:val="auto"/>
          <w:sz w:val="20"/>
          <w:lang w:val="en-US"/>
        </w:rPr>
        <w:t>https://www.sciencedirect.com/science/article/pii/S0261560619305832</w:t>
      </w:r>
    </w:p>
    <w:p w14:paraId="40AD3D28" w14:textId="77777777" w:rsidR="002A286C" w:rsidRPr="007F64C0" w:rsidRDefault="002A286C" w:rsidP="002A286C">
      <w:pPr>
        <w:spacing w:before="60"/>
        <w:ind w:left="568" w:hanging="284"/>
        <w:jc w:val="both"/>
        <w:rPr>
          <w:rFonts w:cs="Arial"/>
          <w:color w:val="auto"/>
          <w:szCs w:val="22"/>
          <w:lang w:val="en-US"/>
        </w:rPr>
      </w:pPr>
      <w:r>
        <w:rPr>
          <w:rFonts w:cs="Arial"/>
          <w:color w:val="auto"/>
          <w:szCs w:val="22"/>
          <w:lang w:val="en-US"/>
        </w:rPr>
        <w:t>Jeanne, Olivier, and Damiano Sandri (2020). “</w:t>
      </w:r>
      <w:r w:rsidRPr="0007385B">
        <w:rPr>
          <w:rStyle w:val="title-text"/>
          <w:rFonts w:cs="Arial"/>
          <w:color w:val="auto"/>
          <w:szCs w:val="22"/>
          <w:lang w:val="en-US"/>
        </w:rPr>
        <w:t>Optimal reserves in financially closed economies</w:t>
      </w:r>
      <w:r>
        <w:rPr>
          <w:rFonts w:cs="Arial"/>
          <w:color w:val="auto"/>
          <w:szCs w:val="22"/>
          <w:lang w:val="en-US"/>
        </w:rPr>
        <w:t xml:space="preserve">”, </w:t>
      </w:r>
      <w:r>
        <w:rPr>
          <w:rFonts w:cs="Arial"/>
          <w:i/>
          <w:color w:val="auto"/>
          <w:szCs w:val="22"/>
          <w:lang w:val="en-US"/>
        </w:rPr>
        <w:t>Journal of International Money and Finance</w:t>
      </w:r>
      <w:r>
        <w:rPr>
          <w:rFonts w:cs="Arial"/>
          <w:color w:val="auto"/>
          <w:szCs w:val="22"/>
          <w:lang w:val="en-US"/>
        </w:rPr>
        <w:t xml:space="preserve"> 104.</w:t>
      </w:r>
    </w:p>
    <w:p w14:paraId="510FED97" w14:textId="77777777" w:rsidR="002A286C" w:rsidRPr="007F64C0" w:rsidRDefault="002A286C" w:rsidP="002A286C">
      <w:pPr>
        <w:ind w:left="567"/>
        <w:jc w:val="both"/>
        <w:rPr>
          <w:rFonts w:cs="Arial"/>
          <w:color w:val="auto"/>
          <w:sz w:val="20"/>
          <w:lang w:val="en-US"/>
        </w:rPr>
      </w:pPr>
      <w:r w:rsidRPr="0007385B">
        <w:rPr>
          <w:rFonts w:cs="Arial"/>
          <w:color w:val="auto"/>
          <w:sz w:val="20"/>
          <w:lang w:val="en-US"/>
        </w:rPr>
        <w:t>https://www.sciencedirect.com/science/article/pii/S0261560620301340</w:t>
      </w:r>
    </w:p>
    <w:p w14:paraId="47DC1372" w14:textId="77777777" w:rsidR="00D3005D" w:rsidRPr="00E8477E" w:rsidRDefault="00D3005D" w:rsidP="00D3005D">
      <w:pPr>
        <w:spacing w:before="60"/>
        <w:ind w:left="568" w:hanging="284"/>
        <w:jc w:val="both"/>
        <w:rPr>
          <w:lang w:val="en-GB"/>
        </w:rPr>
      </w:pPr>
      <w:proofErr w:type="spellStart"/>
      <w:r w:rsidRPr="00E8477E">
        <w:rPr>
          <w:rFonts w:eastAsia="Arial" w:cs="Arial"/>
          <w:szCs w:val="22"/>
          <w:lang w:val="en-GB"/>
        </w:rPr>
        <w:t>Kekre</w:t>
      </w:r>
      <w:proofErr w:type="spellEnd"/>
      <w:r w:rsidRPr="00E8477E">
        <w:rPr>
          <w:rFonts w:eastAsia="Arial" w:cs="Arial"/>
          <w:szCs w:val="22"/>
          <w:lang w:val="en-GB"/>
        </w:rPr>
        <w:t xml:space="preserve">, Rohan, and Moritz Lenel (2025). "The High-Frequency Effects of Dollar Swap Lines", </w:t>
      </w:r>
      <w:r w:rsidRPr="00E8477E">
        <w:rPr>
          <w:rFonts w:eastAsia="Arial" w:cs="Arial"/>
          <w:i/>
          <w:iCs/>
          <w:szCs w:val="22"/>
          <w:lang w:val="en-GB"/>
        </w:rPr>
        <w:t>American Economic Review: Insights</w:t>
      </w:r>
      <w:r w:rsidRPr="00E8477E">
        <w:rPr>
          <w:rFonts w:eastAsia="Arial" w:cs="Arial"/>
          <w:szCs w:val="22"/>
          <w:lang w:val="en-GB"/>
        </w:rPr>
        <w:t xml:space="preserve"> 7(1), pp. 107-23</w:t>
      </w:r>
    </w:p>
    <w:p w14:paraId="60E2C59E" w14:textId="77777777" w:rsidR="00D3005D" w:rsidRPr="00E8477E" w:rsidRDefault="00D3005D" w:rsidP="00D3005D">
      <w:pPr>
        <w:ind w:left="567"/>
        <w:jc w:val="both"/>
        <w:rPr>
          <w:lang w:val="en-GB"/>
        </w:rPr>
      </w:pPr>
      <w:r w:rsidRPr="00E8477E">
        <w:rPr>
          <w:rFonts w:eastAsia="Arial" w:cs="Arial"/>
          <w:sz w:val="20"/>
          <w:lang w:val="en-GB"/>
        </w:rPr>
        <w:t>https://www.aeaweb.org/articles?id=10.1257/aeri.20230667</w:t>
      </w:r>
    </w:p>
    <w:p w14:paraId="6B1A8D53" w14:textId="77777777" w:rsidR="002A286C" w:rsidRPr="00EC1E90" w:rsidRDefault="002A286C" w:rsidP="002A286C">
      <w:pPr>
        <w:spacing w:before="60"/>
        <w:ind w:left="568" w:hanging="284"/>
        <w:jc w:val="both"/>
        <w:rPr>
          <w:color w:val="auto"/>
          <w:szCs w:val="22"/>
          <w:lang w:val="en-US"/>
        </w:rPr>
      </w:pPr>
      <w:r>
        <w:rPr>
          <w:color w:val="auto"/>
          <w:szCs w:val="22"/>
          <w:lang w:val="fr-CH"/>
        </w:rPr>
        <w:t xml:space="preserve">Mendoza, Enrique, and Vincenzo </w:t>
      </w:r>
      <w:proofErr w:type="spellStart"/>
      <w:r>
        <w:rPr>
          <w:color w:val="auto"/>
          <w:szCs w:val="22"/>
          <w:lang w:val="fr-CH"/>
        </w:rPr>
        <w:t>Quadrini</w:t>
      </w:r>
      <w:proofErr w:type="spellEnd"/>
      <w:r>
        <w:rPr>
          <w:color w:val="auto"/>
          <w:szCs w:val="22"/>
          <w:lang w:val="fr-CH"/>
        </w:rPr>
        <w:t xml:space="preserve"> (</w:t>
      </w:r>
      <w:r w:rsidRPr="00EC1E90">
        <w:rPr>
          <w:color w:val="auto"/>
          <w:szCs w:val="22"/>
          <w:lang w:val="fr-CH"/>
        </w:rPr>
        <w:t>2024).</w:t>
      </w:r>
      <w:r>
        <w:rPr>
          <w:color w:val="auto"/>
          <w:szCs w:val="22"/>
          <w:lang w:val="fr-CH"/>
        </w:rPr>
        <w:t xml:space="preserve"> </w:t>
      </w:r>
      <w:r>
        <w:rPr>
          <w:rFonts w:cs="Arial"/>
          <w:color w:val="auto"/>
          <w:szCs w:val="22"/>
          <w:lang w:val="en-US"/>
        </w:rPr>
        <w:t>“Global Demand (and Supply) of International Reserves</w:t>
      </w:r>
      <w:r w:rsidRPr="00EC1E90">
        <w:rPr>
          <w:color w:val="auto"/>
          <w:szCs w:val="22"/>
          <w:lang w:val="en-US"/>
        </w:rPr>
        <w:t>”, NBER working paper 32810</w:t>
      </w:r>
    </w:p>
    <w:p w14:paraId="74AC9053" w14:textId="77777777" w:rsidR="002A286C" w:rsidRPr="00EC1E90" w:rsidRDefault="002A286C" w:rsidP="002A286C">
      <w:pPr>
        <w:ind w:left="567"/>
        <w:jc w:val="both"/>
        <w:rPr>
          <w:rFonts w:cs="Arial"/>
          <w:color w:val="auto"/>
          <w:sz w:val="20"/>
          <w:lang w:val="en-GB"/>
        </w:rPr>
      </w:pPr>
      <w:r w:rsidRPr="00EC1E90">
        <w:rPr>
          <w:color w:val="auto"/>
          <w:sz w:val="20"/>
          <w:lang w:val="en-US"/>
        </w:rPr>
        <w:t>https://www.nber.org/papers/w32810</w:t>
      </w:r>
    </w:p>
    <w:p w14:paraId="1B29C501" w14:textId="77777777" w:rsidR="002A286C" w:rsidRPr="007E2BF0" w:rsidRDefault="002A286C" w:rsidP="002A286C">
      <w:pPr>
        <w:spacing w:before="60"/>
        <w:ind w:left="568" w:hanging="284"/>
        <w:jc w:val="both"/>
        <w:rPr>
          <w:rFonts w:cs="Arial"/>
          <w:color w:val="auto"/>
          <w:szCs w:val="22"/>
          <w:lang w:val="en-US"/>
        </w:rPr>
      </w:pPr>
      <w:r>
        <w:rPr>
          <w:rStyle w:val="text"/>
          <w:rFonts w:cs="Arial"/>
          <w:color w:val="auto"/>
          <w:szCs w:val="22"/>
          <w:lang w:val="en-US"/>
        </w:rPr>
        <w:t xml:space="preserve">Montoro, Carlos, and Marco Ortiz </w:t>
      </w:r>
      <w:r w:rsidRPr="007E2BF0">
        <w:rPr>
          <w:rFonts w:cs="Arial"/>
          <w:color w:val="auto"/>
          <w:szCs w:val="22"/>
          <w:lang w:val="en-US"/>
        </w:rPr>
        <w:t>(20</w:t>
      </w:r>
      <w:r>
        <w:rPr>
          <w:rFonts w:cs="Arial"/>
          <w:color w:val="auto"/>
          <w:szCs w:val="22"/>
          <w:lang w:val="en-US"/>
        </w:rPr>
        <w:t>23</w:t>
      </w:r>
      <w:r w:rsidRPr="007E2BF0">
        <w:rPr>
          <w:rFonts w:cs="Arial"/>
          <w:color w:val="auto"/>
          <w:szCs w:val="22"/>
          <w:lang w:val="en-US"/>
        </w:rPr>
        <w:t>). “</w:t>
      </w:r>
      <w:r w:rsidRPr="003B19AE">
        <w:rPr>
          <w:rStyle w:val="title-text"/>
          <w:color w:val="1F1F1F"/>
          <w:lang w:val="en-US"/>
        </w:rPr>
        <w:t>The portfolio balance channel of capital flows and foreign exchange intervention in a small open economy</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133.</w:t>
      </w:r>
    </w:p>
    <w:p w14:paraId="2C776CCA" w14:textId="77777777" w:rsidR="002A286C" w:rsidRPr="00151E5A" w:rsidRDefault="002A286C" w:rsidP="002A286C">
      <w:pPr>
        <w:ind w:left="567"/>
        <w:jc w:val="both"/>
        <w:rPr>
          <w:rFonts w:cs="Arial"/>
          <w:color w:val="auto"/>
          <w:sz w:val="20"/>
          <w:lang w:val="en-US"/>
        </w:rPr>
      </w:pPr>
      <w:r w:rsidRPr="000138C1">
        <w:rPr>
          <w:rFonts w:cs="Arial"/>
          <w:color w:val="auto"/>
          <w:sz w:val="20"/>
          <w:lang w:val="en-US"/>
        </w:rPr>
        <w:t>https://www.sciencedirect.com/science/article/pii/S0261560623000268</w:t>
      </w:r>
    </w:p>
    <w:p w14:paraId="7C954869"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19" w:name="_Toc220510076"/>
      <w:r w:rsidRPr="00AD6C7D">
        <w:rPr>
          <w:rFonts w:ascii="Arial" w:hAnsi="Arial" w:cs="Arial"/>
          <w:i/>
          <w:color w:val="auto"/>
          <w:sz w:val="22"/>
          <w:szCs w:val="22"/>
          <w:lang w:val="en-US"/>
        </w:rPr>
        <w:t>Macroprudential policies: use and impact</w:t>
      </w:r>
      <w:bookmarkEnd w:id="19"/>
    </w:p>
    <w:p w14:paraId="1487C8B1" w14:textId="77777777" w:rsidR="002A286C" w:rsidRPr="007E2BF0" w:rsidRDefault="002A286C" w:rsidP="002A286C">
      <w:pPr>
        <w:pStyle w:val="NormalWeb"/>
        <w:spacing w:before="60" w:beforeAutospacing="0" w:after="0" w:afterAutospacing="0"/>
        <w:ind w:left="568" w:hanging="284"/>
        <w:jc w:val="both"/>
        <w:rPr>
          <w:color w:val="auto"/>
          <w:sz w:val="22"/>
          <w:szCs w:val="22"/>
        </w:rPr>
      </w:pPr>
      <w:r>
        <w:rPr>
          <w:color w:val="auto"/>
          <w:sz w:val="22"/>
          <w:szCs w:val="22"/>
          <w:lang w:val="de-CH"/>
        </w:rPr>
        <w:t xml:space="preserve">Akinci, </w:t>
      </w:r>
      <w:proofErr w:type="spellStart"/>
      <w:r>
        <w:rPr>
          <w:color w:val="auto"/>
          <w:sz w:val="22"/>
          <w:szCs w:val="22"/>
          <w:lang w:val="de-CH"/>
        </w:rPr>
        <w:t>Ozge</w:t>
      </w:r>
      <w:proofErr w:type="spellEnd"/>
      <w:r>
        <w:rPr>
          <w:color w:val="auto"/>
          <w:sz w:val="22"/>
          <w:szCs w:val="22"/>
          <w:lang w:val="de-CH"/>
        </w:rPr>
        <w:t xml:space="preserve">, and Albert </w:t>
      </w:r>
      <w:proofErr w:type="spellStart"/>
      <w:r>
        <w:rPr>
          <w:color w:val="auto"/>
          <w:sz w:val="22"/>
          <w:szCs w:val="22"/>
          <w:lang w:val="de-CH"/>
        </w:rPr>
        <w:t>Queralto</w:t>
      </w:r>
      <w:proofErr w:type="spellEnd"/>
      <w:r w:rsidRPr="007E2BF0">
        <w:rPr>
          <w:color w:val="auto"/>
          <w:sz w:val="22"/>
          <w:szCs w:val="22"/>
          <w:lang w:val="de-CH"/>
        </w:rPr>
        <w:t xml:space="preserve"> (20</w:t>
      </w:r>
      <w:r>
        <w:rPr>
          <w:color w:val="auto"/>
          <w:sz w:val="22"/>
          <w:szCs w:val="22"/>
          <w:lang w:val="de-CH"/>
        </w:rPr>
        <w:t>22</w:t>
      </w:r>
      <w:r w:rsidRPr="007E2BF0">
        <w:rPr>
          <w:color w:val="auto"/>
          <w:sz w:val="22"/>
          <w:szCs w:val="22"/>
          <w:lang w:val="de-CH"/>
        </w:rPr>
        <w:t xml:space="preserve">). </w:t>
      </w:r>
      <w:r w:rsidRPr="007E2BF0">
        <w:rPr>
          <w:color w:val="auto"/>
          <w:sz w:val="22"/>
          <w:szCs w:val="22"/>
        </w:rPr>
        <w:t>“</w:t>
      </w:r>
      <w:r w:rsidRPr="008563B6">
        <w:rPr>
          <w:sz w:val="22"/>
          <w:szCs w:val="22"/>
        </w:rPr>
        <w:t>Credit Spreads, Financial Crises, and Macroprudential Policy</w:t>
      </w:r>
      <w:r w:rsidRPr="007E2BF0">
        <w:rPr>
          <w:color w:val="auto"/>
          <w:sz w:val="22"/>
          <w:szCs w:val="22"/>
        </w:rPr>
        <w:t xml:space="preserve">”, </w:t>
      </w:r>
      <w:r>
        <w:rPr>
          <w:i/>
          <w:color w:val="auto"/>
          <w:sz w:val="22"/>
          <w:szCs w:val="22"/>
        </w:rPr>
        <w:t>American Economic Journal: Macroeconomics</w:t>
      </w:r>
      <w:r>
        <w:rPr>
          <w:color w:val="auto"/>
          <w:sz w:val="22"/>
          <w:szCs w:val="22"/>
        </w:rPr>
        <w:t xml:space="preserve"> 14(2), pp. </w:t>
      </w:r>
      <w:r>
        <w:t>469-507.</w:t>
      </w:r>
    </w:p>
    <w:p w14:paraId="382AF7A8" w14:textId="77777777" w:rsidR="002A286C" w:rsidRPr="00151E5A" w:rsidRDefault="002A286C" w:rsidP="002A286C">
      <w:pPr>
        <w:autoSpaceDE w:val="0"/>
        <w:autoSpaceDN w:val="0"/>
        <w:adjustRightInd w:val="0"/>
        <w:ind w:left="567"/>
        <w:jc w:val="both"/>
        <w:rPr>
          <w:rFonts w:cs="Arial"/>
          <w:color w:val="auto"/>
          <w:sz w:val="20"/>
          <w:lang w:val="en-US"/>
        </w:rPr>
      </w:pPr>
      <w:r w:rsidRPr="008563B6">
        <w:rPr>
          <w:rFonts w:cs="Arial"/>
          <w:color w:val="auto"/>
          <w:sz w:val="20"/>
          <w:lang w:val="en-US"/>
        </w:rPr>
        <w:t>https://www.aeaweb.org/articles?id=10.1257/mac.20180059</w:t>
      </w:r>
    </w:p>
    <w:p w14:paraId="636BBB33" w14:textId="77777777" w:rsidR="002A286C" w:rsidRPr="007E2BF0" w:rsidRDefault="002A286C" w:rsidP="002A286C">
      <w:pPr>
        <w:spacing w:before="60"/>
        <w:ind w:left="568" w:hanging="284"/>
        <w:jc w:val="both"/>
        <w:rPr>
          <w:rFonts w:cs="Arial"/>
          <w:caps/>
          <w:color w:val="auto"/>
          <w:szCs w:val="22"/>
          <w:lang w:val="en-US" w:eastAsia="fr-CH"/>
        </w:rPr>
      </w:pPr>
      <w:r w:rsidRPr="007E2BF0">
        <w:rPr>
          <w:rFonts w:cs="Arial"/>
          <w:color w:val="auto"/>
          <w:szCs w:val="22"/>
          <w:lang w:val="de-CH" w:eastAsia="fr-CH"/>
        </w:rPr>
        <w:t xml:space="preserve">Alam, </w:t>
      </w:r>
      <w:proofErr w:type="spellStart"/>
      <w:r w:rsidRPr="007E2BF0">
        <w:rPr>
          <w:rFonts w:cs="Arial"/>
          <w:color w:val="auto"/>
          <w:szCs w:val="22"/>
          <w:lang w:val="de-CH" w:eastAsia="fr-CH"/>
        </w:rPr>
        <w:t>Zohair</w:t>
      </w:r>
      <w:proofErr w:type="spellEnd"/>
      <w:r w:rsidRPr="007E2BF0">
        <w:rPr>
          <w:rFonts w:cs="Arial"/>
          <w:color w:val="auto"/>
          <w:szCs w:val="22"/>
          <w:lang w:val="de-CH" w:eastAsia="fr-CH"/>
        </w:rPr>
        <w:t xml:space="preserve">, Adrian Alter, Jesse Eisenman, Gaston </w:t>
      </w:r>
      <w:proofErr w:type="spellStart"/>
      <w:r w:rsidRPr="007E2BF0">
        <w:rPr>
          <w:rFonts w:cs="Arial"/>
          <w:color w:val="auto"/>
          <w:szCs w:val="22"/>
          <w:lang w:val="de-CH" w:eastAsia="fr-CH"/>
        </w:rPr>
        <w:t>Gelos</w:t>
      </w:r>
      <w:proofErr w:type="spellEnd"/>
      <w:r w:rsidRPr="007E2BF0">
        <w:rPr>
          <w:rFonts w:cs="Arial"/>
          <w:color w:val="auto"/>
          <w:szCs w:val="22"/>
          <w:lang w:val="de-CH" w:eastAsia="fr-CH"/>
        </w:rPr>
        <w:t xml:space="preserve">, </w:t>
      </w:r>
      <w:proofErr w:type="spellStart"/>
      <w:r w:rsidRPr="007E2BF0">
        <w:rPr>
          <w:rFonts w:cs="Arial"/>
          <w:color w:val="auto"/>
          <w:szCs w:val="22"/>
          <w:lang w:val="de-CH" w:eastAsia="fr-CH"/>
        </w:rPr>
        <w:t>Heedon</w:t>
      </w:r>
      <w:proofErr w:type="spellEnd"/>
      <w:r w:rsidRPr="007E2BF0">
        <w:rPr>
          <w:rFonts w:cs="Arial"/>
          <w:color w:val="auto"/>
          <w:szCs w:val="22"/>
          <w:lang w:val="de-CH" w:eastAsia="fr-CH"/>
        </w:rPr>
        <w:t xml:space="preserve"> Kang, </w:t>
      </w:r>
      <w:proofErr w:type="spellStart"/>
      <w:r w:rsidRPr="007E2BF0">
        <w:rPr>
          <w:rFonts w:cs="Arial"/>
          <w:color w:val="auto"/>
          <w:szCs w:val="22"/>
          <w:lang w:val="de-CH" w:eastAsia="fr-CH"/>
        </w:rPr>
        <w:t>Machiko</w:t>
      </w:r>
      <w:proofErr w:type="spellEnd"/>
      <w:r w:rsidRPr="007E2BF0">
        <w:rPr>
          <w:rFonts w:cs="Arial"/>
          <w:color w:val="auto"/>
          <w:szCs w:val="22"/>
          <w:lang w:val="de-CH" w:eastAsia="fr-CH"/>
        </w:rPr>
        <w:t xml:space="preserve"> </w:t>
      </w:r>
      <w:proofErr w:type="spellStart"/>
      <w:r w:rsidRPr="007E2BF0">
        <w:rPr>
          <w:rFonts w:cs="Arial"/>
          <w:color w:val="auto"/>
          <w:szCs w:val="22"/>
          <w:lang w:val="de-CH" w:eastAsia="fr-CH"/>
        </w:rPr>
        <w:t>Narity</w:t>
      </w:r>
      <w:proofErr w:type="spellEnd"/>
      <w:r w:rsidRPr="007E2BF0">
        <w:rPr>
          <w:rFonts w:cs="Arial"/>
          <w:color w:val="auto"/>
          <w:szCs w:val="22"/>
          <w:lang w:val="de-CH" w:eastAsia="fr-CH"/>
        </w:rPr>
        <w:t xml:space="preserve">, Elend </w:t>
      </w:r>
      <w:proofErr w:type="spellStart"/>
      <w:r w:rsidRPr="007E2BF0">
        <w:rPr>
          <w:rFonts w:cs="Arial"/>
          <w:color w:val="auto"/>
          <w:szCs w:val="22"/>
          <w:lang w:val="de-CH" w:eastAsia="fr-CH"/>
        </w:rPr>
        <w:t>Nier</w:t>
      </w:r>
      <w:proofErr w:type="spellEnd"/>
      <w:r w:rsidRPr="007E2BF0">
        <w:rPr>
          <w:rFonts w:cs="Arial"/>
          <w:color w:val="auto"/>
          <w:szCs w:val="22"/>
          <w:lang w:val="de-CH" w:eastAsia="fr-CH"/>
        </w:rPr>
        <w:t xml:space="preserve">, and </w:t>
      </w:r>
      <w:proofErr w:type="spellStart"/>
      <w:r w:rsidRPr="007E2BF0">
        <w:rPr>
          <w:rFonts w:cs="Arial"/>
          <w:color w:val="auto"/>
          <w:szCs w:val="22"/>
          <w:lang w:val="de-CH" w:eastAsia="fr-CH"/>
        </w:rPr>
        <w:t>Naixi</w:t>
      </w:r>
      <w:proofErr w:type="spellEnd"/>
      <w:r w:rsidRPr="007E2BF0">
        <w:rPr>
          <w:rFonts w:cs="Arial"/>
          <w:color w:val="auto"/>
          <w:szCs w:val="22"/>
          <w:lang w:val="de-CH" w:eastAsia="fr-CH"/>
        </w:rPr>
        <w:t xml:space="preserve"> Wang (2019). </w:t>
      </w:r>
      <w:r w:rsidRPr="007E2BF0">
        <w:rPr>
          <w:rFonts w:cs="Arial"/>
          <w:color w:val="auto"/>
          <w:szCs w:val="22"/>
          <w:lang w:val="en-US" w:eastAsia="fr-CH"/>
        </w:rPr>
        <w:t xml:space="preserve">“Digging Deeper – Evidence on the Effects of Macroprudential Policies from a New Database”, </w:t>
      </w:r>
      <w:r w:rsidRPr="007E2BF0">
        <w:rPr>
          <w:rFonts w:cs="Arial"/>
          <w:color w:val="auto"/>
          <w:szCs w:val="22"/>
          <w:lang w:val="en-US"/>
        </w:rPr>
        <w:t>IMF Working Papers 19/66.</w:t>
      </w:r>
    </w:p>
    <w:p w14:paraId="36F98532" w14:textId="77777777" w:rsidR="002A286C" w:rsidRPr="00D90997" w:rsidRDefault="002A286C" w:rsidP="002A286C">
      <w:pPr>
        <w:ind w:left="567"/>
        <w:jc w:val="both"/>
        <w:rPr>
          <w:rFonts w:cs="Arial"/>
          <w:color w:val="auto"/>
          <w:sz w:val="20"/>
          <w:lang w:val="en-US" w:eastAsia="fr-CH"/>
        </w:rPr>
      </w:pPr>
      <w:r w:rsidRPr="00D90997">
        <w:rPr>
          <w:rFonts w:cs="Arial"/>
          <w:color w:val="auto"/>
          <w:sz w:val="20"/>
          <w:lang w:val="en-US" w:eastAsia="fr-CH"/>
        </w:rPr>
        <w:t>https://www.imf.org/en/Publications/WP/Issues/2019/03/22/Digging-Deeper-Evidence-on-the-Effects-of-Macroprudential-Policies-from-a-New-Database-46658</w:t>
      </w:r>
    </w:p>
    <w:p w14:paraId="0307EA08" w14:textId="77777777" w:rsidR="002C1831" w:rsidRPr="00083F53" w:rsidRDefault="002C1831" w:rsidP="002C1831">
      <w:pPr>
        <w:spacing w:before="60"/>
        <w:ind w:left="568" w:hanging="284"/>
        <w:jc w:val="both"/>
        <w:rPr>
          <w:lang w:val="en-GB"/>
        </w:rPr>
      </w:pPr>
      <w:proofErr w:type="spellStart"/>
      <w:r w:rsidRPr="00083F53">
        <w:rPr>
          <w:rFonts w:eastAsia="Arial" w:cs="Arial"/>
          <w:szCs w:val="22"/>
          <w:lang w:val="en-GB"/>
        </w:rPr>
        <w:t>Behn</w:t>
      </w:r>
      <w:proofErr w:type="spellEnd"/>
      <w:r w:rsidRPr="00083F53">
        <w:rPr>
          <w:rFonts w:eastAsia="Arial" w:cs="Arial"/>
          <w:szCs w:val="22"/>
          <w:lang w:val="en-GB"/>
        </w:rPr>
        <w:t xml:space="preserve">, Markus, Stijn </w:t>
      </w:r>
      <w:proofErr w:type="spellStart"/>
      <w:r w:rsidRPr="00083F53">
        <w:rPr>
          <w:rFonts w:eastAsia="Arial" w:cs="Arial"/>
          <w:szCs w:val="22"/>
          <w:lang w:val="en-GB"/>
        </w:rPr>
        <w:t>Claessens</w:t>
      </w:r>
      <w:proofErr w:type="spellEnd"/>
      <w:r w:rsidRPr="00083F53">
        <w:rPr>
          <w:rFonts w:eastAsia="Arial" w:cs="Arial"/>
          <w:szCs w:val="22"/>
          <w:lang w:val="en-GB"/>
        </w:rPr>
        <w:t xml:space="preserve">, Leonardo </w:t>
      </w:r>
      <w:proofErr w:type="spellStart"/>
      <w:r w:rsidRPr="00083F53">
        <w:rPr>
          <w:rFonts w:eastAsia="Arial" w:cs="Arial"/>
          <w:szCs w:val="22"/>
          <w:lang w:val="en-GB"/>
        </w:rPr>
        <w:t>Gambacorta</w:t>
      </w:r>
      <w:proofErr w:type="spellEnd"/>
      <w:r w:rsidRPr="00083F53">
        <w:rPr>
          <w:rFonts w:eastAsia="Arial" w:cs="Arial"/>
          <w:szCs w:val="22"/>
          <w:lang w:val="en-GB"/>
        </w:rPr>
        <w:t xml:space="preserve">, and Alessio </w:t>
      </w:r>
      <w:proofErr w:type="spellStart"/>
      <w:r w:rsidRPr="00083F53">
        <w:rPr>
          <w:rFonts w:eastAsia="Arial" w:cs="Arial"/>
          <w:szCs w:val="22"/>
          <w:lang w:val="en-GB"/>
        </w:rPr>
        <w:t>Reghezza</w:t>
      </w:r>
      <w:proofErr w:type="spellEnd"/>
      <w:r w:rsidRPr="00083F53">
        <w:rPr>
          <w:rFonts w:eastAsia="Arial" w:cs="Arial"/>
          <w:szCs w:val="22"/>
          <w:lang w:val="en-GB"/>
        </w:rPr>
        <w:t xml:space="preserve"> (2025). "Macroprudential and monetary policy tightening: more than a double whammy?", BIS working paper 1257.</w:t>
      </w:r>
    </w:p>
    <w:p w14:paraId="61A9E0E3" w14:textId="77777777" w:rsidR="002C1831" w:rsidRPr="00083F53" w:rsidRDefault="002C1831" w:rsidP="002C1831">
      <w:pPr>
        <w:ind w:left="567"/>
        <w:jc w:val="both"/>
        <w:rPr>
          <w:lang w:val="en-GB"/>
        </w:rPr>
      </w:pPr>
      <w:r w:rsidRPr="00083F53">
        <w:rPr>
          <w:rFonts w:eastAsia="Arial" w:cs="Arial"/>
          <w:sz w:val="20"/>
          <w:lang w:val="en-GB"/>
        </w:rPr>
        <w:t>https://www.bis.org/publ/work1257.htm</w:t>
      </w:r>
    </w:p>
    <w:p w14:paraId="3DE55F8E" w14:textId="77777777" w:rsidR="002A286C" w:rsidRPr="00DA64CE" w:rsidRDefault="002A286C" w:rsidP="002A286C">
      <w:pPr>
        <w:spacing w:before="60"/>
        <w:ind w:left="568" w:hanging="284"/>
        <w:jc w:val="both"/>
        <w:rPr>
          <w:rFonts w:cs="Arial"/>
          <w:color w:val="auto"/>
          <w:szCs w:val="22"/>
          <w:lang w:val="en-US"/>
        </w:rPr>
      </w:pPr>
      <w:proofErr w:type="spellStart"/>
      <w:r w:rsidRPr="00DA64CE">
        <w:rPr>
          <w:rFonts w:cs="Arial"/>
          <w:color w:val="auto"/>
          <w:szCs w:val="22"/>
          <w:lang w:val="en-US"/>
        </w:rPr>
        <w:t>Bergant</w:t>
      </w:r>
      <w:proofErr w:type="spellEnd"/>
      <w:r w:rsidRPr="00DA64CE">
        <w:rPr>
          <w:rFonts w:cs="Arial"/>
          <w:color w:val="auto"/>
          <w:szCs w:val="22"/>
          <w:lang w:val="en-US"/>
        </w:rPr>
        <w:t xml:space="preserve">, Katharina, Francesco </w:t>
      </w:r>
      <w:proofErr w:type="spellStart"/>
      <w:r w:rsidRPr="00DA64CE">
        <w:rPr>
          <w:rFonts w:cs="Arial"/>
          <w:color w:val="auto"/>
          <w:szCs w:val="22"/>
          <w:lang w:val="en-US"/>
        </w:rPr>
        <w:t>Grigoli</w:t>
      </w:r>
      <w:proofErr w:type="spellEnd"/>
      <w:r w:rsidRPr="00DA64CE">
        <w:rPr>
          <w:rFonts w:cs="Arial"/>
          <w:color w:val="auto"/>
          <w:szCs w:val="22"/>
          <w:lang w:val="en-US"/>
        </w:rPr>
        <w:t>, Niels-Jakob Hansen, and Damiano Sandri (2020). “</w:t>
      </w:r>
      <w:r w:rsidRPr="00D90997">
        <w:rPr>
          <w:rFonts w:cs="Arial"/>
          <w:color w:val="auto"/>
          <w:szCs w:val="22"/>
          <w:lang w:val="en-US"/>
        </w:rPr>
        <w:t>Dampening Global Financial Shocks: Can Macroprudential Regulation Help (More than Capital Controls)?”, CEPR discussion paper 14948</w:t>
      </w:r>
    </w:p>
    <w:p w14:paraId="238FA075" w14:textId="77777777" w:rsidR="002A286C" w:rsidRPr="00DA64CE" w:rsidRDefault="002A286C" w:rsidP="002A286C">
      <w:pPr>
        <w:ind w:left="567"/>
        <w:jc w:val="both"/>
        <w:rPr>
          <w:rFonts w:cs="Arial"/>
          <w:color w:val="auto"/>
          <w:sz w:val="20"/>
          <w:lang w:val="en-US"/>
        </w:rPr>
      </w:pPr>
      <w:r w:rsidRPr="00DA64CE">
        <w:rPr>
          <w:rFonts w:cs="Arial"/>
          <w:color w:val="auto"/>
          <w:sz w:val="20"/>
          <w:lang w:val="en-US"/>
        </w:rPr>
        <w:t>https://cepr.org/active/publications/discussion_papers/dp.php?dpno=14948</w:t>
      </w:r>
    </w:p>
    <w:p w14:paraId="0F7E1B57" w14:textId="77777777" w:rsidR="002C1831" w:rsidRPr="007E0D20" w:rsidRDefault="002C1831" w:rsidP="002C1831">
      <w:pPr>
        <w:spacing w:before="60"/>
        <w:ind w:left="568" w:hanging="284"/>
        <w:jc w:val="both"/>
        <w:rPr>
          <w:lang w:val="en-GB"/>
        </w:rPr>
      </w:pPr>
      <w:proofErr w:type="spellStart"/>
      <w:r w:rsidRPr="007E0D20">
        <w:rPr>
          <w:rFonts w:eastAsia="Arial" w:cs="Arial"/>
          <w:szCs w:val="22"/>
          <w:lang w:val="en-GB"/>
        </w:rPr>
        <w:t>Carabenciov</w:t>
      </w:r>
      <w:proofErr w:type="spellEnd"/>
      <w:r w:rsidRPr="007E0D20">
        <w:rPr>
          <w:rFonts w:eastAsia="Arial" w:cs="Arial"/>
          <w:szCs w:val="22"/>
          <w:lang w:val="en-GB"/>
        </w:rPr>
        <w:t xml:space="preserve">, Igor, Francisco Gómez, and Ulrich Grosch (2025). "Examining Macroprudential Policy Through a </w:t>
      </w:r>
      <w:proofErr w:type="spellStart"/>
      <w:r w:rsidRPr="007E0D20">
        <w:rPr>
          <w:rFonts w:eastAsia="Arial" w:cs="Arial"/>
          <w:szCs w:val="22"/>
          <w:lang w:val="en-GB"/>
        </w:rPr>
        <w:t>Microprudential</w:t>
      </w:r>
      <w:proofErr w:type="spellEnd"/>
      <w:r w:rsidRPr="007E0D20">
        <w:rPr>
          <w:rFonts w:eastAsia="Arial" w:cs="Arial"/>
          <w:szCs w:val="22"/>
          <w:lang w:val="en-GB"/>
        </w:rPr>
        <w:t xml:space="preserve"> Lens" </w:t>
      </w:r>
      <w:r w:rsidRPr="007E0D20">
        <w:rPr>
          <w:rFonts w:eastAsia="Arial" w:cs="Arial"/>
          <w:i/>
          <w:iCs/>
          <w:szCs w:val="22"/>
          <w:lang w:val="en-GB"/>
        </w:rPr>
        <w:t>IMF Economic Review</w:t>
      </w:r>
      <w:r w:rsidRPr="007E0D20">
        <w:rPr>
          <w:rFonts w:eastAsia="Arial" w:cs="Arial"/>
          <w:szCs w:val="22"/>
          <w:lang w:val="en-GB"/>
        </w:rPr>
        <w:t xml:space="preserve"> 73, pp. 767-818</w:t>
      </w:r>
    </w:p>
    <w:p w14:paraId="73EB90A6" w14:textId="77777777" w:rsidR="002C1831" w:rsidRPr="007E0D20" w:rsidRDefault="002C1831" w:rsidP="002C1831">
      <w:pPr>
        <w:ind w:left="567"/>
        <w:jc w:val="both"/>
        <w:rPr>
          <w:lang w:val="en-GB"/>
        </w:rPr>
      </w:pPr>
      <w:r w:rsidRPr="007E0D20">
        <w:rPr>
          <w:rFonts w:eastAsia="Arial" w:cs="Arial"/>
          <w:sz w:val="20"/>
          <w:lang w:val="en-GB"/>
        </w:rPr>
        <w:t>https://link.springer.com/article/10.1057/s41308-025-00295-w</w:t>
      </w:r>
    </w:p>
    <w:p w14:paraId="580B621F" w14:textId="77777777" w:rsidR="002A286C" w:rsidRPr="00D90997" w:rsidRDefault="002A286C" w:rsidP="002A286C">
      <w:pPr>
        <w:spacing w:before="60"/>
        <w:ind w:left="568" w:hanging="284"/>
        <w:jc w:val="both"/>
        <w:rPr>
          <w:rFonts w:cs="Arial"/>
          <w:color w:val="auto"/>
          <w:szCs w:val="22"/>
          <w:lang w:val="en-US" w:eastAsia="fr-CH"/>
        </w:rPr>
      </w:pPr>
      <w:proofErr w:type="spellStart"/>
      <w:r w:rsidRPr="00D90997">
        <w:rPr>
          <w:rFonts w:cs="Arial"/>
          <w:color w:val="auto"/>
          <w:szCs w:val="22"/>
          <w:lang w:val="en-US" w:eastAsia="fr-CH"/>
        </w:rPr>
        <w:t>Cerutti</w:t>
      </w:r>
      <w:proofErr w:type="spellEnd"/>
      <w:r w:rsidRPr="00D90997">
        <w:rPr>
          <w:rFonts w:cs="Arial"/>
          <w:color w:val="auto"/>
          <w:szCs w:val="22"/>
          <w:lang w:val="en-US" w:eastAsia="fr-CH"/>
        </w:rPr>
        <w:t xml:space="preserve">, Eugenio, Stijn </w:t>
      </w:r>
      <w:proofErr w:type="spellStart"/>
      <w:r w:rsidRPr="00D90997">
        <w:rPr>
          <w:rFonts w:cs="Arial"/>
          <w:color w:val="auto"/>
          <w:szCs w:val="22"/>
          <w:lang w:val="en-US" w:eastAsia="fr-CH"/>
        </w:rPr>
        <w:t>Claessens</w:t>
      </w:r>
      <w:proofErr w:type="spellEnd"/>
      <w:r w:rsidRPr="00D90997">
        <w:rPr>
          <w:rFonts w:cs="Arial"/>
          <w:color w:val="auto"/>
          <w:szCs w:val="22"/>
          <w:lang w:val="en-US" w:eastAsia="fr-CH"/>
        </w:rPr>
        <w:t xml:space="preserve">, and Luc </w:t>
      </w:r>
      <w:proofErr w:type="spellStart"/>
      <w:r w:rsidRPr="00D90997">
        <w:rPr>
          <w:rFonts w:cs="Arial"/>
          <w:color w:val="auto"/>
          <w:szCs w:val="22"/>
          <w:lang w:val="en-US" w:eastAsia="fr-CH"/>
        </w:rPr>
        <w:t>Laeven</w:t>
      </w:r>
      <w:proofErr w:type="spellEnd"/>
      <w:r w:rsidRPr="00D90997">
        <w:rPr>
          <w:rFonts w:cs="Arial"/>
          <w:color w:val="auto"/>
          <w:szCs w:val="22"/>
          <w:lang w:val="en-US" w:eastAsia="fr-CH"/>
        </w:rPr>
        <w:t xml:space="preserve"> (2017). “The use and effectiveness of macroprudential policies: New </w:t>
      </w:r>
      <w:proofErr w:type="gramStart"/>
      <w:r w:rsidRPr="00D90997">
        <w:rPr>
          <w:rFonts w:cs="Arial"/>
          <w:color w:val="auto"/>
          <w:szCs w:val="22"/>
          <w:lang w:val="en-US" w:eastAsia="fr-CH"/>
        </w:rPr>
        <w:t>Evidence“</w:t>
      </w:r>
      <w:proofErr w:type="gramEnd"/>
      <w:r w:rsidRPr="00D90997">
        <w:rPr>
          <w:rFonts w:cs="Arial"/>
          <w:color w:val="auto"/>
          <w:szCs w:val="22"/>
          <w:lang w:val="en-US" w:eastAsia="fr-CH"/>
        </w:rPr>
        <w:t xml:space="preserve">, </w:t>
      </w:r>
      <w:r w:rsidRPr="00D90997">
        <w:rPr>
          <w:rFonts w:cs="Arial"/>
          <w:i/>
          <w:color w:val="auto"/>
          <w:szCs w:val="22"/>
          <w:lang w:val="en-GB"/>
        </w:rPr>
        <w:t>Journal of Financial Stability</w:t>
      </w:r>
      <w:r w:rsidRPr="00D90997">
        <w:rPr>
          <w:rFonts w:cs="Arial"/>
          <w:color w:val="auto"/>
          <w:szCs w:val="22"/>
          <w:lang w:val="en-GB"/>
        </w:rPr>
        <w:t xml:space="preserve"> 28, pp. 203-224</w:t>
      </w:r>
      <w:r w:rsidRPr="00D90997">
        <w:rPr>
          <w:rFonts w:cs="Arial"/>
          <w:color w:val="auto"/>
          <w:szCs w:val="22"/>
          <w:lang w:val="en-US" w:eastAsia="fr-CH"/>
        </w:rPr>
        <w:t>.</w:t>
      </w:r>
    </w:p>
    <w:p w14:paraId="47C03340" w14:textId="77777777" w:rsidR="002A286C" w:rsidRPr="00D90997" w:rsidRDefault="002A286C" w:rsidP="002A286C">
      <w:pPr>
        <w:ind w:left="567"/>
        <w:jc w:val="both"/>
        <w:rPr>
          <w:rFonts w:cs="Arial"/>
          <w:color w:val="auto"/>
          <w:sz w:val="20"/>
          <w:lang w:val="en-US"/>
        </w:rPr>
      </w:pPr>
      <w:r w:rsidRPr="00D90997">
        <w:rPr>
          <w:rFonts w:cs="Arial"/>
          <w:color w:val="auto"/>
          <w:sz w:val="20"/>
          <w:lang w:val="en-US"/>
        </w:rPr>
        <w:t>https://www.sciencedirect.com/science/article/pii/S1572308915001035</w:t>
      </w:r>
    </w:p>
    <w:p w14:paraId="38015FE0" w14:textId="77777777" w:rsidR="002A286C" w:rsidRPr="00D90997" w:rsidRDefault="002A286C" w:rsidP="002A286C">
      <w:pPr>
        <w:spacing w:before="60"/>
        <w:ind w:left="568" w:hanging="284"/>
        <w:jc w:val="both"/>
        <w:rPr>
          <w:rFonts w:cs="Arial"/>
          <w:color w:val="auto"/>
          <w:szCs w:val="22"/>
          <w:lang w:val="en-US"/>
        </w:rPr>
      </w:pPr>
      <w:proofErr w:type="spellStart"/>
      <w:r w:rsidRPr="00D90997">
        <w:rPr>
          <w:color w:val="auto"/>
          <w:lang w:val="en-US"/>
        </w:rPr>
        <w:t>Claessens</w:t>
      </w:r>
      <w:proofErr w:type="spellEnd"/>
      <w:r w:rsidRPr="00D90997">
        <w:rPr>
          <w:color w:val="auto"/>
          <w:lang w:val="en-US"/>
        </w:rPr>
        <w:t xml:space="preserve">, Stijn, </w:t>
      </w:r>
      <w:proofErr w:type="spellStart"/>
      <w:r w:rsidRPr="00D90997">
        <w:rPr>
          <w:color w:val="auto"/>
          <w:lang w:val="en-US"/>
        </w:rPr>
        <w:t>Guilio</w:t>
      </w:r>
      <w:proofErr w:type="spellEnd"/>
      <w:r w:rsidRPr="00D90997">
        <w:rPr>
          <w:color w:val="auto"/>
          <w:lang w:val="en-US"/>
        </w:rPr>
        <w:t xml:space="preserve"> </w:t>
      </w:r>
      <w:proofErr w:type="spellStart"/>
      <w:r w:rsidRPr="00D90997">
        <w:rPr>
          <w:color w:val="auto"/>
          <w:lang w:val="en-US"/>
        </w:rPr>
        <w:t>Cornelli</w:t>
      </w:r>
      <w:proofErr w:type="spellEnd"/>
      <w:r w:rsidRPr="00D90997">
        <w:rPr>
          <w:color w:val="auto"/>
          <w:lang w:val="en-US"/>
        </w:rPr>
        <w:t xml:space="preserve">, Leonardo </w:t>
      </w:r>
      <w:proofErr w:type="spellStart"/>
      <w:r w:rsidRPr="00D90997">
        <w:rPr>
          <w:color w:val="auto"/>
          <w:lang w:val="en-US"/>
        </w:rPr>
        <w:t>Gambacorta</w:t>
      </w:r>
      <w:proofErr w:type="spellEnd"/>
      <w:r w:rsidRPr="00D90997">
        <w:rPr>
          <w:color w:val="auto"/>
          <w:lang w:val="en-US"/>
        </w:rPr>
        <w:t xml:space="preserve">, Francesco </w:t>
      </w:r>
      <w:proofErr w:type="spellStart"/>
      <w:r w:rsidRPr="00D90997">
        <w:rPr>
          <w:color w:val="auto"/>
          <w:lang w:val="en-US"/>
        </w:rPr>
        <w:t>Manaresi</w:t>
      </w:r>
      <w:proofErr w:type="spellEnd"/>
      <w:r w:rsidRPr="00D90997">
        <w:rPr>
          <w:color w:val="auto"/>
          <w:lang w:val="en-US"/>
        </w:rPr>
        <w:t xml:space="preserve">, and Yasushi </w:t>
      </w:r>
      <w:proofErr w:type="spellStart"/>
      <w:r w:rsidRPr="00D90997">
        <w:rPr>
          <w:color w:val="auto"/>
          <w:lang w:val="en-US"/>
        </w:rPr>
        <w:t>Shiina</w:t>
      </w:r>
      <w:proofErr w:type="spellEnd"/>
      <w:r w:rsidRPr="00D90997">
        <w:rPr>
          <w:rFonts w:cs="Arial"/>
          <w:color w:val="auto"/>
          <w:szCs w:val="22"/>
          <w:lang w:val="en-US" w:eastAsia="en-US"/>
        </w:rPr>
        <w:t xml:space="preserve"> (202</w:t>
      </w:r>
      <w:r>
        <w:rPr>
          <w:rFonts w:cs="Arial"/>
          <w:color w:val="auto"/>
          <w:szCs w:val="22"/>
          <w:lang w:val="en-US" w:eastAsia="en-US"/>
        </w:rPr>
        <w:t>3</w:t>
      </w:r>
      <w:r w:rsidRPr="00D90997">
        <w:rPr>
          <w:rFonts w:cs="Arial"/>
          <w:color w:val="auto"/>
          <w:szCs w:val="22"/>
          <w:lang w:val="en-US" w:eastAsia="en-US"/>
        </w:rPr>
        <w:t>). “</w:t>
      </w:r>
      <w:r w:rsidRPr="00D90997">
        <w:rPr>
          <w:color w:val="auto"/>
          <w:lang w:val="en-US"/>
        </w:rPr>
        <w:t>Do macroprudential policies affect non-bank financial intermediation?</w:t>
      </w:r>
      <w:r w:rsidRPr="00D90997">
        <w:rPr>
          <w:rFonts w:cs="Arial"/>
          <w:color w:val="auto"/>
          <w:szCs w:val="22"/>
          <w:lang w:val="en-US" w:eastAsia="en-US"/>
        </w:rPr>
        <w:t xml:space="preserve">”, </w:t>
      </w:r>
      <w:r>
        <w:rPr>
          <w:rFonts w:cs="Arial"/>
          <w:i/>
          <w:color w:val="auto"/>
          <w:szCs w:val="22"/>
          <w:lang w:val="en-US" w:eastAsia="en-US"/>
        </w:rPr>
        <w:t>International Journal of Central Banking</w:t>
      </w:r>
      <w:r>
        <w:rPr>
          <w:rFonts w:cs="Arial"/>
          <w:color w:val="auto"/>
          <w:szCs w:val="22"/>
          <w:lang w:val="en-US" w:eastAsia="en-US"/>
        </w:rPr>
        <w:t xml:space="preserve"> 19(5), pp. 185-236.</w:t>
      </w:r>
    </w:p>
    <w:p w14:paraId="27C7DEB5" w14:textId="77777777" w:rsidR="002A286C" w:rsidRPr="00D90997" w:rsidRDefault="002A286C" w:rsidP="002A286C">
      <w:pPr>
        <w:ind w:left="567"/>
        <w:jc w:val="both"/>
        <w:rPr>
          <w:color w:val="auto"/>
          <w:sz w:val="20"/>
          <w:lang w:val="en-US"/>
        </w:rPr>
      </w:pPr>
      <w:r w:rsidRPr="00403939">
        <w:rPr>
          <w:color w:val="auto"/>
          <w:sz w:val="20"/>
          <w:lang w:val="en-US"/>
        </w:rPr>
        <w:t>https://www.ijcb.org/journal/ijcb23q5a5.pdf</w:t>
      </w:r>
    </w:p>
    <w:p w14:paraId="0FD000B4" w14:textId="3963A5EE" w:rsidR="002A286C" w:rsidRPr="00DA64CE" w:rsidRDefault="002A286C" w:rsidP="002A286C">
      <w:pPr>
        <w:spacing w:before="60"/>
        <w:ind w:left="568" w:hanging="284"/>
        <w:jc w:val="both"/>
        <w:rPr>
          <w:rFonts w:cs="Arial"/>
          <w:szCs w:val="22"/>
          <w:lang w:val="en-US"/>
        </w:rPr>
      </w:pPr>
      <w:r w:rsidRPr="006C234B">
        <w:rPr>
          <w:rStyle w:val="contributor-details-link"/>
          <w:lang w:val="en-US"/>
        </w:rPr>
        <w:t>de Carvalho Filho</w:t>
      </w:r>
      <w:r>
        <w:rPr>
          <w:rStyle w:val="contributor-details-link"/>
          <w:lang w:val="en-US"/>
        </w:rPr>
        <w:t xml:space="preserve">, </w:t>
      </w:r>
      <w:proofErr w:type="spellStart"/>
      <w:r>
        <w:rPr>
          <w:rStyle w:val="contributor-details-link"/>
          <w:lang w:val="en-US"/>
        </w:rPr>
        <w:t>Irineu</w:t>
      </w:r>
      <w:proofErr w:type="spellEnd"/>
      <w:r>
        <w:rPr>
          <w:rStyle w:val="contributor-details-link"/>
          <w:lang w:val="en-US"/>
        </w:rPr>
        <w:t xml:space="preserve">, and </w:t>
      </w:r>
      <w:proofErr w:type="spellStart"/>
      <w:r w:rsidRPr="006C234B">
        <w:rPr>
          <w:rStyle w:val="contributor-details-link"/>
          <w:lang w:val="en-US"/>
        </w:rPr>
        <w:t>DingXuan</w:t>
      </w:r>
      <w:proofErr w:type="spellEnd"/>
      <w:r w:rsidRPr="006C234B">
        <w:rPr>
          <w:rStyle w:val="contributor-details-link"/>
          <w:lang w:val="en-US"/>
        </w:rPr>
        <w:t xml:space="preserve"> Ng</w:t>
      </w:r>
      <w:r w:rsidRPr="006C234B">
        <w:rPr>
          <w:lang w:val="en-US"/>
        </w:rPr>
        <w:t xml:space="preserve"> </w:t>
      </w:r>
      <w:r w:rsidRPr="00880D22">
        <w:rPr>
          <w:lang w:val="en-US"/>
        </w:rPr>
        <w:t>(20</w:t>
      </w:r>
      <w:r>
        <w:rPr>
          <w:lang w:val="en-US"/>
        </w:rPr>
        <w:t>23</w:t>
      </w:r>
      <w:r w:rsidRPr="00880D22">
        <w:rPr>
          <w:lang w:val="en-US"/>
        </w:rPr>
        <w:t>). “</w:t>
      </w:r>
      <w:r w:rsidRPr="006C234B">
        <w:rPr>
          <w:lang w:val="en-US"/>
        </w:rPr>
        <w:t>Macroprudential Policies in Response to External Financial Shocks</w:t>
      </w:r>
      <w:r w:rsidRPr="00DA64CE">
        <w:rPr>
          <w:rFonts w:cs="Arial"/>
          <w:szCs w:val="22"/>
          <w:lang w:val="en-US"/>
        </w:rPr>
        <w:t>”,</w:t>
      </w:r>
      <w:r w:rsidR="00D3005D">
        <w:rPr>
          <w:rFonts w:cs="Arial"/>
          <w:szCs w:val="22"/>
          <w:lang w:val="en-US"/>
        </w:rPr>
        <w:t xml:space="preserve"> </w:t>
      </w:r>
      <w:r w:rsidRPr="00DA64CE">
        <w:rPr>
          <w:rFonts w:cs="Arial"/>
          <w:szCs w:val="22"/>
          <w:lang w:val="en-US"/>
        </w:rPr>
        <w:t>IMF working paper 2023-012.</w:t>
      </w:r>
    </w:p>
    <w:p w14:paraId="39B7C538" w14:textId="77777777" w:rsidR="002A286C" w:rsidRPr="00DA64CE" w:rsidRDefault="002A286C" w:rsidP="002A286C">
      <w:pPr>
        <w:autoSpaceDE w:val="0"/>
        <w:autoSpaceDN w:val="0"/>
        <w:adjustRightInd w:val="0"/>
        <w:ind w:left="567"/>
        <w:rPr>
          <w:sz w:val="20"/>
          <w:lang w:val="en-US"/>
        </w:rPr>
      </w:pPr>
      <w:r w:rsidRPr="00DA64CE">
        <w:rPr>
          <w:sz w:val="20"/>
          <w:lang w:val="en-US"/>
        </w:rPr>
        <w:t>https://www.elibrary.imf.org/view/journals/001/2023/012/001.2023.issue-012-en.xml</w:t>
      </w:r>
    </w:p>
    <w:p w14:paraId="784211AE" w14:textId="77777777" w:rsidR="002C1831" w:rsidRPr="003F7DE6" w:rsidRDefault="002C1831" w:rsidP="002C1831">
      <w:pPr>
        <w:spacing w:before="60"/>
        <w:ind w:left="568" w:hanging="284"/>
        <w:jc w:val="both"/>
        <w:rPr>
          <w:lang w:val="en-GB"/>
        </w:rPr>
      </w:pPr>
      <w:proofErr w:type="spellStart"/>
      <w:r w:rsidRPr="003F7DE6">
        <w:rPr>
          <w:lang w:val="en-GB"/>
        </w:rPr>
        <w:t>Fabiani</w:t>
      </w:r>
      <w:proofErr w:type="spellEnd"/>
      <w:r w:rsidRPr="003F7DE6">
        <w:rPr>
          <w:lang w:val="en-GB"/>
        </w:rPr>
        <w:t xml:space="preserve">, Josefina, and Kyriakos C. </w:t>
      </w:r>
      <w:proofErr w:type="spellStart"/>
      <w:r w:rsidRPr="003F7DE6">
        <w:rPr>
          <w:lang w:val="en-GB"/>
        </w:rPr>
        <w:t>Neanidis</w:t>
      </w:r>
      <w:proofErr w:type="spellEnd"/>
      <w:r w:rsidRPr="003F7DE6">
        <w:rPr>
          <w:lang w:val="en-GB"/>
        </w:rPr>
        <w:t xml:space="preserve"> (2025). "The bank-lending channel of macroprudential policy: Evidence from cross-border bank flows", </w:t>
      </w:r>
      <w:r w:rsidRPr="003F7DE6">
        <w:rPr>
          <w:i/>
          <w:iCs/>
          <w:lang w:val="en-GB"/>
        </w:rPr>
        <w:t>Journal of International Economics</w:t>
      </w:r>
      <w:r w:rsidRPr="003F7DE6">
        <w:rPr>
          <w:lang w:val="en-GB"/>
        </w:rPr>
        <w:t xml:space="preserve"> 157</w:t>
      </w:r>
    </w:p>
    <w:p w14:paraId="19AD3ADF" w14:textId="77777777" w:rsidR="002C1831" w:rsidRPr="003F7DE6" w:rsidRDefault="002C1831" w:rsidP="002C1831">
      <w:pPr>
        <w:ind w:left="567"/>
        <w:jc w:val="both"/>
        <w:rPr>
          <w:lang w:val="en-GB"/>
        </w:rPr>
      </w:pPr>
      <w:r w:rsidRPr="003F7DE6">
        <w:rPr>
          <w:sz w:val="20"/>
          <w:lang w:val="en-GB"/>
        </w:rPr>
        <w:t>https://www.sciencedirect.com/science/article/pii/S0022199625000923</w:t>
      </w:r>
    </w:p>
    <w:p w14:paraId="08ACDDD7" w14:textId="77777777" w:rsidR="002A286C" w:rsidRPr="007E2BF0" w:rsidRDefault="002A286C" w:rsidP="002A286C">
      <w:pPr>
        <w:spacing w:before="60"/>
        <w:ind w:left="568" w:hanging="284"/>
        <w:jc w:val="both"/>
        <w:rPr>
          <w:rFonts w:cs="Arial"/>
          <w:color w:val="auto"/>
          <w:szCs w:val="22"/>
          <w:lang w:val="en-US"/>
        </w:rPr>
      </w:pPr>
      <w:r>
        <w:rPr>
          <w:rStyle w:val="text"/>
          <w:rFonts w:cs="Arial"/>
          <w:color w:val="auto"/>
          <w:szCs w:val="22"/>
          <w:lang w:val="en-US"/>
        </w:rPr>
        <w:lastRenderedPageBreak/>
        <w:t xml:space="preserve">Garcia </w:t>
      </w:r>
      <w:proofErr w:type="spellStart"/>
      <w:r>
        <w:rPr>
          <w:rStyle w:val="text"/>
          <w:rFonts w:cs="Arial"/>
          <w:color w:val="auto"/>
          <w:szCs w:val="22"/>
          <w:lang w:val="en-US"/>
        </w:rPr>
        <w:t>Revelo</w:t>
      </w:r>
      <w:proofErr w:type="spellEnd"/>
      <w:r>
        <w:rPr>
          <w:rStyle w:val="text"/>
          <w:rFonts w:cs="Arial"/>
          <w:color w:val="auto"/>
          <w:szCs w:val="22"/>
          <w:lang w:val="en-US"/>
        </w:rPr>
        <w:t xml:space="preserve">, José David, Yannick </w:t>
      </w:r>
      <w:proofErr w:type="spellStart"/>
      <w:r>
        <w:rPr>
          <w:rStyle w:val="text"/>
          <w:rFonts w:cs="Arial"/>
          <w:color w:val="auto"/>
          <w:szCs w:val="22"/>
          <w:lang w:val="en-US"/>
        </w:rPr>
        <w:t>Lucotte</w:t>
      </w:r>
      <w:proofErr w:type="spellEnd"/>
      <w:r>
        <w:rPr>
          <w:rStyle w:val="text"/>
          <w:rFonts w:cs="Arial"/>
          <w:color w:val="auto"/>
          <w:szCs w:val="22"/>
          <w:lang w:val="en-US"/>
        </w:rPr>
        <w:t xml:space="preserve">, and Florian </w:t>
      </w:r>
      <w:proofErr w:type="spellStart"/>
      <w:r>
        <w:rPr>
          <w:rStyle w:val="text"/>
          <w:rFonts w:cs="Arial"/>
          <w:color w:val="auto"/>
          <w:szCs w:val="22"/>
          <w:lang w:val="en-US"/>
        </w:rPr>
        <w:t>Pradines-Jobet</w:t>
      </w:r>
      <w:proofErr w:type="spellEnd"/>
      <w:r>
        <w:rPr>
          <w:rStyle w:val="text"/>
          <w:rFonts w:cs="Arial"/>
          <w:color w:val="auto"/>
          <w:szCs w:val="22"/>
          <w:lang w:val="en-US"/>
        </w:rPr>
        <w:t xml:space="preserve"> </w:t>
      </w:r>
      <w:r w:rsidRPr="007E2BF0">
        <w:rPr>
          <w:rFonts w:cs="Arial"/>
          <w:color w:val="auto"/>
          <w:szCs w:val="22"/>
          <w:lang w:val="en-US"/>
        </w:rPr>
        <w:t>(20</w:t>
      </w:r>
      <w:r>
        <w:rPr>
          <w:rFonts w:cs="Arial"/>
          <w:color w:val="auto"/>
          <w:szCs w:val="22"/>
          <w:lang w:val="en-US"/>
        </w:rPr>
        <w:t>20</w:t>
      </w:r>
      <w:r w:rsidRPr="007E2BF0">
        <w:rPr>
          <w:rFonts w:cs="Arial"/>
          <w:color w:val="auto"/>
          <w:szCs w:val="22"/>
          <w:lang w:val="en-US"/>
        </w:rPr>
        <w:t>). “</w:t>
      </w:r>
      <w:r w:rsidRPr="00B84DE5">
        <w:rPr>
          <w:rStyle w:val="title-text"/>
          <w:rFonts w:cs="Arial"/>
          <w:color w:val="auto"/>
          <w:szCs w:val="22"/>
          <w:lang w:val="en-US"/>
        </w:rPr>
        <w:t>Macroprudential and monetary policies: The need to dance the Tango in harmony</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108.</w:t>
      </w:r>
    </w:p>
    <w:p w14:paraId="6AC72CDC" w14:textId="77777777" w:rsidR="002A286C" w:rsidRPr="00151E5A" w:rsidRDefault="002A286C" w:rsidP="002A286C">
      <w:pPr>
        <w:ind w:left="567"/>
        <w:jc w:val="both"/>
        <w:rPr>
          <w:rFonts w:cs="Arial"/>
          <w:color w:val="auto"/>
          <w:sz w:val="20"/>
          <w:lang w:val="en-US"/>
        </w:rPr>
      </w:pPr>
      <w:r w:rsidRPr="00B84DE5">
        <w:rPr>
          <w:rFonts w:cs="Arial"/>
          <w:color w:val="auto"/>
          <w:sz w:val="20"/>
          <w:lang w:val="en-US"/>
        </w:rPr>
        <w:t>https://www.sciencedirect.com/science/article/abs/pii/S0261560620300747</w:t>
      </w:r>
    </w:p>
    <w:p w14:paraId="292BEF6E" w14:textId="77777777" w:rsidR="002C1831" w:rsidRPr="00B357B5" w:rsidRDefault="002C1831" w:rsidP="002C1831">
      <w:pPr>
        <w:spacing w:before="60"/>
        <w:ind w:left="568" w:hanging="284"/>
        <w:jc w:val="both"/>
        <w:rPr>
          <w:lang w:val="en-GB"/>
        </w:rPr>
      </w:pPr>
      <w:proofErr w:type="spellStart"/>
      <w:r w:rsidRPr="00B357B5">
        <w:rPr>
          <w:rFonts w:eastAsia="Arial" w:cs="Arial"/>
          <w:szCs w:val="22"/>
          <w:lang w:val="en-GB"/>
        </w:rPr>
        <w:t>Malovaná</w:t>
      </w:r>
      <w:proofErr w:type="spellEnd"/>
      <w:r w:rsidRPr="00B357B5">
        <w:rPr>
          <w:rFonts w:eastAsia="Arial" w:cs="Arial"/>
          <w:szCs w:val="22"/>
          <w:lang w:val="en-GB"/>
        </w:rPr>
        <w:t xml:space="preserve">, Simona, Jan </w:t>
      </w:r>
      <w:proofErr w:type="spellStart"/>
      <w:r w:rsidRPr="00B357B5">
        <w:rPr>
          <w:rFonts w:eastAsia="Arial" w:cs="Arial"/>
          <w:szCs w:val="22"/>
          <w:lang w:val="en-GB"/>
        </w:rPr>
        <w:t>Janků</w:t>
      </w:r>
      <w:proofErr w:type="spellEnd"/>
      <w:r w:rsidRPr="00B357B5">
        <w:rPr>
          <w:rFonts w:eastAsia="Arial" w:cs="Arial"/>
          <w:szCs w:val="22"/>
          <w:lang w:val="en-GB"/>
        </w:rPr>
        <w:t xml:space="preserve">, and Martin </w:t>
      </w:r>
      <w:proofErr w:type="spellStart"/>
      <w:r w:rsidRPr="00B357B5">
        <w:rPr>
          <w:rFonts w:eastAsia="Arial" w:cs="Arial"/>
          <w:szCs w:val="22"/>
          <w:lang w:val="en-GB"/>
        </w:rPr>
        <w:t>Hodulaa</w:t>
      </w:r>
      <w:proofErr w:type="spellEnd"/>
      <w:r w:rsidRPr="00B357B5">
        <w:rPr>
          <w:rFonts w:eastAsia="Arial" w:cs="Arial"/>
          <w:szCs w:val="22"/>
          <w:lang w:val="en-GB"/>
        </w:rPr>
        <w:t xml:space="preserve"> (2025) "Macroprudential Policy and Income Inequality: The Trade-Off Between Crisis Prevention and Credit Redistribution", </w:t>
      </w:r>
      <w:r w:rsidRPr="00B357B5">
        <w:rPr>
          <w:rFonts w:eastAsia="Arial" w:cs="Arial"/>
          <w:i/>
          <w:iCs/>
          <w:szCs w:val="22"/>
          <w:lang w:val="en-GB"/>
        </w:rPr>
        <w:t>International Journal of Central Banking</w:t>
      </w:r>
      <w:r w:rsidRPr="00B357B5">
        <w:rPr>
          <w:rFonts w:eastAsia="Arial" w:cs="Arial"/>
          <w:szCs w:val="22"/>
          <w:lang w:val="en-GB"/>
        </w:rPr>
        <w:t xml:space="preserve"> 21(4), pp. 1-101.</w:t>
      </w:r>
    </w:p>
    <w:p w14:paraId="158D2A14" w14:textId="77777777" w:rsidR="002C1831" w:rsidRPr="00B357B5" w:rsidRDefault="002C1831" w:rsidP="002C1831">
      <w:pPr>
        <w:ind w:left="567"/>
        <w:jc w:val="both"/>
        <w:rPr>
          <w:lang w:val="en-GB"/>
        </w:rPr>
      </w:pPr>
      <w:r w:rsidRPr="00B357B5">
        <w:rPr>
          <w:rFonts w:eastAsia="Arial" w:cs="Arial"/>
          <w:sz w:val="20"/>
          <w:lang w:val="en-GB"/>
        </w:rPr>
        <w:t>https://www.ijcb.org/journal/v21n4/macroprudential-policy-and-income-inequality-trade-between-crisis-prevention-and</w:t>
      </w:r>
    </w:p>
    <w:p w14:paraId="6518DDAD" w14:textId="77777777" w:rsidR="002A286C" w:rsidRPr="007E2BF0" w:rsidRDefault="007508C7" w:rsidP="002A286C">
      <w:pPr>
        <w:spacing w:before="60"/>
        <w:ind w:left="568" w:hanging="284"/>
        <w:jc w:val="both"/>
        <w:rPr>
          <w:rFonts w:cs="Arial"/>
          <w:color w:val="auto"/>
          <w:szCs w:val="22"/>
          <w:lang w:val="en-US"/>
        </w:rPr>
      </w:pPr>
      <w:hyperlink r:id="rId23" w:history="1">
        <w:proofErr w:type="spellStart"/>
        <w:r w:rsidR="002A286C" w:rsidRPr="00DA64CE">
          <w:rPr>
            <w:rStyle w:val="Hyperlink"/>
            <w:rFonts w:cs="Arial"/>
            <w:color w:val="auto"/>
            <w:szCs w:val="22"/>
            <w:u w:val="none"/>
            <w:lang w:val="en-US"/>
          </w:rPr>
          <w:t>Takáts</w:t>
        </w:r>
        <w:proofErr w:type="spellEnd"/>
      </w:hyperlink>
      <w:r w:rsidR="002A286C" w:rsidRPr="007E2BF0">
        <w:rPr>
          <w:rFonts w:cs="Arial"/>
          <w:color w:val="auto"/>
          <w:szCs w:val="22"/>
          <w:lang w:val="en-US"/>
        </w:rPr>
        <w:t xml:space="preserve">, </w:t>
      </w:r>
      <w:proofErr w:type="spellStart"/>
      <w:r w:rsidR="002A286C" w:rsidRPr="007E2BF0">
        <w:rPr>
          <w:rFonts w:cs="Arial"/>
          <w:color w:val="auto"/>
          <w:szCs w:val="22"/>
          <w:lang w:val="en-US"/>
        </w:rPr>
        <w:t>Előd</w:t>
      </w:r>
      <w:proofErr w:type="spellEnd"/>
      <w:r w:rsidR="002A286C" w:rsidRPr="007E2BF0">
        <w:rPr>
          <w:rFonts w:cs="Arial"/>
          <w:color w:val="auto"/>
          <w:szCs w:val="22"/>
          <w:lang w:val="en-US"/>
        </w:rPr>
        <w:t xml:space="preserve">, and </w:t>
      </w:r>
      <w:hyperlink r:id="rId24" w:history="1">
        <w:proofErr w:type="spellStart"/>
        <w:r w:rsidR="002A286C" w:rsidRPr="00DA64CE">
          <w:rPr>
            <w:rStyle w:val="Hyperlink"/>
            <w:rFonts w:cs="Arial"/>
            <w:color w:val="auto"/>
            <w:szCs w:val="22"/>
            <w:u w:val="none"/>
            <w:lang w:val="en-US"/>
          </w:rPr>
          <w:t>Judit</w:t>
        </w:r>
        <w:proofErr w:type="spellEnd"/>
        <w:r w:rsidR="002A286C" w:rsidRPr="00DA64CE">
          <w:rPr>
            <w:rStyle w:val="Hyperlink"/>
            <w:rFonts w:cs="Arial"/>
            <w:color w:val="auto"/>
            <w:szCs w:val="22"/>
            <w:u w:val="none"/>
            <w:lang w:val="en-US"/>
          </w:rPr>
          <w:t xml:space="preserve"> </w:t>
        </w:r>
        <w:proofErr w:type="spellStart"/>
        <w:r w:rsidR="002A286C" w:rsidRPr="00DA64CE">
          <w:rPr>
            <w:rStyle w:val="Hyperlink"/>
            <w:rFonts w:cs="Arial"/>
            <w:color w:val="auto"/>
            <w:szCs w:val="22"/>
            <w:u w:val="none"/>
            <w:lang w:val="en-US"/>
          </w:rPr>
          <w:t>Temesvary</w:t>
        </w:r>
        <w:proofErr w:type="spellEnd"/>
      </w:hyperlink>
      <w:r w:rsidR="002A286C" w:rsidRPr="007E2BF0">
        <w:rPr>
          <w:rFonts w:cs="Arial"/>
          <w:color w:val="auto"/>
          <w:szCs w:val="22"/>
          <w:lang w:val="en-US"/>
        </w:rPr>
        <w:t xml:space="preserve"> (</w:t>
      </w:r>
      <w:r w:rsidR="002A286C">
        <w:rPr>
          <w:rFonts w:cs="Arial"/>
          <w:color w:val="auto"/>
          <w:szCs w:val="22"/>
          <w:lang w:val="en-US"/>
        </w:rPr>
        <w:t>2021</w:t>
      </w:r>
      <w:r w:rsidR="002A286C" w:rsidRPr="007E2BF0">
        <w:rPr>
          <w:rFonts w:cs="Arial"/>
          <w:color w:val="auto"/>
          <w:szCs w:val="22"/>
          <w:lang w:val="en-US"/>
        </w:rPr>
        <w:t xml:space="preserve">). “How does the interaction of macroprudential and monetary policies affect cross-border bank lending?”, </w:t>
      </w:r>
      <w:r w:rsidR="002A286C">
        <w:rPr>
          <w:rFonts w:cs="Arial"/>
          <w:i/>
          <w:color w:val="auto"/>
          <w:szCs w:val="22"/>
          <w:lang w:val="en-US"/>
        </w:rPr>
        <w:t>Journal of International Economics</w:t>
      </w:r>
      <w:r w:rsidR="002A286C">
        <w:rPr>
          <w:rFonts w:cs="Arial"/>
          <w:color w:val="auto"/>
          <w:szCs w:val="22"/>
          <w:lang w:val="en-US"/>
        </w:rPr>
        <w:t xml:space="preserve"> 132.</w:t>
      </w:r>
    </w:p>
    <w:p w14:paraId="05FD1277" w14:textId="77777777" w:rsidR="002A286C" w:rsidRPr="00151E5A" w:rsidRDefault="002A286C" w:rsidP="002A286C">
      <w:pPr>
        <w:ind w:left="567"/>
        <w:jc w:val="both"/>
        <w:rPr>
          <w:rFonts w:cs="Arial"/>
          <w:color w:val="auto"/>
          <w:sz w:val="20"/>
          <w:lang w:val="en-US"/>
        </w:rPr>
      </w:pPr>
      <w:r w:rsidRPr="0078639D">
        <w:rPr>
          <w:rFonts w:cs="Arial"/>
          <w:color w:val="auto"/>
          <w:sz w:val="20"/>
          <w:lang w:val="en-US"/>
        </w:rPr>
        <w:t>https://www.sciencedirect.com/science/article/pii/S002219962100101X</w:t>
      </w:r>
    </w:p>
    <w:p w14:paraId="5077A18A"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20" w:name="_Toc220510077"/>
      <w:r>
        <w:rPr>
          <w:rFonts w:ascii="Arial" w:hAnsi="Arial" w:cs="Arial"/>
          <w:i/>
          <w:color w:val="auto"/>
          <w:sz w:val="22"/>
          <w:szCs w:val="22"/>
          <w:lang w:val="en-US"/>
        </w:rPr>
        <w:t>Capital controls</w:t>
      </w:r>
      <w:bookmarkEnd w:id="20"/>
    </w:p>
    <w:p w14:paraId="07AC3027" w14:textId="77777777" w:rsidR="002A286C" w:rsidRPr="00923185" w:rsidRDefault="002A286C" w:rsidP="002A286C">
      <w:pPr>
        <w:spacing w:before="60"/>
        <w:ind w:left="568" w:hanging="284"/>
        <w:jc w:val="both"/>
        <w:rPr>
          <w:color w:val="auto"/>
          <w:lang w:val="en-GB"/>
        </w:rPr>
      </w:pPr>
      <w:proofErr w:type="spellStart"/>
      <w:r w:rsidRPr="00635E7D">
        <w:rPr>
          <w:rFonts w:cs="Arial"/>
          <w:bCs/>
          <w:szCs w:val="22"/>
          <w:lang w:val="en-GB"/>
        </w:rPr>
        <w:t>Binici</w:t>
      </w:r>
      <w:proofErr w:type="spellEnd"/>
      <w:r w:rsidRPr="00635E7D">
        <w:rPr>
          <w:rFonts w:cs="Arial"/>
          <w:bCs/>
          <w:color w:val="auto"/>
          <w:szCs w:val="22"/>
          <w:lang w:val="en-GB"/>
        </w:rPr>
        <w:t>,</w:t>
      </w:r>
      <w:r w:rsidRPr="00635E7D">
        <w:rPr>
          <w:rFonts w:cs="Arial"/>
          <w:bCs/>
          <w:szCs w:val="22"/>
          <w:lang w:val="en-GB"/>
        </w:rPr>
        <w:t xml:space="preserve"> </w:t>
      </w:r>
      <w:proofErr w:type="spellStart"/>
      <w:r w:rsidRPr="00635E7D">
        <w:rPr>
          <w:rFonts w:cs="Arial"/>
          <w:bCs/>
          <w:szCs w:val="22"/>
          <w:lang w:val="en-GB"/>
        </w:rPr>
        <w:t>Mahir</w:t>
      </w:r>
      <w:proofErr w:type="spellEnd"/>
      <w:r w:rsidRPr="00635E7D">
        <w:rPr>
          <w:rFonts w:cs="Arial"/>
          <w:bCs/>
          <w:szCs w:val="22"/>
          <w:lang w:val="en-GB"/>
        </w:rPr>
        <w:t xml:space="preserve">, </w:t>
      </w:r>
      <w:proofErr w:type="spellStart"/>
      <w:r w:rsidRPr="00635E7D">
        <w:rPr>
          <w:rFonts w:cs="Arial"/>
          <w:bCs/>
          <w:szCs w:val="22"/>
          <w:lang w:val="en-GB"/>
        </w:rPr>
        <w:t>Mitali</w:t>
      </w:r>
      <w:proofErr w:type="spellEnd"/>
      <w:r w:rsidRPr="00635E7D">
        <w:rPr>
          <w:rFonts w:cs="Arial"/>
          <w:bCs/>
          <w:szCs w:val="22"/>
          <w:lang w:val="en-GB"/>
        </w:rPr>
        <w:t xml:space="preserve"> Das, and Evgenia </w:t>
      </w:r>
      <w:proofErr w:type="spellStart"/>
      <w:r w:rsidRPr="00635E7D">
        <w:rPr>
          <w:rFonts w:cs="Arial"/>
          <w:bCs/>
          <w:szCs w:val="22"/>
          <w:lang w:val="en-GB"/>
        </w:rPr>
        <w:t>Pugacheva</w:t>
      </w:r>
      <w:proofErr w:type="spellEnd"/>
      <w:r>
        <w:rPr>
          <w:lang w:val="en-US"/>
        </w:rPr>
        <w:t xml:space="preserve"> (2023). “</w:t>
      </w:r>
      <w:r w:rsidRPr="00E253B6">
        <w:rPr>
          <w:rFonts w:cs="Arial"/>
          <w:bCs/>
          <w:color w:val="auto"/>
          <w:szCs w:val="22"/>
          <w:lang w:val="en-GB"/>
        </w:rPr>
        <w:t>The Incidence of Capital Flow Management Measures: Observations from a New Database</w:t>
      </w:r>
      <w:r>
        <w:rPr>
          <w:lang w:val="en-US"/>
        </w:rPr>
        <w:t xml:space="preserve">” </w:t>
      </w:r>
      <w:r>
        <w:rPr>
          <w:i/>
          <w:iCs/>
          <w:lang w:val="en-US"/>
        </w:rPr>
        <w:t xml:space="preserve">IMF </w:t>
      </w:r>
      <w:r w:rsidRPr="00923185">
        <w:rPr>
          <w:i/>
          <w:iCs/>
          <w:color w:val="auto"/>
          <w:lang w:val="en-US"/>
        </w:rPr>
        <w:t>Economic Review</w:t>
      </w:r>
      <w:r>
        <w:rPr>
          <w:i/>
          <w:iCs/>
          <w:color w:val="auto"/>
          <w:lang w:val="en-US"/>
        </w:rPr>
        <w:t xml:space="preserve"> </w:t>
      </w:r>
      <w:r>
        <w:rPr>
          <w:color w:val="auto"/>
          <w:lang w:val="en-US"/>
        </w:rPr>
        <w:t>72, pp. 441-486.</w:t>
      </w:r>
    </w:p>
    <w:p w14:paraId="73C00DD9" w14:textId="77777777" w:rsidR="002A286C" w:rsidRPr="00341597" w:rsidRDefault="002A286C" w:rsidP="002A286C">
      <w:pPr>
        <w:ind w:left="567"/>
        <w:jc w:val="both"/>
        <w:rPr>
          <w:rFonts w:cs="Arial"/>
          <w:color w:val="auto"/>
          <w:sz w:val="20"/>
          <w:lang w:val="en-GB"/>
        </w:rPr>
      </w:pPr>
      <w:r w:rsidRPr="00E253B6">
        <w:rPr>
          <w:sz w:val="20"/>
          <w:lang w:val="en-US"/>
        </w:rPr>
        <w:t>https://link.springer.com/article/10.1057/s41308-023-00204-z</w:t>
      </w:r>
    </w:p>
    <w:p w14:paraId="29E03B30" w14:textId="77777777" w:rsidR="002A286C" w:rsidRPr="007E2BF0" w:rsidRDefault="002A286C" w:rsidP="002A286C">
      <w:pPr>
        <w:spacing w:before="60"/>
        <w:ind w:left="568" w:hanging="284"/>
        <w:jc w:val="both"/>
        <w:rPr>
          <w:rFonts w:cs="Arial"/>
          <w:color w:val="auto"/>
          <w:szCs w:val="22"/>
          <w:lang w:val="en-US"/>
        </w:rPr>
      </w:pPr>
      <w:r>
        <w:rPr>
          <w:rStyle w:val="text"/>
          <w:rFonts w:cs="Arial"/>
          <w:color w:val="auto"/>
          <w:szCs w:val="22"/>
          <w:lang w:val="en-US"/>
        </w:rPr>
        <w:t>Cezar, Rafael, and Eric Monnet</w:t>
      </w:r>
      <w:r w:rsidRPr="007E2BF0">
        <w:rPr>
          <w:rFonts w:cs="Arial"/>
          <w:color w:val="auto"/>
          <w:szCs w:val="22"/>
          <w:lang w:val="en-US"/>
        </w:rPr>
        <w:t xml:space="preserve"> (20</w:t>
      </w:r>
      <w:r>
        <w:rPr>
          <w:rFonts w:cs="Arial"/>
          <w:color w:val="auto"/>
          <w:szCs w:val="22"/>
          <w:lang w:val="en-US"/>
        </w:rPr>
        <w:t>23</w:t>
      </w:r>
      <w:r w:rsidRPr="007E2BF0">
        <w:rPr>
          <w:rFonts w:cs="Arial"/>
          <w:color w:val="auto"/>
          <w:szCs w:val="22"/>
          <w:lang w:val="en-US"/>
        </w:rPr>
        <w:t>). “</w:t>
      </w:r>
      <w:r w:rsidRPr="003B19AE">
        <w:rPr>
          <w:rStyle w:val="title-text"/>
          <w:color w:val="1F1F1F"/>
          <w:lang w:val="en-US"/>
        </w:rPr>
        <w:t>Capital controls and foreign reserves against external shocks: Combined or alone?</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137.</w:t>
      </w:r>
    </w:p>
    <w:p w14:paraId="1A4B75EF" w14:textId="77777777" w:rsidR="002A286C" w:rsidRPr="00151E5A" w:rsidRDefault="002A286C" w:rsidP="002A286C">
      <w:pPr>
        <w:ind w:left="567"/>
        <w:jc w:val="both"/>
        <w:rPr>
          <w:rFonts w:cs="Arial"/>
          <w:color w:val="auto"/>
          <w:sz w:val="20"/>
          <w:lang w:val="en-US"/>
        </w:rPr>
      </w:pPr>
      <w:r w:rsidRPr="003B19AE">
        <w:rPr>
          <w:rFonts w:cs="Arial"/>
          <w:color w:val="auto"/>
          <w:sz w:val="20"/>
          <w:lang w:val="en-US"/>
        </w:rPr>
        <w:t>https://www.sciencedirect.com/science/article/pii/S0261560623001079</w:t>
      </w:r>
    </w:p>
    <w:p w14:paraId="5BF80EF7" w14:textId="77777777" w:rsidR="002A286C" w:rsidRPr="00F433F3" w:rsidRDefault="002A286C" w:rsidP="002A286C">
      <w:pPr>
        <w:spacing w:before="60"/>
        <w:ind w:left="568" w:hanging="284"/>
        <w:jc w:val="both"/>
        <w:rPr>
          <w:lang w:val="en-US"/>
        </w:rPr>
      </w:pPr>
      <w:r>
        <w:rPr>
          <w:lang w:val="en-US"/>
        </w:rPr>
        <w:t>Chen, Gao (2024). “</w:t>
      </w:r>
      <w:r w:rsidRPr="000935CF">
        <w:rPr>
          <w:rStyle w:val="title-text"/>
          <w:color w:val="1F1F1F"/>
          <w:lang w:val="en-GB"/>
        </w:rPr>
        <w:t>Capital controls and capital flows: Do controls reduce the size of flows?</w:t>
      </w:r>
      <w:r>
        <w:rPr>
          <w:lang w:val="en-US"/>
        </w:rPr>
        <w:t xml:space="preserve">” </w:t>
      </w:r>
      <w:r>
        <w:rPr>
          <w:i/>
          <w:iCs/>
          <w:lang w:val="en-US"/>
        </w:rPr>
        <w:t>Journal of International Money and finance</w:t>
      </w:r>
      <w:r>
        <w:rPr>
          <w:lang w:val="en-US"/>
        </w:rPr>
        <w:t xml:space="preserve"> 145.</w:t>
      </w:r>
    </w:p>
    <w:p w14:paraId="5662FBF6" w14:textId="77777777" w:rsidR="002A286C" w:rsidRDefault="002A286C" w:rsidP="002A286C">
      <w:pPr>
        <w:ind w:left="567"/>
        <w:jc w:val="both"/>
        <w:rPr>
          <w:sz w:val="20"/>
          <w:lang w:val="en-US"/>
        </w:rPr>
      </w:pPr>
      <w:r w:rsidRPr="000935CF">
        <w:rPr>
          <w:sz w:val="20"/>
          <w:lang w:val="en-US"/>
        </w:rPr>
        <w:t>https://www.sciencedirect.com/science/article/pii/S0261560624000780</w:t>
      </w:r>
    </w:p>
    <w:p w14:paraId="2E68EB3A" w14:textId="77777777" w:rsidR="002A286C" w:rsidRPr="00CA318D" w:rsidRDefault="002A286C" w:rsidP="002A286C">
      <w:pPr>
        <w:spacing w:before="60"/>
        <w:ind w:left="568" w:hanging="284"/>
        <w:jc w:val="both"/>
        <w:rPr>
          <w:rFonts w:cs="Arial"/>
          <w:color w:val="auto"/>
          <w:szCs w:val="22"/>
          <w:lang w:val="en-US"/>
        </w:rPr>
      </w:pPr>
      <w:r w:rsidRPr="00D90997">
        <w:rPr>
          <w:lang w:val="en-US"/>
        </w:rPr>
        <w:t>Davis, Scott, and Michael Devereux</w:t>
      </w:r>
      <w:r w:rsidRPr="00DA64CE">
        <w:rPr>
          <w:rStyle w:val="highlight"/>
          <w:rFonts w:cs="Arial"/>
          <w:color w:val="auto"/>
          <w:szCs w:val="22"/>
          <w:lang w:val="en-US"/>
        </w:rPr>
        <w:t xml:space="preserve"> (2022)</w:t>
      </w:r>
      <w:r w:rsidRPr="007E2BF0">
        <w:rPr>
          <w:rFonts w:cs="Arial"/>
          <w:color w:val="auto"/>
          <w:szCs w:val="22"/>
          <w:lang w:val="en-US"/>
        </w:rPr>
        <w:t>. “</w:t>
      </w:r>
      <w:r w:rsidRPr="00D90997">
        <w:rPr>
          <w:lang w:val="en-US"/>
        </w:rPr>
        <w:t xml:space="preserve">Capital Controls for Crisis Management Policy in a </w:t>
      </w:r>
      <w:r w:rsidRPr="00CA318D">
        <w:rPr>
          <w:color w:val="auto"/>
          <w:lang w:val="en-US"/>
        </w:rPr>
        <w:t>Global Economy</w:t>
      </w:r>
      <w:r w:rsidRPr="00CA318D">
        <w:rPr>
          <w:rFonts w:cs="Arial"/>
          <w:color w:val="auto"/>
          <w:szCs w:val="22"/>
          <w:lang w:val="en-US"/>
        </w:rPr>
        <w:t>”</w:t>
      </w:r>
      <w:r>
        <w:rPr>
          <w:rFonts w:cs="Arial"/>
          <w:color w:val="auto"/>
          <w:szCs w:val="22"/>
          <w:lang w:val="en-US"/>
        </w:rPr>
        <w:t xml:space="preserve">, </w:t>
      </w:r>
      <w:r w:rsidRPr="00CA318D">
        <w:rPr>
          <w:rFonts w:cs="Arial"/>
          <w:i/>
          <w:color w:val="auto"/>
          <w:szCs w:val="22"/>
          <w:lang w:val="en-US"/>
        </w:rPr>
        <w:t>American Economic Journal: Macroeconomics</w:t>
      </w:r>
      <w:r w:rsidRPr="00CA318D">
        <w:rPr>
          <w:rFonts w:cs="Arial"/>
          <w:color w:val="auto"/>
          <w:szCs w:val="22"/>
          <w:lang w:val="en-US"/>
        </w:rPr>
        <w:t xml:space="preserve"> 14(1), pp. 60-82.</w:t>
      </w:r>
    </w:p>
    <w:p w14:paraId="0A14E844" w14:textId="77777777" w:rsidR="002A286C" w:rsidRPr="00CA318D" w:rsidRDefault="002A286C" w:rsidP="002A286C">
      <w:pPr>
        <w:ind w:left="567"/>
        <w:jc w:val="both"/>
        <w:rPr>
          <w:rFonts w:cs="Arial"/>
          <w:color w:val="auto"/>
          <w:sz w:val="20"/>
          <w:lang w:val="en-US"/>
        </w:rPr>
      </w:pPr>
      <w:r w:rsidRPr="00CA318D">
        <w:rPr>
          <w:rFonts w:cs="Arial"/>
          <w:color w:val="auto"/>
          <w:sz w:val="20"/>
          <w:lang w:val="en-US"/>
        </w:rPr>
        <w:t>https://www.aeaweb.org/articles?id=10.1257/mac.20200073</w:t>
      </w:r>
    </w:p>
    <w:p w14:paraId="5F1F2429" w14:textId="77777777" w:rsidR="002A286C" w:rsidRPr="00CA318D" w:rsidRDefault="002A286C" w:rsidP="002A286C">
      <w:pPr>
        <w:spacing w:before="60"/>
        <w:ind w:left="568" w:hanging="284"/>
        <w:jc w:val="both"/>
        <w:rPr>
          <w:rFonts w:cs="Arial"/>
          <w:color w:val="auto"/>
          <w:szCs w:val="22"/>
          <w:lang w:val="en-US"/>
        </w:rPr>
      </w:pPr>
      <w:proofErr w:type="spellStart"/>
      <w:r w:rsidRPr="00CA318D">
        <w:rPr>
          <w:color w:val="auto"/>
          <w:lang w:val="en-US"/>
        </w:rPr>
        <w:t>Erten</w:t>
      </w:r>
      <w:proofErr w:type="spellEnd"/>
      <w:r w:rsidRPr="00CA318D">
        <w:rPr>
          <w:color w:val="auto"/>
          <w:lang w:val="en-US"/>
        </w:rPr>
        <w:t>, Bilge, Anton Korinek and José Antonio Ocampo</w:t>
      </w:r>
      <w:r w:rsidRPr="00CA318D">
        <w:rPr>
          <w:rFonts w:cs="Arial"/>
          <w:color w:val="auto"/>
          <w:szCs w:val="22"/>
          <w:lang w:val="en-US" w:eastAsia="en-US"/>
        </w:rPr>
        <w:t xml:space="preserve"> (2021). “</w:t>
      </w:r>
      <w:r w:rsidRPr="00CA318D">
        <w:rPr>
          <w:bCs/>
          <w:color w:val="auto"/>
          <w:lang w:val="en-US"/>
        </w:rPr>
        <w:t>Capital Controls: Theory and Evidence</w:t>
      </w:r>
      <w:r w:rsidRPr="00CA318D">
        <w:rPr>
          <w:rFonts w:cs="Arial"/>
          <w:color w:val="auto"/>
          <w:szCs w:val="22"/>
          <w:lang w:val="en-US" w:eastAsia="en-US"/>
        </w:rPr>
        <w:t xml:space="preserve">”, </w:t>
      </w:r>
      <w:r w:rsidRPr="00CA318D">
        <w:rPr>
          <w:rFonts w:cs="Arial"/>
          <w:i/>
          <w:color w:val="auto"/>
          <w:szCs w:val="22"/>
          <w:lang w:val="en-US" w:eastAsia="en-US"/>
        </w:rPr>
        <w:t>Journal of Economic Literature</w:t>
      </w:r>
      <w:r w:rsidRPr="00CA318D">
        <w:rPr>
          <w:rFonts w:cs="Arial"/>
          <w:color w:val="auto"/>
          <w:szCs w:val="22"/>
          <w:lang w:val="en-US" w:eastAsia="en-US"/>
        </w:rPr>
        <w:t xml:space="preserve"> 59(1), pp. 45-89.</w:t>
      </w:r>
    </w:p>
    <w:p w14:paraId="48BB2038" w14:textId="77777777" w:rsidR="002A286C" w:rsidRPr="00CA318D" w:rsidRDefault="002A286C" w:rsidP="002A286C">
      <w:pPr>
        <w:ind w:left="567"/>
        <w:jc w:val="both"/>
        <w:rPr>
          <w:color w:val="auto"/>
          <w:sz w:val="20"/>
          <w:lang w:val="en-US"/>
        </w:rPr>
      </w:pPr>
      <w:r w:rsidRPr="00CA318D">
        <w:rPr>
          <w:color w:val="auto"/>
          <w:sz w:val="20"/>
          <w:lang w:val="en-US"/>
        </w:rPr>
        <w:t>https://pubs.aeaweb.org/doi/pdfplus/10.1257/jel.20191457</w:t>
      </w:r>
    </w:p>
    <w:p w14:paraId="4DCFF0B1" w14:textId="77777777" w:rsidR="002A286C" w:rsidRPr="00CA318D" w:rsidRDefault="002A286C" w:rsidP="002A286C">
      <w:pPr>
        <w:spacing w:before="60"/>
        <w:ind w:left="568" w:hanging="284"/>
        <w:jc w:val="both"/>
        <w:rPr>
          <w:rFonts w:cs="Arial"/>
          <w:color w:val="auto"/>
          <w:szCs w:val="22"/>
          <w:lang w:val="en-US" w:eastAsia="en-US"/>
        </w:rPr>
      </w:pPr>
      <w:r w:rsidRPr="00CA318D">
        <w:rPr>
          <w:rStyle w:val="authorsname"/>
          <w:rFonts w:cs="Arial"/>
          <w:color w:val="auto"/>
          <w:szCs w:val="22"/>
          <w:lang w:val="fr-CH"/>
        </w:rPr>
        <w:t xml:space="preserve">Fernandez, Andrés, Michael Klein, and Alessandro </w:t>
      </w:r>
      <w:proofErr w:type="spellStart"/>
      <w:r w:rsidRPr="00CA318D">
        <w:rPr>
          <w:rStyle w:val="authorsname"/>
          <w:rFonts w:cs="Arial"/>
          <w:color w:val="auto"/>
          <w:szCs w:val="22"/>
          <w:lang w:val="fr-CH"/>
        </w:rPr>
        <w:t>Rebucci</w:t>
      </w:r>
      <w:proofErr w:type="spellEnd"/>
      <w:r w:rsidRPr="00CA318D">
        <w:rPr>
          <w:rStyle w:val="authorsname"/>
          <w:rFonts w:cs="Arial"/>
          <w:color w:val="auto"/>
          <w:szCs w:val="22"/>
          <w:lang w:val="fr-CH"/>
        </w:rPr>
        <w:t xml:space="preserve"> </w:t>
      </w:r>
      <w:r w:rsidRPr="00CA318D">
        <w:rPr>
          <w:rFonts w:cs="Arial"/>
          <w:color w:val="auto"/>
          <w:szCs w:val="22"/>
          <w:lang w:val="fr-CH"/>
        </w:rPr>
        <w:t xml:space="preserve">(2016). </w:t>
      </w:r>
      <w:r w:rsidRPr="00CA318D">
        <w:rPr>
          <w:rFonts w:cs="Arial"/>
          <w:color w:val="auto"/>
          <w:szCs w:val="22"/>
          <w:lang w:val="en-US"/>
        </w:rPr>
        <w:t>“Capital Control Measures: A New Dataset</w:t>
      </w:r>
      <w:r w:rsidRPr="00CA318D">
        <w:rPr>
          <w:rFonts w:cs="Arial"/>
          <w:color w:val="auto"/>
          <w:szCs w:val="22"/>
          <w:lang w:val="en-US" w:eastAsia="en-US"/>
        </w:rPr>
        <w:t xml:space="preserve">", </w:t>
      </w:r>
      <w:r w:rsidRPr="00CA318D">
        <w:rPr>
          <w:rFonts w:cs="Arial"/>
          <w:i/>
          <w:color w:val="auto"/>
          <w:szCs w:val="22"/>
          <w:lang w:val="en-US" w:eastAsia="en-US"/>
        </w:rPr>
        <w:t>IMF Economic Review</w:t>
      </w:r>
      <w:r w:rsidRPr="00CA318D">
        <w:rPr>
          <w:rFonts w:cs="Arial"/>
          <w:color w:val="auto"/>
          <w:szCs w:val="22"/>
          <w:lang w:val="en-US" w:eastAsia="en-US"/>
        </w:rPr>
        <w:t xml:space="preserve"> </w:t>
      </w:r>
      <w:r w:rsidRPr="00CA318D">
        <w:rPr>
          <w:rFonts w:cs="Arial"/>
          <w:color w:val="auto"/>
          <w:szCs w:val="22"/>
          <w:lang w:val="en-US"/>
        </w:rPr>
        <w:t>64, pp. 548-574</w:t>
      </w:r>
      <w:r w:rsidRPr="00CA318D">
        <w:rPr>
          <w:rFonts w:cs="Arial"/>
          <w:color w:val="auto"/>
          <w:szCs w:val="22"/>
          <w:lang w:val="en-US" w:eastAsia="en-US"/>
        </w:rPr>
        <w:t>.</w:t>
      </w:r>
    </w:p>
    <w:p w14:paraId="3D5182CE" w14:textId="77777777" w:rsidR="002A286C" w:rsidRPr="00CA318D" w:rsidRDefault="002A286C" w:rsidP="002A286C">
      <w:pPr>
        <w:autoSpaceDE w:val="0"/>
        <w:autoSpaceDN w:val="0"/>
        <w:adjustRightInd w:val="0"/>
        <w:ind w:left="567"/>
        <w:jc w:val="both"/>
        <w:rPr>
          <w:rFonts w:cs="Arial"/>
          <w:color w:val="auto"/>
          <w:sz w:val="20"/>
          <w:lang w:val="en-GB"/>
        </w:rPr>
      </w:pPr>
      <w:r w:rsidRPr="00CA318D">
        <w:rPr>
          <w:rFonts w:cs="Arial"/>
          <w:color w:val="auto"/>
          <w:sz w:val="20"/>
          <w:lang w:val="en-GB"/>
        </w:rPr>
        <w:t>https://www.imf.org/external/pubs/ft/wp/2015/wp1580.pdf</w:t>
      </w:r>
    </w:p>
    <w:p w14:paraId="1221B834" w14:textId="77777777" w:rsidR="002C1831" w:rsidRPr="007E0D20" w:rsidRDefault="002C1831" w:rsidP="002C1831">
      <w:pPr>
        <w:spacing w:before="60"/>
        <w:ind w:left="568" w:hanging="284"/>
        <w:jc w:val="both"/>
        <w:rPr>
          <w:lang w:val="en-GB"/>
        </w:rPr>
      </w:pPr>
      <w:r>
        <w:rPr>
          <w:rFonts w:eastAsia="Arial" w:cs="Arial"/>
          <w:szCs w:val="22"/>
        </w:rPr>
        <w:t xml:space="preserve">Ma, Chang, Kaspar Zimmermann, and Nan Zhang (2025). </w:t>
      </w:r>
      <w:r w:rsidRPr="007E0D20">
        <w:rPr>
          <w:rFonts w:eastAsia="Arial" w:cs="Arial"/>
          <w:szCs w:val="22"/>
          <w:lang w:val="en-GB"/>
        </w:rPr>
        <w:t xml:space="preserve">"Taxing Sudden Capital Income Surges" </w:t>
      </w:r>
      <w:r w:rsidRPr="007E0D20">
        <w:rPr>
          <w:rFonts w:eastAsia="Arial" w:cs="Arial"/>
          <w:i/>
          <w:iCs/>
          <w:szCs w:val="22"/>
          <w:lang w:val="en-GB"/>
        </w:rPr>
        <w:t>IMF Economic Review</w:t>
      </w:r>
      <w:r w:rsidRPr="007E0D20">
        <w:rPr>
          <w:rFonts w:eastAsia="Arial" w:cs="Arial"/>
          <w:szCs w:val="22"/>
          <w:lang w:val="en-GB"/>
        </w:rPr>
        <w:t xml:space="preserve"> 73, pp. 708-766</w:t>
      </w:r>
    </w:p>
    <w:p w14:paraId="32A456E4" w14:textId="77777777" w:rsidR="002C1831" w:rsidRPr="007E0D20" w:rsidRDefault="002C1831" w:rsidP="002C1831">
      <w:pPr>
        <w:ind w:left="567"/>
        <w:jc w:val="both"/>
        <w:rPr>
          <w:lang w:val="en-GB"/>
        </w:rPr>
      </w:pPr>
      <w:r w:rsidRPr="007E0D20">
        <w:rPr>
          <w:rFonts w:eastAsia="Arial" w:cs="Arial"/>
          <w:sz w:val="20"/>
          <w:lang w:val="en-GB"/>
        </w:rPr>
        <w:t>https://link.springer.com/article/10.1057/s41308-025-00280-3</w:t>
      </w:r>
    </w:p>
    <w:p w14:paraId="73FD6848" w14:textId="77777777" w:rsidR="002A286C" w:rsidRPr="007E2BF0" w:rsidRDefault="002A286C" w:rsidP="002A286C">
      <w:pPr>
        <w:spacing w:before="60"/>
        <w:ind w:left="568" w:hanging="284"/>
        <w:jc w:val="both"/>
        <w:rPr>
          <w:rFonts w:cs="Arial"/>
          <w:color w:val="auto"/>
          <w:szCs w:val="22"/>
          <w:lang w:val="en-US"/>
        </w:rPr>
      </w:pPr>
      <w:proofErr w:type="spellStart"/>
      <w:r w:rsidRPr="001254E1">
        <w:rPr>
          <w:lang w:val="en-US"/>
        </w:rPr>
        <w:t>Ostry</w:t>
      </w:r>
      <w:proofErr w:type="spellEnd"/>
      <w:r w:rsidRPr="001254E1">
        <w:rPr>
          <w:lang w:val="en-US"/>
        </w:rPr>
        <w:t>, Jonathan</w:t>
      </w:r>
      <w:r w:rsidRPr="00DA64CE">
        <w:rPr>
          <w:rStyle w:val="highlight"/>
          <w:rFonts w:cs="Arial"/>
          <w:color w:val="auto"/>
          <w:szCs w:val="22"/>
          <w:lang w:val="en-US"/>
        </w:rPr>
        <w:t xml:space="preserve"> (2022)</w:t>
      </w:r>
      <w:r w:rsidRPr="007E2BF0">
        <w:rPr>
          <w:rFonts w:cs="Arial"/>
          <w:color w:val="auto"/>
          <w:szCs w:val="22"/>
          <w:lang w:val="en-US"/>
        </w:rPr>
        <w:t>. “</w:t>
      </w:r>
      <w:r w:rsidRPr="001254E1">
        <w:rPr>
          <w:szCs w:val="22"/>
          <w:lang w:val="en-US"/>
        </w:rPr>
        <w:t>The IMF's Journey on Capital Controls: What Is the Destination?</w:t>
      </w:r>
      <w:r w:rsidRPr="007E2BF0">
        <w:rPr>
          <w:rFonts w:cs="Arial"/>
          <w:color w:val="auto"/>
          <w:szCs w:val="22"/>
          <w:lang w:val="en-US"/>
        </w:rPr>
        <w:t xml:space="preserve">”, </w:t>
      </w:r>
      <w:r>
        <w:rPr>
          <w:rFonts w:cs="Arial"/>
          <w:color w:val="auto"/>
          <w:szCs w:val="22"/>
          <w:lang w:val="en-US"/>
        </w:rPr>
        <w:t xml:space="preserve">CEPR discussion </w:t>
      </w:r>
      <w:r w:rsidRPr="007E2BF0">
        <w:rPr>
          <w:rFonts w:cs="Arial"/>
          <w:color w:val="auto"/>
          <w:szCs w:val="22"/>
          <w:lang w:val="en-US"/>
        </w:rPr>
        <w:t xml:space="preserve">paper </w:t>
      </w:r>
      <w:r>
        <w:rPr>
          <w:rFonts w:cs="Arial"/>
          <w:color w:val="auto"/>
          <w:szCs w:val="22"/>
          <w:lang w:val="en-US"/>
        </w:rPr>
        <w:t>17707</w:t>
      </w:r>
      <w:r w:rsidRPr="007E2BF0">
        <w:rPr>
          <w:rFonts w:cs="Arial"/>
          <w:color w:val="auto"/>
          <w:szCs w:val="22"/>
          <w:lang w:val="en-US"/>
        </w:rPr>
        <w:t>.</w:t>
      </w:r>
    </w:p>
    <w:p w14:paraId="5B969847" w14:textId="77777777" w:rsidR="002A286C" w:rsidRPr="0033367E" w:rsidRDefault="002A286C" w:rsidP="002A286C">
      <w:pPr>
        <w:ind w:left="567"/>
        <w:jc w:val="both"/>
        <w:rPr>
          <w:rFonts w:cs="Arial"/>
          <w:color w:val="auto"/>
          <w:sz w:val="20"/>
          <w:lang w:val="en-GB"/>
        </w:rPr>
      </w:pPr>
      <w:r w:rsidRPr="0033367E">
        <w:rPr>
          <w:rFonts w:cs="Arial"/>
          <w:color w:val="auto"/>
          <w:sz w:val="20"/>
          <w:lang w:val="en-GB"/>
        </w:rPr>
        <w:t>https://cepr.org/publications/dp17707</w:t>
      </w:r>
    </w:p>
    <w:p w14:paraId="15638B33" w14:textId="77777777" w:rsidR="002A286C" w:rsidRPr="007E2BF0" w:rsidRDefault="007508C7" w:rsidP="002A286C">
      <w:pPr>
        <w:spacing w:before="120"/>
        <w:ind w:left="568" w:hanging="284"/>
        <w:jc w:val="both"/>
        <w:rPr>
          <w:rFonts w:cs="Arial"/>
          <w:color w:val="auto"/>
          <w:szCs w:val="22"/>
          <w:lang w:val="en-US"/>
        </w:rPr>
      </w:pPr>
      <w:hyperlink r:id="rId25" w:history="1">
        <w:proofErr w:type="spellStart"/>
        <w:r w:rsidR="002A286C" w:rsidRPr="00DA64CE">
          <w:rPr>
            <w:rStyle w:val="Hyperlink"/>
            <w:rFonts w:cs="Arial"/>
            <w:color w:val="auto"/>
            <w:szCs w:val="22"/>
            <w:u w:val="none"/>
            <w:lang w:val="en-US"/>
          </w:rPr>
          <w:t>Rebucci</w:t>
        </w:r>
        <w:proofErr w:type="spellEnd"/>
      </w:hyperlink>
      <w:r w:rsidR="002A286C" w:rsidRPr="007E2BF0">
        <w:rPr>
          <w:rFonts w:cs="Arial"/>
          <w:color w:val="auto"/>
          <w:szCs w:val="22"/>
          <w:lang w:val="en-US"/>
        </w:rPr>
        <w:t>,</w:t>
      </w:r>
      <w:r w:rsidR="002A286C" w:rsidRPr="007E2BF0">
        <w:rPr>
          <w:rFonts w:cs="Arial"/>
          <w:b/>
          <w:color w:val="auto"/>
          <w:szCs w:val="22"/>
          <w:lang w:val="en-US"/>
        </w:rPr>
        <w:t xml:space="preserve"> </w:t>
      </w:r>
      <w:r w:rsidR="002A286C" w:rsidRPr="007E2BF0">
        <w:rPr>
          <w:rFonts w:cs="Arial"/>
          <w:color w:val="auto"/>
          <w:szCs w:val="22"/>
          <w:lang w:val="en-US"/>
        </w:rPr>
        <w:t xml:space="preserve">Alessandro, and </w:t>
      </w:r>
      <w:hyperlink r:id="rId26" w:history="1">
        <w:r w:rsidR="002A286C" w:rsidRPr="00DA64CE">
          <w:rPr>
            <w:rStyle w:val="Hyperlink"/>
            <w:rFonts w:cs="Arial"/>
            <w:color w:val="auto"/>
            <w:szCs w:val="22"/>
            <w:u w:val="none"/>
            <w:lang w:val="en-US"/>
          </w:rPr>
          <w:t>Chang Ma</w:t>
        </w:r>
      </w:hyperlink>
      <w:r w:rsidR="002A286C" w:rsidRPr="00DA64CE">
        <w:rPr>
          <w:rStyle w:val="highlight"/>
          <w:rFonts w:cs="Arial"/>
          <w:color w:val="auto"/>
          <w:szCs w:val="22"/>
          <w:lang w:val="en-US"/>
        </w:rPr>
        <w:t xml:space="preserve"> (2019)</w:t>
      </w:r>
      <w:r w:rsidR="002A286C" w:rsidRPr="007E2BF0">
        <w:rPr>
          <w:rFonts w:cs="Arial"/>
          <w:color w:val="auto"/>
          <w:szCs w:val="22"/>
          <w:lang w:val="en-US"/>
        </w:rPr>
        <w:t>. “Capital Controls: A Survey of the New Literature”, NBER working paper 26558.</w:t>
      </w:r>
    </w:p>
    <w:p w14:paraId="26DFE671" w14:textId="77777777" w:rsidR="002A286C" w:rsidRPr="00151E5A" w:rsidRDefault="002A286C" w:rsidP="002A286C">
      <w:pPr>
        <w:ind w:left="567"/>
        <w:jc w:val="both"/>
        <w:rPr>
          <w:rFonts w:cs="Arial"/>
          <w:color w:val="auto"/>
          <w:sz w:val="20"/>
          <w:lang w:val="en-US"/>
        </w:rPr>
      </w:pPr>
      <w:r w:rsidRPr="00151E5A">
        <w:rPr>
          <w:rFonts w:cs="Arial"/>
          <w:color w:val="auto"/>
          <w:sz w:val="20"/>
          <w:lang w:val="en-US"/>
        </w:rPr>
        <w:t>https://www.nber.org/papers/w26558.pdf</w:t>
      </w:r>
    </w:p>
    <w:p w14:paraId="76983864"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21" w:name="_Toc220510078"/>
      <w:r>
        <w:rPr>
          <w:rFonts w:ascii="Arial" w:hAnsi="Arial" w:cs="Arial"/>
          <w:i/>
          <w:color w:val="auto"/>
          <w:sz w:val="22"/>
          <w:szCs w:val="22"/>
          <w:lang w:val="en-US"/>
        </w:rPr>
        <w:t>The integrated policy framework</w:t>
      </w:r>
      <w:bookmarkEnd w:id="21"/>
    </w:p>
    <w:p w14:paraId="48B84F23" w14:textId="77777777" w:rsidR="002A286C" w:rsidRDefault="002A286C" w:rsidP="002A286C">
      <w:pPr>
        <w:spacing w:before="60"/>
        <w:ind w:left="568" w:hanging="284"/>
        <w:jc w:val="both"/>
        <w:rPr>
          <w:lang w:val="en-US"/>
        </w:rPr>
      </w:pPr>
      <w:r>
        <w:rPr>
          <w:lang w:val="en-US"/>
        </w:rPr>
        <w:t>Adrian, Tobias, and Gita Gopinath (2020). “</w:t>
      </w:r>
      <w:r w:rsidRPr="00EA4370">
        <w:rPr>
          <w:szCs w:val="22"/>
          <w:lang w:val="en-US"/>
        </w:rPr>
        <w:t>Toward an Integrated Policy Framework for Open Economies</w:t>
      </w:r>
      <w:r>
        <w:rPr>
          <w:szCs w:val="22"/>
          <w:lang w:val="en-US"/>
        </w:rPr>
        <w:t>”, IMF blog</w:t>
      </w:r>
    </w:p>
    <w:p w14:paraId="61C0C076" w14:textId="77777777" w:rsidR="002A286C" w:rsidRPr="00342678" w:rsidRDefault="002A286C" w:rsidP="002A286C">
      <w:pPr>
        <w:ind w:left="567"/>
        <w:jc w:val="both"/>
        <w:rPr>
          <w:sz w:val="20"/>
          <w:lang w:val="en-US"/>
        </w:rPr>
      </w:pPr>
      <w:r w:rsidRPr="00342678">
        <w:rPr>
          <w:sz w:val="20"/>
          <w:lang w:val="en-US"/>
        </w:rPr>
        <w:t>https://blogs.imf.org/2020/07/13/toward-an-integrated-policy-framework-for-open-economies/</w:t>
      </w:r>
    </w:p>
    <w:p w14:paraId="3AA46B66" w14:textId="77777777" w:rsidR="002A286C" w:rsidRPr="007436DF" w:rsidRDefault="002A286C" w:rsidP="002A286C">
      <w:pPr>
        <w:spacing w:before="60"/>
        <w:ind w:left="568" w:hanging="284"/>
        <w:jc w:val="both"/>
        <w:rPr>
          <w:lang w:val="en-US"/>
        </w:rPr>
      </w:pPr>
      <w:r>
        <w:rPr>
          <w:lang w:val="en-US"/>
        </w:rPr>
        <w:t xml:space="preserve">Adrian, Tobias, </w:t>
      </w:r>
      <w:r w:rsidRPr="001254E1">
        <w:rPr>
          <w:rStyle w:val="contributor-details-link"/>
          <w:lang w:val="en-US"/>
        </w:rPr>
        <w:t>Vitor Gaspar</w:t>
      </w:r>
      <w:r>
        <w:rPr>
          <w:lang w:val="en-US"/>
        </w:rPr>
        <w:t xml:space="preserve">, and </w:t>
      </w:r>
      <w:r w:rsidRPr="001254E1">
        <w:rPr>
          <w:rStyle w:val="contributor-details-link"/>
          <w:lang w:val="en-US"/>
        </w:rPr>
        <w:t xml:space="preserve">Francis </w:t>
      </w:r>
      <w:proofErr w:type="spellStart"/>
      <w:r w:rsidRPr="001254E1">
        <w:rPr>
          <w:rStyle w:val="contributor-details-link"/>
          <w:lang w:val="en-US"/>
        </w:rPr>
        <w:t>Vitek</w:t>
      </w:r>
      <w:proofErr w:type="spellEnd"/>
      <w:r>
        <w:rPr>
          <w:lang w:val="en-US"/>
        </w:rPr>
        <w:t xml:space="preserve">, </w:t>
      </w:r>
      <w:r w:rsidRPr="007436DF">
        <w:rPr>
          <w:lang w:val="en-US"/>
        </w:rPr>
        <w:t>(202</w:t>
      </w:r>
      <w:r>
        <w:rPr>
          <w:lang w:val="en-US"/>
        </w:rPr>
        <w:t>2</w:t>
      </w:r>
      <w:r w:rsidRPr="007436DF">
        <w:rPr>
          <w:lang w:val="en-US"/>
        </w:rPr>
        <w:t xml:space="preserve">). </w:t>
      </w:r>
      <w:r>
        <w:rPr>
          <w:lang w:val="en-US"/>
        </w:rPr>
        <w:t>“</w:t>
      </w:r>
      <w:r w:rsidRPr="001254E1">
        <w:rPr>
          <w:lang w:val="en-US"/>
        </w:rPr>
        <w:t>A Medium-Scale DSGE Model for the Integrated Policy Framework</w:t>
      </w:r>
      <w:r>
        <w:rPr>
          <w:rFonts w:cs="Arial"/>
          <w:bCs/>
          <w:color w:val="auto"/>
          <w:szCs w:val="22"/>
          <w:lang w:val="en-US" w:eastAsia="en-US"/>
        </w:rPr>
        <w:t>”, IMF working paper 2022/015</w:t>
      </w:r>
    </w:p>
    <w:p w14:paraId="50B8FD8C" w14:textId="77777777" w:rsidR="002A286C" w:rsidRPr="007436DF" w:rsidRDefault="002A286C" w:rsidP="002A286C">
      <w:pPr>
        <w:ind w:left="567"/>
        <w:jc w:val="both"/>
        <w:rPr>
          <w:sz w:val="20"/>
          <w:lang w:val="en-US"/>
        </w:rPr>
      </w:pPr>
      <w:r w:rsidRPr="001254E1">
        <w:rPr>
          <w:sz w:val="20"/>
          <w:lang w:val="en-US"/>
        </w:rPr>
        <w:t>https://www.elibrary.imf.org/view/journals/001/2022/015/001.2022.issue-015-en.xml</w:t>
      </w:r>
    </w:p>
    <w:p w14:paraId="7FBA014F" w14:textId="77777777" w:rsidR="002A286C" w:rsidRPr="001F6479" w:rsidRDefault="002A286C" w:rsidP="002A286C">
      <w:pPr>
        <w:spacing w:before="60"/>
        <w:ind w:left="568" w:hanging="284"/>
        <w:jc w:val="both"/>
        <w:rPr>
          <w:color w:val="auto"/>
          <w:lang w:val="en-US"/>
        </w:rPr>
      </w:pPr>
      <w:proofErr w:type="spellStart"/>
      <w:r w:rsidRPr="001F6479">
        <w:rPr>
          <w:rFonts w:cs="Arial"/>
          <w:color w:val="auto"/>
          <w:szCs w:val="22"/>
          <w:lang w:val="en-US" w:eastAsia="en-US"/>
        </w:rPr>
        <w:t>Basu</w:t>
      </w:r>
      <w:proofErr w:type="spellEnd"/>
      <w:r w:rsidRPr="001F6479">
        <w:rPr>
          <w:rFonts w:cs="Arial"/>
          <w:color w:val="auto"/>
          <w:szCs w:val="22"/>
          <w:lang w:val="en-US" w:eastAsia="en-US"/>
        </w:rPr>
        <w:t>, Suman, and Gita Gopinath (2024). “</w:t>
      </w:r>
      <w:r w:rsidRPr="001F6479">
        <w:rPr>
          <w:rFonts w:cs="Arial"/>
          <w:bCs/>
          <w:color w:val="auto"/>
          <w:szCs w:val="22"/>
          <w:lang w:val="en-US" w:eastAsia="en-US"/>
        </w:rPr>
        <w:t>An Integrated Policy Framework (IPF) Diagram for International Economics”, IMF working paper 24/38</w:t>
      </w:r>
    </w:p>
    <w:p w14:paraId="1DD13241" w14:textId="77777777" w:rsidR="002A286C" w:rsidRPr="001F6479" w:rsidRDefault="002A286C" w:rsidP="002A286C">
      <w:pPr>
        <w:ind w:left="567"/>
        <w:jc w:val="both"/>
        <w:rPr>
          <w:rFonts w:cs="Arial"/>
          <w:color w:val="auto"/>
          <w:sz w:val="20"/>
          <w:lang w:val="en-GB"/>
        </w:rPr>
      </w:pPr>
      <w:r w:rsidRPr="001F6479">
        <w:rPr>
          <w:color w:val="auto"/>
          <w:sz w:val="20"/>
          <w:lang w:val="en-US"/>
        </w:rPr>
        <w:lastRenderedPageBreak/>
        <w:t>https://www.elibrary.imf.org/view/journals/001/2024/038/001.2024.issue-038-en.xml?rskey=YGn8xS&amp;result=12</w:t>
      </w:r>
    </w:p>
    <w:p w14:paraId="7D81B982" w14:textId="77777777" w:rsidR="002A286C" w:rsidRPr="001F6479" w:rsidRDefault="002A286C" w:rsidP="002A286C">
      <w:pPr>
        <w:spacing w:before="60"/>
        <w:ind w:left="568" w:hanging="284"/>
        <w:jc w:val="both"/>
        <w:rPr>
          <w:color w:val="auto"/>
          <w:lang w:val="en-US"/>
        </w:rPr>
      </w:pPr>
      <w:proofErr w:type="spellStart"/>
      <w:r w:rsidRPr="001F6479">
        <w:rPr>
          <w:rFonts w:cs="Arial"/>
          <w:color w:val="auto"/>
          <w:szCs w:val="22"/>
          <w:lang w:val="en-US" w:eastAsia="en-US"/>
        </w:rPr>
        <w:t>Basu</w:t>
      </w:r>
      <w:proofErr w:type="spellEnd"/>
      <w:r w:rsidRPr="001F6479">
        <w:rPr>
          <w:rFonts w:cs="Arial"/>
          <w:color w:val="auto"/>
          <w:szCs w:val="22"/>
          <w:lang w:val="en-US" w:eastAsia="en-US"/>
        </w:rPr>
        <w:t>, Suman,</w:t>
      </w:r>
      <w:r w:rsidRPr="001F6479">
        <w:rPr>
          <w:color w:val="auto"/>
          <w:lang w:val="en-US"/>
        </w:rPr>
        <w:t xml:space="preserve"> </w:t>
      </w:r>
      <w:proofErr w:type="spellStart"/>
      <w:r w:rsidRPr="001F6479">
        <w:rPr>
          <w:color w:val="auto"/>
          <w:lang w:val="en-US"/>
        </w:rPr>
        <w:t>Emine</w:t>
      </w:r>
      <w:proofErr w:type="spellEnd"/>
      <w:r w:rsidRPr="001F6479">
        <w:rPr>
          <w:color w:val="auto"/>
          <w:lang w:val="en-US"/>
        </w:rPr>
        <w:t xml:space="preserve"> Boz, Gita Gopinath, Francisco </w:t>
      </w:r>
      <w:proofErr w:type="spellStart"/>
      <w:r w:rsidRPr="001F6479">
        <w:rPr>
          <w:color w:val="auto"/>
          <w:lang w:val="en-US"/>
        </w:rPr>
        <w:t>Roch</w:t>
      </w:r>
      <w:proofErr w:type="spellEnd"/>
      <w:r w:rsidRPr="001F6479">
        <w:rPr>
          <w:color w:val="auto"/>
          <w:lang w:val="en-US"/>
        </w:rPr>
        <w:t xml:space="preserve">, and </w:t>
      </w:r>
      <w:proofErr w:type="spellStart"/>
      <w:r w:rsidRPr="001F6479">
        <w:rPr>
          <w:color w:val="auto"/>
          <w:lang w:val="en-US"/>
        </w:rPr>
        <w:t>Filiz</w:t>
      </w:r>
      <w:proofErr w:type="spellEnd"/>
      <w:r w:rsidRPr="001F6479">
        <w:rPr>
          <w:color w:val="auto"/>
          <w:lang w:val="en-US"/>
        </w:rPr>
        <w:t xml:space="preserve"> </w:t>
      </w:r>
      <w:proofErr w:type="spellStart"/>
      <w:r w:rsidRPr="001F6479">
        <w:rPr>
          <w:color w:val="auto"/>
          <w:lang w:val="en-US"/>
        </w:rPr>
        <w:t>Unsal</w:t>
      </w:r>
      <w:proofErr w:type="spellEnd"/>
      <w:r w:rsidRPr="001F6479">
        <w:rPr>
          <w:rFonts w:cs="Arial"/>
          <w:color w:val="auto"/>
          <w:szCs w:val="22"/>
          <w:lang w:val="en-US" w:eastAsia="en-US"/>
        </w:rPr>
        <w:t xml:space="preserve"> (2023). “</w:t>
      </w:r>
      <w:r w:rsidRPr="001F6479">
        <w:rPr>
          <w:color w:val="auto"/>
          <w:lang w:val="en-US"/>
        </w:rPr>
        <w:t>Integrated Monetary and Financial Policies for Small Open Economies</w:t>
      </w:r>
      <w:r w:rsidRPr="001F6479">
        <w:rPr>
          <w:rFonts w:cs="Arial"/>
          <w:bCs/>
          <w:color w:val="auto"/>
          <w:szCs w:val="22"/>
          <w:lang w:val="en-US" w:eastAsia="en-US"/>
        </w:rPr>
        <w:t>”, IMF working paper 23/161.</w:t>
      </w:r>
    </w:p>
    <w:p w14:paraId="74B69E85" w14:textId="77777777" w:rsidR="002A286C" w:rsidRPr="001F6479" w:rsidRDefault="002A286C" w:rsidP="002A286C">
      <w:pPr>
        <w:ind w:left="567"/>
        <w:jc w:val="both"/>
        <w:rPr>
          <w:rFonts w:cs="Arial"/>
          <w:color w:val="auto"/>
          <w:sz w:val="20"/>
          <w:lang w:val="en-GB"/>
        </w:rPr>
      </w:pPr>
      <w:r w:rsidRPr="001F6479">
        <w:rPr>
          <w:color w:val="auto"/>
          <w:sz w:val="20"/>
          <w:lang w:val="en-US"/>
        </w:rPr>
        <w:t>https://www.elibrary.imf.org/view/journals/001/2023/161/001.2023.issue-161-en.xml</w:t>
      </w:r>
    </w:p>
    <w:p w14:paraId="56029D28" w14:textId="77777777" w:rsidR="002A286C" w:rsidRPr="007E2BF0" w:rsidRDefault="002A286C" w:rsidP="002A286C">
      <w:pPr>
        <w:spacing w:before="60"/>
        <w:ind w:left="568" w:hanging="284"/>
        <w:jc w:val="both"/>
        <w:rPr>
          <w:rFonts w:cs="Arial"/>
          <w:color w:val="auto"/>
          <w:szCs w:val="22"/>
          <w:lang w:val="en-US"/>
        </w:rPr>
      </w:pPr>
      <w:proofErr w:type="spellStart"/>
      <w:r w:rsidRPr="00223623">
        <w:rPr>
          <w:lang w:val="en-US"/>
        </w:rPr>
        <w:t>Borio</w:t>
      </w:r>
      <w:proofErr w:type="spellEnd"/>
      <w:r>
        <w:rPr>
          <w:lang w:val="en-US"/>
        </w:rPr>
        <w:t xml:space="preserve">, </w:t>
      </w:r>
      <w:r w:rsidRPr="00223623">
        <w:rPr>
          <w:lang w:val="en-US"/>
        </w:rPr>
        <w:t xml:space="preserve">Claudio, </w:t>
      </w:r>
      <w:proofErr w:type="spellStart"/>
      <w:r w:rsidRPr="00223623">
        <w:rPr>
          <w:lang w:val="en-US"/>
        </w:rPr>
        <w:t>Ilhyock</w:t>
      </w:r>
      <w:proofErr w:type="spellEnd"/>
      <w:r w:rsidRPr="00223623">
        <w:rPr>
          <w:lang w:val="en-US"/>
        </w:rPr>
        <w:t xml:space="preserve"> Shim</w:t>
      </w:r>
      <w:r>
        <w:rPr>
          <w:lang w:val="en-US"/>
        </w:rPr>
        <w:t>,</w:t>
      </w:r>
      <w:r w:rsidRPr="00223623">
        <w:rPr>
          <w:lang w:val="en-US"/>
        </w:rPr>
        <w:t xml:space="preserve"> and Hyun Song Shin</w:t>
      </w:r>
      <w:r w:rsidRPr="007E2BF0">
        <w:rPr>
          <w:rFonts w:cs="Arial"/>
          <w:color w:val="auto"/>
          <w:szCs w:val="22"/>
          <w:lang w:val="en-US"/>
        </w:rPr>
        <w:t xml:space="preserve"> (</w:t>
      </w:r>
      <w:r>
        <w:rPr>
          <w:rFonts w:cs="Arial"/>
          <w:color w:val="auto"/>
          <w:szCs w:val="22"/>
          <w:lang w:val="en-US"/>
        </w:rPr>
        <w:t>2023</w:t>
      </w:r>
      <w:r w:rsidRPr="007E2BF0">
        <w:rPr>
          <w:rFonts w:cs="Arial"/>
          <w:color w:val="auto"/>
          <w:szCs w:val="22"/>
          <w:lang w:val="en-US"/>
        </w:rPr>
        <w:t>). “</w:t>
      </w:r>
      <w:r w:rsidRPr="00223623">
        <w:rPr>
          <w:lang w:val="en-US"/>
        </w:rPr>
        <w:t>Macro-financial stability frameworks: experience and challenges</w:t>
      </w:r>
      <w:r w:rsidRPr="007E2BF0">
        <w:rPr>
          <w:rFonts w:cs="Arial"/>
          <w:color w:val="auto"/>
          <w:szCs w:val="22"/>
          <w:lang w:val="en-US"/>
        </w:rPr>
        <w:t>”</w:t>
      </w:r>
      <w:r>
        <w:rPr>
          <w:rFonts w:cs="Arial"/>
          <w:color w:val="auto"/>
          <w:szCs w:val="22"/>
          <w:lang w:val="en-US"/>
        </w:rPr>
        <w:t>, BIS working paper 1057.</w:t>
      </w:r>
    </w:p>
    <w:p w14:paraId="3D53F334" w14:textId="77777777" w:rsidR="002A286C" w:rsidRPr="00151E5A" w:rsidRDefault="002A286C" w:rsidP="002A286C">
      <w:pPr>
        <w:ind w:left="567"/>
        <w:jc w:val="both"/>
        <w:rPr>
          <w:rFonts w:cs="Arial"/>
          <w:color w:val="auto"/>
          <w:sz w:val="20"/>
          <w:lang w:val="en-US"/>
        </w:rPr>
      </w:pPr>
      <w:r w:rsidRPr="008563B6">
        <w:rPr>
          <w:rFonts w:cs="Arial"/>
          <w:color w:val="auto"/>
          <w:sz w:val="20"/>
          <w:lang w:val="en-US"/>
        </w:rPr>
        <w:t>https://www.bis.org/publ/work10</w:t>
      </w:r>
      <w:r>
        <w:rPr>
          <w:rFonts w:cs="Arial"/>
          <w:color w:val="auto"/>
          <w:sz w:val="20"/>
          <w:lang w:val="en-US"/>
        </w:rPr>
        <w:t>57</w:t>
      </w:r>
      <w:r w:rsidRPr="008563B6">
        <w:rPr>
          <w:rFonts w:cs="Arial"/>
          <w:color w:val="auto"/>
          <w:sz w:val="20"/>
          <w:lang w:val="en-US"/>
        </w:rPr>
        <w:t>.htm</w:t>
      </w:r>
    </w:p>
    <w:p w14:paraId="57226AB7" w14:textId="77777777" w:rsidR="002A286C" w:rsidRPr="001C365A" w:rsidRDefault="002A286C" w:rsidP="002A286C">
      <w:pPr>
        <w:spacing w:before="60"/>
        <w:ind w:left="568" w:hanging="284"/>
        <w:jc w:val="both"/>
        <w:rPr>
          <w:rFonts w:cs="Arial"/>
          <w:color w:val="auto"/>
          <w:szCs w:val="22"/>
          <w:lang w:val="en-US"/>
        </w:rPr>
      </w:pPr>
      <w:r w:rsidRPr="00E74852">
        <w:rPr>
          <w:rFonts w:cs="Arial"/>
          <w:bCs/>
          <w:szCs w:val="22"/>
          <w:bdr w:val="none" w:sz="0" w:space="0" w:color="auto" w:frame="1"/>
          <w:lang w:val="en-US"/>
        </w:rPr>
        <w:t>Chen</w:t>
      </w:r>
      <w:r>
        <w:rPr>
          <w:rFonts w:cs="Arial"/>
          <w:bCs/>
          <w:szCs w:val="22"/>
          <w:bdr w:val="none" w:sz="0" w:space="0" w:color="auto" w:frame="1"/>
          <w:lang w:val="en-US"/>
        </w:rPr>
        <w:t xml:space="preserve">, </w:t>
      </w:r>
      <w:proofErr w:type="spellStart"/>
      <w:r w:rsidRPr="00E74852">
        <w:rPr>
          <w:rFonts w:cs="Arial"/>
          <w:bCs/>
          <w:szCs w:val="22"/>
          <w:bdr w:val="none" w:sz="0" w:space="0" w:color="auto" w:frame="1"/>
          <w:lang w:val="en-US"/>
        </w:rPr>
        <w:t>Kaili</w:t>
      </w:r>
      <w:proofErr w:type="spellEnd"/>
      <w:r>
        <w:rPr>
          <w:rFonts w:cs="Arial"/>
          <w:bCs/>
          <w:szCs w:val="22"/>
          <w:bdr w:val="none" w:sz="0" w:space="0" w:color="auto" w:frame="1"/>
          <w:lang w:val="en-US"/>
        </w:rPr>
        <w:t xml:space="preserve">, </w:t>
      </w:r>
      <w:r w:rsidRPr="00E74852">
        <w:rPr>
          <w:rFonts w:cs="Arial"/>
          <w:bCs/>
          <w:szCs w:val="22"/>
          <w:bdr w:val="none" w:sz="0" w:space="0" w:color="auto" w:frame="1"/>
          <w:lang w:val="en-US"/>
        </w:rPr>
        <w:t xml:space="preserve">Marcin </w:t>
      </w:r>
      <w:proofErr w:type="spellStart"/>
      <w:r w:rsidRPr="00E74852">
        <w:rPr>
          <w:rFonts w:cs="Arial"/>
          <w:bCs/>
          <w:szCs w:val="22"/>
          <w:bdr w:val="none" w:sz="0" w:space="0" w:color="auto" w:frame="1"/>
          <w:lang w:val="en-US"/>
        </w:rPr>
        <w:t>Kolasa</w:t>
      </w:r>
      <w:proofErr w:type="spellEnd"/>
      <w:r>
        <w:rPr>
          <w:rFonts w:cs="Arial"/>
          <w:bCs/>
          <w:szCs w:val="22"/>
          <w:lang w:val="en-US"/>
        </w:rPr>
        <w:t xml:space="preserve">, </w:t>
      </w:r>
      <w:r w:rsidRPr="00E74852">
        <w:rPr>
          <w:rFonts w:cs="Arial"/>
          <w:bCs/>
          <w:szCs w:val="22"/>
          <w:bdr w:val="none" w:sz="0" w:space="0" w:color="auto" w:frame="1"/>
          <w:lang w:val="en-US"/>
        </w:rPr>
        <w:t xml:space="preserve">Jesper </w:t>
      </w:r>
      <w:proofErr w:type="spellStart"/>
      <w:r w:rsidRPr="00E74852">
        <w:rPr>
          <w:rFonts w:cs="Arial"/>
          <w:bCs/>
          <w:szCs w:val="22"/>
          <w:bdr w:val="none" w:sz="0" w:space="0" w:color="auto" w:frame="1"/>
          <w:lang w:val="en-US"/>
        </w:rPr>
        <w:t>Lindé</w:t>
      </w:r>
      <w:proofErr w:type="spellEnd"/>
      <w:r>
        <w:rPr>
          <w:rFonts w:cs="Arial"/>
          <w:bCs/>
          <w:szCs w:val="22"/>
          <w:bdr w:val="none" w:sz="0" w:space="0" w:color="auto" w:frame="1"/>
          <w:lang w:val="en-US"/>
        </w:rPr>
        <w:t xml:space="preserve">, </w:t>
      </w:r>
      <w:r w:rsidRPr="00E74852">
        <w:rPr>
          <w:rFonts w:cs="Arial"/>
          <w:bCs/>
          <w:szCs w:val="22"/>
          <w:bdr w:val="none" w:sz="0" w:space="0" w:color="auto" w:frame="1"/>
          <w:lang w:val="en-US"/>
        </w:rPr>
        <w:t>Hou Wang</w:t>
      </w:r>
      <w:r>
        <w:rPr>
          <w:rFonts w:cs="Arial"/>
          <w:bCs/>
          <w:szCs w:val="22"/>
          <w:bdr w:val="none" w:sz="0" w:space="0" w:color="auto" w:frame="1"/>
          <w:lang w:val="en-US"/>
        </w:rPr>
        <w:t xml:space="preserve">, </w:t>
      </w:r>
      <w:r w:rsidRPr="00E74852">
        <w:rPr>
          <w:rFonts w:cs="Arial"/>
          <w:bCs/>
          <w:szCs w:val="22"/>
          <w:bdr w:val="none" w:sz="0" w:space="0" w:color="auto" w:frame="1"/>
          <w:lang w:val="en-US"/>
        </w:rPr>
        <w:t xml:space="preserve">Pawel </w:t>
      </w:r>
      <w:proofErr w:type="spellStart"/>
      <w:r w:rsidRPr="00E74852">
        <w:rPr>
          <w:rFonts w:cs="Arial"/>
          <w:bCs/>
          <w:szCs w:val="22"/>
          <w:bdr w:val="none" w:sz="0" w:space="0" w:color="auto" w:frame="1"/>
          <w:lang w:val="en-US"/>
        </w:rPr>
        <w:t>Zabczyk</w:t>
      </w:r>
      <w:proofErr w:type="spellEnd"/>
      <w:r>
        <w:rPr>
          <w:rFonts w:cs="Arial"/>
          <w:bCs/>
          <w:szCs w:val="22"/>
          <w:bdr w:val="none" w:sz="0" w:space="0" w:color="auto" w:frame="1"/>
          <w:lang w:val="en-US"/>
        </w:rPr>
        <w:t xml:space="preserve">, and </w:t>
      </w:r>
      <w:proofErr w:type="spellStart"/>
      <w:r w:rsidRPr="00E74852">
        <w:rPr>
          <w:rFonts w:cs="Arial"/>
          <w:bCs/>
          <w:szCs w:val="22"/>
          <w:bdr w:val="none" w:sz="0" w:space="0" w:color="auto" w:frame="1"/>
          <w:lang w:val="en-US"/>
        </w:rPr>
        <w:t>Jianping</w:t>
      </w:r>
      <w:proofErr w:type="spellEnd"/>
      <w:r w:rsidRPr="00E74852">
        <w:rPr>
          <w:rFonts w:cs="Arial"/>
          <w:bCs/>
          <w:szCs w:val="22"/>
          <w:bdr w:val="none" w:sz="0" w:space="0" w:color="auto" w:frame="1"/>
          <w:lang w:val="en-US"/>
        </w:rPr>
        <w:t xml:space="preserve"> Zhou</w:t>
      </w:r>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E74852">
        <w:rPr>
          <w:rFonts w:cs="Arial"/>
          <w:szCs w:val="22"/>
          <w:lang w:val="en-US"/>
        </w:rPr>
        <w:t>FX Market Frictions in Emerging Market Economies: A Macroeconomic Assessment</w:t>
      </w:r>
      <w:r w:rsidRPr="00761FF8">
        <w:rPr>
          <w:rFonts w:cs="Arial"/>
          <w:color w:val="auto"/>
          <w:szCs w:val="22"/>
          <w:lang w:val="en-US"/>
        </w:rPr>
        <w:t xml:space="preserve">”, CEPR discussion paper </w:t>
      </w:r>
      <w:r>
        <w:rPr>
          <w:rFonts w:cs="Arial"/>
          <w:color w:val="auto"/>
          <w:szCs w:val="22"/>
          <w:lang w:val="en-US"/>
        </w:rPr>
        <w:t>19086</w:t>
      </w:r>
    </w:p>
    <w:p w14:paraId="5E64C03A" w14:textId="77777777" w:rsidR="002A286C" w:rsidRPr="001C365A" w:rsidRDefault="002A286C" w:rsidP="002A286C">
      <w:pPr>
        <w:ind w:left="567"/>
        <w:jc w:val="both"/>
        <w:rPr>
          <w:rFonts w:cs="Arial"/>
          <w:color w:val="auto"/>
          <w:sz w:val="20"/>
          <w:lang w:val="en-US"/>
        </w:rPr>
      </w:pPr>
      <w:r w:rsidRPr="007A7881">
        <w:rPr>
          <w:rFonts w:cs="Arial"/>
          <w:color w:val="auto"/>
          <w:sz w:val="20"/>
          <w:lang w:val="en-US"/>
        </w:rPr>
        <w:t>https://cepr.org/publications/dp1</w:t>
      </w:r>
      <w:r>
        <w:rPr>
          <w:rFonts w:cs="Arial"/>
          <w:color w:val="auto"/>
          <w:sz w:val="20"/>
          <w:lang w:val="en-US"/>
        </w:rPr>
        <w:t>9086</w:t>
      </w:r>
    </w:p>
    <w:p w14:paraId="5A2F516D" w14:textId="77777777" w:rsidR="002A286C" w:rsidRPr="007436DF" w:rsidRDefault="002A286C" w:rsidP="002A286C">
      <w:pPr>
        <w:spacing w:before="60"/>
        <w:ind w:left="568" w:hanging="284"/>
        <w:jc w:val="both"/>
        <w:rPr>
          <w:lang w:val="en-US"/>
        </w:rPr>
      </w:pPr>
      <w:r>
        <w:rPr>
          <w:lang w:val="en-US"/>
        </w:rPr>
        <w:t>IMF (2024), webpage on the Integrated Policy Framework</w:t>
      </w:r>
    </w:p>
    <w:p w14:paraId="6453B310" w14:textId="77777777" w:rsidR="002A286C" w:rsidRPr="00342678" w:rsidRDefault="002A286C" w:rsidP="002A286C">
      <w:pPr>
        <w:ind w:left="567"/>
        <w:jc w:val="both"/>
        <w:rPr>
          <w:sz w:val="20"/>
          <w:lang w:val="en-US"/>
        </w:rPr>
      </w:pPr>
      <w:r w:rsidRPr="00223623">
        <w:rPr>
          <w:sz w:val="20"/>
          <w:lang w:val="en-US"/>
        </w:rPr>
        <w:t>https://www.imf.org/en/Topics/IPF-Integrated-Policy-Framework#overview</w:t>
      </w:r>
    </w:p>
    <w:p w14:paraId="325D6719"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22" w:name="_Toc220510079"/>
      <w:r w:rsidRPr="00946491">
        <w:rPr>
          <w:rFonts w:cs="Arial"/>
          <w:color w:val="auto"/>
          <w:sz w:val="22"/>
          <w:szCs w:val="22"/>
          <w:u w:val="single"/>
          <w:lang w:val="en-GB"/>
        </w:rPr>
        <w:t>Low interest rates</w:t>
      </w:r>
      <w:bookmarkEnd w:id="22"/>
    </w:p>
    <w:p w14:paraId="44490771"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23" w:name="_Toc220510080"/>
      <w:r>
        <w:rPr>
          <w:rFonts w:ascii="Arial" w:hAnsi="Arial" w:cs="Arial"/>
          <w:i/>
          <w:color w:val="auto"/>
          <w:sz w:val="22"/>
          <w:szCs w:val="22"/>
          <w:lang w:val="en-GB"/>
        </w:rPr>
        <w:t>Patterns</w:t>
      </w:r>
      <w:bookmarkEnd w:id="23"/>
    </w:p>
    <w:p w14:paraId="40AF6054" w14:textId="77777777" w:rsidR="002A286C" w:rsidRPr="001F6479" w:rsidRDefault="002A286C" w:rsidP="002A286C">
      <w:pPr>
        <w:spacing w:before="60"/>
        <w:ind w:left="568" w:hanging="284"/>
        <w:jc w:val="both"/>
        <w:rPr>
          <w:color w:val="auto"/>
          <w:lang w:val="en-US"/>
        </w:rPr>
      </w:pPr>
      <w:proofErr w:type="spellStart"/>
      <w:r w:rsidRPr="001F6479">
        <w:rPr>
          <w:color w:val="auto"/>
          <w:lang w:val="en-US"/>
        </w:rPr>
        <w:t>Benigno</w:t>
      </w:r>
      <w:proofErr w:type="spellEnd"/>
      <w:r w:rsidRPr="001F6479">
        <w:rPr>
          <w:color w:val="auto"/>
          <w:lang w:val="en-US"/>
        </w:rPr>
        <w:t xml:space="preserve">, Gianluca, Boris Hofmann, Galo Nuno </w:t>
      </w:r>
      <w:proofErr w:type="spellStart"/>
      <w:r w:rsidRPr="001F6479">
        <w:rPr>
          <w:color w:val="auto"/>
          <w:lang w:val="en-US"/>
        </w:rPr>
        <w:t>Barrau</w:t>
      </w:r>
      <w:proofErr w:type="spellEnd"/>
      <w:r w:rsidRPr="001F6479">
        <w:rPr>
          <w:color w:val="auto"/>
          <w:lang w:val="en-US"/>
        </w:rPr>
        <w:t>, and Damiano Sandri (2024). “</w:t>
      </w:r>
      <w:r w:rsidRPr="001F6479">
        <w:rPr>
          <w:rFonts w:cs="Arial"/>
          <w:color w:val="auto"/>
          <w:szCs w:val="22"/>
          <w:lang w:val="en-US"/>
        </w:rPr>
        <w:t xml:space="preserve">Quo </w:t>
      </w:r>
      <w:proofErr w:type="spellStart"/>
      <w:r w:rsidRPr="001F6479">
        <w:rPr>
          <w:rFonts w:cs="Arial"/>
          <w:color w:val="auto"/>
          <w:szCs w:val="22"/>
          <w:lang w:val="en-US"/>
        </w:rPr>
        <w:t>vadis</w:t>
      </w:r>
      <w:proofErr w:type="spellEnd"/>
      <w:r w:rsidRPr="001F6479">
        <w:rPr>
          <w:rFonts w:cs="Arial"/>
          <w:color w:val="auto"/>
          <w:szCs w:val="22"/>
          <w:lang w:val="en-US"/>
        </w:rPr>
        <w:t>, r*? The natural rate of interest after the pandemic”, BIS quarterly review, March.</w:t>
      </w:r>
    </w:p>
    <w:p w14:paraId="230F4E09" w14:textId="77777777" w:rsidR="002A286C" w:rsidRPr="001F6479" w:rsidRDefault="002A286C" w:rsidP="002A286C">
      <w:pPr>
        <w:ind w:left="567"/>
        <w:jc w:val="both"/>
        <w:rPr>
          <w:rFonts w:cs="Arial"/>
          <w:color w:val="auto"/>
          <w:sz w:val="20"/>
          <w:lang w:val="en-GB"/>
        </w:rPr>
      </w:pPr>
      <w:r w:rsidRPr="001F6479">
        <w:rPr>
          <w:rFonts w:cs="Arial"/>
          <w:color w:val="auto"/>
          <w:sz w:val="20"/>
          <w:lang w:val="en-GB"/>
        </w:rPr>
        <w:t>https://www.bis.org/publ/qtrpdf/r_qt2403b.htm</w:t>
      </w:r>
    </w:p>
    <w:p w14:paraId="1D3168BE" w14:textId="77777777" w:rsidR="002A286C" w:rsidRPr="001F6479" w:rsidRDefault="002A286C" w:rsidP="002A286C">
      <w:pPr>
        <w:spacing w:before="60"/>
        <w:ind w:left="568" w:hanging="284"/>
        <w:jc w:val="both"/>
        <w:rPr>
          <w:rFonts w:cs="Arial"/>
          <w:color w:val="auto"/>
          <w:szCs w:val="22"/>
          <w:lang w:val="en-US"/>
        </w:rPr>
      </w:pPr>
      <w:r w:rsidRPr="001F6479">
        <w:rPr>
          <w:rFonts w:cs="Arial"/>
          <w:color w:val="auto"/>
          <w:szCs w:val="22"/>
          <w:lang w:val="en-US"/>
        </w:rPr>
        <w:t xml:space="preserve">Brand, Claus, </w:t>
      </w:r>
      <w:proofErr w:type="spellStart"/>
      <w:r w:rsidRPr="001F6479">
        <w:rPr>
          <w:rFonts w:cs="Arial"/>
          <w:color w:val="auto"/>
          <w:szCs w:val="22"/>
          <w:lang w:val="en-US"/>
        </w:rPr>
        <w:t>Noëmie</w:t>
      </w:r>
      <w:proofErr w:type="spellEnd"/>
      <w:r w:rsidRPr="001F6479">
        <w:rPr>
          <w:rFonts w:cs="Arial"/>
          <w:color w:val="auto"/>
          <w:szCs w:val="22"/>
          <w:lang w:val="en-US"/>
        </w:rPr>
        <w:t xml:space="preserve"> </w:t>
      </w:r>
      <w:proofErr w:type="spellStart"/>
      <w:r w:rsidRPr="001F6479">
        <w:rPr>
          <w:rFonts w:cs="Arial"/>
          <w:color w:val="auto"/>
          <w:szCs w:val="22"/>
          <w:lang w:val="en-US"/>
        </w:rPr>
        <w:t>Lisack</w:t>
      </w:r>
      <w:proofErr w:type="spellEnd"/>
      <w:r w:rsidRPr="001F6479">
        <w:rPr>
          <w:rFonts w:cs="Arial"/>
          <w:color w:val="auto"/>
          <w:szCs w:val="22"/>
          <w:lang w:val="en-US"/>
        </w:rPr>
        <w:t xml:space="preserve">, and Falk </w:t>
      </w:r>
      <w:proofErr w:type="spellStart"/>
      <w:r w:rsidRPr="001F6479">
        <w:rPr>
          <w:rFonts w:cs="Arial"/>
          <w:color w:val="auto"/>
          <w:szCs w:val="22"/>
          <w:lang w:val="en-US"/>
        </w:rPr>
        <w:t>Mazelis</w:t>
      </w:r>
      <w:proofErr w:type="spellEnd"/>
      <w:r w:rsidRPr="001F6479">
        <w:rPr>
          <w:rFonts w:cs="Arial"/>
          <w:color w:val="auto"/>
          <w:szCs w:val="22"/>
          <w:lang w:val="en-US"/>
        </w:rPr>
        <w:t xml:space="preserve"> (2024). </w:t>
      </w:r>
      <w:r w:rsidRPr="001F6479">
        <w:rPr>
          <w:rFonts w:cs="Arial"/>
          <w:color w:val="auto"/>
          <w:szCs w:val="22"/>
          <w:lang w:val="en-GB"/>
        </w:rPr>
        <w:t>“</w:t>
      </w:r>
      <w:r w:rsidRPr="001F6479">
        <w:rPr>
          <w:rFonts w:cs="Arial"/>
          <w:color w:val="auto"/>
          <w:szCs w:val="22"/>
          <w:lang w:val="en-US"/>
        </w:rPr>
        <w:t>Estimates of the natural interest rate for the euro area: an update</w:t>
      </w:r>
      <w:r w:rsidRPr="001F6479">
        <w:rPr>
          <w:rFonts w:cs="Arial"/>
          <w:color w:val="auto"/>
          <w:szCs w:val="22"/>
          <w:lang w:val="en-GB"/>
        </w:rPr>
        <w:t>”, ECB Economic Bulleting 1/2024</w:t>
      </w:r>
    </w:p>
    <w:p w14:paraId="0B8C00B7" w14:textId="77777777" w:rsidR="002A286C" w:rsidRPr="001F6479" w:rsidRDefault="002A286C" w:rsidP="002A286C">
      <w:pPr>
        <w:autoSpaceDE w:val="0"/>
        <w:autoSpaceDN w:val="0"/>
        <w:adjustRightInd w:val="0"/>
        <w:ind w:left="567"/>
        <w:jc w:val="both"/>
        <w:rPr>
          <w:rFonts w:cs="Arial"/>
          <w:color w:val="auto"/>
          <w:sz w:val="20"/>
          <w:lang w:val="en-US"/>
        </w:rPr>
      </w:pPr>
      <w:r w:rsidRPr="001F6479">
        <w:rPr>
          <w:rFonts w:cs="Arial"/>
          <w:color w:val="auto"/>
          <w:sz w:val="20"/>
          <w:lang w:val="en-US"/>
        </w:rPr>
        <w:t>https://www.ecb.europa.eu/pub/economic-bulletin/focus/2024/html/ecb.ebbox202401_07~72edc611d3.en.html</w:t>
      </w:r>
    </w:p>
    <w:p w14:paraId="15042F18" w14:textId="77777777" w:rsidR="002A286C" w:rsidRPr="007436DF" w:rsidRDefault="002A286C" w:rsidP="002A286C">
      <w:pPr>
        <w:spacing w:before="60"/>
        <w:ind w:left="568" w:hanging="284"/>
        <w:jc w:val="both"/>
        <w:rPr>
          <w:lang w:val="en-US"/>
        </w:rPr>
      </w:pPr>
      <w:proofErr w:type="spellStart"/>
      <w:r w:rsidRPr="00055FEB">
        <w:rPr>
          <w:rFonts w:cs="Arial"/>
          <w:bCs/>
          <w:szCs w:val="22"/>
          <w:lang w:val="en-GB"/>
        </w:rPr>
        <w:t>Bulir</w:t>
      </w:r>
      <w:proofErr w:type="spellEnd"/>
      <w:r w:rsidRPr="00055FEB">
        <w:rPr>
          <w:rFonts w:cs="Arial"/>
          <w:bCs/>
          <w:szCs w:val="22"/>
          <w:lang w:val="en-GB"/>
        </w:rPr>
        <w:t xml:space="preserve">, Ales, and Jan </w:t>
      </w:r>
      <w:proofErr w:type="spellStart"/>
      <w:r w:rsidRPr="00055FEB">
        <w:rPr>
          <w:rFonts w:cs="Arial"/>
          <w:bCs/>
          <w:szCs w:val="22"/>
          <w:lang w:val="en-GB"/>
        </w:rPr>
        <w:t>Vlcek</w:t>
      </w:r>
      <w:proofErr w:type="spellEnd"/>
      <w:r>
        <w:rPr>
          <w:rFonts w:cs="Arial"/>
          <w:bCs/>
          <w:szCs w:val="22"/>
          <w:lang w:val="en-GB"/>
        </w:rPr>
        <w:t xml:space="preserve"> (2024). “</w:t>
      </w:r>
      <w:r w:rsidRPr="00055FEB">
        <w:rPr>
          <w:rFonts w:cs="Arial"/>
          <w:bCs/>
          <w:color w:val="auto"/>
          <w:szCs w:val="22"/>
          <w:lang w:val="en-GB"/>
        </w:rPr>
        <w:t>The Mirage of Falling R-stars</w:t>
      </w:r>
      <w:r>
        <w:rPr>
          <w:rFonts w:cs="Arial"/>
          <w:bCs/>
          <w:szCs w:val="22"/>
          <w:lang w:val="en-GB"/>
        </w:rPr>
        <w:t>”, IMF working paper 2024/161</w:t>
      </w:r>
    </w:p>
    <w:p w14:paraId="5C8F718D" w14:textId="77777777" w:rsidR="002A286C" w:rsidRPr="00151E5A" w:rsidRDefault="002A286C" w:rsidP="002A286C">
      <w:pPr>
        <w:ind w:left="567"/>
        <w:jc w:val="both"/>
        <w:rPr>
          <w:rFonts w:cs="Arial"/>
          <w:color w:val="auto"/>
          <w:sz w:val="20"/>
          <w:lang w:val="en-GB"/>
        </w:rPr>
      </w:pPr>
      <w:r w:rsidRPr="00055FEB">
        <w:rPr>
          <w:sz w:val="20"/>
          <w:lang w:val="en-US"/>
        </w:rPr>
        <w:t>https://www.imf.org/en/Publications/WP/Issues/2024/07/26/The-Mirage-of-Falling-R-stars-552122</w:t>
      </w:r>
    </w:p>
    <w:p w14:paraId="06041328" w14:textId="77777777" w:rsidR="002A286C" w:rsidRPr="007436DF" w:rsidRDefault="002A286C" w:rsidP="002A286C">
      <w:pPr>
        <w:spacing w:before="60"/>
        <w:ind w:left="568" w:hanging="284"/>
        <w:jc w:val="both"/>
        <w:rPr>
          <w:lang w:val="en-US"/>
        </w:rPr>
      </w:pPr>
      <w:r w:rsidRPr="00716FF8">
        <w:rPr>
          <w:rStyle w:val="text"/>
          <w:rFonts w:cs="Arial"/>
          <w:szCs w:val="22"/>
          <w:lang w:val="en-GB"/>
        </w:rPr>
        <w:t>Davis</w:t>
      </w:r>
      <w:r>
        <w:rPr>
          <w:rStyle w:val="text"/>
          <w:rFonts w:cs="Arial"/>
          <w:szCs w:val="22"/>
          <w:lang w:val="en-GB"/>
        </w:rPr>
        <w:t xml:space="preserve">, </w:t>
      </w:r>
      <w:r w:rsidRPr="00716FF8">
        <w:rPr>
          <w:rStyle w:val="given-name"/>
          <w:rFonts w:cs="Arial"/>
          <w:szCs w:val="22"/>
          <w:lang w:val="en-GB"/>
        </w:rPr>
        <w:t>Josh</w:t>
      </w:r>
      <w:r>
        <w:rPr>
          <w:rStyle w:val="react-xocs-alternative-link"/>
          <w:rFonts w:cs="Arial"/>
          <w:szCs w:val="22"/>
          <w:lang w:val="en-GB"/>
        </w:rPr>
        <w:t xml:space="preserve">, </w:t>
      </w:r>
      <w:r w:rsidRPr="00716FF8">
        <w:rPr>
          <w:rStyle w:val="given-name"/>
          <w:rFonts w:cs="Arial"/>
          <w:szCs w:val="22"/>
          <w:lang w:val="en-GB"/>
        </w:rPr>
        <w:t>Cristian</w:t>
      </w:r>
      <w:r>
        <w:rPr>
          <w:rStyle w:val="given-name"/>
          <w:rFonts w:cs="Arial"/>
          <w:szCs w:val="22"/>
          <w:lang w:val="en-GB"/>
        </w:rPr>
        <w:t xml:space="preserve"> </w:t>
      </w:r>
      <w:proofErr w:type="spellStart"/>
      <w:r w:rsidRPr="00716FF8">
        <w:rPr>
          <w:rStyle w:val="text"/>
          <w:rFonts w:cs="Arial"/>
          <w:szCs w:val="22"/>
          <w:lang w:val="en-GB"/>
        </w:rPr>
        <w:t>Fuenzalida</w:t>
      </w:r>
      <w:proofErr w:type="spellEnd"/>
      <w:r w:rsidRPr="00716FF8">
        <w:rPr>
          <w:rFonts w:cs="Arial"/>
          <w:color w:val="1F1F1F"/>
          <w:szCs w:val="22"/>
          <w:lang w:val="en-GB"/>
        </w:rPr>
        <w:t>,</w:t>
      </w:r>
      <w:r>
        <w:rPr>
          <w:rFonts w:cs="Arial"/>
          <w:color w:val="1F1F1F"/>
          <w:szCs w:val="22"/>
          <w:lang w:val="en-GB"/>
        </w:rPr>
        <w:t xml:space="preserve"> </w:t>
      </w:r>
      <w:r w:rsidRPr="00716FF8">
        <w:rPr>
          <w:rStyle w:val="given-name"/>
          <w:rFonts w:cs="Arial"/>
          <w:szCs w:val="22"/>
          <w:lang w:val="en-GB"/>
        </w:rPr>
        <w:t>Leon</w:t>
      </w:r>
      <w:r>
        <w:rPr>
          <w:rStyle w:val="react-xocs-alternative-link"/>
          <w:rFonts w:cs="Arial"/>
          <w:szCs w:val="22"/>
          <w:lang w:val="en-GB"/>
        </w:rPr>
        <w:t xml:space="preserve"> </w:t>
      </w:r>
      <w:proofErr w:type="spellStart"/>
      <w:r w:rsidRPr="00716FF8">
        <w:rPr>
          <w:rStyle w:val="text"/>
          <w:rFonts w:cs="Arial"/>
          <w:szCs w:val="22"/>
          <w:lang w:val="en-GB"/>
        </w:rPr>
        <w:t>Huetsch</w:t>
      </w:r>
      <w:proofErr w:type="spellEnd"/>
      <w:r w:rsidRPr="00716FF8">
        <w:rPr>
          <w:rFonts w:cs="Arial"/>
          <w:color w:val="1F1F1F"/>
          <w:szCs w:val="22"/>
          <w:lang w:val="en-GB"/>
        </w:rPr>
        <w:t>,</w:t>
      </w:r>
      <w:r>
        <w:rPr>
          <w:rFonts w:cs="Arial"/>
          <w:color w:val="1F1F1F"/>
          <w:szCs w:val="22"/>
          <w:lang w:val="en-GB"/>
        </w:rPr>
        <w:t xml:space="preserve"> </w:t>
      </w:r>
      <w:r w:rsidRPr="00716FF8">
        <w:rPr>
          <w:rStyle w:val="given-name"/>
          <w:rFonts w:cs="Arial"/>
          <w:szCs w:val="22"/>
          <w:lang w:val="en-GB"/>
        </w:rPr>
        <w:t>Benjamin</w:t>
      </w:r>
      <w:r>
        <w:rPr>
          <w:rStyle w:val="given-name"/>
          <w:rFonts w:cs="Arial"/>
          <w:szCs w:val="22"/>
          <w:lang w:val="en-GB"/>
        </w:rPr>
        <w:t xml:space="preserve"> </w:t>
      </w:r>
      <w:r w:rsidRPr="00716FF8">
        <w:rPr>
          <w:rStyle w:val="text"/>
          <w:rFonts w:cs="Arial"/>
          <w:szCs w:val="22"/>
          <w:lang w:val="en-GB"/>
        </w:rPr>
        <w:t>Mills</w:t>
      </w:r>
      <w:r>
        <w:rPr>
          <w:rStyle w:val="text"/>
          <w:rFonts w:cs="Arial"/>
          <w:szCs w:val="22"/>
          <w:lang w:val="en-GB"/>
        </w:rPr>
        <w:t xml:space="preserve">, and </w:t>
      </w:r>
      <w:r w:rsidRPr="00716FF8">
        <w:rPr>
          <w:rStyle w:val="given-name"/>
          <w:rFonts w:cs="Arial"/>
          <w:szCs w:val="22"/>
          <w:lang w:val="en-GB"/>
        </w:rPr>
        <w:t>Alan M.</w:t>
      </w:r>
      <w:r>
        <w:rPr>
          <w:rStyle w:val="given-name"/>
          <w:rFonts w:cs="Arial"/>
          <w:szCs w:val="22"/>
          <w:lang w:val="en-GB"/>
        </w:rPr>
        <w:t xml:space="preserve"> </w:t>
      </w:r>
      <w:r w:rsidRPr="00716FF8">
        <w:rPr>
          <w:rStyle w:val="text"/>
          <w:rFonts w:cs="Arial"/>
          <w:szCs w:val="22"/>
          <w:lang w:val="en-GB"/>
        </w:rPr>
        <w:t>Taylor</w:t>
      </w:r>
      <w:r>
        <w:rPr>
          <w:rStyle w:val="text"/>
          <w:rFonts w:cs="Arial"/>
          <w:szCs w:val="22"/>
          <w:lang w:val="en-GB"/>
        </w:rPr>
        <w:t xml:space="preserve"> (2024). “</w:t>
      </w:r>
      <w:r w:rsidRPr="00716FF8">
        <w:rPr>
          <w:rStyle w:val="title-text"/>
          <w:rFonts w:cs="Arial"/>
          <w:color w:val="1F1F1F"/>
          <w:szCs w:val="22"/>
          <w:lang w:val="en-GB"/>
        </w:rPr>
        <w:t xml:space="preserve">Global natural rates in the long run: </w:t>
      </w:r>
      <w:proofErr w:type="spellStart"/>
      <w:r w:rsidRPr="00716FF8">
        <w:rPr>
          <w:rStyle w:val="title-text"/>
          <w:rFonts w:cs="Arial"/>
          <w:color w:val="1F1F1F"/>
          <w:szCs w:val="22"/>
          <w:lang w:val="en-GB"/>
        </w:rPr>
        <w:t>Postwar</w:t>
      </w:r>
      <w:proofErr w:type="spellEnd"/>
      <w:r w:rsidRPr="00716FF8">
        <w:rPr>
          <w:rStyle w:val="title-text"/>
          <w:rFonts w:cs="Arial"/>
          <w:color w:val="1F1F1F"/>
          <w:szCs w:val="22"/>
          <w:lang w:val="en-GB"/>
        </w:rPr>
        <w:t xml:space="preserve"> macro trends and the market-implied</w:t>
      </w:r>
      <w:r>
        <w:rPr>
          <w:rStyle w:val="title-text"/>
          <w:rFonts w:cs="Arial"/>
          <w:color w:val="1F1F1F"/>
          <w:szCs w:val="22"/>
          <w:lang w:val="en-GB"/>
        </w:rPr>
        <w:t xml:space="preserve"> </w:t>
      </w:r>
      <w:r w:rsidRPr="00716FF8">
        <w:rPr>
          <w:rStyle w:val="mjxassistivemathml"/>
          <w:rFonts w:cs="Arial"/>
          <w:color w:val="1F1F1F"/>
          <w:szCs w:val="22"/>
          <w:bdr w:val="none" w:sz="0" w:space="0" w:color="auto" w:frame="1"/>
          <w:lang w:val="en-GB"/>
        </w:rPr>
        <w:t>r</w:t>
      </w:r>
      <w:r w:rsidRPr="00716FF8">
        <w:rPr>
          <w:rStyle w:val="mjxassistivemathml"/>
          <w:rFonts w:ascii="Cambria Math" w:hAnsi="Cambria Math" w:cs="Cambria Math"/>
          <w:color w:val="1F1F1F"/>
          <w:szCs w:val="22"/>
          <w:bdr w:val="none" w:sz="0" w:space="0" w:color="auto" w:frame="1"/>
          <w:lang w:val="en-GB"/>
        </w:rPr>
        <w:t>∗</w:t>
      </w:r>
      <w:r>
        <w:rPr>
          <w:rStyle w:val="mjxassistivemathml"/>
          <w:rFonts w:ascii="Cambria Math" w:hAnsi="Cambria Math" w:cs="Cambria Math"/>
          <w:color w:val="1F1F1F"/>
          <w:szCs w:val="22"/>
          <w:bdr w:val="none" w:sz="0" w:space="0" w:color="auto" w:frame="1"/>
          <w:lang w:val="en-GB"/>
        </w:rPr>
        <w:t xml:space="preserve"> </w:t>
      </w:r>
      <w:r w:rsidRPr="00716FF8">
        <w:rPr>
          <w:rStyle w:val="title-text"/>
          <w:rFonts w:cs="Arial"/>
          <w:color w:val="1F1F1F"/>
          <w:szCs w:val="22"/>
          <w:lang w:val="en-GB"/>
        </w:rPr>
        <w:t>in 10 advanced economies</w:t>
      </w:r>
      <w:r>
        <w:rPr>
          <w:rStyle w:val="title-text"/>
          <w:rFonts w:cs="Arial"/>
          <w:color w:val="1F1F1F"/>
          <w:szCs w:val="22"/>
          <w:lang w:val="en-GB"/>
        </w:rPr>
        <w:t xml:space="preserve">”, </w:t>
      </w:r>
      <w:r>
        <w:rPr>
          <w:i/>
          <w:iCs/>
          <w:lang w:val="en-US"/>
        </w:rPr>
        <w:t>Journal of International Economics</w:t>
      </w:r>
      <w:r>
        <w:rPr>
          <w:lang w:val="en-US"/>
        </w:rPr>
        <w:t xml:space="preserve"> 149</w:t>
      </w:r>
    </w:p>
    <w:p w14:paraId="655F8C58" w14:textId="77777777" w:rsidR="002A286C" w:rsidRPr="00341597" w:rsidRDefault="002A286C" w:rsidP="002A286C">
      <w:pPr>
        <w:ind w:left="567"/>
        <w:jc w:val="both"/>
        <w:rPr>
          <w:rFonts w:cs="Arial"/>
          <w:color w:val="auto"/>
          <w:sz w:val="20"/>
          <w:lang w:val="en-GB"/>
        </w:rPr>
      </w:pPr>
      <w:r w:rsidRPr="00716FF8">
        <w:rPr>
          <w:sz w:val="20"/>
          <w:lang w:val="en-US"/>
        </w:rPr>
        <w:t>https://www.sciencedirect.com/science/article/pii/S0022199624000436</w:t>
      </w:r>
    </w:p>
    <w:p w14:paraId="1D97E942" w14:textId="77777777" w:rsidR="002A286C" w:rsidRPr="00BE7CAE" w:rsidRDefault="002A286C" w:rsidP="002A286C">
      <w:pPr>
        <w:pStyle w:val="NormalWeb"/>
        <w:spacing w:before="60" w:beforeAutospacing="0" w:after="0" w:afterAutospacing="0"/>
        <w:ind w:left="568" w:hanging="284"/>
        <w:jc w:val="both"/>
        <w:rPr>
          <w:color w:val="auto"/>
          <w:sz w:val="22"/>
          <w:szCs w:val="22"/>
        </w:rPr>
      </w:pPr>
      <w:r w:rsidRPr="00BE7CAE">
        <w:rPr>
          <w:color w:val="auto"/>
          <w:sz w:val="22"/>
          <w:szCs w:val="22"/>
        </w:rPr>
        <w:t xml:space="preserve">Del Negro, Marco, Domenico </w:t>
      </w:r>
      <w:proofErr w:type="spellStart"/>
      <w:r w:rsidRPr="00BE7CAE">
        <w:rPr>
          <w:color w:val="auto"/>
          <w:sz w:val="22"/>
          <w:szCs w:val="22"/>
        </w:rPr>
        <w:t>Giannone</w:t>
      </w:r>
      <w:proofErr w:type="spellEnd"/>
      <w:r w:rsidRPr="00BE7CAE">
        <w:rPr>
          <w:color w:val="auto"/>
          <w:sz w:val="22"/>
          <w:szCs w:val="22"/>
        </w:rPr>
        <w:t xml:space="preserve">, Marc </w:t>
      </w:r>
      <w:proofErr w:type="spellStart"/>
      <w:r w:rsidRPr="00BE7CAE">
        <w:rPr>
          <w:color w:val="auto"/>
          <w:sz w:val="22"/>
          <w:szCs w:val="22"/>
        </w:rPr>
        <w:t>Giannoni</w:t>
      </w:r>
      <w:proofErr w:type="spellEnd"/>
      <w:r w:rsidRPr="00BE7CAE">
        <w:rPr>
          <w:color w:val="auto"/>
          <w:sz w:val="22"/>
          <w:szCs w:val="22"/>
        </w:rPr>
        <w:t xml:space="preserve">, and Andrea </w:t>
      </w:r>
      <w:proofErr w:type="spellStart"/>
      <w:r w:rsidRPr="00BE7CAE">
        <w:rPr>
          <w:color w:val="auto"/>
          <w:sz w:val="22"/>
          <w:szCs w:val="22"/>
        </w:rPr>
        <w:t>Tambalotti</w:t>
      </w:r>
      <w:proofErr w:type="spellEnd"/>
      <w:r w:rsidRPr="00BE7CAE">
        <w:rPr>
          <w:color w:val="auto"/>
          <w:sz w:val="22"/>
          <w:szCs w:val="22"/>
        </w:rPr>
        <w:t xml:space="preserve"> (2019). “Global Trends in Interest Rates”, </w:t>
      </w:r>
      <w:r w:rsidRPr="00BE7CAE">
        <w:rPr>
          <w:i/>
          <w:color w:val="auto"/>
          <w:sz w:val="22"/>
          <w:szCs w:val="22"/>
        </w:rPr>
        <w:t>Journal of International Economics</w:t>
      </w:r>
      <w:r w:rsidRPr="00BE7CAE">
        <w:rPr>
          <w:color w:val="auto"/>
          <w:sz w:val="22"/>
          <w:szCs w:val="22"/>
        </w:rPr>
        <w:t xml:space="preserve"> 118, pp. 248-262</w:t>
      </w:r>
    </w:p>
    <w:p w14:paraId="67DC41EC" w14:textId="77777777" w:rsidR="002A286C" w:rsidRPr="0052178D" w:rsidRDefault="002A286C" w:rsidP="002A286C">
      <w:pPr>
        <w:autoSpaceDE w:val="0"/>
        <w:autoSpaceDN w:val="0"/>
        <w:adjustRightInd w:val="0"/>
        <w:ind w:left="567"/>
        <w:jc w:val="both"/>
        <w:rPr>
          <w:rFonts w:cs="Arial"/>
          <w:color w:val="auto"/>
          <w:sz w:val="20"/>
          <w:lang w:val="en-US"/>
        </w:rPr>
      </w:pPr>
      <w:r w:rsidRPr="0052178D">
        <w:rPr>
          <w:rFonts w:cs="Arial"/>
          <w:color w:val="auto"/>
          <w:sz w:val="20"/>
          <w:lang w:val="en-US"/>
        </w:rPr>
        <w:t>https://www.sciencedirect.com/science/article/pii/S0022199618302927/pdfft?md5=8f7d2797e1f2d1b382a4036c11477317&amp;pid=1-s2.0-S0022199618302927-main.pdf</w:t>
      </w:r>
    </w:p>
    <w:p w14:paraId="58BB52AD" w14:textId="77777777" w:rsidR="009B4872" w:rsidRPr="00B357B5" w:rsidRDefault="009B4872" w:rsidP="009B4872">
      <w:pPr>
        <w:spacing w:before="60"/>
        <w:ind w:left="568" w:hanging="284"/>
        <w:jc w:val="both"/>
        <w:rPr>
          <w:lang w:val="en-GB"/>
        </w:rPr>
      </w:pPr>
      <w:r w:rsidRPr="00B357B5">
        <w:rPr>
          <w:rFonts w:eastAsia="Arial" w:cs="Arial"/>
          <w:szCs w:val="22"/>
          <w:lang w:val="en-GB"/>
        </w:rPr>
        <w:t>González-</w:t>
      </w:r>
      <w:proofErr w:type="spellStart"/>
      <w:r w:rsidRPr="00B357B5">
        <w:rPr>
          <w:rFonts w:eastAsia="Arial" w:cs="Arial"/>
          <w:szCs w:val="22"/>
          <w:lang w:val="en-GB"/>
        </w:rPr>
        <w:t>Astudillo</w:t>
      </w:r>
      <w:proofErr w:type="spellEnd"/>
      <w:r w:rsidRPr="00B357B5">
        <w:rPr>
          <w:rFonts w:eastAsia="Arial" w:cs="Arial"/>
          <w:szCs w:val="22"/>
          <w:lang w:val="en-GB"/>
        </w:rPr>
        <w:t xml:space="preserve">, Manuel, and Jean-Philippe </w:t>
      </w:r>
      <w:proofErr w:type="spellStart"/>
      <w:r w:rsidRPr="00B357B5">
        <w:rPr>
          <w:rFonts w:eastAsia="Arial" w:cs="Arial"/>
          <w:szCs w:val="22"/>
          <w:lang w:val="en-GB"/>
        </w:rPr>
        <w:t>Laforte</w:t>
      </w:r>
      <w:proofErr w:type="spellEnd"/>
      <w:r w:rsidRPr="00B357B5">
        <w:rPr>
          <w:rFonts w:eastAsia="Arial" w:cs="Arial"/>
          <w:szCs w:val="22"/>
          <w:lang w:val="en-GB"/>
        </w:rPr>
        <w:t xml:space="preserve"> (2025) "Estimates of the Natural Rate of Interest Consistent with a Supply-Side Structure and a Monetary Policy Rule for the U.S. Economy", </w:t>
      </w:r>
      <w:r w:rsidRPr="00B357B5">
        <w:rPr>
          <w:rFonts w:eastAsia="Arial" w:cs="Arial"/>
          <w:i/>
          <w:iCs/>
          <w:szCs w:val="22"/>
          <w:lang w:val="en-GB"/>
        </w:rPr>
        <w:t>International Journal of Central Banking</w:t>
      </w:r>
      <w:r w:rsidRPr="00B357B5">
        <w:rPr>
          <w:rFonts w:eastAsia="Arial" w:cs="Arial"/>
          <w:szCs w:val="22"/>
          <w:lang w:val="en-GB"/>
        </w:rPr>
        <w:t xml:space="preserve"> 21(1), pp. 35-97.</w:t>
      </w:r>
    </w:p>
    <w:p w14:paraId="255FA751" w14:textId="77777777" w:rsidR="009B4872" w:rsidRPr="00B357B5" w:rsidRDefault="009B4872" w:rsidP="009B4872">
      <w:pPr>
        <w:ind w:left="567"/>
        <w:jc w:val="both"/>
        <w:rPr>
          <w:lang w:val="en-GB"/>
        </w:rPr>
      </w:pPr>
      <w:r w:rsidRPr="00B357B5">
        <w:rPr>
          <w:rFonts w:eastAsia="Arial" w:cs="Arial"/>
          <w:sz w:val="20"/>
          <w:lang w:val="en-GB"/>
        </w:rPr>
        <w:t>https://www.ijcb.org/journal/v21n1/estimates-natural-rate-interest-consistent-supply-side-structure-and-monetary-policy</w:t>
      </w:r>
    </w:p>
    <w:p w14:paraId="61A29A8D" w14:textId="77777777" w:rsidR="009B4872" w:rsidRPr="00B357B5" w:rsidRDefault="009B4872" w:rsidP="009B4872">
      <w:pPr>
        <w:ind w:left="567"/>
        <w:jc w:val="both"/>
        <w:rPr>
          <w:lang w:val="en-GB"/>
        </w:rPr>
      </w:pPr>
      <w:r w:rsidRPr="00B357B5">
        <w:rPr>
          <w:rFonts w:eastAsia="Arial" w:cs="Arial"/>
          <w:sz w:val="20"/>
          <w:lang w:val="en-GB"/>
        </w:rPr>
        <w:t>https://www.ijcb.org/journal/v21n3/macroeconomic-reversal-rate-low-interest-rate-environment</w:t>
      </w:r>
    </w:p>
    <w:p w14:paraId="0B213E76" w14:textId="77777777" w:rsidR="002A286C" w:rsidRPr="00BE7CAE" w:rsidRDefault="002A286C" w:rsidP="002A286C">
      <w:pPr>
        <w:spacing w:before="60"/>
        <w:ind w:left="568" w:hanging="284"/>
        <w:jc w:val="both"/>
        <w:rPr>
          <w:rFonts w:cs="Arial"/>
          <w:color w:val="auto"/>
          <w:szCs w:val="22"/>
          <w:lang w:val="en-US"/>
        </w:rPr>
      </w:pPr>
      <w:r w:rsidRPr="00BE7CAE">
        <w:rPr>
          <w:rFonts w:cs="Arial"/>
          <w:color w:val="auto"/>
          <w:szCs w:val="22"/>
          <w:lang w:val="en-US"/>
        </w:rPr>
        <w:t xml:space="preserve">Holston, Kathryn, Thomas Laubach, and John Williams (2018). </w:t>
      </w:r>
      <w:r w:rsidRPr="00BE7CAE">
        <w:rPr>
          <w:rFonts w:cs="Arial"/>
          <w:color w:val="auto"/>
          <w:szCs w:val="22"/>
          <w:lang w:val="en-GB"/>
        </w:rPr>
        <w:t>“</w:t>
      </w:r>
      <w:r w:rsidRPr="00BE7CAE">
        <w:rPr>
          <w:rFonts w:cs="Arial"/>
          <w:color w:val="auto"/>
          <w:szCs w:val="22"/>
          <w:lang w:val="en-US"/>
        </w:rPr>
        <w:t>Measuring the Natural Rate of Interest: International Trends and Determinants</w:t>
      </w:r>
      <w:r w:rsidRPr="00BE7CAE">
        <w:rPr>
          <w:rFonts w:cs="Arial"/>
          <w:color w:val="auto"/>
          <w:szCs w:val="22"/>
          <w:lang w:val="en-GB"/>
        </w:rPr>
        <w:t xml:space="preserve">” </w:t>
      </w:r>
      <w:r w:rsidRPr="00BE7CAE">
        <w:rPr>
          <w:rFonts w:cs="Arial"/>
          <w:i/>
          <w:color w:val="auto"/>
          <w:szCs w:val="22"/>
          <w:lang w:val="en-US"/>
        </w:rPr>
        <w:t>Journal of International Economics</w:t>
      </w:r>
      <w:r w:rsidRPr="00BE7CAE">
        <w:rPr>
          <w:rFonts w:cs="Arial"/>
          <w:color w:val="auto"/>
          <w:szCs w:val="22"/>
          <w:lang w:val="en-US"/>
        </w:rPr>
        <w:t xml:space="preserve"> 108(S), pp. S59-75.</w:t>
      </w:r>
    </w:p>
    <w:p w14:paraId="1565F05D" w14:textId="77777777" w:rsidR="002A286C" w:rsidRPr="0052178D" w:rsidRDefault="002A286C" w:rsidP="002A286C">
      <w:pPr>
        <w:autoSpaceDE w:val="0"/>
        <w:autoSpaceDN w:val="0"/>
        <w:adjustRightInd w:val="0"/>
        <w:ind w:left="567"/>
        <w:jc w:val="both"/>
        <w:rPr>
          <w:rFonts w:cs="Arial"/>
          <w:color w:val="auto"/>
          <w:sz w:val="20"/>
          <w:lang w:val="en-US"/>
        </w:rPr>
      </w:pPr>
      <w:r w:rsidRPr="0052178D">
        <w:rPr>
          <w:rFonts w:cs="Arial"/>
          <w:color w:val="auto"/>
          <w:sz w:val="20"/>
          <w:lang w:val="en-US"/>
        </w:rPr>
        <w:t>https://www.sciencedirect.com/science/article/pii/S0022199617300065</w:t>
      </w:r>
    </w:p>
    <w:p w14:paraId="601D0B04" w14:textId="77777777" w:rsidR="002A286C" w:rsidRPr="00D7563B" w:rsidRDefault="002A286C" w:rsidP="002A286C">
      <w:pPr>
        <w:spacing w:before="60"/>
        <w:ind w:left="568" w:hanging="284"/>
        <w:jc w:val="both"/>
        <w:rPr>
          <w:rFonts w:cs="Arial"/>
          <w:color w:val="auto"/>
          <w:szCs w:val="22"/>
          <w:lang w:val="en-US"/>
        </w:rPr>
      </w:pPr>
      <w:r w:rsidRPr="009F476E">
        <w:rPr>
          <w:rFonts w:cs="Arial"/>
          <w:szCs w:val="22"/>
          <w:lang w:val="en-US"/>
        </w:rPr>
        <w:t>O</w:t>
      </w:r>
      <w:r>
        <w:rPr>
          <w:rFonts w:cs="Arial"/>
          <w:szCs w:val="22"/>
          <w:lang w:val="en-US"/>
        </w:rPr>
        <w:t>b</w:t>
      </w:r>
      <w:r w:rsidRPr="009F476E">
        <w:rPr>
          <w:rFonts w:cs="Arial"/>
          <w:szCs w:val="22"/>
          <w:lang w:val="en-US"/>
        </w:rPr>
        <w:t>stfeld, Maurice (202</w:t>
      </w:r>
      <w:r>
        <w:rPr>
          <w:rFonts w:cs="Arial"/>
          <w:szCs w:val="22"/>
          <w:lang w:val="en-US"/>
        </w:rPr>
        <w:t>5</w:t>
      </w:r>
      <w:r w:rsidRPr="009F476E">
        <w:rPr>
          <w:rFonts w:cs="Arial"/>
          <w:szCs w:val="22"/>
          <w:lang w:val="en-US"/>
        </w:rPr>
        <w:t>).</w:t>
      </w:r>
      <w:r>
        <w:rPr>
          <w:rFonts w:cs="Arial"/>
          <w:szCs w:val="22"/>
          <w:lang w:val="en-US"/>
        </w:rPr>
        <w:t xml:space="preserve"> “Natural and Neutral Real Interest Rates: Past and Future</w:t>
      </w:r>
      <w:r w:rsidRPr="009F476E">
        <w:rPr>
          <w:rFonts w:cs="Arial"/>
          <w:szCs w:val="22"/>
          <w:lang w:val="en-US"/>
        </w:rPr>
        <w:t>",</w:t>
      </w:r>
      <w:r w:rsidRPr="00D7563B">
        <w:rPr>
          <w:rFonts w:cs="Arial"/>
          <w:szCs w:val="22"/>
          <w:lang w:val="en-US"/>
        </w:rPr>
        <w:t xml:space="preserve"> </w:t>
      </w:r>
      <w:r>
        <w:rPr>
          <w:i/>
          <w:iCs/>
          <w:lang w:val="en-US"/>
        </w:rPr>
        <w:t xml:space="preserve">IMF </w:t>
      </w:r>
      <w:r w:rsidRPr="00923185">
        <w:rPr>
          <w:i/>
          <w:iCs/>
          <w:color w:val="auto"/>
          <w:lang w:val="en-US"/>
        </w:rPr>
        <w:t>Economic Review</w:t>
      </w:r>
      <w:r>
        <w:rPr>
          <w:color w:val="auto"/>
          <w:lang w:val="en-US"/>
        </w:rPr>
        <w:t xml:space="preserve"> 73, pp. 339-392</w:t>
      </w:r>
      <w:r w:rsidRPr="00D7563B">
        <w:rPr>
          <w:rFonts w:cs="Arial"/>
          <w:szCs w:val="22"/>
          <w:lang w:val="en-US"/>
        </w:rPr>
        <w:t>.</w:t>
      </w:r>
    </w:p>
    <w:p w14:paraId="553C8204" w14:textId="77777777" w:rsidR="002A286C" w:rsidRPr="00342678" w:rsidRDefault="002A286C" w:rsidP="002A286C">
      <w:pPr>
        <w:ind w:left="567"/>
        <w:jc w:val="both"/>
        <w:rPr>
          <w:rFonts w:cs="Arial"/>
          <w:color w:val="auto"/>
          <w:sz w:val="20"/>
          <w:lang w:val="en-US"/>
        </w:rPr>
      </w:pPr>
      <w:r w:rsidRPr="00137042">
        <w:rPr>
          <w:rFonts w:cs="Arial"/>
          <w:color w:val="auto"/>
          <w:sz w:val="20"/>
          <w:lang w:val="en-US"/>
        </w:rPr>
        <w:t>https://link.springer.com/article/10.1057/s41308-025-00276-z</w:t>
      </w:r>
    </w:p>
    <w:p w14:paraId="15A1D815" w14:textId="77777777" w:rsidR="009B4872" w:rsidRPr="0052248D" w:rsidRDefault="009B4872" w:rsidP="009B4872">
      <w:pPr>
        <w:spacing w:before="60"/>
        <w:ind w:left="568" w:hanging="284"/>
        <w:jc w:val="both"/>
        <w:rPr>
          <w:lang w:val="en-GB"/>
        </w:rPr>
      </w:pPr>
      <w:r w:rsidRPr="0052248D">
        <w:rPr>
          <w:rFonts w:eastAsia="Arial" w:cs="Arial"/>
          <w:szCs w:val="22"/>
          <w:lang w:val="en-GB"/>
        </w:rPr>
        <w:t xml:space="preserve">Rogoff, Kenneth, Barbara Rossi, and Paul </w:t>
      </w:r>
      <w:proofErr w:type="spellStart"/>
      <w:r w:rsidRPr="0052248D">
        <w:rPr>
          <w:rFonts w:eastAsia="Arial" w:cs="Arial"/>
          <w:szCs w:val="22"/>
          <w:lang w:val="en-GB"/>
        </w:rPr>
        <w:t>Schmelzing</w:t>
      </w:r>
      <w:proofErr w:type="spellEnd"/>
      <w:r w:rsidRPr="0052248D">
        <w:rPr>
          <w:rFonts w:eastAsia="Arial" w:cs="Arial"/>
          <w:szCs w:val="22"/>
          <w:lang w:val="en-GB"/>
        </w:rPr>
        <w:t xml:space="preserve"> (2025). "Rethinking Short-Term Real Interest Rates and Term Spreads Using Very Long-Run Data", CEPR discussion paper 20790</w:t>
      </w:r>
    </w:p>
    <w:p w14:paraId="7CEB5A9E" w14:textId="77777777" w:rsidR="009B4872" w:rsidRPr="0052248D" w:rsidRDefault="009B4872" w:rsidP="009B4872">
      <w:pPr>
        <w:ind w:left="567"/>
        <w:jc w:val="both"/>
        <w:rPr>
          <w:lang w:val="en-GB"/>
        </w:rPr>
      </w:pPr>
      <w:r w:rsidRPr="0052248D">
        <w:rPr>
          <w:rFonts w:eastAsia="Arial" w:cs="Arial"/>
          <w:sz w:val="20"/>
          <w:lang w:val="en-GB"/>
        </w:rPr>
        <w:t>https://cepr.org/publications/dp20790</w:t>
      </w:r>
    </w:p>
    <w:p w14:paraId="2FDD81FC" w14:textId="77777777" w:rsidR="009B4872" w:rsidRPr="00055FEB" w:rsidRDefault="009B4872" w:rsidP="009B4872">
      <w:pPr>
        <w:spacing w:before="60"/>
        <w:ind w:left="568" w:hanging="284"/>
        <w:jc w:val="both"/>
        <w:rPr>
          <w:lang w:val="en-GB"/>
        </w:rPr>
      </w:pPr>
      <w:proofErr w:type="spellStart"/>
      <w:r w:rsidRPr="00055FEB">
        <w:rPr>
          <w:rFonts w:cs="Arial"/>
          <w:color w:val="auto"/>
          <w:szCs w:val="22"/>
          <w:lang w:val="en-GB"/>
        </w:rPr>
        <w:t>Szoke</w:t>
      </w:r>
      <w:proofErr w:type="spellEnd"/>
      <w:r w:rsidRPr="00055FEB">
        <w:rPr>
          <w:rFonts w:cs="Arial"/>
          <w:color w:val="auto"/>
          <w:szCs w:val="22"/>
          <w:lang w:val="en-GB"/>
        </w:rPr>
        <w:t>, Balint, Ines Xavier, and Francisco Vazquez-Grande</w:t>
      </w:r>
      <w:r>
        <w:rPr>
          <w:rFonts w:cs="Arial"/>
          <w:color w:val="auto"/>
          <w:szCs w:val="22"/>
          <w:lang w:val="en-GB"/>
        </w:rPr>
        <w:t xml:space="preserve"> (2024). </w:t>
      </w:r>
      <w:r w:rsidRPr="00055FEB">
        <w:rPr>
          <w:rFonts w:cs="Arial"/>
          <w:color w:val="auto"/>
          <w:szCs w:val="22"/>
          <w:lang w:val="en-GB"/>
        </w:rPr>
        <w:t>“Convenience Yield as a Driver of r*”</w:t>
      </w:r>
      <w:r>
        <w:rPr>
          <w:rFonts w:cs="Arial"/>
          <w:color w:val="auto"/>
          <w:szCs w:val="22"/>
          <w:lang w:val="en-GB"/>
        </w:rPr>
        <w:t xml:space="preserve">, FEDS note, Board of Governors of the Federal Reserve </w:t>
      </w:r>
      <w:proofErr w:type="spellStart"/>
      <w:r>
        <w:rPr>
          <w:rFonts w:cs="Arial"/>
          <w:color w:val="auto"/>
          <w:szCs w:val="22"/>
          <w:lang w:val="en-GB"/>
        </w:rPr>
        <w:t>Systemt</w:t>
      </w:r>
      <w:proofErr w:type="spellEnd"/>
      <w:r>
        <w:rPr>
          <w:rFonts w:cs="Arial"/>
          <w:color w:val="auto"/>
          <w:szCs w:val="22"/>
          <w:lang w:val="en-GB"/>
        </w:rPr>
        <w:t>.</w:t>
      </w:r>
    </w:p>
    <w:p w14:paraId="5FD0772A" w14:textId="77777777" w:rsidR="009B4872" w:rsidRPr="00341597" w:rsidRDefault="009B4872" w:rsidP="009B4872">
      <w:pPr>
        <w:ind w:left="567"/>
        <w:jc w:val="both"/>
        <w:rPr>
          <w:rFonts w:cs="Arial"/>
          <w:color w:val="auto"/>
          <w:sz w:val="20"/>
          <w:lang w:val="en-GB"/>
        </w:rPr>
      </w:pPr>
      <w:r w:rsidRPr="00055FEB">
        <w:rPr>
          <w:sz w:val="20"/>
          <w:lang w:val="en-US"/>
        </w:rPr>
        <w:lastRenderedPageBreak/>
        <w:t>https://www.federalreserve.gov/econres/notes/feds-notes/convenience-yield-as-a-driver-of-r-20240903.html</w:t>
      </w:r>
    </w:p>
    <w:p w14:paraId="2F0F5255" w14:textId="77777777" w:rsidR="009B4872" w:rsidRDefault="009B4872" w:rsidP="002A286C">
      <w:pPr>
        <w:spacing w:before="60"/>
        <w:ind w:left="568" w:hanging="284"/>
        <w:jc w:val="both"/>
        <w:rPr>
          <w:rFonts w:cs="Arial"/>
          <w:color w:val="auto"/>
          <w:szCs w:val="22"/>
          <w:lang w:val="en-GB"/>
        </w:rPr>
      </w:pPr>
    </w:p>
    <w:p w14:paraId="619A88E8" w14:textId="77777777" w:rsidR="009B4872" w:rsidRPr="00C635CB" w:rsidRDefault="009B4872" w:rsidP="009B4872">
      <w:pPr>
        <w:spacing w:before="60"/>
        <w:ind w:left="568" w:hanging="284"/>
        <w:jc w:val="both"/>
        <w:rPr>
          <w:lang w:val="en-US"/>
        </w:rPr>
      </w:pPr>
      <w:r>
        <w:rPr>
          <w:lang w:val="en-US"/>
        </w:rPr>
        <w:t>Federal Reserve Bank of New York, Applied Macroeconomics and Econometrics Center (AMEC) Symposium on “Whither R-star?” (2025).</w:t>
      </w:r>
    </w:p>
    <w:p w14:paraId="00831DA7" w14:textId="77777777" w:rsidR="009B4872" w:rsidRPr="00151E5A" w:rsidRDefault="009B4872" w:rsidP="009B4872">
      <w:pPr>
        <w:ind w:left="567"/>
        <w:jc w:val="both"/>
        <w:rPr>
          <w:rFonts w:cs="Arial"/>
          <w:color w:val="auto"/>
          <w:sz w:val="20"/>
          <w:lang w:val="en-GB"/>
        </w:rPr>
      </w:pPr>
      <w:r w:rsidRPr="00C20FE9">
        <w:rPr>
          <w:rFonts w:cs="Arial"/>
          <w:color w:val="auto"/>
          <w:sz w:val="20"/>
          <w:lang w:val="en-GB"/>
        </w:rPr>
        <w:t>https://www.newyorkfed.org/research/conference/2025/amec-whither-rstar</w:t>
      </w:r>
    </w:p>
    <w:p w14:paraId="41153C53" w14:textId="77777777" w:rsidR="009B4872" w:rsidRDefault="009B4872" w:rsidP="009B4872">
      <w:pPr>
        <w:spacing w:before="60"/>
        <w:ind w:left="568" w:hanging="1"/>
        <w:jc w:val="both"/>
        <w:rPr>
          <w:rFonts w:eastAsia="Arial" w:cs="Arial"/>
          <w:szCs w:val="22"/>
          <w:lang w:val="en-GB"/>
        </w:rPr>
      </w:pPr>
      <w:r>
        <w:rPr>
          <w:rFonts w:eastAsia="Arial" w:cs="Arial"/>
          <w:szCs w:val="22"/>
          <w:lang w:val="en-GB"/>
        </w:rPr>
        <w:t>Real and financial drivers of R*: presentations</w:t>
      </w:r>
    </w:p>
    <w:p w14:paraId="66B81FE2" w14:textId="77777777" w:rsidR="009B4872" w:rsidRPr="00E711DD" w:rsidRDefault="009B4872" w:rsidP="009B4872">
      <w:pPr>
        <w:ind w:left="993" w:hanging="142"/>
        <w:rPr>
          <w:rFonts w:cs="Arial"/>
          <w:color w:val="auto"/>
          <w:sz w:val="20"/>
          <w:lang w:val="fr-CH"/>
        </w:rPr>
      </w:pPr>
      <w:proofErr w:type="spellStart"/>
      <w:r w:rsidRPr="00E711DD">
        <w:rPr>
          <w:rFonts w:cs="Arial"/>
          <w:color w:val="auto"/>
          <w:sz w:val="20"/>
          <w:lang w:val="fr-CH"/>
        </w:rPr>
        <w:t>Lukasz</w:t>
      </w:r>
      <w:proofErr w:type="spellEnd"/>
      <w:r w:rsidRPr="00E711DD">
        <w:rPr>
          <w:rFonts w:cs="Arial"/>
          <w:color w:val="auto"/>
          <w:sz w:val="20"/>
          <w:lang w:val="fr-CH"/>
        </w:rPr>
        <w:t xml:space="preserve"> Rachel: https://www.newyorkfed.org/medialibrary/media/research/conference/2025/amec-whither-rstar/rachel_presentation.pdf?sc_lang=en&amp;hash=708AA437D65727BCC4BD6AB2B712DDB4</w:t>
      </w:r>
    </w:p>
    <w:p w14:paraId="40ABFD57" w14:textId="77777777" w:rsidR="009B4872" w:rsidRPr="00E711DD" w:rsidRDefault="009B4872" w:rsidP="009B4872">
      <w:pPr>
        <w:ind w:left="993" w:hanging="142"/>
        <w:rPr>
          <w:rFonts w:cs="Arial"/>
          <w:color w:val="auto"/>
          <w:sz w:val="20"/>
          <w:lang w:val="en-GB"/>
        </w:rPr>
      </w:pPr>
      <w:r w:rsidRPr="00E711DD">
        <w:rPr>
          <w:rFonts w:cs="Arial"/>
          <w:color w:val="auto"/>
          <w:sz w:val="20"/>
          <w:lang w:val="en-GB"/>
        </w:rPr>
        <w:t xml:space="preserve">Kenneth </w:t>
      </w:r>
      <w:r>
        <w:rPr>
          <w:rFonts w:cs="Arial"/>
          <w:color w:val="auto"/>
          <w:sz w:val="20"/>
          <w:lang w:val="en-GB"/>
        </w:rPr>
        <w:t xml:space="preserve">Rogoff: </w:t>
      </w:r>
      <w:r w:rsidRPr="00E711DD">
        <w:rPr>
          <w:rFonts w:cs="Arial"/>
          <w:color w:val="auto"/>
          <w:sz w:val="20"/>
          <w:lang w:val="en-GB"/>
        </w:rPr>
        <w:t>https://www.newyorkfed.org/medialibrary/media/research/conference/2025/amec-whither-rstar/rogoff_presentation.pdf?sc_lang=en&amp;hash=63174DC6482AA3F086B1DC0B7E0B4166</w:t>
      </w:r>
    </w:p>
    <w:p w14:paraId="2122BD16" w14:textId="77777777" w:rsidR="009B4872" w:rsidRDefault="009B4872" w:rsidP="009B4872">
      <w:pPr>
        <w:ind w:left="993" w:hanging="142"/>
        <w:rPr>
          <w:rFonts w:cs="Arial"/>
          <w:color w:val="auto"/>
          <w:sz w:val="20"/>
          <w:lang w:val="en-GB"/>
        </w:rPr>
      </w:pPr>
      <w:r>
        <w:rPr>
          <w:rFonts w:cs="Arial"/>
          <w:color w:val="auto"/>
          <w:sz w:val="20"/>
          <w:lang w:val="en-GB"/>
        </w:rPr>
        <w:t xml:space="preserve">Arvind Krishnamurthy: </w:t>
      </w:r>
      <w:r w:rsidRPr="00E711DD">
        <w:rPr>
          <w:rFonts w:cs="Arial"/>
          <w:color w:val="auto"/>
          <w:sz w:val="20"/>
          <w:lang w:val="en-GB"/>
        </w:rPr>
        <w:t>https://www.newyorkfed.org/medialibrary/media/research/conference/2025/amec-whither-rstar/krishnamurthy_presentation.pdf?sc_lang=en&amp;hash=A5C283CD031EDA71965DA3D441D057DC</w:t>
      </w:r>
    </w:p>
    <w:p w14:paraId="4CBCBD99" w14:textId="77777777" w:rsidR="009B4872" w:rsidRDefault="009B4872" w:rsidP="009B4872">
      <w:pPr>
        <w:ind w:left="993" w:hanging="142"/>
        <w:rPr>
          <w:rFonts w:cs="Arial"/>
          <w:color w:val="auto"/>
          <w:sz w:val="20"/>
          <w:lang w:val="en-GB"/>
        </w:rPr>
      </w:pPr>
      <w:r>
        <w:rPr>
          <w:rFonts w:cs="Arial"/>
          <w:color w:val="auto"/>
          <w:sz w:val="20"/>
          <w:lang w:val="en-GB"/>
        </w:rPr>
        <w:t xml:space="preserve">Ludwig Straub: </w:t>
      </w:r>
      <w:r w:rsidRPr="00E711DD">
        <w:rPr>
          <w:rFonts w:cs="Arial"/>
          <w:color w:val="auto"/>
          <w:sz w:val="20"/>
          <w:lang w:val="en-GB"/>
        </w:rPr>
        <w:t>https://www.newyorkfed.org/medialibrary/media/research/conference/2025/amec-whither-rstar/straub_presentation.pdf?sc_lang=en&amp;hash=6A3F02406D7C6012686280726446DCC3</w:t>
      </w:r>
    </w:p>
    <w:p w14:paraId="7FC270CB" w14:textId="77777777" w:rsidR="009B4872" w:rsidRDefault="009B4872" w:rsidP="009B4872">
      <w:pPr>
        <w:spacing w:before="60"/>
        <w:ind w:left="568" w:hanging="1"/>
        <w:jc w:val="both"/>
        <w:rPr>
          <w:rFonts w:eastAsia="Arial" w:cs="Arial"/>
          <w:szCs w:val="22"/>
          <w:lang w:val="en-GB"/>
        </w:rPr>
      </w:pPr>
      <w:r>
        <w:rPr>
          <w:rFonts w:eastAsia="Arial" w:cs="Arial"/>
          <w:szCs w:val="22"/>
          <w:lang w:val="en-GB"/>
        </w:rPr>
        <w:t>International dimension of R*: presentations</w:t>
      </w:r>
    </w:p>
    <w:p w14:paraId="616E1042" w14:textId="77777777" w:rsidR="009B4872" w:rsidRDefault="009B4872" w:rsidP="009B4872">
      <w:pPr>
        <w:ind w:left="993" w:hanging="142"/>
        <w:jc w:val="both"/>
        <w:rPr>
          <w:rFonts w:cs="Arial"/>
          <w:color w:val="auto"/>
          <w:sz w:val="20"/>
          <w:lang w:val="en-GB"/>
        </w:rPr>
      </w:pPr>
      <w:r>
        <w:rPr>
          <w:rFonts w:cs="Arial"/>
          <w:color w:val="auto"/>
          <w:sz w:val="20"/>
          <w:lang w:val="en-GB"/>
        </w:rPr>
        <w:t xml:space="preserve">Ricardo Caballero: </w:t>
      </w:r>
      <w:r w:rsidRPr="00E711DD">
        <w:rPr>
          <w:rFonts w:cs="Arial"/>
          <w:color w:val="auto"/>
          <w:sz w:val="20"/>
          <w:lang w:val="en-GB"/>
        </w:rPr>
        <w:t>https://www.newyorkfed.org/medialibrary/media/research/conference/2025/amec-whither-rstar/caballero_presenation.pdf?sc_lang=en&amp;hash=5F796CF6004AA09709D9208E3F48F984</w:t>
      </w:r>
    </w:p>
    <w:p w14:paraId="56729F33" w14:textId="77777777" w:rsidR="009B4872" w:rsidRPr="00E711DD" w:rsidRDefault="009B4872" w:rsidP="009B4872">
      <w:pPr>
        <w:ind w:left="993" w:hanging="142"/>
        <w:jc w:val="both"/>
        <w:rPr>
          <w:rFonts w:cs="Arial"/>
          <w:color w:val="auto"/>
          <w:sz w:val="20"/>
          <w:lang w:val="fr-CH"/>
        </w:rPr>
      </w:pPr>
      <w:proofErr w:type="spellStart"/>
      <w:r w:rsidRPr="00E711DD">
        <w:rPr>
          <w:rFonts w:cs="Arial"/>
          <w:color w:val="auto"/>
          <w:sz w:val="20"/>
          <w:lang w:val="fr-CH"/>
        </w:rPr>
        <w:t>Fernanda</w:t>
      </w:r>
      <w:proofErr w:type="spellEnd"/>
      <w:r w:rsidRPr="00E711DD">
        <w:rPr>
          <w:rFonts w:cs="Arial"/>
          <w:color w:val="auto"/>
          <w:sz w:val="20"/>
          <w:lang w:val="fr-CH"/>
        </w:rPr>
        <w:t xml:space="preserve"> </w:t>
      </w:r>
      <w:proofErr w:type="spellStart"/>
      <w:r>
        <w:rPr>
          <w:rFonts w:cs="Arial"/>
          <w:color w:val="auto"/>
          <w:sz w:val="20"/>
          <w:lang w:val="fr-CH"/>
        </w:rPr>
        <w:t>Nechio</w:t>
      </w:r>
      <w:proofErr w:type="spellEnd"/>
      <w:r>
        <w:rPr>
          <w:rFonts w:cs="Arial"/>
          <w:color w:val="auto"/>
          <w:sz w:val="20"/>
          <w:lang w:val="fr-CH"/>
        </w:rPr>
        <w:t xml:space="preserve"> : </w:t>
      </w:r>
      <w:r w:rsidRPr="00E711DD">
        <w:rPr>
          <w:rFonts w:cs="Arial"/>
          <w:color w:val="auto"/>
          <w:sz w:val="20"/>
          <w:lang w:val="fr-CH"/>
        </w:rPr>
        <w:t>https://www.newyorkfed.org/medialibrary/media/research/conference/2025/amec-whither-rstar/nechio_presentation.pdf?sc_lang=en&amp;hash=62338FB04E248F9029777BDD97C45506</w:t>
      </w:r>
    </w:p>
    <w:p w14:paraId="06523E99" w14:textId="77777777" w:rsidR="009B4872" w:rsidRPr="00E711DD" w:rsidRDefault="009B4872" w:rsidP="009B4872">
      <w:pPr>
        <w:ind w:left="993" w:hanging="142"/>
        <w:jc w:val="both"/>
        <w:rPr>
          <w:rFonts w:cs="Arial"/>
          <w:color w:val="auto"/>
          <w:sz w:val="20"/>
          <w:lang w:val="en-GB"/>
        </w:rPr>
      </w:pPr>
      <w:r w:rsidRPr="00E711DD">
        <w:rPr>
          <w:rFonts w:cs="Arial"/>
          <w:color w:val="auto"/>
          <w:sz w:val="20"/>
          <w:lang w:val="en-GB"/>
        </w:rPr>
        <w:t xml:space="preserve">Ricardo </w:t>
      </w:r>
      <w:r>
        <w:rPr>
          <w:rFonts w:cs="Arial"/>
          <w:color w:val="auto"/>
          <w:sz w:val="20"/>
          <w:lang w:val="en-GB"/>
        </w:rPr>
        <w:t xml:space="preserve">Reis: </w:t>
      </w:r>
      <w:r w:rsidRPr="00E711DD">
        <w:rPr>
          <w:rFonts w:cs="Arial"/>
          <w:color w:val="auto"/>
          <w:sz w:val="20"/>
          <w:lang w:val="en-GB"/>
        </w:rPr>
        <w:t>https://www.newyorkfed.org/medialibrary/media/research/conference/2025/amec-whither-rstar/obstfeld_presentation.pdf?sc_lang=en&amp;hash=3A6DDAC23CD85899305ECD2AA5C221D5</w:t>
      </w:r>
    </w:p>
    <w:p w14:paraId="1C38299C" w14:textId="77777777" w:rsidR="009B4872" w:rsidRDefault="009B4872" w:rsidP="009B4872">
      <w:pPr>
        <w:spacing w:before="60"/>
        <w:ind w:left="568" w:hanging="1"/>
        <w:jc w:val="both"/>
        <w:rPr>
          <w:rFonts w:eastAsia="Arial" w:cs="Arial"/>
          <w:szCs w:val="22"/>
          <w:lang w:val="en-GB"/>
        </w:rPr>
      </w:pPr>
      <w:r>
        <w:rPr>
          <w:rFonts w:eastAsia="Arial" w:cs="Arial"/>
          <w:szCs w:val="22"/>
          <w:lang w:val="en-GB"/>
        </w:rPr>
        <w:t xml:space="preserve">Is R* a good guide for </w:t>
      </w:r>
      <w:proofErr w:type="gramStart"/>
      <w:r>
        <w:rPr>
          <w:rFonts w:eastAsia="Arial" w:cs="Arial"/>
          <w:szCs w:val="22"/>
          <w:lang w:val="en-GB"/>
        </w:rPr>
        <w:t>policy?:</w:t>
      </w:r>
      <w:proofErr w:type="gramEnd"/>
      <w:r>
        <w:rPr>
          <w:rFonts w:eastAsia="Arial" w:cs="Arial"/>
          <w:szCs w:val="22"/>
          <w:lang w:val="en-GB"/>
        </w:rPr>
        <w:t xml:space="preserve"> presentations</w:t>
      </w:r>
    </w:p>
    <w:p w14:paraId="31A0F7BA" w14:textId="77777777" w:rsidR="009B4872" w:rsidRPr="00E711DD" w:rsidRDefault="009B4872" w:rsidP="009B4872">
      <w:pPr>
        <w:ind w:left="993" w:hanging="142"/>
        <w:jc w:val="both"/>
        <w:rPr>
          <w:rFonts w:cs="Arial"/>
          <w:color w:val="auto"/>
          <w:sz w:val="20"/>
          <w:lang w:val="fr-CH"/>
        </w:rPr>
      </w:pPr>
      <w:r w:rsidRPr="00E711DD">
        <w:rPr>
          <w:rFonts w:cs="Arial"/>
          <w:color w:val="auto"/>
          <w:sz w:val="20"/>
          <w:lang w:val="fr-CH"/>
        </w:rPr>
        <w:t xml:space="preserve">Paul </w:t>
      </w:r>
      <w:r>
        <w:rPr>
          <w:rFonts w:cs="Arial"/>
          <w:color w:val="auto"/>
          <w:sz w:val="20"/>
          <w:lang w:val="fr-CH"/>
        </w:rPr>
        <w:t xml:space="preserve">Beaudry : </w:t>
      </w:r>
      <w:r w:rsidRPr="00E711DD">
        <w:rPr>
          <w:rFonts w:cs="Arial"/>
          <w:color w:val="auto"/>
          <w:sz w:val="20"/>
          <w:lang w:val="fr-CH"/>
        </w:rPr>
        <w:t>https://www.newyorkfed.org/medialibrary/media/research/conference/2025/amec-whither-rstar/beaudry_presentation.pdf?sc_lang=en&amp;hash=30D9B66BFFDF74F6ACC95B8486FD777A</w:t>
      </w:r>
    </w:p>
    <w:p w14:paraId="074C5AF0" w14:textId="77777777" w:rsidR="009B4872" w:rsidRPr="00E711DD" w:rsidRDefault="009B4872" w:rsidP="009B4872">
      <w:pPr>
        <w:ind w:left="993" w:hanging="142"/>
        <w:jc w:val="both"/>
        <w:rPr>
          <w:rFonts w:cs="Arial"/>
          <w:color w:val="auto"/>
          <w:sz w:val="20"/>
          <w:lang w:val="en-GB"/>
        </w:rPr>
      </w:pPr>
      <w:r w:rsidRPr="00E711DD">
        <w:rPr>
          <w:rFonts w:cs="Arial"/>
          <w:color w:val="auto"/>
          <w:sz w:val="20"/>
          <w:lang w:val="en-GB"/>
        </w:rPr>
        <w:t xml:space="preserve">Michael </w:t>
      </w:r>
      <w:proofErr w:type="gramStart"/>
      <w:r w:rsidRPr="00E711DD">
        <w:rPr>
          <w:rFonts w:cs="Arial"/>
          <w:color w:val="auto"/>
          <w:sz w:val="20"/>
          <w:lang w:val="en-GB"/>
        </w:rPr>
        <w:t>Woodford :</w:t>
      </w:r>
      <w:proofErr w:type="gramEnd"/>
      <w:r w:rsidRPr="00E711DD">
        <w:rPr>
          <w:rFonts w:cs="Arial"/>
          <w:color w:val="auto"/>
          <w:sz w:val="20"/>
          <w:lang w:val="en-GB"/>
        </w:rPr>
        <w:t xml:space="preserve"> https://www.newyorkfed.org/medialibrary/media/research/conference/2025/amec-whither-rstar/woodford_presentation.pdf?sc_lang=en&amp;hash=EF23952DC3D042B9FF27D46A898FC48A</w:t>
      </w:r>
    </w:p>
    <w:p w14:paraId="7FF06128"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24" w:name="_Toc220510081"/>
      <w:r>
        <w:rPr>
          <w:rFonts w:ascii="Arial" w:hAnsi="Arial" w:cs="Arial"/>
          <w:i/>
          <w:color w:val="auto"/>
          <w:sz w:val="22"/>
          <w:szCs w:val="22"/>
          <w:lang w:val="en-GB"/>
        </w:rPr>
        <w:t>Possible causes</w:t>
      </w:r>
      <w:bookmarkEnd w:id="24"/>
    </w:p>
    <w:p w14:paraId="43CC422D" w14:textId="77777777" w:rsidR="002A286C" w:rsidRPr="001C365A" w:rsidRDefault="002A286C" w:rsidP="002A286C">
      <w:pPr>
        <w:spacing w:before="60"/>
        <w:ind w:left="568" w:hanging="284"/>
        <w:jc w:val="both"/>
        <w:rPr>
          <w:rFonts w:cs="Arial"/>
          <w:color w:val="auto"/>
          <w:szCs w:val="22"/>
          <w:lang w:val="en-US"/>
        </w:rPr>
      </w:pPr>
      <w:proofErr w:type="spellStart"/>
      <w:r w:rsidRPr="00075C6A">
        <w:rPr>
          <w:lang w:val="en-US"/>
        </w:rPr>
        <w:t>Borio</w:t>
      </w:r>
      <w:proofErr w:type="spellEnd"/>
      <w:r w:rsidRPr="00075C6A">
        <w:rPr>
          <w:lang w:val="en-US"/>
        </w:rPr>
        <w:t xml:space="preserve">, Claudio, </w:t>
      </w:r>
      <w:proofErr w:type="spellStart"/>
      <w:r w:rsidRPr="00075C6A">
        <w:rPr>
          <w:lang w:val="en-US"/>
        </w:rPr>
        <w:t>Piti</w:t>
      </w:r>
      <w:proofErr w:type="spellEnd"/>
      <w:r w:rsidRPr="00075C6A">
        <w:rPr>
          <w:lang w:val="en-US"/>
        </w:rPr>
        <w:t xml:space="preserve"> </w:t>
      </w:r>
      <w:proofErr w:type="spellStart"/>
      <w:r w:rsidRPr="00075C6A">
        <w:rPr>
          <w:lang w:val="en-US"/>
        </w:rPr>
        <w:t>Disyatat</w:t>
      </w:r>
      <w:proofErr w:type="spellEnd"/>
      <w:r w:rsidRPr="00075C6A">
        <w:rPr>
          <w:lang w:val="en-US"/>
        </w:rPr>
        <w:t xml:space="preserve">, Mikael </w:t>
      </w:r>
      <w:proofErr w:type="spellStart"/>
      <w:r w:rsidRPr="00075C6A">
        <w:rPr>
          <w:lang w:val="en-US"/>
        </w:rPr>
        <w:t>Juselius</w:t>
      </w:r>
      <w:proofErr w:type="spellEnd"/>
      <w:r w:rsidRPr="00075C6A">
        <w:rPr>
          <w:lang w:val="en-US"/>
        </w:rPr>
        <w:t xml:space="preserve">, and </w:t>
      </w:r>
      <w:proofErr w:type="spellStart"/>
      <w:r w:rsidRPr="00075C6A">
        <w:rPr>
          <w:lang w:val="en-US"/>
        </w:rPr>
        <w:t>Phurichai</w:t>
      </w:r>
      <w:proofErr w:type="spellEnd"/>
      <w:r w:rsidRPr="00075C6A">
        <w:rPr>
          <w:lang w:val="en-US"/>
        </w:rPr>
        <w:t xml:space="preserve"> </w:t>
      </w:r>
      <w:proofErr w:type="spellStart"/>
      <w:r w:rsidRPr="00075C6A">
        <w:rPr>
          <w:lang w:val="en-US"/>
        </w:rPr>
        <w:t>Rungcharoenkitkul</w:t>
      </w:r>
      <w:proofErr w:type="spellEnd"/>
      <w:r w:rsidRPr="001C365A">
        <w:rPr>
          <w:rFonts w:cs="Arial"/>
          <w:color w:val="auto"/>
          <w:szCs w:val="22"/>
          <w:lang w:val="en-US"/>
        </w:rPr>
        <w:t xml:space="preserve"> (2022). “</w:t>
      </w:r>
      <w:r w:rsidRPr="00075C6A">
        <w:rPr>
          <w:szCs w:val="22"/>
          <w:lang w:val="en-US"/>
        </w:rPr>
        <w:t>Why So Low for So Long? A Long-Term View of Real Interest Rates</w:t>
      </w:r>
      <w:r>
        <w:rPr>
          <w:rFonts w:cs="Arial"/>
          <w:color w:val="auto"/>
          <w:szCs w:val="22"/>
          <w:lang w:val="en-US"/>
        </w:rPr>
        <w:t xml:space="preserve">”, </w:t>
      </w:r>
      <w:r>
        <w:rPr>
          <w:rFonts w:cs="Arial"/>
          <w:i/>
          <w:color w:val="auto"/>
          <w:szCs w:val="22"/>
          <w:lang w:val="en-US"/>
        </w:rPr>
        <w:t>International Journal of Central Banking</w:t>
      </w:r>
      <w:r>
        <w:rPr>
          <w:rFonts w:cs="Arial"/>
          <w:color w:val="auto"/>
          <w:szCs w:val="22"/>
          <w:lang w:val="en-US"/>
        </w:rPr>
        <w:t>, pp. 47-87</w:t>
      </w:r>
    </w:p>
    <w:p w14:paraId="0E13A1ED" w14:textId="77777777" w:rsidR="002A286C" w:rsidRPr="001C365A" w:rsidRDefault="002A286C" w:rsidP="002A286C">
      <w:pPr>
        <w:ind w:left="567"/>
        <w:jc w:val="both"/>
        <w:rPr>
          <w:rFonts w:cs="Arial"/>
          <w:color w:val="auto"/>
          <w:sz w:val="20"/>
          <w:lang w:val="en-US"/>
        </w:rPr>
      </w:pPr>
      <w:r w:rsidRPr="001C365A">
        <w:rPr>
          <w:rFonts w:cs="Arial"/>
          <w:color w:val="auto"/>
          <w:sz w:val="20"/>
          <w:lang w:val="en-US"/>
        </w:rPr>
        <w:t>https://www.ijcb.org/journal/ijcb22q3a2.htm</w:t>
      </w:r>
    </w:p>
    <w:p w14:paraId="2237B1F4" w14:textId="77777777" w:rsidR="002A286C" w:rsidRPr="00E16C42" w:rsidRDefault="002A286C" w:rsidP="002A286C">
      <w:pPr>
        <w:spacing w:before="60"/>
        <w:ind w:left="568" w:hanging="284"/>
        <w:jc w:val="both"/>
        <w:rPr>
          <w:szCs w:val="22"/>
          <w:lang w:val="en-US"/>
        </w:rPr>
      </w:pPr>
      <w:r w:rsidRPr="00E16C42">
        <w:rPr>
          <w:szCs w:val="22"/>
          <w:lang w:val="en-US"/>
        </w:rPr>
        <w:t>Campos, Rodolfo, Jesus Fernandez-</w:t>
      </w:r>
      <w:proofErr w:type="spellStart"/>
      <w:r w:rsidRPr="00E16C42">
        <w:rPr>
          <w:szCs w:val="22"/>
          <w:lang w:val="en-US"/>
        </w:rPr>
        <w:t>Vallaverde</w:t>
      </w:r>
      <w:proofErr w:type="spellEnd"/>
      <w:r w:rsidRPr="00E16C42">
        <w:rPr>
          <w:szCs w:val="22"/>
          <w:lang w:val="en-US"/>
        </w:rPr>
        <w:t xml:space="preserve">, Galo Nuno </w:t>
      </w:r>
      <w:proofErr w:type="spellStart"/>
      <w:r w:rsidRPr="00E16C42">
        <w:rPr>
          <w:szCs w:val="22"/>
          <w:lang w:val="en-US"/>
        </w:rPr>
        <w:t>Barrau</w:t>
      </w:r>
      <w:proofErr w:type="spellEnd"/>
      <w:r w:rsidRPr="00E16C42">
        <w:rPr>
          <w:szCs w:val="22"/>
          <w:lang w:val="en-US"/>
        </w:rPr>
        <w:t>, and Peter Paz (2024). “</w:t>
      </w:r>
      <w:r w:rsidRPr="00E16C42">
        <w:rPr>
          <w:rFonts w:cs="Arial"/>
          <w:color w:val="3A3A3A"/>
          <w:szCs w:val="22"/>
          <w:lang w:val="en-US"/>
        </w:rPr>
        <w:t>Navigating by falling stars: monetary policy with fiscally driven natural rates</w:t>
      </w:r>
      <w:r>
        <w:rPr>
          <w:rFonts w:cs="Arial"/>
          <w:color w:val="3A3A3A"/>
          <w:szCs w:val="22"/>
          <w:lang w:val="en-US"/>
        </w:rPr>
        <w:t>”, BIS working paper 1172</w:t>
      </w:r>
    </w:p>
    <w:p w14:paraId="4DB2A19A" w14:textId="77777777" w:rsidR="002A286C" w:rsidRPr="000359FE" w:rsidRDefault="002A286C" w:rsidP="002A286C">
      <w:pPr>
        <w:spacing w:before="60"/>
        <w:ind w:left="568" w:hanging="284"/>
        <w:jc w:val="both"/>
        <w:rPr>
          <w:rFonts w:cs="Arial"/>
          <w:color w:val="auto"/>
          <w:szCs w:val="22"/>
          <w:lang w:val="en-US"/>
        </w:rPr>
      </w:pPr>
      <w:r w:rsidRPr="004B26F8">
        <w:rPr>
          <w:lang w:val="en-US"/>
        </w:rPr>
        <w:t xml:space="preserve">Carvalho, Carlos, Andrea Ferrero, Felipe </w:t>
      </w:r>
      <w:proofErr w:type="spellStart"/>
      <w:r w:rsidRPr="004B26F8">
        <w:rPr>
          <w:lang w:val="en-US"/>
        </w:rPr>
        <w:t>Mazin</w:t>
      </w:r>
      <w:proofErr w:type="spellEnd"/>
      <w:r w:rsidRPr="004B26F8">
        <w:rPr>
          <w:lang w:val="en-US"/>
        </w:rPr>
        <w:t xml:space="preserve"> and Fernanda </w:t>
      </w:r>
      <w:proofErr w:type="spellStart"/>
      <w:r w:rsidRPr="004B26F8">
        <w:rPr>
          <w:lang w:val="en-US"/>
        </w:rPr>
        <w:t>Nechio</w:t>
      </w:r>
      <w:proofErr w:type="spellEnd"/>
      <w:r w:rsidRPr="001C365A">
        <w:rPr>
          <w:rStyle w:val="highlight"/>
          <w:rFonts w:cs="Arial"/>
          <w:color w:val="auto"/>
          <w:szCs w:val="22"/>
          <w:lang w:val="en-US"/>
        </w:rPr>
        <w:t xml:space="preserve"> (202</w:t>
      </w:r>
      <w:r>
        <w:rPr>
          <w:rStyle w:val="highlight"/>
          <w:rFonts w:cs="Arial"/>
          <w:color w:val="auto"/>
          <w:szCs w:val="22"/>
          <w:lang w:val="en-US"/>
        </w:rPr>
        <w:t>5</w:t>
      </w:r>
      <w:r w:rsidRPr="001C365A">
        <w:rPr>
          <w:rStyle w:val="highlight"/>
          <w:rFonts w:cs="Arial"/>
          <w:color w:val="auto"/>
          <w:szCs w:val="22"/>
          <w:lang w:val="en-US"/>
        </w:rPr>
        <w:t>)</w:t>
      </w:r>
      <w:r w:rsidRPr="004B26F8">
        <w:rPr>
          <w:rFonts w:cs="Arial"/>
          <w:color w:val="auto"/>
          <w:szCs w:val="22"/>
          <w:lang w:val="en-US"/>
        </w:rPr>
        <w:t>. “</w:t>
      </w:r>
      <w:r w:rsidRPr="004B26F8">
        <w:rPr>
          <w:rFonts w:cs="Arial"/>
          <w:szCs w:val="22"/>
          <w:lang w:val="en-US"/>
        </w:rPr>
        <w:t xml:space="preserve">Demographics and Real Interest Rates Across Countries and Over </w:t>
      </w:r>
      <w:proofErr w:type="gramStart"/>
      <w:r w:rsidRPr="004B26F8">
        <w:rPr>
          <w:rFonts w:cs="Arial"/>
          <w:szCs w:val="22"/>
          <w:lang w:val="en-US"/>
        </w:rPr>
        <w:t>Time</w:t>
      </w:r>
      <w:r w:rsidRPr="004B26F8">
        <w:rPr>
          <w:rFonts w:cs="Arial"/>
          <w:color w:val="auto"/>
          <w:szCs w:val="22"/>
          <w:lang w:val="en-US"/>
        </w:rPr>
        <w:t>“</w:t>
      </w:r>
      <w:proofErr w:type="gramEnd"/>
      <w:r w:rsidRPr="004B26F8">
        <w:rPr>
          <w:rFonts w:cs="Arial"/>
          <w:color w:val="auto"/>
          <w:szCs w:val="22"/>
          <w:lang w:val="en-US"/>
        </w:rPr>
        <w:t xml:space="preserve">, </w:t>
      </w:r>
      <w:r>
        <w:rPr>
          <w:rFonts w:cs="Arial"/>
          <w:i/>
          <w:iCs/>
          <w:color w:val="auto"/>
          <w:szCs w:val="22"/>
          <w:lang w:val="en-US"/>
        </w:rPr>
        <w:t>Journal of International Economics</w:t>
      </w:r>
      <w:r>
        <w:rPr>
          <w:rFonts w:cs="Arial"/>
          <w:color w:val="auto"/>
          <w:szCs w:val="22"/>
          <w:lang w:val="en-US"/>
        </w:rPr>
        <w:t xml:space="preserve"> 156.</w:t>
      </w:r>
    </w:p>
    <w:p w14:paraId="58EE611E" w14:textId="77777777" w:rsidR="002A286C" w:rsidRPr="00C5134C" w:rsidRDefault="002A286C" w:rsidP="002A286C">
      <w:pPr>
        <w:ind w:left="567"/>
        <w:jc w:val="both"/>
        <w:rPr>
          <w:rFonts w:cs="Arial"/>
          <w:color w:val="auto"/>
          <w:sz w:val="20"/>
          <w:lang w:val="en-US"/>
        </w:rPr>
      </w:pPr>
      <w:r w:rsidRPr="000359FE">
        <w:rPr>
          <w:rFonts w:cs="Arial"/>
          <w:color w:val="auto"/>
          <w:sz w:val="20"/>
          <w:lang w:val="en-US"/>
        </w:rPr>
        <w:t>https://www.sciencedirect.com/science/article/pii/S0022199625000935</w:t>
      </w:r>
    </w:p>
    <w:p w14:paraId="0AA47ED1" w14:textId="77777777" w:rsidR="009B4872" w:rsidRPr="00277BCA" w:rsidRDefault="009B4872" w:rsidP="009B4872">
      <w:pPr>
        <w:spacing w:before="60"/>
        <w:ind w:left="568" w:hanging="284"/>
        <w:jc w:val="both"/>
        <w:rPr>
          <w:rFonts w:cs="Arial"/>
          <w:color w:val="auto"/>
          <w:szCs w:val="22"/>
          <w:lang w:val="en-US"/>
        </w:rPr>
      </w:pPr>
      <w:proofErr w:type="spellStart"/>
      <w:r w:rsidRPr="00EB0582">
        <w:rPr>
          <w:rFonts w:cs="Arial"/>
          <w:color w:val="202020"/>
          <w:szCs w:val="22"/>
          <w:shd w:val="clear" w:color="auto" w:fill="FFFFFF"/>
          <w:lang w:val="en-GB"/>
        </w:rPr>
        <w:t>Cesa</w:t>
      </w:r>
      <w:proofErr w:type="spellEnd"/>
      <w:r w:rsidRPr="00EB0582">
        <w:rPr>
          <w:rFonts w:cs="Arial"/>
          <w:color w:val="202020"/>
          <w:szCs w:val="22"/>
          <w:shd w:val="clear" w:color="auto" w:fill="FFFFFF"/>
          <w:lang w:val="en-GB"/>
        </w:rPr>
        <w:t>-Bianchi</w:t>
      </w:r>
      <w:r>
        <w:rPr>
          <w:rFonts w:cs="Arial"/>
          <w:color w:val="202020"/>
          <w:szCs w:val="22"/>
          <w:shd w:val="clear" w:color="auto" w:fill="FFFFFF"/>
          <w:lang w:val="en-GB"/>
        </w:rPr>
        <w:t xml:space="preserve">, </w:t>
      </w:r>
      <w:proofErr w:type="spellStart"/>
      <w:r w:rsidRPr="00EB0582">
        <w:rPr>
          <w:rFonts w:cs="Arial"/>
          <w:color w:val="202020"/>
          <w:szCs w:val="22"/>
          <w:shd w:val="clear" w:color="auto" w:fill="FFFFFF"/>
          <w:lang w:val="en-GB"/>
        </w:rPr>
        <w:t>Ambrogio</w:t>
      </w:r>
      <w:proofErr w:type="spellEnd"/>
      <w:r>
        <w:rPr>
          <w:rFonts w:cs="Arial"/>
          <w:color w:val="202020"/>
          <w:szCs w:val="22"/>
          <w:shd w:val="clear" w:color="auto" w:fill="FFFFFF"/>
          <w:lang w:val="en-GB"/>
        </w:rPr>
        <w:t>,</w:t>
      </w:r>
      <w:r w:rsidRPr="00EB0582">
        <w:rPr>
          <w:rFonts w:cs="Arial"/>
          <w:color w:val="202020"/>
          <w:szCs w:val="22"/>
          <w:shd w:val="clear" w:color="auto" w:fill="FFFFFF"/>
          <w:lang w:val="en-GB"/>
        </w:rPr>
        <w:t xml:space="preserve"> Sergio de </w:t>
      </w:r>
      <w:proofErr w:type="spellStart"/>
      <w:r w:rsidRPr="00EB0582">
        <w:rPr>
          <w:rFonts w:cs="Arial"/>
          <w:color w:val="202020"/>
          <w:szCs w:val="22"/>
          <w:shd w:val="clear" w:color="auto" w:fill="FFFFFF"/>
          <w:lang w:val="en-GB"/>
        </w:rPr>
        <w:t>Ferra</w:t>
      </w:r>
      <w:proofErr w:type="spellEnd"/>
      <w:r w:rsidRPr="00EB0582">
        <w:rPr>
          <w:rFonts w:cs="Arial"/>
          <w:color w:val="202020"/>
          <w:szCs w:val="22"/>
          <w:shd w:val="clear" w:color="auto" w:fill="FFFFFF"/>
          <w:lang w:val="en-GB"/>
        </w:rPr>
        <w:t xml:space="preserve">, Andrea Ferrero, Alexandre </w:t>
      </w:r>
      <w:proofErr w:type="spellStart"/>
      <w:r w:rsidRPr="00EB0582">
        <w:rPr>
          <w:rFonts w:cs="Arial"/>
          <w:color w:val="202020"/>
          <w:szCs w:val="22"/>
          <w:shd w:val="clear" w:color="auto" w:fill="FFFFFF"/>
          <w:lang w:val="en-GB"/>
        </w:rPr>
        <w:t>Kohlhas</w:t>
      </w:r>
      <w:proofErr w:type="spellEnd"/>
      <w:r w:rsidRPr="00EB0582">
        <w:rPr>
          <w:rFonts w:cs="Arial"/>
          <w:color w:val="202020"/>
          <w:szCs w:val="22"/>
          <w:shd w:val="clear" w:color="auto" w:fill="FFFFFF"/>
          <w:lang w:val="en-GB"/>
        </w:rPr>
        <w:t>, Michael McMahon,</w:t>
      </w:r>
      <w:r>
        <w:rPr>
          <w:rFonts w:cs="Arial"/>
          <w:color w:val="202020"/>
          <w:szCs w:val="22"/>
          <w:shd w:val="clear" w:color="auto" w:fill="FFFFFF"/>
          <w:lang w:val="en-GB"/>
        </w:rPr>
        <w:t xml:space="preserve"> Federica </w:t>
      </w:r>
      <w:proofErr w:type="spellStart"/>
      <w:r>
        <w:rPr>
          <w:rFonts w:cs="Arial"/>
          <w:color w:val="202020"/>
          <w:szCs w:val="22"/>
          <w:shd w:val="clear" w:color="auto" w:fill="FFFFFF"/>
          <w:lang w:val="en-GB"/>
        </w:rPr>
        <w:t>Romei</w:t>
      </w:r>
      <w:proofErr w:type="spellEnd"/>
      <w:r>
        <w:rPr>
          <w:rFonts w:cs="Arial"/>
          <w:color w:val="202020"/>
          <w:szCs w:val="22"/>
          <w:shd w:val="clear" w:color="auto" w:fill="FFFFFF"/>
          <w:lang w:val="en-GB"/>
        </w:rPr>
        <w:t>,</w:t>
      </w:r>
      <w:r w:rsidRPr="00EB0582">
        <w:rPr>
          <w:rFonts w:cs="Arial"/>
          <w:color w:val="202020"/>
          <w:szCs w:val="22"/>
          <w:shd w:val="clear" w:color="auto" w:fill="FFFFFF"/>
          <w:lang w:val="en-GB"/>
        </w:rPr>
        <w:t xml:space="preserve"> and Giovanni Rosso</w:t>
      </w:r>
      <w:r w:rsidRPr="00EB0582">
        <w:rPr>
          <w:rFonts w:cs="Arial"/>
          <w:color w:val="auto"/>
          <w:szCs w:val="22"/>
          <w:lang w:val="en-US"/>
        </w:rPr>
        <w:t xml:space="preserve"> (2025). “</w:t>
      </w:r>
      <w:r w:rsidRPr="00EB0582">
        <w:rPr>
          <w:rFonts w:cs="Arial"/>
          <w:szCs w:val="22"/>
          <w:lang w:val="en-GB"/>
        </w:rPr>
        <w:t>Monopsony, Income Risk and R</w:t>
      </w:r>
      <w:r w:rsidRPr="00EB0582">
        <w:rPr>
          <w:rFonts w:ascii="Cambria Math" w:hAnsi="Cambria Math" w:cs="Cambria Math"/>
          <w:szCs w:val="22"/>
          <w:lang w:val="en-GB"/>
        </w:rPr>
        <w:t>∗</w:t>
      </w:r>
      <w:r w:rsidRPr="00EB0582">
        <w:rPr>
          <w:rFonts w:cs="Arial"/>
          <w:szCs w:val="22"/>
          <w:lang w:val="en-GB"/>
        </w:rPr>
        <w:t xml:space="preserve"> Multiplicity</w:t>
      </w:r>
      <w:r w:rsidRPr="00EB0582">
        <w:rPr>
          <w:rFonts w:cs="Arial"/>
          <w:color w:val="auto"/>
          <w:szCs w:val="22"/>
          <w:lang w:val="en-US"/>
        </w:rPr>
        <w:t>”, CEPR</w:t>
      </w:r>
      <w:r w:rsidRPr="00277BCA">
        <w:rPr>
          <w:rFonts w:cs="Arial"/>
          <w:color w:val="auto"/>
          <w:szCs w:val="22"/>
          <w:lang w:val="en-US"/>
        </w:rPr>
        <w:t xml:space="preserve"> discussion paper </w:t>
      </w:r>
      <w:r>
        <w:rPr>
          <w:rFonts w:cs="Arial"/>
          <w:color w:val="auto"/>
          <w:szCs w:val="22"/>
          <w:lang w:val="en-US"/>
        </w:rPr>
        <w:t>20582</w:t>
      </w:r>
    </w:p>
    <w:p w14:paraId="63A1E1A7" w14:textId="77777777" w:rsidR="009B4872" w:rsidRPr="00277BCA" w:rsidRDefault="009B4872" w:rsidP="009B4872">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582</w:t>
      </w:r>
    </w:p>
    <w:p w14:paraId="4C10A360" w14:textId="77777777" w:rsidR="002A286C" w:rsidRPr="001C365A" w:rsidRDefault="002A286C" w:rsidP="002A286C">
      <w:pPr>
        <w:spacing w:before="60"/>
        <w:ind w:left="568" w:hanging="284"/>
        <w:jc w:val="both"/>
        <w:rPr>
          <w:rFonts w:cs="Arial"/>
          <w:color w:val="auto"/>
          <w:szCs w:val="22"/>
          <w:lang w:val="en-US"/>
        </w:rPr>
      </w:pPr>
      <w:proofErr w:type="spellStart"/>
      <w:r w:rsidRPr="00703887">
        <w:rPr>
          <w:rStyle w:val="Strong"/>
          <w:b w:val="0"/>
          <w:bCs w:val="0"/>
          <w:lang w:val="en-US"/>
        </w:rPr>
        <w:t>Cesa</w:t>
      </w:r>
      <w:proofErr w:type="spellEnd"/>
      <w:r w:rsidRPr="00703887">
        <w:rPr>
          <w:rStyle w:val="Strong"/>
          <w:b w:val="0"/>
          <w:bCs w:val="0"/>
          <w:lang w:val="en-US"/>
        </w:rPr>
        <w:t xml:space="preserve">-Bianchi, </w:t>
      </w:r>
      <w:proofErr w:type="spellStart"/>
      <w:r w:rsidRPr="00703887">
        <w:rPr>
          <w:rStyle w:val="Strong"/>
          <w:b w:val="0"/>
          <w:bCs w:val="0"/>
          <w:lang w:val="en-US"/>
        </w:rPr>
        <w:t>Ambrogio</w:t>
      </w:r>
      <w:proofErr w:type="spellEnd"/>
      <w:r w:rsidRPr="00703887">
        <w:rPr>
          <w:rStyle w:val="Strong"/>
          <w:b w:val="0"/>
          <w:bCs w:val="0"/>
          <w:lang w:val="en-US"/>
        </w:rPr>
        <w:t xml:space="preserve">, Richard Harrison, and Rana </w:t>
      </w:r>
      <w:proofErr w:type="spellStart"/>
      <w:r w:rsidRPr="00703887">
        <w:rPr>
          <w:rStyle w:val="Strong"/>
          <w:b w:val="0"/>
          <w:bCs w:val="0"/>
          <w:lang w:val="en-US"/>
        </w:rPr>
        <w:t>Sajedi</w:t>
      </w:r>
      <w:proofErr w:type="spellEnd"/>
      <w:r w:rsidRPr="001C365A">
        <w:rPr>
          <w:rFonts w:cs="Arial"/>
          <w:color w:val="auto"/>
          <w:szCs w:val="22"/>
          <w:lang w:val="en-US"/>
        </w:rPr>
        <w:t xml:space="preserve"> (2023). “</w:t>
      </w:r>
      <w:r w:rsidRPr="00C52E1B">
        <w:rPr>
          <w:szCs w:val="22"/>
          <w:lang w:val="en-US"/>
        </w:rPr>
        <w:t>Global R*</w:t>
      </w:r>
      <w:r>
        <w:rPr>
          <w:rFonts w:cs="Arial"/>
          <w:color w:val="auto"/>
          <w:szCs w:val="22"/>
          <w:lang w:val="en-US"/>
        </w:rPr>
        <w:t>”, CEPR Discussion Paper 18518.</w:t>
      </w:r>
    </w:p>
    <w:p w14:paraId="35586DCC" w14:textId="77777777" w:rsidR="002A286C" w:rsidRPr="001C365A" w:rsidRDefault="002A286C" w:rsidP="002A286C">
      <w:pPr>
        <w:ind w:left="567"/>
        <w:jc w:val="both"/>
        <w:rPr>
          <w:rFonts w:cs="Arial"/>
          <w:color w:val="auto"/>
          <w:sz w:val="20"/>
          <w:lang w:val="en-US"/>
        </w:rPr>
      </w:pPr>
      <w:r w:rsidRPr="001C365A">
        <w:rPr>
          <w:rFonts w:cs="Arial"/>
          <w:color w:val="auto"/>
          <w:sz w:val="20"/>
          <w:lang w:val="en-US"/>
        </w:rPr>
        <w:t>https://cepr.org/publications/dp18518</w:t>
      </w:r>
    </w:p>
    <w:p w14:paraId="6A96B627" w14:textId="77777777" w:rsidR="002A286C" w:rsidRPr="001C365A" w:rsidRDefault="002A286C" w:rsidP="002A286C">
      <w:pPr>
        <w:spacing w:before="60"/>
        <w:ind w:left="568" w:hanging="284"/>
        <w:jc w:val="both"/>
        <w:rPr>
          <w:rFonts w:cs="Arial"/>
          <w:color w:val="auto"/>
          <w:szCs w:val="22"/>
          <w:lang w:val="en-US"/>
        </w:rPr>
      </w:pPr>
      <w:r w:rsidRPr="00075C6A">
        <w:rPr>
          <w:lang w:val="en-US"/>
        </w:rPr>
        <w:t>Diamond, William, and Peter Van Tassel</w:t>
      </w:r>
      <w:r w:rsidRPr="001C365A">
        <w:rPr>
          <w:rFonts w:cs="Arial"/>
          <w:color w:val="auto"/>
          <w:szCs w:val="22"/>
          <w:lang w:val="en-US"/>
        </w:rPr>
        <w:t xml:space="preserve"> (2022). “</w:t>
      </w:r>
      <w:r w:rsidRPr="00075C6A">
        <w:rPr>
          <w:lang w:val="en-US"/>
        </w:rPr>
        <w:t>Risk-Free Rates and Convenience Yields Around the World</w:t>
      </w:r>
      <w:r>
        <w:rPr>
          <w:rFonts w:cs="Arial"/>
          <w:color w:val="auto"/>
          <w:szCs w:val="22"/>
          <w:lang w:val="en-US"/>
        </w:rPr>
        <w:t>”, Federal Reserve Bank of New York staff report 1032</w:t>
      </w:r>
    </w:p>
    <w:p w14:paraId="32D6F1F3" w14:textId="77777777" w:rsidR="002A286C" w:rsidRPr="001C365A" w:rsidRDefault="002A286C" w:rsidP="002A286C">
      <w:pPr>
        <w:ind w:left="567"/>
        <w:jc w:val="both"/>
        <w:rPr>
          <w:rFonts w:cs="Arial"/>
          <w:color w:val="auto"/>
          <w:sz w:val="20"/>
          <w:lang w:val="en-US"/>
        </w:rPr>
      </w:pPr>
      <w:r w:rsidRPr="001C365A">
        <w:rPr>
          <w:rFonts w:cs="Arial"/>
          <w:color w:val="auto"/>
          <w:sz w:val="20"/>
          <w:lang w:val="en-US"/>
        </w:rPr>
        <w:lastRenderedPageBreak/>
        <w:t>https://www.newyorkfed.org/research/staff_reports/sr1032.html</w:t>
      </w:r>
    </w:p>
    <w:p w14:paraId="0BD93742" w14:textId="77777777" w:rsidR="002A286C" w:rsidRPr="004A711F" w:rsidRDefault="002A286C" w:rsidP="002A286C">
      <w:pPr>
        <w:spacing w:before="60"/>
        <w:ind w:left="568" w:hanging="284"/>
        <w:jc w:val="both"/>
        <w:rPr>
          <w:rFonts w:cs="Arial"/>
          <w:color w:val="auto"/>
          <w:szCs w:val="22"/>
          <w:lang w:val="en-US"/>
        </w:rPr>
      </w:pPr>
      <w:r>
        <w:rPr>
          <w:rFonts w:cs="Arial"/>
          <w:color w:val="1F1F1F"/>
          <w:szCs w:val="22"/>
          <w:bdr w:val="none" w:sz="0" w:space="0" w:color="auto" w:frame="1"/>
          <w:lang w:val="en-US" w:eastAsia="en-US"/>
        </w:rPr>
        <w:t xml:space="preserve">Ferreira, </w:t>
      </w:r>
      <w:r w:rsidRPr="004A711F">
        <w:rPr>
          <w:rFonts w:cs="Arial"/>
          <w:color w:val="1F1F1F"/>
          <w:szCs w:val="22"/>
          <w:lang w:val="en-US" w:eastAsia="en-US"/>
        </w:rPr>
        <w:t>Thiago R.T.</w:t>
      </w:r>
      <w:r>
        <w:rPr>
          <w:rFonts w:cs="Arial"/>
          <w:color w:val="1F1F1F"/>
          <w:szCs w:val="22"/>
          <w:lang w:val="en-US" w:eastAsia="en-US"/>
        </w:rPr>
        <w:t xml:space="preserve">, and </w:t>
      </w:r>
      <w:r w:rsidRPr="004A711F">
        <w:rPr>
          <w:rFonts w:cs="Arial"/>
          <w:color w:val="1F1F1F"/>
          <w:szCs w:val="22"/>
          <w:lang w:val="en-US" w:eastAsia="en-US"/>
        </w:rPr>
        <w:t>Samer</w:t>
      </w:r>
      <w:r>
        <w:rPr>
          <w:rFonts w:cs="Arial"/>
          <w:color w:val="1F1F1F"/>
          <w:szCs w:val="22"/>
          <w:lang w:val="en-US" w:eastAsia="en-US"/>
        </w:rPr>
        <w:t xml:space="preserve"> </w:t>
      </w:r>
      <w:proofErr w:type="spellStart"/>
      <w:r w:rsidRPr="004A711F">
        <w:rPr>
          <w:rFonts w:cs="Arial"/>
          <w:color w:val="1F1F1F"/>
          <w:szCs w:val="22"/>
          <w:lang w:val="en-US" w:eastAsia="en-US"/>
        </w:rPr>
        <w:t>Shousha</w:t>
      </w:r>
      <w:proofErr w:type="spellEnd"/>
      <w:r w:rsidRPr="004A711F">
        <w:rPr>
          <w:rFonts w:cs="Arial"/>
          <w:color w:val="auto"/>
          <w:szCs w:val="22"/>
          <w:lang w:val="en-US"/>
        </w:rPr>
        <w:t xml:space="preserve"> (2023). “</w:t>
      </w:r>
      <w:r w:rsidRPr="004A711F">
        <w:rPr>
          <w:rFonts w:cs="Arial"/>
          <w:bCs/>
          <w:color w:val="1F1F1F"/>
          <w:kern w:val="36"/>
          <w:szCs w:val="22"/>
          <w:lang w:val="en-US" w:eastAsia="en-US"/>
        </w:rPr>
        <w:t>Determinants of global neutral interest rates</w:t>
      </w:r>
      <w:r w:rsidRPr="004A711F">
        <w:rPr>
          <w:rFonts w:cs="Arial"/>
          <w:color w:val="auto"/>
          <w:szCs w:val="22"/>
          <w:lang w:val="en-US"/>
        </w:rPr>
        <w:t xml:space="preserve">”, </w:t>
      </w:r>
      <w:r w:rsidRPr="004A711F">
        <w:rPr>
          <w:rFonts w:cs="Arial"/>
          <w:i/>
          <w:color w:val="auto"/>
          <w:szCs w:val="22"/>
          <w:lang w:val="en-US" w:eastAsia="en-US"/>
        </w:rPr>
        <w:t>Journal of International Money and Finance</w:t>
      </w:r>
      <w:r w:rsidRPr="004A711F">
        <w:rPr>
          <w:rFonts w:cs="Arial"/>
          <w:color w:val="auto"/>
          <w:szCs w:val="22"/>
          <w:lang w:val="en-US"/>
        </w:rPr>
        <w:t xml:space="preserve"> 14</w:t>
      </w:r>
      <w:r>
        <w:rPr>
          <w:rFonts w:cs="Arial"/>
          <w:color w:val="auto"/>
          <w:szCs w:val="22"/>
          <w:lang w:val="en-US"/>
        </w:rPr>
        <w:t>5</w:t>
      </w:r>
      <w:r w:rsidRPr="004A711F">
        <w:rPr>
          <w:rFonts w:cs="Arial"/>
          <w:color w:val="auto"/>
          <w:szCs w:val="22"/>
          <w:lang w:val="en-US"/>
        </w:rPr>
        <w:t>.</w:t>
      </w:r>
    </w:p>
    <w:p w14:paraId="27299EE4"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https://www.sciencedirect.com/science/article/pii/S0022199623001198</w:t>
      </w:r>
    </w:p>
    <w:p w14:paraId="02C16859" w14:textId="77777777" w:rsidR="002A286C" w:rsidRPr="00AF518C" w:rsidRDefault="002A286C" w:rsidP="002A286C">
      <w:pPr>
        <w:spacing w:before="60"/>
        <w:ind w:left="568" w:hanging="284"/>
        <w:jc w:val="both"/>
        <w:rPr>
          <w:rFonts w:cs="Arial"/>
          <w:color w:val="auto"/>
          <w:szCs w:val="22"/>
          <w:lang w:val="en-US"/>
        </w:rPr>
      </w:pPr>
      <w:proofErr w:type="spellStart"/>
      <w:r w:rsidRPr="00AF518C">
        <w:rPr>
          <w:rFonts w:cs="Arial"/>
          <w:color w:val="auto"/>
          <w:szCs w:val="22"/>
          <w:lang w:val="fr-CH"/>
        </w:rPr>
        <w:t>Fiorentini</w:t>
      </w:r>
      <w:proofErr w:type="spellEnd"/>
      <w:r w:rsidRPr="00AF518C">
        <w:rPr>
          <w:rFonts w:cs="Arial"/>
          <w:color w:val="auto"/>
          <w:szCs w:val="22"/>
          <w:lang w:val="fr-CH"/>
        </w:rPr>
        <w:t xml:space="preserve">, Gabriele, Alessandro </w:t>
      </w:r>
      <w:proofErr w:type="spellStart"/>
      <w:r w:rsidRPr="00AF518C">
        <w:rPr>
          <w:rFonts w:cs="Arial"/>
          <w:color w:val="auto"/>
          <w:szCs w:val="22"/>
          <w:lang w:val="fr-CH"/>
        </w:rPr>
        <w:t>Galesi</w:t>
      </w:r>
      <w:proofErr w:type="spellEnd"/>
      <w:r w:rsidRPr="00AF518C">
        <w:rPr>
          <w:rFonts w:cs="Arial"/>
          <w:color w:val="auto"/>
          <w:szCs w:val="22"/>
          <w:lang w:val="fr-CH"/>
        </w:rPr>
        <w:t xml:space="preserve">, Gabriel </w:t>
      </w:r>
      <w:proofErr w:type="spellStart"/>
      <w:r w:rsidRPr="00AF518C">
        <w:rPr>
          <w:rFonts w:cs="Arial"/>
          <w:color w:val="auto"/>
          <w:szCs w:val="22"/>
          <w:lang w:val="fr-CH"/>
        </w:rPr>
        <w:t>Pörez-Quir</w:t>
      </w:r>
      <w:r>
        <w:rPr>
          <w:rFonts w:cs="Arial"/>
          <w:color w:val="auto"/>
          <w:szCs w:val="22"/>
          <w:lang w:val="fr-CH"/>
        </w:rPr>
        <w:t>ós</w:t>
      </w:r>
      <w:proofErr w:type="spellEnd"/>
      <w:r>
        <w:rPr>
          <w:rFonts w:cs="Arial"/>
          <w:color w:val="auto"/>
          <w:szCs w:val="22"/>
          <w:lang w:val="fr-CH"/>
        </w:rPr>
        <w:t xml:space="preserve">, and Enrique </w:t>
      </w:r>
      <w:proofErr w:type="spellStart"/>
      <w:r>
        <w:rPr>
          <w:rFonts w:cs="Arial"/>
          <w:color w:val="auto"/>
          <w:szCs w:val="22"/>
          <w:lang w:val="fr-CH"/>
        </w:rPr>
        <w:t>Sentana</w:t>
      </w:r>
      <w:proofErr w:type="spellEnd"/>
      <w:r>
        <w:rPr>
          <w:rFonts w:cs="Arial"/>
          <w:color w:val="auto"/>
          <w:szCs w:val="22"/>
          <w:lang w:val="fr-CH"/>
        </w:rPr>
        <w:t xml:space="preserve"> (2018). </w:t>
      </w:r>
      <w:r w:rsidRPr="00BE7CAE">
        <w:rPr>
          <w:rFonts w:cs="Arial"/>
          <w:color w:val="auto"/>
          <w:szCs w:val="22"/>
          <w:lang w:val="en-GB"/>
        </w:rPr>
        <w:t>“</w:t>
      </w:r>
      <w:r w:rsidRPr="00AF518C">
        <w:rPr>
          <w:rFonts w:cs="Arial"/>
          <w:color w:val="auto"/>
          <w:szCs w:val="22"/>
          <w:lang w:val="en-US"/>
        </w:rPr>
        <w:t>The Rise and Fall of the Natural Interest rate</w:t>
      </w:r>
      <w:r>
        <w:rPr>
          <w:rFonts w:cs="Arial"/>
          <w:color w:val="auto"/>
          <w:szCs w:val="22"/>
          <w:lang w:val="en-US"/>
        </w:rPr>
        <w:t>”</w:t>
      </w:r>
      <w:r w:rsidRPr="00AF518C">
        <w:rPr>
          <w:rFonts w:cs="Arial"/>
          <w:color w:val="auto"/>
          <w:szCs w:val="22"/>
          <w:lang w:val="en-US"/>
        </w:rPr>
        <w:t xml:space="preserve">, </w:t>
      </w:r>
      <w:r w:rsidRPr="00BE7CAE">
        <w:rPr>
          <w:rFonts w:cs="Arial"/>
          <w:i/>
          <w:color w:val="auto"/>
          <w:szCs w:val="22"/>
          <w:lang w:val="en-US" w:eastAsia="en-US"/>
        </w:rPr>
        <w:t xml:space="preserve">CEPR Discussion Paper </w:t>
      </w:r>
      <w:r>
        <w:rPr>
          <w:rFonts w:cs="Arial"/>
          <w:color w:val="auto"/>
          <w:szCs w:val="22"/>
          <w:lang w:val="en-US" w:eastAsia="en-US"/>
        </w:rPr>
        <w:t>13042</w:t>
      </w:r>
      <w:r w:rsidRPr="00BE7CAE">
        <w:rPr>
          <w:rFonts w:cs="Arial"/>
          <w:color w:val="auto"/>
          <w:szCs w:val="22"/>
          <w:lang w:val="en-US" w:eastAsia="en-US"/>
        </w:rPr>
        <w:t>.</w:t>
      </w:r>
    </w:p>
    <w:p w14:paraId="50CCD7CD" w14:textId="77777777" w:rsidR="002A286C" w:rsidRPr="0064398D" w:rsidRDefault="002A286C" w:rsidP="002A286C">
      <w:pPr>
        <w:ind w:left="567"/>
        <w:jc w:val="both"/>
        <w:rPr>
          <w:rFonts w:cs="Arial"/>
          <w:color w:val="auto"/>
          <w:szCs w:val="22"/>
          <w:lang w:val="en-US"/>
        </w:rPr>
      </w:pPr>
      <w:r w:rsidRPr="0052178D">
        <w:rPr>
          <w:rFonts w:cs="Arial"/>
          <w:color w:val="auto"/>
          <w:sz w:val="20"/>
          <w:lang w:val="en-GB"/>
        </w:rPr>
        <w:t>http://cepr.org/active/publications/discussion_papers/dp.php?dpno=</w:t>
      </w:r>
      <w:r>
        <w:rPr>
          <w:rFonts w:cs="Arial"/>
          <w:color w:val="auto"/>
          <w:sz w:val="20"/>
          <w:lang w:val="en-GB"/>
        </w:rPr>
        <w:t>13042</w:t>
      </w:r>
    </w:p>
    <w:p w14:paraId="512A8693" w14:textId="77777777" w:rsidR="009B4872" w:rsidRPr="00277BCA" w:rsidRDefault="009B4872" w:rsidP="009B4872">
      <w:pPr>
        <w:spacing w:before="60"/>
        <w:ind w:left="568" w:hanging="284"/>
        <w:jc w:val="both"/>
        <w:rPr>
          <w:rFonts w:cs="Arial"/>
          <w:color w:val="auto"/>
          <w:szCs w:val="22"/>
          <w:lang w:val="en-US"/>
        </w:rPr>
      </w:pPr>
      <w:proofErr w:type="spellStart"/>
      <w:r w:rsidRPr="00F42879">
        <w:rPr>
          <w:rFonts w:cs="Arial"/>
          <w:color w:val="202020"/>
          <w:szCs w:val="22"/>
          <w:shd w:val="clear" w:color="auto" w:fill="FFFFFF"/>
          <w:lang w:val="en-GB"/>
        </w:rPr>
        <w:t>Furceri</w:t>
      </w:r>
      <w:proofErr w:type="spellEnd"/>
      <w:r w:rsidRPr="00F42879">
        <w:rPr>
          <w:rFonts w:cs="Arial"/>
          <w:color w:val="202020"/>
          <w:szCs w:val="22"/>
          <w:shd w:val="clear" w:color="auto" w:fill="FFFFFF"/>
          <w:lang w:val="en-GB"/>
        </w:rPr>
        <w:t xml:space="preserve">, </w:t>
      </w:r>
      <w:r>
        <w:rPr>
          <w:rFonts w:cs="Arial"/>
          <w:color w:val="202020"/>
          <w:szCs w:val="22"/>
          <w:shd w:val="clear" w:color="auto" w:fill="FFFFFF"/>
          <w:lang w:val="en-GB"/>
        </w:rPr>
        <w:t xml:space="preserve">Davide, </w:t>
      </w:r>
      <w:r w:rsidRPr="00F42879">
        <w:rPr>
          <w:rFonts w:cs="Arial"/>
          <w:color w:val="202020"/>
          <w:szCs w:val="22"/>
          <w:shd w:val="clear" w:color="auto" w:fill="FFFFFF"/>
          <w:lang w:val="en-GB"/>
        </w:rPr>
        <w:t>Carlos Goncalves,</w:t>
      </w:r>
      <w:r>
        <w:rPr>
          <w:rFonts w:cs="Arial"/>
          <w:color w:val="202020"/>
          <w:szCs w:val="22"/>
          <w:shd w:val="clear" w:color="auto" w:fill="FFFFFF"/>
          <w:lang w:val="en-GB"/>
        </w:rPr>
        <w:t xml:space="preserve"> and</w:t>
      </w:r>
      <w:r w:rsidRPr="00F42879">
        <w:rPr>
          <w:rFonts w:cs="Arial"/>
          <w:color w:val="202020"/>
          <w:szCs w:val="22"/>
          <w:shd w:val="clear" w:color="auto" w:fill="FFFFFF"/>
          <w:lang w:val="en-GB"/>
        </w:rPr>
        <w:t xml:space="preserve"> </w:t>
      </w:r>
      <w:proofErr w:type="spellStart"/>
      <w:r w:rsidRPr="00F42879">
        <w:rPr>
          <w:rFonts w:cs="Arial"/>
          <w:color w:val="202020"/>
          <w:szCs w:val="22"/>
          <w:shd w:val="clear" w:color="auto" w:fill="FFFFFF"/>
          <w:lang w:val="en-GB"/>
        </w:rPr>
        <w:t>Hongchi</w:t>
      </w:r>
      <w:proofErr w:type="spellEnd"/>
      <w:r w:rsidRPr="00F42879">
        <w:rPr>
          <w:rFonts w:cs="Arial"/>
          <w:color w:val="202020"/>
          <w:szCs w:val="22"/>
          <w:shd w:val="clear" w:color="auto" w:fill="FFFFFF"/>
          <w:lang w:val="en-GB"/>
        </w:rPr>
        <w:t xml:space="preserve"> Li</w:t>
      </w:r>
      <w:r w:rsidRPr="00277BCA">
        <w:rPr>
          <w:rFonts w:cs="Arial"/>
          <w:color w:val="auto"/>
          <w:szCs w:val="22"/>
          <w:lang w:val="en-US"/>
        </w:rPr>
        <w:t xml:space="preserve"> (2025). “</w:t>
      </w:r>
      <w:r w:rsidRPr="00F42879">
        <w:rPr>
          <w:rFonts w:cs="Arial"/>
          <w:szCs w:val="22"/>
          <w:shd w:val="clear" w:color="auto" w:fill="FFFFFF"/>
          <w:lang w:val="en-GB"/>
        </w:rPr>
        <w:t>The Impact of Debt and Deficits on Long Term Interest Rates in the US</w:t>
      </w:r>
      <w:r w:rsidRPr="00277BCA">
        <w:rPr>
          <w:rFonts w:cs="Arial"/>
          <w:color w:val="auto"/>
          <w:szCs w:val="22"/>
          <w:lang w:val="en-US"/>
        </w:rPr>
        <w:t xml:space="preserve">”, CEPR discussion paper </w:t>
      </w:r>
      <w:r>
        <w:rPr>
          <w:rFonts w:cs="Arial"/>
          <w:color w:val="auto"/>
          <w:szCs w:val="22"/>
          <w:lang w:val="en-US"/>
        </w:rPr>
        <w:t>20480</w:t>
      </w:r>
    </w:p>
    <w:p w14:paraId="6779832D" w14:textId="77777777" w:rsidR="009B4872" w:rsidRPr="00277BCA" w:rsidRDefault="009B4872" w:rsidP="009B4872">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480</w:t>
      </w:r>
    </w:p>
    <w:p w14:paraId="7FEB0576" w14:textId="77777777" w:rsidR="009B4872" w:rsidRPr="00083F53" w:rsidRDefault="009B4872" w:rsidP="009B4872">
      <w:pPr>
        <w:spacing w:before="60"/>
        <w:ind w:left="568" w:hanging="284"/>
        <w:jc w:val="both"/>
        <w:rPr>
          <w:lang w:val="en-GB"/>
        </w:rPr>
      </w:pPr>
      <w:r w:rsidRPr="00083F53">
        <w:rPr>
          <w:rFonts w:eastAsia="Arial" w:cs="Arial"/>
          <w:szCs w:val="22"/>
          <w:lang w:val="en-GB"/>
        </w:rPr>
        <w:t xml:space="preserve">Hofmann, Boris, </w:t>
      </w:r>
      <w:proofErr w:type="spellStart"/>
      <w:r w:rsidRPr="00083F53">
        <w:rPr>
          <w:rFonts w:eastAsia="Arial" w:cs="Arial"/>
          <w:szCs w:val="22"/>
          <w:lang w:val="en-GB"/>
        </w:rPr>
        <w:t>Zehao</w:t>
      </w:r>
      <w:proofErr w:type="spellEnd"/>
      <w:r w:rsidRPr="00083F53">
        <w:rPr>
          <w:rFonts w:eastAsia="Arial" w:cs="Arial"/>
          <w:szCs w:val="22"/>
          <w:lang w:val="en-GB"/>
        </w:rPr>
        <w:t xml:space="preserve"> Li, and Steve Pak Yeung Wu (2025). "Monetary policy and the secular decline in long-term interest rates: A global perspective", BIS working paper 1252.</w:t>
      </w:r>
    </w:p>
    <w:p w14:paraId="763D8C6E" w14:textId="77777777" w:rsidR="009B4872" w:rsidRPr="00083F53" w:rsidRDefault="009B4872" w:rsidP="009B4872">
      <w:pPr>
        <w:ind w:left="567"/>
        <w:jc w:val="both"/>
        <w:rPr>
          <w:lang w:val="en-GB"/>
        </w:rPr>
      </w:pPr>
      <w:r w:rsidRPr="00083F53">
        <w:rPr>
          <w:rFonts w:eastAsia="Arial" w:cs="Arial"/>
          <w:sz w:val="20"/>
          <w:lang w:val="en-GB"/>
        </w:rPr>
        <w:t>https://www.bis.org/publ/work1252.htm</w:t>
      </w:r>
    </w:p>
    <w:p w14:paraId="5D7FB987" w14:textId="77777777" w:rsidR="002A286C" w:rsidRPr="00BE7CAE" w:rsidRDefault="002A286C" w:rsidP="002A286C">
      <w:pPr>
        <w:spacing w:before="60"/>
        <w:ind w:left="568" w:hanging="284"/>
        <w:jc w:val="both"/>
        <w:rPr>
          <w:rFonts w:cs="Arial"/>
          <w:color w:val="auto"/>
          <w:szCs w:val="22"/>
          <w:lang w:val="en-US"/>
        </w:rPr>
      </w:pPr>
      <w:r w:rsidRPr="00BE7CAE">
        <w:rPr>
          <w:rFonts w:cs="Arial"/>
          <w:color w:val="auto"/>
          <w:szCs w:val="22"/>
          <w:lang w:val="en-US"/>
        </w:rPr>
        <w:t xml:space="preserve">Gagnon, Etienne, </w:t>
      </w:r>
      <w:r w:rsidRPr="00BE7CAE">
        <w:rPr>
          <w:rFonts w:cs="Arial"/>
          <w:color w:val="auto"/>
          <w:szCs w:val="22"/>
          <w:lang w:val="en-US" w:eastAsia="fr-CH"/>
        </w:rPr>
        <w:t>Benjamin Johannsen, and David Lopez-</w:t>
      </w:r>
      <w:proofErr w:type="spellStart"/>
      <w:r w:rsidRPr="00BE7CAE">
        <w:rPr>
          <w:rFonts w:cs="Arial"/>
          <w:color w:val="auto"/>
          <w:szCs w:val="22"/>
          <w:lang w:val="en-US" w:eastAsia="fr-CH"/>
        </w:rPr>
        <w:t>Salido</w:t>
      </w:r>
      <w:proofErr w:type="spellEnd"/>
      <w:r w:rsidRPr="00BE7CAE">
        <w:rPr>
          <w:rFonts w:cs="Arial"/>
          <w:color w:val="auto"/>
          <w:szCs w:val="22"/>
          <w:lang w:val="en-US" w:eastAsia="fr-CH"/>
        </w:rPr>
        <w:t xml:space="preserve"> (20</w:t>
      </w:r>
      <w:r>
        <w:rPr>
          <w:rFonts w:cs="Arial"/>
          <w:color w:val="auto"/>
          <w:szCs w:val="22"/>
          <w:lang w:val="en-US" w:eastAsia="fr-CH"/>
        </w:rPr>
        <w:t>21</w:t>
      </w:r>
      <w:r w:rsidRPr="00BE7CAE">
        <w:rPr>
          <w:rFonts w:cs="Arial"/>
          <w:color w:val="auto"/>
          <w:szCs w:val="22"/>
          <w:lang w:val="en-US" w:eastAsia="fr-CH"/>
        </w:rPr>
        <w:t xml:space="preserve">). </w:t>
      </w:r>
      <w:r w:rsidRPr="00BE7CAE">
        <w:rPr>
          <w:rFonts w:cs="Arial"/>
          <w:color w:val="auto"/>
          <w:szCs w:val="22"/>
          <w:lang w:val="en-GB"/>
        </w:rPr>
        <w:t>“</w:t>
      </w:r>
      <w:r w:rsidRPr="00BE7CAE">
        <w:rPr>
          <w:rFonts w:cs="Arial"/>
          <w:color w:val="auto"/>
          <w:szCs w:val="22"/>
          <w:lang w:val="en-US" w:eastAsia="fr-CH"/>
        </w:rPr>
        <w:t xml:space="preserve">Understanding the New Normal: The Role of </w:t>
      </w:r>
      <w:proofErr w:type="gramStart"/>
      <w:r w:rsidRPr="00BE7CAE">
        <w:rPr>
          <w:rFonts w:cs="Arial"/>
          <w:color w:val="auto"/>
          <w:szCs w:val="22"/>
          <w:lang w:val="en-US" w:eastAsia="fr-CH"/>
        </w:rPr>
        <w:t>Demographics</w:t>
      </w:r>
      <w:r w:rsidRPr="00BE7CAE">
        <w:rPr>
          <w:rFonts w:cs="Arial"/>
          <w:color w:val="auto"/>
          <w:szCs w:val="22"/>
          <w:lang w:val="en-GB"/>
        </w:rPr>
        <w:t>“</w:t>
      </w:r>
      <w:proofErr w:type="gramEnd"/>
      <w:r w:rsidRPr="00BE7CAE">
        <w:rPr>
          <w:rFonts w:cs="Arial"/>
          <w:color w:val="auto"/>
          <w:szCs w:val="22"/>
          <w:lang w:val="en-GB"/>
        </w:rPr>
        <w:t xml:space="preserve">, </w:t>
      </w:r>
      <w:r>
        <w:rPr>
          <w:rFonts w:cs="Arial"/>
          <w:i/>
          <w:color w:val="auto"/>
          <w:szCs w:val="22"/>
          <w:lang w:val="en-US" w:eastAsia="fr-CH"/>
        </w:rPr>
        <w:t xml:space="preserve">IMF Economic Review </w:t>
      </w:r>
      <w:r>
        <w:rPr>
          <w:rFonts w:cs="Arial"/>
          <w:color w:val="auto"/>
          <w:szCs w:val="22"/>
          <w:lang w:val="en-US" w:eastAsia="fr-CH"/>
        </w:rPr>
        <w:t>69, pp. 357-390</w:t>
      </w:r>
    </w:p>
    <w:p w14:paraId="07FD49A9" w14:textId="77777777" w:rsidR="002A286C" w:rsidRPr="0052178D" w:rsidRDefault="002A286C" w:rsidP="002A286C">
      <w:pPr>
        <w:ind w:left="567"/>
        <w:jc w:val="both"/>
        <w:rPr>
          <w:rFonts w:cs="Arial"/>
          <w:color w:val="auto"/>
          <w:sz w:val="20"/>
          <w:lang w:val="en-US"/>
        </w:rPr>
      </w:pPr>
      <w:r w:rsidRPr="004107BF">
        <w:rPr>
          <w:rFonts w:cs="Arial"/>
          <w:color w:val="auto"/>
          <w:sz w:val="20"/>
          <w:lang w:val="en-US"/>
        </w:rPr>
        <w:t>https://link.springer.com/article/10.1057/s41308-021-00138-4</w:t>
      </w:r>
    </w:p>
    <w:p w14:paraId="1AFF952A" w14:textId="77777777" w:rsidR="002A286C" w:rsidRPr="00BE7CAE" w:rsidRDefault="002A286C" w:rsidP="002A286C">
      <w:pPr>
        <w:spacing w:before="60"/>
        <w:ind w:left="568" w:hanging="284"/>
        <w:jc w:val="both"/>
        <w:rPr>
          <w:rFonts w:cs="Arial"/>
          <w:color w:val="auto"/>
          <w:szCs w:val="22"/>
          <w:lang w:val="en-US"/>
        </w:rPr>
      </w:pPr>
      <w:proofErr w:type="spellStart"/>
      <w:r w:rsidRPr="00BE7CAE">
        <w:rPr>
          <w:rFonts w:cs="Arial"/>
          <w:color w:val="auto"/>
          <w:szCs w:val="22"/>
          <w:lang w:val="en-US"/>
        </w:rPr>
        <w:t>Gourinchas</w:t>
      </w:r>
      <w:proofErr w:type="spellEnd"/>
      <w:r w:rsidRPr="00BE7CAE">
        <w:rPr>
          <w:rFonts w:cs="Arial"/>
          <w:color w:val="auto"/>
          <w:szCs w:val="22"/>
          <w:lang w:val="en-US"/>
        </w:rPr>
        <w:t>, Pierre-Olivier, and Hélène Rey (2019). “Global real rates: a secular approach”, BIS working paper 793.</w:t>
      </w:r>
    </w:p>
    <w:p w14:paraId="5A0A2BA5" w14:textId="77777777" w:rsidR="002A286C" w:rsidRPr="0052178D" w:rsidRDefault="002A286C" w:rsidP="002A286C">
      <w:pPr>
        <w:ind w:left="567"/>
        <w:jc w:val="both"/>
        <w:rPr>
          <w:rFonts w:cs="Arial"/>
          <w:color w:val="auto"/>
          <w:sz w:val="20"/>
          <w:lang w:val="en-US"/>
        </w:rPr>
      </w:pPr>
      <w:r w:rsidRPr="0052178D">
        <w:rPr>
          <w:rFonts w:cs="Arial"/>
          <w:color w:val="auto"/>
          <w:sz w:val="20"/>
          <w:lang w:val="en-US"/>
        </w:rPr>
        <w:t>https://www.bis.org/publ/work793.htm</w:t>
      </w:r>
    </w:p>
    <w:p w14:paraId="53394C68" w14:textId="77777777" w:rsidR="002A286C" w:rsidRPr="007E2BF0" w:rsidRDefault="002A286C" w:rsidP="002A286C">
      <w:pPr>
        <w:spacing w:before="60"/>
        <w:ind w:left="568" w:hanging="284"/>
        <w:jc w:val="both"/>
        <w:rPr>
          <w:rFonts w:cs="Arial"/>
          <w:color w:val="auto"/>
          <w:szCs w:val="22"/>
          <w:lang w:val="en-US"/>
        </w:rPr>
      </w:pPr>
      <w:proofErr w:type="spellStart"/>
      <w:r w:rsidRPr="004107BF">
        <w:rPr>
          <w:lang w:val="en-US"/>
        </w:rPr>
        <w:t>Lisack</w:t>
      </w:r>
      <w:proofErr w:type="spellEnd"/>
      <w:r w:rsidRPr="004107BF">
        <w:rPr>
          <w:lang w:val="en-US"/>
        </w:rPr>
        <w:t xml:space="preserve">, </w:t>
      </w:r>
      <w:proofErr w:type="spellStart"/>
      <w:r w:rsidRPr="004107BF">
        <w:rPr>
          <w:lang w:val="en-US"/>
        </w:rPr>
        <w:t>Noëmie</w:t>
      </w:r>
      <w:proofErr w:type="spellEnd"/>
      <w:r w:rsidRPr="004107BF">
        <w:rPr>
          <w:lang w:val="en-US"/>
        </w:rPr>
        <w:t xml:space="preserve">, Rana </w:t>
      </w:r>
      <w:proofErr w:type="spellStart"/>
      <w:r w:rsidRPr="004107BF">
        <w:rPr>
          <w:lang w:val="en-US"/>
        </w:rPr>
        <w:t>Sajedi</w:t>
      </w:r>
      <w:proofErr w:type="spellEnd"/>
      <w:r w:rsidRPr="004107BF">
        <w:rPr>
          <w:lang w:val="en-US"/>
        </w:rPr>
        <w:t>, and Gregory Thwaites</w:t>
      </w:r>
      <w:r w:rsidRPr="005A0421">
        <w:rPr>
          <w:lang w:val="en-US"/>
        </w:rPr>
        <w:t xml:space="preserve"> (202</w:t>
      </w:r>
      <w:r>
        <w:rPr>
          <w:lang w:val="en-US"/>
        </w:rPr>
        <w:t>1</w:t>
      </w:r>
      <w:r w:rsidRPr="005A0421">
        <w:rPr>
          <w:lang w:val="en-US"/>
        </w:rPr>
        <w:t>)</w:t>
      </w:r>
      <w:r>
        <w:rPr>
          <w:lang w:val="en-US"/>
        </w:rPr>
        <w:t xml:space="preserve"> “</w:t>
      </w:r>
      <w:r w:rsidRPr="004107BF">
        <w:rPr>
          <w:lang w:val="en-US"/>
        </w:rPr>
        <w:t>Population Aging and the Macroeconomy</w:t>
      </w:r>
      <w:r>
        <w:rPr>
          <w:lang w:val="en-US"/>
        </w:rPr>
        <w:t>”</w:t>
      </w:r>
      <w:r w:rsidRPr="007E2BF0">
        <w:rPr>
          <w:rFonts w:cs="Arial"/>
          <w:color w:val="auto"/>
          <w:szCs w:val="22"/>
          <w:lang w:val="en-US"/>
        </w:rPr>
        <w:t>,</w:t>
      </w:r>
      <w:r>
        <w:rPr>
          <w:rFonts w:cs="Arial"/>
          <w:i/>
          <w:color w:val="auto"/>
          <w:szCs w:val="22"/>
          <w:lang w:val="en-US" w:eastAsia="en-US"/>
        </w:rPr>
        <w:t xml:space="preserve"> International Journal of Central Banking</w:t>
      </w:r>
      <w:r>
        <w:rPr>
          <w:rFonts w:cs="Arial"/>
          <w:color w:val="auto"/>
          <w:szCs w:val="22"/>
          <w:lang w:val="en-US" w:eastAsia="en-US"/>
        </w:rPr>
        <w:t xml:space="preserve"> 17, pp. 43-80.</w:t>
      </w:r>
    </w:p>
    <w:p w14:paraId="58350819" w14:textId="77777777" w:rsidR="002A286C" w:rsidRPr="00151E5A" w:rsidRDefault="002A286C" w:rsidP="002A286C">
      <w:pPr>
        <w:ind w:left="567"/>
        <w:jc w:val="both"/>
        <w:rPr>
          <w:rFonts w:cs="Arial"/>
          <w:color w:val="auto"/>
          <w:sz w:val="20"/>
          <w:lang w:val="en-US"/>
        </w:rPr>
      </w:pPr>
      <w:r w:rsidRPr="004107BF">
        <w:rPr>
          <w:rFonts w:cs="Arial"/>
          <w:color w:val="auto"/>
          <w:sz w:val="20"/>
          <w:lang w:val="en-US"/>
        </w:rPr>
        <w:t>https://www.ijcb.org/journal/ijcb21q2a2.pdf</w:t>
      </w:r>
    </w:p>
    <w:p w14:paraId="6D54F42C" w14:textId="77777777" w:rsidR="002A286C" w:rsidRPr="00BE7CAE" w:rsidRDefault="002A286C" w:rsidP="002A286C">
      <w:pPr>
        <w:spacing w:before="60"/>
        <w:ind w:left="568" w:hanging="284"/>
        <w:jc w:val="both"/>
        <w:rPr>
          <w:rFonts w:cs="Arial"/>
          <w:color w:val="auto"/>
          <w:szCs w:val="22"/>
          <w:lang w:val="en-US"/>
        </w:rPr>
      </w:pPr>
      <w:r w:rsidRPr="00BE7CAE">
        <w:rPr>
          <w:rFonts w:cs="Arial"/>
          <w:color w:val="auto"/>
          <w:szCs w:val="22"/>
        </w:rPr>
        <w:t xml:space="preserve">Marx, Magali, Benoit </w:t>
      </w:r>
      <w:proofErr w:type="spellStart"/>
      <w:r w:rsidRPr="00BE7CAE">
        <w:rPr>
          <w:rFonts w:cs="Arial"/>
          <w:color w:val="auto"/>
          <w:szCs w:val="22"/>
        </w:rPr>
        <w:t>Mojon</w:t>
      </w:r>
      <w:proofErr w:type="spellEnd"/>
      <w:r w:rsidRPr="00BE7CAE">
        <w:rPr>
          <w:rFonts w:cs="Arial"/>
          <w:color w:val="auto"/>
          <w:szCs w:val="22"/>
        </w:rPr>
        <w:t>, and François Velde</w:t>
      </w:r>
      <w:r w:rsidRPr="00BE7CAE">
        <w:rPr>
          <w:rFonts w:cs="Arial"/>
          <w:color w:val="auto"/>
          <w:szCs w:val="22"/>
          <w:lang w:val="fr-CH"/>
        </w:rPr>
        <w:t xml:space="preserve"> (20</w:t>
      </w:r>
      <w:r>
        <w:rPr>
          <w:rFonts w:cs="Arial"/>
          <w:color w:val="auto"/>
          <w:szCs w:val="22"/>
          <w:lang w:val="fr-CH"/>
        </w:rPr>
        <w:t>21</w:t>
      </w:r>
      <w:r w:rsidRPr="00BE7CAE">
        <w:rPr>
          <w:rFonts w:cs="Arial"/>
          <w:color w:val="auto"/>
          <w:szCs w:val="22"/>
          <w:lang w:val="fr-CH"/>
        </w:rPr>
        <w:t xml:space="preserve">). </w:t>
      </w:r>
      <w:r w:rsidRPr="00BE7CAE">
        <w:rPr>
          <w:rFonts w:cs="Arial"/>
          <w:color w:val="auto"/>
          <w:szCs w:val="22"/>
          <w:lang w:val="en-US"/>
        </w:rPr>
        <w:t xml:space="preserve">“Why have interest rates fallen far below the return on capital”, </w:t>
      </w:r>
      <w:r>
        <w:rPr>
          <w:rFonts w:cs="Arial"/>
          <w:i/>
          <w:color w:val="auto"/>
          <w:szCs w:val="22"/>
          <w:lang w:val="en-US"/>
        </w:rPr>
        <w:t xml:space="preserve">Journal of Monetary Economics </w:t>
      </w:r>
      <w:r>
        <w:rPr>
          <w:rFonts w:cs="Arial"/>
          <w:color w:val="auto"/>
          <w:szCs w:val="22"/>
          <w:lang w:val="en-US"/>
        </w:rPr>
        <w:t>124, pp. 57-76</w:t>
      </w:r>
      <w:r w:rsidRPr="00BE7CAE">
        <w:rPr>
          <w:rFonts w:cs="Arial"/>
          <w:color w:val="auto"/>
          <w:szCs w:val="22"/>
          <w:lang w:val="en-US"/>
        </w:rPr>
        <w:t>.</w:t>
      </w:r>
    </w:p>
    <w:p w14:paraId="6F283A29" w14:textId="77777777" w:rsidR="002A286C" w:rsidRPr="0052178D" w:rsidRDefault="002A286C" w:rsidP="002A286C">
      <w:pPr>
        <w:ind w:left="567"/>
        <w:jc w:val="both"/>
        <w:rPr>
          <w:rFonts w:cs="Arial"/>
          <w:color w:val="auto"/>
          <w:sz w:val="20"/>
          <w:lang w:val="en-US"/>
        </w:rPr>
      </w:pPr>
      <w:r w:rsidRPr="00C52E1B">
        <w:rPr>
          <w:rFonts w:cs="Arial"/>
          <w:color w:val="auto"/>
          <w:sz w:val="20"/>
          <w:lang w:val="en-US"/>
        </w:rPr>
        <w:t>https://www.sciencedirect.com/science/article/pii/S0304393221001008</w:t>
      </w:r>
    </w:p>
    <w:p w14:paraId="754C3299" w14:textId="77777777" w:rsidR="002A286C" w:rsidRPr="00673663" w:rsidRDefault="002A286C" w:rsidP="002A286C">
      <w:pPr>
        <w:pStyle w:val="NormalWeb"/>
        <w:spacing w:before="60" w:beforeAutospacing="0" w:after="0" w:afterAutospacing="0"/>
        <w:ind w:left="568" w:hanging="284"/>
        <w:jc w:val="both"/>
        <w:rPr>
          <w:color w:val="auto"/>
          <w:sz w:val="22"/>
          <w:szCs w:val="22"/>
        </w:rPr>
      </w:pPr>
      <w:r w:rsidRPr="00673663">
        <w:rPr>
          <w:color w:val="auto"/>
          <w:sz w:val="22"/>
          <w:szCs w:val="22"/>
          <w:lang w:val="fr-CH"/>
        </w:rPr>
        <w:t xml:space="preserve">Mendoza, Enrique, and Vincenzo </w:t>
      </w:r>
      <w:proofErr w:type="spellStart"/>
      <w:r w:rsidRPr="00673663">
        <w:rPr>
          <w:color w:val="auto"/>
          <w:sz w:val="22"/>
          <w:szCs w:val="22"/>
          <w:lang w:val="fr-CH"/>
        </w:rPr>
        <w:t>Quadrini</w:t>
      </w:r>
      <w:proofErr w:type="spellEnd"/>
      <w:r w:rsidRPr="00673663">
        <w:rPr>
          <w:color w:val="auto"/>
          <w:sz w:val="22"/>
          <w:szCs w:val="22"/>
          <w:lang w:val="fr-CH"/>
        </w:rPr>
        <w:t xml:space="preserve"> (2023). </w:t>
      </w:r>
      <w:r w:rsidRPr="00673663">
        <w:rPr>
          <w:color w:val="auto"/>
          <w:sz w:val="22"/>
          <w:szCs w:val="22"/>
        </w:rPr>
        <w:t>“Unstable Prosperity: How Globalization Made the World Economy More Volatile”, CEPR Discussion Paper 18324.</w:t>
      </w:r>
    </w:p>
    <w:p w14:paraId="073E1398" w14:textId="77777777" w:rsidR="002A286C" w:rsidRPr="00673663" w:rsidRDefault="002A286C" w:rsidP="002A286C">
      <w:pPr>
        <w:autoSpaceDE w:val="0"/>
        <w:autoSpaceDN w:val="0"/>
        <w:adjustRightInd w:val="0"/>
        <w:ind w:left="567"/>
        <w:jc w:val="both"/>
        <w:rPr>
          <w:rFonts w:cs="Arial"/>
          <w:color w:val="auto"/>
          <w:sz w:val="20"/>
          <w:lang w:val="en-US"/>
        </w:rPr>
      </w:pPr>
      <w:r w:rsidRPr="00673663">
        <w:rPr>
          <w:rFonts w:cs="Arial"/>
          <w:color w:val="auto"/>
          <w:sz w:val="20"/>
          <w:lang w:val="en-US"/>
        </w:rPr>
        <w:t>https://cepr.org/publications/dp18324</w:t>
      </w:r>
    </w:p>
    <w:p w14:paraId="73825301" w14:textId="77777777" w:rsidR="002A286C" w:rsidRDefault="002A286C" w:rsidP="002A286C">
      <w:pPr>
        <w:spacing w:before="60"/>
        <w:ind w:left="568" w:hanging="284"/>
        <w:jc w:val="both"/>
        <w:rPr>
          <w:rFonts w:cs="Arial"/>
          <w:color w:val="auto"/>
          <w:szCs w:val="22"/>
          <w:lang w:val="en-US"/>
        </w:rPr>
      </w:pPr>
      <w:r w:rsidRPr="003D5BA7">
        <w:rPr>
          <w:szCs w:val="22"/>
          <w:lang w:val="en-US"/>
        </w:rPr>
        <w:t>Mian, Atif, Ludwig Staub, and Amir Sufi (2021) “</w:t>
      </w:r>
      <w:r w:rsidRPr="003D5BA7">
        <w:rPr>
          <w:rStyle w:val="markedcontent"/>
          <w:rFonts w:cs="Arial"/>
          <w:szCs w:val="22"/>
          <w:lang w:val="en-US"/>
        </w:rPr>
        <w:t>What explains the decline in r*? Rising income inequality versus demographic shifts</w:t>
      </w:r>
      <w:r w:rsidRPr="003D5BA7">
        <w:rPr>
          <w:szCs w:val="22"/>
          <w:lang w:val="en-US"/>
        </w:rPr>
        <w:t>”</w:t>
      </w:r>
      <w:r w:rsidRPr="003D5BA7">
        <w:rPr>
          <w:rFonts w:cs="Arial"/>
          <w:color w:val="auto"/>
          <w:szCs w:val="22"/>
          <w:lang w:val="en-US"/>
        </w:rPr>
        <w:t>,</w:t>
      </w:r>
      <w:r>
        <w:rPr>
          <w:rFonts w:cs="Arial"/>
          <w:color w:val="auto"/>
          <w:szCs w:val="22"/>
          <w:lang w:val="en-US"/>
        </w:rPr>
        <w:t xml:space="preserve"> paper presented at the Jackson Hole symposium.</w:t>
      </w:r>
    </w:p>
    <w:p w14:paraId="69B754AE" w14:textId="77777777" w:rsidR="002A286C" w:rsidRPr="00151E5A" w:rsidRDefault="002A286C" w:rsidP="002A286C">
      <w:pPr>
        <w:ind w:left="567"/>
        <w:jc w:val="both"/>
        <w:rPr>
          <w:rFonts w:cs="Arial"/>
          <w:color w:val="auto"/>
          <w:sz w:val="20"/>
          <w:lang w:val="en-US"/>
        </w:rPr>
      </w:pPr>
      <w:r w:rsidRPr="003D5BA7">
        <w:rPr>
          <w:rFonts w:cs="Arial"/>
          <w:color w:val="auto"/>
          <w:sz w:val="20"/>
          <w:lang w:val="en-US"/>
        </w:rPr>
        <w:t>https://www.kansascityfed.org/Jackson%20Hole/documents/8364/mss_jh_word.pdf</w:t>
      </w:r>
    </w:p>
    <w:p w14:paraId="39389936" w14:textId="77777777" w:rsidR="002A286C" w:rsidRPr="007E2BF0" w:rsidRDefault="002A286C" w:rsidP="002A286C">
      <w:pPr>
        <w:spacing w:before="60"/>
        <w:ind w:left="568" w:hanging="284"/>
        <w:jc w:val="both"/>
        <w:rPr>
          <w:rFonts w:cs="Arial"/>
          <w:color w:val="auto"/>
          <w:szCs w:val="22"/>
          <w:lang w:val="en-US"/>
        </w:rPr>
      </w:pPr>
      <w:proofErr w:type="spellStart"/>
      <w:r w:rsidRPr="000C6C54">
        <w:rPr>
          <w:lang w:val="en-US"/>
        </w:rPr>
        <w:t>Rannenberg</w:t>
      </w:r>
      <w:proofErr w:type="spellEnd"/>
      <w:r>
        <w:rPr>
          <w:lang w:val="en-US"/>
        </w:rPr>
        <w:t xml:space="preserve">, </w:t>
      </w:r>
      <w:r w:rsidRPr="000C6C54">
        <w:rPr>
          <w:lang w:val="en-US"/>
        </w:rPr>
        <w:t>Ansgar</w:t>
      </w:r>
      <w:r w:rsidRPr="005A0421">
        <w:rPr>
          <w:lang w:val="en-US"/>
        </w:rPr>
        <w:t xml:space="preserve"> (202</w:t>
      </w:r>
      <w:r>
        <w:rPr>
          <w:lang w:val="en-US"/>
        </w:rPr>
        <w:t>3</w:t>
      </w:r>
      <w:r w:rsidRPr="005A0421">
        <w:rPr>
          <w:lang w:val="en-US"/>
        </w:rPr>
        <w:t>)</w:t>
      </w:r>
      <w:r>
        <w:rPr>
          <w:lang w:val="en-US"/>
        </w:rPr>
        <w:t xml:space="preserve"> “</w:t>
      </w:r>
      <w:r w:rsidRPr="000C6C54">
        <w:rPr>
          <w:lang w:val="en-US"/>
        </w:rPr>
        <w:t>The Rise in Inequality, the Decline in the Natural Interest Rate, and the Increase in Household Debt</w:t>
      </w:r>
      <w:r>
        <w:rPr>
          <w:lang w:val="en-US"/>
        </w:rPr>
        <w:t>”</w:t>
      </w:r>
      <w:r w:rsidRPr="007E2BF0">
        <w:rPr>
          <w:rFonts w:cs="Arial"/>
          <w:color w:val="auto"/>
          <w:szCs w:val="22"/>
          <w:lang w:val="en-US"/>
        </w:rPr>
        <w:t>,</w:t>
      </w:r>
      <w:r>
        <w:rPr>
          <w:rFonts w:cs="Arial"/>
          <w:i/>
          <w:color w:val="auto"/>
          <w:szCs w:val="22"/>
          <w:lang w:val="en-US" w:eastAsia="en-US"/>
        </w:rPr>
        <w:t xml:space="preserve"> International Journal of Central Banking</w:t>
      </w:r>
      <w:r>
        <w:rPr>
          <w:rFonts w:cs="Arial"/>
          <w:color w:val="auto"/>
          <w:szCs w:val="22"/>
          <w:lang w:val="en-US" w:eastAsia="en-US"/>
        </w:rPr>
        <w:t xml:space="preserve"> 19(2), pp. 1-93.</w:t>
      </w:r>
    </w:p>
    <w:p w14:paraId="4B5A8C13" w14:textId="77777777" w:rsidR="002A286C" w:rsidRPr="000C6C54" w:rsidRDefault="002A286C" w:rsidP="002A286C">
      <w:pPr>
        <w:ind w:left="567"/>
        <w:jc w:val="both"/>
        <w:rPr>
          <w:rFonts w:cs="Arial"/>
          <w:color w:val="auto"/>
          <w:sz w:val="20"/>
          <w:lang w:val="en-US"/>
        </w:rPr>
      </w:pPr>
      <w:r w:rsidRPr="000C6C54">
        <w:rPr>
          <w:rFonts w:cs="Arial"/>
          <w:color w:val="auto"/>
          <w:sz w:val="20"/>
          <w:lang w:val="en-US"/>
        </w:rPr>
        <w:t>https://www.ijcb.org/journal/ijcb23q2a1.pdf</w:t>
      </w:r>
    </w:p>
    <w:p w14:paraId="6BBC9E79" w14:textId="77777777" w:rsidR="002A286C" w:rsidRPr="007E2BF0" w:rsidRDefault="002A286C" w:rsidP="002A286C">
      <w:pPr>
        <w:spacing w:before="60"/>
        <w:ind w:left="568" w:hanging="284"/>
        <w:jc w:val="both"/>
        <w:rPr>
          <w:rFonts w:cs="Arial"/>
          <w:color w:val="auto"/>
          <w:szCs w:val="22"/>
          <w:lang w:val="en-US"/>
        </w:rPr>
      </w:pPr>
      <w:bookmarkStart w:id="25" w:name="_Hlk193731920"/>
      <w:r>
        <w:rPr>
          <w:lang w:val="en-US"/>
        </w:rPr>
        <w:t>Reis, Ricardo</w:t>
      </w:r>
      <w:r w:rsidRPr="005A0421">
        <w:rPr>
          <w:lang w:val="en-US"/>
        </w:rPr>
        <w:t xml:space="preserve"> (202</w:t>
      </w:r>
      <w:r>
        <w:rPr>
          <w:lang w:val="en-US"/>
        </w:rPr>
        <w:t>5</w:t>
      </w:r>
      <w:r w:rsidRPr="005A0421">
        <w:rPr>
          <w:lang w:val="en-US"/>
        </w:rPr>
        <w:t>)</w:t>
      </w:r>
      <w:r>
        <w:rPr>
          <w:lang w:val="en-US"/>
        </w:rPr>
        <w:t xml:space="preserve"> “</w:t>
      </w:r>
      <w:r w:rsidRPr="006B63B9">
        <w:rPr>
          <w:lang w:val="en-US"/>
        </w:rPr>
        <w:t>The Four R-stars: From Interest Rates to Inflation and Back</w:t>
      </w:r>
      <w:r>
        <w:rPr>
          <w:lang w:val="en-US"/>
        </w:rPr>
        <w:t>”</w:t>
      </w:r>
      <w:r w:rsidRPr="007E2BF0">
        <w:rPr>
          <w:rFonts w:cs="Arial"/>
          <w:color w:val="auto"/>
          <w:szCs w:val="22"/>
          <w:lang w:val="en-US"/>
        </w:rPr>
        <w:t>,</w:t>
      </w:r>
      <w:r>
        <w:rPr>
          <w:rFonts w:cs="Arial"/>
          <w:color w:val="auto"/>
          <w:szCs w:val="22"/>
          <w:lang w:val="en-US"/>
        </w:rPr>
        <w:t xml:space="preserve"> mimeo.</w:t>
      </w:r>
    </w:p>
    <w:bookmarkEnd w:id="25"/>
    <w:p w14:paraId="3E18858A" w14:textId="77777777" w:rsidR="002A286C" w:rsidRDefault="002A286C" w:rsidP="002A286C">
      <w:pPr>
        <w:ind w:left="567"/>
        <w:jc w:val="both"/>
        <w:rPr>
          <w:rFonts w:cs="Arial"/>
          <w:color w:val="auto"/>
          <w:sz w:val="20"/>
          <w:lang w:val="en-US"/>
        </w:rPr>
      </w:pPr>
      <w:r w:rsidRPr="006B63B9">
        <w:rPr>
          <w:rFonts w:cs="Arial"/>
          <w:color w:val="auto"/>
          <w:sz w:val="20"/>
          <w:lang w:val="en-US"/>
        </w:rPr>
        <w:t>https://personal.lse.ac.uk/reisr/papers/99-4rstars.pdf</w:t>
      </w:r>
    </w:p>
    <w:p w14:paraId="4DC7C318" w14:textId="77777777" w:rsidR="002A286C" w:rsidRPr="000C6C54" w:rsidRDefault="002A286C" w:rsidP="002A286C">
      <w:pPr>
        <w:ind w:left="567"/>
        <w:jc w:val="both"/>
        <w:rPr>
          <w:rFonts w:cs="Arial"/>
          <w:color w:val="auto"/>
          <w:sz w:val="20"/>
          <w:lang w:val="en-US"/>
        </w:rPr>
      </w:pPr>
      <w:r w:rsidRPr="006B63B9">
        <w:rPr>
          <w:rFonts w:cs="Arial"/>
          <w:color w:val="auto"/>
          <w:sz w:val="20"/>
          <w:lang w:val="en-US"/>
        </w:rPr>
        <w:t>https://personal.lse.ac.uk/reisr/papers/99-4rstars-slides.pdf</w:t>
      </w:r>
    </w:p>
    <w:p w14:paraId="03943FE5"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26" w:name="_Toc220510082"/>
      <w:r>
        <w:rPr>
          <w:rFonts w:ascii="Arial" w:hAnsi="Arial" w:cs="Arial"/>
          <w:i/>
          <w:color w:val="auto"/>
          <w:sz w:val="22"/>
          <w:szCs w:val="22"/>
          <w:lang w:val="en-GB"/>
        </w:rPr>
        <w:t>Safe assets</w:t>
      </w:r>
      <w:bookmarkEnd w:id="26"/>
    </w:p>
    <w:p w14:paraId="6963F54D" w14:textId="77777777" w:rsidR="002A286C" w:rsidRPr="00F433F3" w:rsidRDefault="002A286C" w:rsidP="002A286C">
      <w:pPr>
        <w:spacing w:before="60"/>
        <w:ind w:left="568" w:hanging="284"/>
        <w:jc w:val="both"/>
        <w:rPr>
          <w:lang w:val="en-US"/>
        </w:rPr>
      </w:pPr>
      <w:r>
        <w:rPr>
          <w:lang w:val="en-US"/>
        </w:rPr>
        <w:t xml:space="preserve">Ahmed, Rashad, and Alessandro </w:t>
      </w:r>
      <w:proofErr w:type="spellStart"/>
      <w:r>
        <w:rPr>
          <w:lang w:val="en-US"/>
        </w:rPr>
        <w:t>Rebucci</w:t>
      </w:r>
      <w:proofErr w:type="spellEnd"/>
      <w:r>
        <w:rPr>
          <w:lang w:val="en-US"/>
        </w:rPr>
        <w:t xml:space="preserve"> (2024). “</w:t>
      </w:r>
      <w:r w:rsidRPr="00A91C8A">
        <w:rPr>
          <w:rStyle w:val="title-text"/>
          <w:color w:val="1F1F1F"/>
          <w:lang w:val="en-GB"/>
        </w:rPr>
        <w:t>Dollar reserves and U.S. yields: Identifying the price impact of official flows</w:t>
      </w:r>
      <w:r>
        <w:rPr>
          <w:lang w:val="en-US"/>
        </w:rPr>
        <w:t xml:space="preserve">” </w:t>
      </w:r>
      <w:r>
        <w:rPr>
          <w:i/>
          <w:iCs/>
          <w:lang w:val="en-US"/>
        </w:rPr>
        <w:t>Journal of International Economics</w:t>
      </w:r>
      <w:r>
        <w:rPr>
          <w:lang w:val="en-US"/>
        </w:rPr>
        <w:t xml:space="preserve"> 152.</w:t>
      </w:r>
    </w:p>
    <w:p w14:paraId="3AC68542" w14:textId="77777777" w:rsidR="002A286C" w:rsidRDefault="002A286C" w:rsidP="002A286C">
      <w:pPr>
        <w:ind w:left="567"/>
        <w:jc w:val="both"/>
        <w:rPr>
          <w:sz w:val="20"/>
          <w:lang w:val="en-US"/>
        </w:rPr>
      </w:pPr>
      <w:r w:rsidRPr="00A91C8A">
        <w:rPr>
          <w:sz w:val="20"/>
          <w:lang w:val="en-US"/>
        </w:rPr>
        <w:t>https://www.sciencedirect.com/science/article/pii/S0022199624001016</w:t>
      </w:r>
    </w:p>
    <w:p w14:paraId="6636C492" w14:textId="77777777" w:rsidR="009B4872" w:rsidRPr="00277BCA" w:rsidRDefault="009B4872" w:rsidP="009B4872">
      <w:pPr>
        <w:spacing w:before="60"/>
        <w:ind w:left="568" w:hanging="284"/>
        <w:jc w:val="both"/>
        <w:rPr>
          <w:rFonts w:cs="Arial"/>
          <w:color w:val="auto"/>
          <w:szCs w:val="22"/>
          <w:lang w:val="en-US"/>
        </w:rPr>
      </w:pPr>
      <w:r>
        <w:rPr>
          <w:rFonts w:cs="Arial"/>
          <w:color w:val="202020"/>
          <w:szCs w:val="22"/>
          <w:shd w:val="clear" w:color="auto" w:fill="FFFFFF"/>
          <w:lang w:val="en-GB"/>
        </w:rPr>
        <w:t xml:space="preserve">Allen, Cian, Rudolf </w:t>
      </w:r>
      <w:proofErr w:type="spellStart"/>
      <w:r>
        <w:rPr>
          <w:rFonts w:cs="Arial"/>
          <w:color w:val="202020"/>
          <w:szCs w:val="22"/>
          <w:shd w:val="clear" w:color="auto" w:fill="FFFFFF"/>
          <w:lang w:val="en-GB"/>
        </w:rPr>
        <w:t>Bems</w:t>
      </w:r>
      <w:proofErr w:type="spellEnd"/>
      <w:r>
        <w:rPr>
          <w:rFonts w:cs="Arial"/>
          <w:color w:val="202020"/>
          <w:szCs w:val="22"/>
          <w:shd w:val="clear" w:color="auto" w:fill="FFFFFF"/>
          <w:lang w:val="en-GB"/>
        </w:rPr>
        <w:t xml:space="preserve">, Lukas Boer, and </w:t>
      </w:r>
      <w:proofErr w:type="spellStart"/>
      <w:r>
        <w:rPr>
          <w:rFonts w:cs="Arial"/>
          <w:color w:val="202020"/>
          <w:szCs w:val="22"/>
          <w:shd w:val="clear" w:color="auto" w:fill="FFFFFF"/>
          <w:lang w:val="en-GB"/>
        </w:rPr>
        <w:t>Racha</w:t>
      </w:r>
      <w:proofErr w:type="spellEnd"/>
      <w:r>
        <w:rPr>
          <w:rFonts w:cs="Arial"/>
          <w:color w:val="202020"/>
          <w:szCs w:val="22"/>
          <w:shd w:val="clear" w:color="auto" w:fill="FFFFFF"/>
          <w:lang w:val="en-GB"/>
        </w:rPr>
        <w:t xml:space="preserve"> Moussa</w:t>
      </w:r>
      <w:r w:rsidRPr="00EB0582">
        <w:rPr>
          <w:rFonts w:cs="Arial"/>
          <w:color w:val="auto"/>
          <w:szCs w:val="22"/>
          <w:lang w:val="en-US"/>
        </w:rPr>
        <w:t xml:space="preserve"> (2025). “</w:t>
      </w:r>
      <w:r w:rsidRPr="00E03BDA">
        <w:rPr>
          <w:rFonts w:cs="Arial"/>
          <w:szCs w:val="22"/>
          <w:lang w:val="en-GB"/>
        </w:rPr>
        <w:t xml:space="preserve">Demand for Safe Assets and </w:t>
      </w:r>
      <w:proofErr w:type="spellStart"/>
      <w:r w:rsidRPr="00E03BDA">
        <w:rPr>
          <w:rFonts w:cs="Arial"/>
          <w:szCs w:val="22"/>
          <w:lang w:val="en-GB"/>
        </w:rPr>
        <w:t>Spillovers</w:t>
      </w:r>
      <w:proofErr w:type="spellEnd"/>
      <w:r w:rsidRPr="00E03BDA">
        <w:rPr>
          <w:rFonts w:cs="Arial"/>
          <w:szCs w:val="22"/>
          <w:lang w:val="en-GB"/>
        </w:rPr>
        <w:t xml:space="preserve"> from the Global Dollar Cycle</w:t>
      </w:r>
      <w:r w:rsidRPr="00EB0582">
        <w:rPr>
          <w:rFonts w:cs="Arial"/>
          <w:color w:val="auto"/>
          <w:szCs w:val="22"/>
          <w:lang w:val="en-US"/>
        </w:rPr>
        <w:t>”, CEPR</w:t>
      </w:r>
      <w:r w:rsidRPr="00277BCA">
        <w:rPr>
          <w:rFonts w:cs="Arial"/>
          <w:color w:val="auto"/>
          <w:szCs w:val="22"/>
          <w:lang w:val="en-US"/>
        </w:rPr>
        <w:t xml:space="preserve"> discussion paper </w:t>
      </w:r>
      <w:r>
        <w:rPr>
          <w:rFonts w:cs="Arial"/>
          <w:color w:val="auto"/>
          <w:szCs w:val="22"/>
          <w:lang w:val="en-US"/>
        </w:rPr>
        <w:t>20371</w:t>
      </w:r>
    </w:p>
    <w:p w14:paraId="5E1FFFCF" w14:textId="77777777" w:rsidR="009B4872" w:rsidRPr="00277BCA" w:rsidRDefault="009B4872" w:rsidP="009B4872">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371</w:t>
      </w:r>
    </w:p>
    <w:p w14:paraId="0CA5A230" w14:textId="77777777" w:rsidR="009B4872" w:rsidRPr="00E247BD" w:rsidRDefault="009B4872" w:rsidP="009B4872">
      <w:pPr>
        <w:spacing w:before="60"/>
        <w:ind w:left="568" w:hanging="284"/>
        <w:jc w:val="both"/>
        <w:rPr>
          <w:lang w:val="en-GB"/>
        </w:rPr>
      </w:pPr>
      <w:proofErr w:type="spellStart"/>
      <w:r w:rsidRPr="00E247BD">
        <w:rPr>
          <w:rFonts w:eastAsia="Arial" w:cs="Arial"/>
          <w:szCs w:val="22"/>
          <w:lang w:val="en-GB"/>
        </w:rPr>
        <w:t>Auclert</w:t>
      </w:r>
      <w:proofErr w:type="spellEnd"/>
      <w:r w:rsidRPr="00E247BD">
        <w:rPr>
          <w:rFonts w:eastAsia="Arial" w:cs="Arial"/>
          <w:szCs w:val="22"/>
          <w:lang w:val="en-GB"/>
        </w:rPr>
        <w:t xml:space="preserve">, Adrien, </w:t>
      </w:r>
      <w:r w:rsidRPr="00195EF7">
        <w:rPr>
          <w:rFonts w:eastAsia="URWPalladioL-Roma" w:cs="Arial"/>
          <w:color w:val="auto"/>
          <w:szCs w:val="22"/>
          <w:lang w:val="en-GB" w:eastAsia="fr-CH"/>
        </w:rPr>
        <w:t xml:space="preserve">Hannes </w:t>
      </w:r>
      <w:proofErr w:type="spellStart"/>
      <w:r w:rsidRPr="00195EF7">
        <w:rPr>
          <w:rFonts w:eastAsia="URWPalladioL-Roma" w:cs="Arial"/>
          <w:color w:val="auto"/>
          <w:szCs w:val="22"/>
          <w:lang w:val="en-GB" w:eastAsia="fr-CH"/>
        </w:rPr>
        <w:t>Malmberg</w:t>
      </w:r>
      <w:proofErr w:type="spellEnd"/>
      <w:r>
        <w:rPr>
          <w:rFonts w:eastAsia="URWPalladioL-Roma" w:cs="Arial"/>
          <w:color w:val="auto"/>
          <w:szCs w:val="22"/>
          <w:lang w:val="en-GB" w:eastAsia="fr-CH"/>
        </w:rPr>
        <w:t>,</w:t>
      </w:r>
      <w:r w:rsidRPr="00E247BD">
        <w:rPr>
          <w:rFonts w:eastAsia="Arial" w:cs="Arial"/>
          <w:szCs w:val="22"/>
          <w:lang w:val="en-GB"/>
        </w:rPr>
        <w:t xml:space="preserve"> Matthew Rognlie, and Ludwig Straub (2025). "</w:t>
      </w:r>
      <w:r w:rsidRPr="00195EF7">
        <w:rPr>
          <w:rFonts w:eastAsia="URWPalladioL-Bold" w:cs="Arial"/>
          <w:color w:val="auto"/>
          <w:szCs w:val="22"/>
          <w:lang w:val="en-GB" w:eastAsia="fr-CH"/>
        </w:rPr>
        <w:t>The Race Between Asset Supply and Asset Demand</w:t>
      </w:r>
      <w:r w:rsidRPr="00E247BD">
        <w:rPr>
          <w:rFonts w:eastAsia="Arial" w:cs="Arial"/>
          <w:szCs w:val="22"/>
          <w:lang w:val="en-GB"/>
        </w:rPr>
        <w:t xml:space="preserve"> ", </w:t>
      </w:r>
      <w:r>
        <w:rPr>
          <w:rFonts w:cs="Arial"/>
          <w:bCs/>
          <w:color w:val="auto"/>
          <w:szCs w:val="22"/>
          <w:lang w:val="en-US" w:eastAsia="en-US"/>
        </w:rPr>
        <w:t>paper presented at the IMF 2025 Jackson Hole symposium.</w:t>
      </w:r>
    </w:p>
    <w:p w14:paraId="494BB3D3" w14:textId="77777777" w:rsidR="009B4872" w:rsidRPr="00E247BD" w:rsidRDefault="009B4872" w:rsidP="009B4872">
      <w:pPr>
        <w:ind w:left="567"/>
        <w:jc w:val="both"/>
        <w:rPr>
          <w:lang w:val="en-GB"/>
        </w:rPr>
      </w:pPr>
      <w:r w:rsidRPr="00195EF7">
        <w:rPr>
          <w:rFonts w:eastAsia="Arial" w:cs="Arial"/>
          <w:sz w:val="20"/>
          <w:lang w:val="en-GB"/>
        </w:rPr>
        <w:t>https://www.kansascityfed.org/documents/11206/AMRS_Jackson_Hole_Final.pdf</w:t>
      </w:r>
    </w:p>
    <w:p w14:paraId="783E7BD1" w14:textId="77777777" w:rsidR="009B4872" w:rsidRPr="00277BCA" w:rsidRDefault="009B4872" w:rsidP="009B4872">
      <w:pPr>
        <w:spacing w:before="60"/>
        <w:ind w:left="568" w:hanging="284"/>
        <w:jc w:val="both"/>
        <w:rPr>
          <w:rFonts w:cs="Arial"/>
          <w:color w:val="auto"/>
          <w:szCs w:val="22"/>
          <w:lang w:val="en-US"/>
        </w:rPr>
      </w:pPr>
      <w:r w:rsidRPr="006F4084">
        <w:rPr>
          <w:bCs/>
          <w:color w:val="auto"/>
          <w:szCs w:val="22"/>
          <w:lang w:val="en-GB"/>
        </w:rPr>
        <w:t xml:space="preserve">Blanchard, Olivier, and </w:t>
      </w:r>
      <w:proofErr w:type="spellStart"/>
      <w:r w:rsidRPr="006F4084">
        <w:rPr>
          <w:bCs/>
          <w:color w:val="auto"/>
          <w:szCs w:val="22"/>
          <w:lang w:val="en-GB"/>
        </w:rPr>
        <w:t>Ángel</w:t>
      </w:r>
      <w:proofErr w:type="spellEnd"/>
      <w:r w:rsidRPr="006F4084">
        <w:rPr>
          <w:bCs/>
          <w:color w:val="auto"/>
          <w:szCs w:val="22"/>
          <w:lang w:val="en-GB"/>
        </w:rPr>
        <w:t xml:space="preserve"> </w:t>
      </w:r>
      <w:proofErr w:type="spellStart"/>
      <w:proofErr w:type="gramStart"/>
      <w:r w:rsidRPr="006F4084">
        <w:rPr>
          <w:bCs/>
          <w:color w:val="auto"/>
          <w:szCs w:val="22"/>
          <w:lang w:val="en-GB"/>
        </w:rPr>
        <w:t>Ubide</w:t>
      </w:r>
      <w:proofErr w:type="spellEnd"/>
      <w:r w:rsidRPr="006F4084">
        <w:rPr>
          <w:rFonts w:cs="Arial"/>
          <w:bCs/>
          <w:color w:val="auto"/>
          <w:szCs w:val="22"/>
          <w:lang w:val="en-GB"/>
        </w:rPr>
        <w:t> </w:t>
      </w:r>
      <w:r w:rsidRPr="00277BCA">
        <w:rPr>
          <w:rFonts w:cs="Arial"/>
          <w:color w:val="auto"/>
          <w:szCs w:val="22"/>
          <w:lang w:val="en-US"/>
        </w:rPr>
        <w:t xml:space="preserve"> (</w:t>
      </w:r>
      <w:proofErr w:type="gramEnd"/>
      <w:r w:rsidRPr="00277BCA">
        <w:rPr>
          <w:rFonts w:cs="Arial"/>
          <w:color w:val="auto"/>
          <w:szCs w:val="22"/>
          <w:lang w:val="en-US"/>
        </w:rPr>
        <w:t>2025). “</w:t>
      </w:r>
      <w:r w:rsidRPr="006F4084">
        <w:rPr>
          <w:rFonts w:cs="Arial"/>
          <w:bCs/>
          <w:color w:val="auto"/>
          <w:szCs w:val="22"/>
          <w:lang w:val="en-GB"/>
        </w:rPr>
        <w:t>Now is the time for Eurobonds: A specific proposal</w:t>
      </w:r>
      <w:r w:rsidRPr="00277BCA">
        <w:rPr>
          <w:rFonts w:cs="Arial"/>
          <w:color w:val="auto"/>
          <w:szCs w:val="22"/>
          <w:lang w:val="en-US"/>
        </w:rPr>
        <w:t xml:space="preserve">”, </w:t>
      </w:r>
      <w:r>
        <w:rPr>
          <w:rFonts w:cs="Arial"/>
          <w:color w:val="auto"/>
          <w:szCs w:val="22"/>
          <w:lang w:val="en-US"/>
        </w:rPr>
        <w:t>Peterson Institute for International Economics.</w:t>
      </w:r>
    </w:p>
    <w:p w14:paraId="1020FCC9" w14:textId="77777777" w:rsidR="009B4872" w:rsidRPr="00277BCA" w:rsidRDefault="009B4872" w:rsidP="009B4872">
      <w:pPr>
        <w:ind w:left="567"/>
        <w:jc w:val="both"/>
        <w:rPr>
          <w:rFonts w:cs="Arial"/>
          <w:color w:val="auto"/>
          <w:sz w:val="20"/>
          <w:lang w:val="en-GB"/>
        </w:rPr>
      </w:pPr>
      <w:r w:rsidRPr="006F4084">
        <w:rPr>
          <w:rFonts w:cs="Arial"/>
          <w:color w:val="auto"/>
          <w:sz w:val="20"/>
          <w:lang w:val="en-GB"/>
        </w:rPr>
        <w:t>https://www.piie.com/blogs/realtime-economics/2025/now-time-eurobonds-specific-proposal</w:t>
      </w:r>
    </w:p>
    <w:p w14:paraId="1FF407D7" w14:textId="77777777" w:rsidR="002A286C" w:rsidRPr="00896A7A" w:rsidRDefault="002A286C" w:rsidP="002A286C">
      <w:pPr>
        <w:spacing w:before="60"/>
        <w:ind w:left="568" w:hanging="284"/>
        <w:jc w:val="both"/>
        <w:rPr>
          <w:rFonts w:cs="Arial"/>
          <w:color w:val="auto"/>
          <w:szCs w:val="22"/>
          <w:lang w:val="en-US"/>
        </w:rPr>
      </w:pPr>
      <w:r>
        <w:rPr>
          <w:lang w:val="en-US"/>
        </w:rPr>
        <w:lastRenderedPageBreak/>
        <w:t xml:space="preserve">Choi, </w:t>
      </w:r>
      <w:r w:rsidRPr="00896A7A">
        <w:rPr>
          <w:color w:val="auto"/>
          <w:lang w:val="en-US"/>
        </w:rPr>
        <w:t xml:space="preserve">Jason, Duong Dang, Rishabh </w:t>
      </w:r>
      <w:proofErr w:type="spellStart"/>
      <w:r w:rsidRPr="00896A7A">
        <w:rPr>
          <w:color w:val="auto"/>
          <w:lang w:val="en-US"/>
        </w:rPr>
        <w:t>Kirpalani</w:t>
      </w:r>
      <w:proofErr w:type="spellEnd"/>
      <w:r w:rsidRPr="00896A7A">
        <w:rPr>
          <w:color w:val="auto"/>
          <w:lang w:val="en-US"/>
        </w:rPr>
        <w:t>, and Diego Perez (</w:t>
      </w:r>
      <w:r w:rsidRPr="00896A7A">
        <w:rPr>
          <w:rFonts w:cs="Arial"/>
          <w:color w:val="auto"/>
          <w:szCs w:val="22"/>
          <w:lang w:val="en-US"/>
        </w:rPr>
        <w:t xml:space="preserve">2024). “Exorbitant Privilege and the Sustainability of US Public Debt”, </w:t>
      </w:r>
      <w:r w:rsidRPr="00896A7A">
        <w:rPr>
          <w:rFonts w:cs="Arial"/>
          <w:i/>
          <w:color w:val="auto"/>
          <w:szCs w:val="22"/>
          <w:lang w:val="en-US"/>
        </w:rPr>
        <w:t>AEA Papers and Proceedings</w:t>
      </w:r>
      <w:r w:rsidRPr="00896A7A">
        <w:rPr>
          <w:rFonts w:cs="Arial"/>
          <w:color w:val="auto"/>
          <w:szCs w:val="22"/>
          <w:lang w:val="en-US"/>
        </w:rPr>
        <w:t xml:space="preserve"> 114, pp. 143-147; NBER working paper 32129</w:t>
      </w:r>
    </w:p>
    <w:p w14:paraId="6FDD83D7" w14:textId="77777777" w:rsidR="002A286C" w:rsidRPr="00896A7A" w:rsidRDefault="002A286C" w:rsidP="002A286C">
      <w:pPr>
        <w:ind w:left="567"/>
        <w:jc w:val="both"/>
        <w:rPr>
          <w:color w:val="auto"/>
          <w:sz w:val="20"/>
          <w:lang w:val="en-US"/>
        </w:rPr>
      </w:pPr>
      <w:r w:rsidRPr="00896A7A">
        <w:rPr>
          <w:color w:val="auto"/>
          <w:sz w:val="20"/>
          <w:lang w:val="en-US"/>
        </w:rPr>
        <w:t>https://www.aeaweb.org/articles?id=10.1257/pandp.20241067</w:t>
      </w:r>
    </w:p>
    <w:p w14:paraId="2017CCEA" w14:textId="77777777" w:rsidR="002A286C" w:rsidRPr="00896A7A" w:rsidRDefault="002A286C" w:rsidP="002A286C">
      <w:pPr>
        <w:ind w:left="567"/>
        <w:jc w:val="both"/>
        <w:rPr>
          <w:rFonts w:cs="Arial"/>
          <w:color w:val="auto"/>
          <w:sz w:val="20"/>
          <w:lang w:val="en-US"/>
        </w:rPr>
      </w:pPr>
      <w:r w:rsidRPr="00896A7A">
        <w:rPr>
          <w:rFonts w:cs="Arial"/>
          <w:color w:val="auto"/>
          <w:sz w:val="20"/>
          <w:lang w:val="en-US"/>
        </w:rPr>
        <w:t>https://www.nber.org/papers/w32129</w:t>
      </w:r>
    </w:p>
    <w:p w14:paraId="4DA1EB5A" w14:textId="77777777" w:rsidR="009B4872" w:rsidRPr="0052248D" w:rsidRDefault="009B4872" w:rsidP="009B4872">
      <w:pPr>
        <w:spacing w:before="60"/>
        <w:ind w:left="568" w:hanging="284"/>
        <w:jc w:val="both"/>
        <w:rPr>
          <w:lang w:val="en-GB"/>
        </w:rPr>
      </w:pPr>
      <w:proofErr w:type="spellStart"/>
      <w:r w:rsidRPr="0052248D">
        <w:rPr>
          <w:rFonts w:eastAsia="Arial" w:cs="Arial"/>
          <w:szCs w:val="22"/>
          <w:lang w:val="en-GB"/>
        </w:rPr>
        <w:t>Corsetti</w:t>
      </w:r>
      <w:proofErr w:type="spellEnd"/>
      <w:r w:rsidRPr="0052248D">
        <w:rPr>
          <w:rFonts w:eastAsia="Arial" w:cs="Arial"/>
          <w:szCs w:val="22"/>
          <w:lang w:val="en-GB"/>
        </w:rPr>
        <w:t xml:space="preserve">, Giancarlo, Simon Lloyd, Emile Marin, and Daniel </w:t>
      </w:r>
      <w:proofErr w:type="spellStart"/>
      <w:r w:rsidRPr="0052248D">
        <w:rPr>
          <w:rFonts w:eastAsia="Arial" w:cs="Arial"/>
          <w:szCs w:val="22"/>
          <w:lang w:val="en-GB"/>
        </w:rPr>
        <w:t>Ostry</w:t>
      </w:r>
      <w:proofErr w:type="spellEnd"/>
      <w:r w:rsidRPr="0052248D">
        <w:rPr>
          <w:rFonts w:eastAsia="Arial" w:cs="Arial"/>
          <w:szCs w:val="22"/>
          <w:lang w:val="en-GB"/>
        </w:rPr>
        <w:t xml:space="preserve"> (2025). "U.S. Risk and Treasury Convenience", CEPR discussion paper 20657</w:t>
      </w:r>
    </w:p>
    <w:p w14:paraId="57CEAE6A" w14:textId="77777777" w:rsidR="009B4872" w:rsidRPr="0052248D" w:rsidRDefault="009B4872" w:rsidP="009B4872">
      <w:pPr>
        <w:ind w:left="567"/>
        <w:jc w:val="both"/>
        <w:rPr>
          <w:lang w:val="en-GB"/>
        </w:rPr>
      </w:pPr>
      <w:r w:rsidRPr="0052248D">
        <w:rPr>
          <w:rFonts w:eastAsia="Arial" w:cs="Arial"/>
          <w:sz w:val="20"/>
          <w:lang w:val="en-GB"/>
        </w:rPr>
        <w:t>https://cepr.org/publications/dp20657</w:t>
      </w:r>
    </w:p>
    <w:p w14:paraId="2773638C" w14:textId="77777777" w:rsidR="002A286C" w:rsidRDefault="002A286C" w:rsidP="002A286C">
      <w:pPr>
        <w:spacing w:before="60"/>
        <w:ind w:left="568" w:hanging="284"/>
        <w:jc w:val="both"/>
        <w:rPr>
          <w:rStyle w:val="text"/>
          <w:rFonts w:cs="Arial"/>
          <w:color w:val="auto"/>
          <w:szCs w:val="22"/>
          <w:lang w:val="en-US"/>
        </w:rPr>
      </w:pPr>
      <w:r w:rsidRPr="004C22E6">
        <w:rPr>
          <w:rStyle w:val="text"/>
          <w:rFonts w:cs="Arial"/>
          <w:color w:val="auto"/>
          <w:szCs w:val="22"/>
          <w:lang w:val="en-US"/>
        </w:rPr>
        <w:t>Devereux</w:t>
      </w:r>
      <w:r>
        <w:rPr>
          <w:rStyle w:val="text"/>
          <w:rFonts w:cs="Arial"/>
          <w:color w:val="auto"/>
          <w:szCs w:val="22"/>
          <w:lang w:val="en-US"/>
        </w:rPr>
        <w:t xml:space="preserve">, </w:t>
      </w:r>
      <w:r w:rsidRPr="004C22E6">
        <w:rPr>
          <w:rStyle w:val="text"/>
          <w:rFonts w:cs="Arial"/>
          <w:color w:val="auto"/>
          <w:szCs w:val="22"/>
          <w:lang w:val="en-US"/>
        </w:rPr>
        <w:t>Michael</w:t>
      </w:r>
      <w:r>
        <w:rPr>
          <w:rStyle w:val="text"/>
          <w:rFonts w:cs="Arial"/>
          <w:color w:val="auto"/>
          <w:szCs w:val="22"/>
          <w:lang w:val="en-US"/>
        </w:rPr>
        <w:t>,</w:t>
      </w:r>
      <w:r w:rsidRPr="004C22E6">
        <w:rPr>
          <w:rStyle w:val="text"/>
          <w:rFonts w:cs="Arial"/>
          <w:color w:val="auto"/>
          <w:szCs w:val="22"/>
          <w:lang w:val="en-US"/>
        </w:rPr>
        <w:t xml:space="preserve"> Charles Engel</w:t>
      </w:r>
      <w:r>
        <w:rPr>
          <w:rStyle w:val="text"/>
          <w:rFonts w:cs="Arial"/>
          <w:color w:val="auto"/>
          <w:szCs w:val="22"/>
          <w:lang w:val="en-US"/>
        </w:rPr>
        <w:t xml:space="preserve">, and </w:t>
      </w:r>
      <w:r w:rsidRPr="004C22E6">
        <w:rPr>
          <w:rStyle w:val="text"/>
          <w:rFonts w:cs="Arial"/>
          <w:color w:val="auto"/>
          <w:szCs w:val="22"/>
          <w:lang w:val="en-US"/>
        </w:rPr>
        <w:t>Steve Pak Yeung Wu</w:t>
      </w:r>
      <w:r>
        <w:rPr>
          <w:rStyle w:val="text"/>
          <w:rFonts w:cs="Arial"/>
          <w:color w:val="auto"/>
          <w:szCs w:val="22"/>
          <w:lang w:val="en-US"/>
        </w:rPr>
        <w:t xml:space="preserve"> (2024). “</w:t>
      </w:r>
      <w:r w:rsidRPr="004C22E6">
        <w:rPr>
          <w:rStyle w:val="text"/>
          <w:rFonts w:cs="Arial"/>
          <w:color w:val="auto"/>
          <w:szCs w:val="22"/>
          <w:lang w:val="en-US"/>
        </w:rPr>
        <w:t>Collateral Advantage: Exchange Rates, Capital Flows, and Global Cycles</w:t>
      </w:r>
      <w:r>
        <w:rPr>
          <w:rStyle w:val="text"/>
          <w:rFonts w:cs="Arial"/>
          <w:color w:val="auto"/>
          <w:szCs w:val="22"/>
          <w:lang w:val="en-US"/>
        </w:rPr>
        <w:t>”, mimeo</w:t>
      </w:r>
    </w:p>
    <w:p w14:paraId="10BEBB98" w14:textId="77777777" w:rsidR="002A286C" w:rsidRPr="001C365A" w:rsidRDefault="002A286C" w:rsidP="002A286C">
      <w:pPr>
        <w:ind w:left="567"/>
        <w:jc w:val="both"/>
        <w:rPr>
          <w:rFonts w:cs="Arial"/>
          <w:color w:val="auto"/>
          <w:sz w:val="20"/>
          <w:lang w:val="en-US"/>
        </w:rPr>
      </w:pPr>
      <w:r w:rsidRPr="004C22E6">
        <w:rPr>
          <w:rFonts w:cs="Arial"/>
          <w:color w:val="auto"/>
          <w:sz w:val="20"/>
          <w:lang w:val="en-US"/>
        </w:rPr>
        <w:t>https://users.ssc.wisc.edu/~cengel/WorkingPapers/CollateralAdvantage.pdf</w:t>
      </w:r>
    </w:p>
    <w:p w14:paraId="6FE88668" w14:textId="77777777" w:rsidR="009B4872" w:rsidRPr="00C635CB" w:rsidRDefault="009B4872" w:rsidP="009B4872">
      <w:pPr>
        <w:spacing w:before="60"/>
        <w:ind w:left="568" w:hanging="284"/>
        <w:jc w:val="both"/>
        <w:rPr>
          <w:lang w:val="en-US"/>
        </w:rPr>
      </w:pPr>
      <w:r>
        <w:rPr>
          <w:rFonts w:cs="Arial"/>
          <w:szCs w:val="22"/>
          <w:shd w:val="clear" w:color="auto" w:fill="FFFFFF"/>
          <w:lang w:val="en-GB"/>
        </w:rPr>
        <w:t xml:space="preserve">Du, </w:t>
      </w:r>
      <w:proofErr w:type="spellStart"/>
      <w:r>
        <w:rPr>
          <w:rFonts w:cs="Arial"/>
          <w:szCs w:val="22"/>
          <w:shd w:val="clear" w:color="auto" w:fill="FFFFFF"/>
          <w:lang w:val="en-GB"/>
        </w:rPr>
        <w:t>Wenxin</w:t>
      </w:r>
      <w:proofErr w:type="spellEnd"/>
      <w:r>
        <w:rPr>
          <w:rFonts w:cs="Arial"/>
          <w:szCs w:val="22"/>
          <w:shd w:val="clear" w:color="auto" w:fill="FFFFFF"/>
          <w:lang w:val="en-GB"/>
        </w:rPr>
        <w:t xml:space="preserve">, </w:t>
      </w:r>
      <w:proofErr w:type="spellStart"/>
      <w:r>
        <w:rPr>
          <w:rFonts w:cs="Arial"/>
          <w:szCs w:val="22"/>
          <w:shd w:val="clear" w:color="auto" w:fill="FFFFFF"/>
          <w:lang w:val="en-GB"/>
        </w:rPr>
        <w:t>Ritt</w:t>
      </w:r>
      <w:proofErr w:type="spellEnd"/>
      <w:r>
        <w:rPr>
          <w:rFonts w:cs="Arial"/>
          <w:szCs w:val="22"/>
          <w:shd w:val="clear" w:color="auto" w:fill="FFFFFF"/>
          <w:lang w:val="en-GB"/>
        </w:rPr>
        <w:t xml:space="preserve"> </w:t>
      </w:r>
      <w:proofErr w:type="spellStart"/>
      <w:r>
        <w:rPr>
          <w:rFonts w:cs="Arial"/>
          <w:szCs w:val="22"/>
          <w:shd w:val="clear" w:color="auto" w:fill="FFFFFF"/>
          <w:lang w:val="en-GB"/>
        </w:rPr>
        <w:t>Keerati</w:t>
      </w:r>
      <w:proofErr w:type="spellEnd"/>
      <w:r>
        <w:rPr>
          <w:rFonts w:cs="Arial"/>
          <w:szCs w:val="22"/>
          <w:shd w:val="clear" w:color="auto" w:fill="FFFFFF"/>
          <w:lang w:val="en-GB"/>
        </w:rPr>
        <w:t>, and Jesse Schreger (2025)</w:t>
      </w:r>
      <w:r>
        <w:rPr>
          <w:rFonts w:cs="Arial"/>
          <w:bCs/>
          <w:color w:val="auto"/>
          <w:szCs w:val="22"/>
          <w:lang w:val="en-US" w:eastAsia="en-US"/>
        </w:rPr>
        <w:t>. “</w:t>
      </w:r>
      <w:r>
        <w:rPr>
          <w:rFonts w:cs="Arial"/>
          <w:szCs w:val="22"/>
          <w:shd w:val="clear" w:color="auto" w:fill="FFFFFF"/>
          <w:lang w:val="en-GB"/>
        </w:rPr>
        <w:t>Decoupling Dollar and Treasury privilege</w:t>
      </w:r>
      <w:r>
        <w:rPr>
          <w:rFonts w:cs="Arial"/>
          <w:bCs/>
          <w:color w:val="auto"/>
          <w:szCs w:val="22"/>
          <w:lang w:val="en-US" w:eastAsia="en-US"/>
        </w:rPr>
        <w:t>”, paper presented at the IMF 26</w:t>
      </w:r>
      <w:r w:rsidRPr="009F5065">
        <w:rPr>
          <w:rFonts w:cs="Arial"/>
          <w:bCs/>
          <w:color w:val="auto"/>
          <w:szCs w:val="22"/>
          <w:vertAlign w:val="superscript"/>
          <w:lang w:val="en-US" w:eastAsia="en-US"/>
        </w:rPr>
        <w:t>th</w:t>
      </w:r>
      <w:r>
        <w:rPr>
          <w:rFonts w:cs="Arial"/>
          <w:bCs/>
          <w:color w:val="auto"/>
          <w:szCs w:val="22"/>
          <w:lang w:val="en-US" w:eastAsia="en-US"/>
        </w:rPr>
        <w:t xml:space="preserve"> Jacques Polack conference.</w:t>
      </w:r>
    </w:p>
    <w:p w14:paraId="46793BBE" w14:textId="77777777" w:rsidR="009B4872" w:rsidRPr="00151E5A" w:rsidRDefault="009B4872" w:rsidP="009B4872">
      <w:pPr>
        <w:ind w:left="567"/>
        <w:jc w:val="both"/>
        <w:rPr>
          <w:rFonts w:cs="Arial"/>
          <w:color w:val="auto"/>
          <w:sz w:val="20"/>
          <w:lang w:val="en-GB"/>
        </w:rPr>
      </w:pPr>
      <w:r w:rsidRPr="009F5065">
        <w:rPr>
          <w:rFonts w:cs="Arial"/>
          <w:color w:val="auto"/>
          <w:sz w:val="20"/>
          <w:lang w:val="en-GB"/>
        </w:rPr>
        <w:t>https://www.imf.org/-/media/files/news/seminars/2025/26th-annual-research-conference/drafts/decoupling-dollar-and-treasury-privilege.pdf</w:t>
      </w:r>
    </w:p>
    <w:p w14:paraId="33F5BA85" w14:textId="77777777" w:rsidR="009B4872" w:rsidRPr="00E8477E" w:rsidRDefault="009B4872" w:rsidP="009B4872">
      <w:pPr>
        <w:spacing w:before="60"/>
        <w:ind w:left="568" w:hanging="284"/>
        <w:jc w:val="both"/>
        <w:rPr>
          <w:lang w:val="en-GB"/>
        </w:rPr>
      </w:pPr>
      <w:proofErr w:type="spellStart"/>
      <w:r w:rsidRPr="00E8477E">
        <w:rPr>
          <w:rFonts w:eastAsia="Arial" w:cs="Arial"/>
          <w:szCs w:val="22"/>
          <w:lang w:val="en-GB"/>
        </w:rPr>
        <w:t>Duffie</w:t>
      </w:r>
      <w:proofErr w:type="spellEnd"/>
      <w:r w:rsidRPr="00E8477E">
        <w:rPr>
          <w:rFonts w:eastAsia="Arial" w:cs="Arial"/>
          <w:szCs w:val="22"/>
          <w:lang w:val="en-GB"/>
        </w:rPr>
        <w:t xml:space="preserve">, Darrell (2025). "How US Treasuries Can Remain the World's Safe Haven", </w:t>
      </w:r>
      <w:r w:rsidRPr="00E8477E">
        <w:rPr>
          <w:rFonts w:eastAsia="Arial" w:cs="Arial"/>
          <w:i/>
          <w:iCs/>
          <w:szCs w:val="22"/>
          <w:lang w:val="en-GB"/>
        </w:rPr>
        <w:t>Journal of Economic Perspectives</w:t>
      </w:r>
      <w:r w:rsidRPr="00E8477E">
        <w:rPr>
          <w:rFonts w:eastAsia="Arial" w:cs="Arial"/>
          <w:szCs w:val="22"/>
          <w:lang w:val="en-GB"/>
        </w:rPr>
        <w:t xml:space="preserve"> 39(2), pp. 195-214</w:t>
      </w:r>
    </w:p>
    <w:p w14:paraId="750159A1" w14:textId="77777777" w:rsidR="009B4872" w:rsidRPr="00E8477E" w:rsidRDefault="009B4872" w:rsidP="009B4872">
      <w:pPr>
        <w:ind w:left="567"/>
        <w:jc w:val="both"/>
        <w:rPr>
          <w:lang w:val="en-GB"/>
        </w:rPr>
      </w:pPr>
      <w:r w:rsidRPr="00E8477E">
        <w:rPr>
          <w:rFonts w:eastAsia="Arial" w:cs="Arial"/>
          <w:sz w:val="20"/>
          <w:lang w:val="en-GB"/>
        </w:rPr>
        <w:t>https://www.aeaweb.org/articles?id=10.1257/jep.20241412</w:t>
      </w:r>
    </w:p>
    <w:p w14:paraId="4FD8631C" w14:textId="77777777" w:rsidR="009B4872" w:rsidRPr="00083F53" w:rsidRDefault="009B4872" w:rsidP="009B4872">
      <w:pPr>
        <w:spacing w:before="60"/>
        <w:ind w:left="568" w:hanging="284"/>
        <w:jc w:val="both"/>
        <w:rPr>
          <w:lang w:val="en-GB"/>
        </w:rPr>
      </w:pPr>
      <w:proofErr w:type="spellStart"/>
      <w:r w:rsidRPr="00083F53">
        <w:rPr>
          <w:rFonts w:eastAsia="Arial" w:cs="Arial"/>
          <w:szCs w:val="22"/>
          <w:lang w:val="en-GB"/>
        </w:rPr>
        <w:t>Nenova</w:t>
      </w:r>
      <w:proofErr w:type="spellEnd"/>
      <w:r w:rsidRPr="00083F53">
        <w:rPr>
          <w:rFonts w:eastAsia="Arial" w:cs="Arial"/>
          <w:szCs w:val="22"/>
          <w:lang w:val="en-GB"/>
        </w:rPr>
        <w:t xml:space="preserve">, </w:t>
      </w:r>
      <w:proofErr w:type="spellStart"/>
      <w:r w:rsidRPr="00083F53">
        <w:rPr>
          <w:rFonts w:eastAsia="Arial" w:cs="Arial"/>
          <w:szCs w:val="22"/>
          <w:lang w:val="en-GB"/>
        </w:rPr>
        <w:t>Tsvetelina</w:t>
      </w:r>
      <w:proofErr w:type="spellEnd"/>
      <w:r w:rsidRPr="00083F53">
        <w:rPr>
          <w:rFonts w:eastAsia="Arial" w:cs="Arial"/>
          <w:szCs w:val="22"/>
          <w:lang w:val="en-GB"/>
        </w:rPr>
        <w:t xml:space="preserve"> (2025). "Global or regional safe assets: Evidence from bond substitution patterns", BIS working paper 1254.</w:t>
      </w:r>
    </w:p>
    <w:p w14:paraId="3B5EF91F" w14:textId="77777777" w:rsidR="009B4872" w:rsidRPr="00083F53" w:rsidRDefault="009B4872" w:rsidP="009B4872">
      <w:pPr>
        <w:ind w:left="567"/>
        <w:jc w:val="both"/>
        <w:rPr>
          <w:lang w:val="en-GB"/>
        </w:rPr>
      </w:pPr>
      <w:r w:rsidRPr="00083F53">
        <w:rPr>
          <w:rFonts w:eastAsia="Arial" w:cs="Arial"/>
          <w:sz w:val="20"/>
          <w:lang w:val="en-GB"/>
        </w:rPr>
        <w:t>https://www.bis.org/publ/work1254.htm</w:t>
      </w:r>
    </w:p>
    <w:p w14:paraId="1685B402" w14:textId="77777777" w:rsidR="002A286C" w:rsidRPr="00BE7CAE" w:rsidRDefault="002A286C" w:rsidP="002A286C">
      <w:pPr>
        <w:pStyle w:val="NormalWeb"/>
        <w:spacing w:before="60" w:beforeAutospacing="0" w:after="0" w:afterAutospacing="0"/>
        <w:ind w:left="568" w:hanging="284"/>
        <w:jc w:val="both"/>
        <w:rPr>
          <w:color w:val="auto"/>
          <w:sz w:val="22"/>
          <w:szCs w:val="22"/>
        </w:rPr>
      </w:pPr>
      <w:proofErr w:type="spellStart"/>
      <w:r>
        <w:rPr>
          <w:color w:val="auto"/>
          <w:sz w:val="22"/>
          <w:szCs w:val="22"/>
        </w:rPr>
        <w:t>Tabova</w:t>
      </w:r>
      <w:proofErr w:type="spellEnd"/>
      <w:r>
        <w:rPr>
          <w:color w:val="auto"/>
          <w:sz w:val="22"/>
          <w:szCs w:val="22"/>
        </w:rPr>
        <w:t>, Alexandra, and Francis Warnock</w:t>
      </w:r>
      <w:r w:rsidRPr="00BE7CAE">
        <w:rPr>
          <w:color w:val="auto"/>
          <w:sz w:val="22"/>
          <w:szCs w:val="22"/>
        </w:rPr>
        <w:t xml:space="preserve"> (20</w:t>
      </w:r>
      <w:r>
        <w:rPr>
          <w:color w:val="auto"/>
          <w:sz w:val="22"/>
          <w:szCs w:val="22"/>
        </w:rPr>
        <w:t>21</w:t>
      </w:r>
      <w:r w:rsidRPr="00BE7CAE">
        <w:rPr>
          <w:color w:val="auto"/>
          <w:sz w:val="22"/>
          <w:szCs w:val="22"/>
        </w:rPr>
        <w:t>). “</w:t>
      </w:r>
      <w:r w:rsidRPr="00DD11D5">
        <w:rPr>
          <w:sz w:val="22"/>
          <w:szCs w:val="22"/>
        </w:rPr>
        <w:t>Foreign Investors and US Treasuries</w:t>
      </w:r>
      <w:r w:rsidRPr="00BE7CAE">
        <w:rPr>
          <w:color w:val="auto"/>
          <w:sz w:val="22"/>
          <w:szCs w:val="22"/>
        </w:rPr>
        <w:t>”,</w:t>
      </w:r>
      <w:r>
        <w:rPr>
          <w:color w:val="auto"/>
          <w:sz w:val="22"/>
          <w:szCs w:val="22"/>
        </w:rPr>
        <w:t xml:space="preserve"> NBER working paper 29313</w:t>
      </w:r>
      <w:r w:rsidRPr="00BE7CAE">
        <w:rPr>
          <w:color w:val="auto"/>
          <w:sz w:val="22"/>
          <w:szCs w:val="22"/>
        </w:rPr>
        <w:t>.</w:t>
      </w:r>
    </w:p>
    <w:p w14:paraId="22576687" w14:textId="77777777" w:rsidR="002A286C" w:rsidRPr="0052178D" w:rsidRDefault="002A286C" w:rsidP="002A286C">
      <w:pPr>
        <w:autoSpaceDE w:val="0"/>
        <w:autoSpaceDN w:val="0"/>
        <w:adjustRightInd w:val="0"/>
        <w:ind w:left="567"/>
        <w:jc w:val="both"/>
        <w:rPr>
          <w:rFonts w:cs="Arial"/>
          <w:color w:val="auto"/>
          <w:sz w:val="20"/>
          <w:lang w:val="en-US"/>
        </w:rPr>
      </w:pPr>
      <w:r w:rsidRPr="00DD11D5">
        <w:rPr>
          <w:rFonts w:cs="Arial"/>
          <w:color w:val="auto"/>
          <w:sz w:val="20"/>
          <w:lang w:val="en-US"/>
        </w:rPr>
        <w:t>https://www.nber.org/papers/w29313</w:t>
      </w:r>
    </w:p>
    <w:p w14:paraId="0E050C8F" w14:textId="77777777" w:rsidR="002A286C" w:rsidRPr="006C262B" w:rsidRDefault="002A286C" w:rsidP="002A286C">
      <w:pPr>
        <w:spacing w:before="60"/>
        <w:ind w:left="568" w:hanging="284"/>
        <w:jc w:val="both"/>
        <w:rPr>
          <w:lang w:val="en-GB"/>
        </w:rPr>
      </w:pPr>
      <w:r w:rsidRPr="0082662C">
        <w:rPr>
          <w:rFonts w:cs="Arial"/>
          <w:color w:val="141415"/>
          <w:szCs w:val="22"/>
        </w:rPr>
        <w:t>Zhang</w:t>
      </w:r>
      <w:r>
        <w:rPr>
          <w:rFonts w:cs="Arial"/>
          <w:color w:val="141415"/>
          <w:szCs w:val="22"/>
        </w:rPr>
        <w:t xml:space="preserve">, </w:t>
      </w:r>
      <w:proofErr w:type="spellStart"/>
      <w:r w:rsidRPr="0082662C">
        <w:rPr>
          <w:rFonts w:cs="Arial"/>
          <w:color w:val="141415"/>
          <w:szCs w:val="22"/>
        </w:rPr>
        <w:t>Yixiang</w:t>
      </w:r>
      <w:proofErr w:type="spellEnd"/>
      <w:r>
        <w:rPr>
          <w:rFonts w:cs="Arial"/>
          <w:color w:val="141415"/>
          <w:szCs w:val="22"/>
        </w:rPr>
        <w:t>,</w:t>
      </w:r>
      <w:r w:rsidRPr="0082662C">
        <w:rPr>
          <w:rFonts w:cs="Arial"/>
          <w:color w:val="141415"/>
          <w:szCs w:val="22"/>
        </w:rPr>
        <w:t xml:space="preserve"> and Enrique </w:t>
      </w:r>
      <w:proofErr w:type="spellStart"/>
      <w:r w:rsidRPr="0082662C">
        <w:rPr>
          <w:rFonts w:cs="Arial"/>
          <w:color w:val="141415"/>
          <w:szCs w:val="22"/>
        </w:rPr>
        <w:t>Martínez</w:t>
      </w:r>
      <w:proofErr w:type="spellEnd"/>
      <w:r w:rsidRPr="0082662C">
        <w:rPr>
          <w:rFonts w:cs="Arial"/>
          <w:color w:val="141415"/>
          <w:szCs w:val="22"/>
        </w:rPr>
        <w:t xml:space="preserve"> García</w:t>
      </w:r>
      <w:r>
        <w:rPr>
          <w:rFonts w:cs="Arial"/>
          <w:color w:val="141415"/>
          <w:szCs w:val="22"/>
        </w:rPr>
        <w:t xml:space="preserve"> (2024</w:t>
      </w:r>
      <w:r w:rsidRPr="006C262B">
        <w:rPr>
          <w:rFonts w:cs="Arial"/>
          <w:color w:val="141415"/>
          <w:szCs w:val="22"/>
        </w:rPr>
        <w:t xml:space="preserve">). </w:t>
      </w:r>
      <w:r w:rsidRPr="006C262B">
        <w:rPr>
          <w:rFonts w:cs="Arial"/>
          <w:color w:val="auto"/>
          <w:szCs w:val="22"/>
          <w:lang w:val="en-US"/>
        </w:rPr>
        <w:t>“</w:t>
      </w:r>
      <w:r w:rsidRPr="006C262B">
        <w:rPr>
          <w:rFonts w:cs="Arial"/>
          <w:szCs w:val="22"/>
          <w:lang w:val="en-GB"/>
        </w:rPr>
        <w:t>The Contribution of Foreign Holdings of U.S. Treasury Securities to the U.S. Long-Term Interest Rate: An Empirical Investigation of the Impact of the Zero Lower Bound</w:t>
      </w:r>
      <w:r w:rsidRPr="006C262B">
        <w:rPr>
          <w:rFonts w:cs="Arial"/>
          <w:color w:val="auto"/>
          <w:szCs w:val="22"/>
          <w:lang w:val="en-US"/>
        </w:rPr>
        <w:t>”</w:t>
      </w:r>
      <w:r>
        <w:rPr>
          <w:rFonts w:cs="Arial"/>
          <w:color w:val="141415"/>
          <w:szCs w:val="22"/>
          <w:lang w:val="en-GB"/>
        </w:rPr>
        <w:t>, Federal Reserve Bank of Dallas working paper 430</w:t>
      </w:r>
    </w:p>
    <w:p w14:paraId="72BF704F" w14:textId="77777777" w:rsidR="002A286C" w:rsidRPr="006C262B" w:rsidRDefault="002A286C" w:rsidP="002A286C">
      <w:pPr>
        <w:ind w:left="567"/>
        <w:jc w:val="both"/>
        <w:rPr>
          <w:rFonts w:cs="Arial"/>
          <w:color w:val="auto"/>
          <w:sz w:val="20"/>
          <w:lang w:val="en-GB"/>
        </w:rPr>
      </w:pPr>
      <w:r w:rsidRPr="006C262B">
        <w:rPr>
          <w:sz w:val="20"/>
          <w:lang w:val="en-GB"/>
        </w:rPr>
        <w:t>https://www.dallasfed.org/research/international/wpapers/2024/0430</w:t>
      </w:r>
    </w:p>
    <w:p w14:paraId="354486E7"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27" w:name="_Toc220510083"/>
      <w:r>
        <w:rPr>
          <w:rFonts w:ascii="Arial" w:hAnsi="Arial" w:cs="Arial"/>
          <w:i/>
          <w:color w:val="auto"/>
          <w:sz w:val="22"/>
          <w:szCs w:val="22"/>
          <w:lang w:val="en-GB"/>
        </w:rPr>
        <w:t>Consequences</w:t>
      </w:r>
      <w:bookmarkEnd w:id="27"/>
    </w:p>
    <w:p w14:paraId="20F81DAB" w14:textId="77777777" w:rsidR="002A286C" w:rsidRPr="00BE7CAE" w:rsidRDefault="002A286C" w:rsidP="002A286C">
      <w:pPr>
        <w:spacing w:before="60"/>
        <w:ind w:left="568" w:hanging="284"/>
        <w:jc w:val="both"/>
        <w:rPr>
          <w:rFonts w:cs="Arial"/>
          <w:color w:val="auto"/>
          <w:szCs w:val="22"/>
          <w:lang w:val="en-GB"/>
        </w:rPr>
      </w:pPr>
      <w:r w:rsidRPr="008B548F">
        <w:rPr>
          <w:rFonts w:cs="Arial"/>
          <w:color w:val="auto"/>
          <w:szCs w:val="22"/>
          <w:lang w:val="en-US" w:eastAsia="en-US"/>
        </w:rPr>
        <w:t xml:space="preserve">Abadi, Joseph, Markus </w:t>
      </w:r>
      <w:proofErr w:type="spellStart"/>
      <w:r w:rsidRPr="008B548F">
        <w:rPr>
          <w:rFonts w:cs="Arial"/>
          <w:color w:val="auto"/>
          <w:szCs w:val="22"/>
          <w:lang w:val="en-US" w:eastAsia="en-US"/>
        </w:rPr>
        <w:t>Brunnermeier</w:t>
      </w:r>
      <w:proofErr w:type="spellEnd"/>
      <w:r w:rsidRPr="008B548F">
        <w:rPr>
          <w:rFonts w:cs="Arial"/>
          <w:color w:val="auto"/>
          <w:szCs w:val="22"/>
          <w:lang w:val="en-US" w:eastAsia="en-US"/>
        </w:rPr>
        <w:t>, and Yann Koby</w:t>
      </w:r>
      <w:r w:rsidRPr="00BE7CAE">
        <w:rPr>
          <w:rFonts w:cs="Arial"/>
          <w:color w:val="auto"/>
          <w:szCs w:val="22"/>
          <w:lang w:val="en-GB"/>
        </w:rPr>
        <w:t xml:space="preserve"> (20</w:t>
      </w:r>
      <w:r>
        <w:rPr>
          <w:rFonts w:cs="Arial"/>
          <w:color w:val="auto"/>
          <w:szCs w:val="22"/>
          <w:lang w:val="en-GB"/>
        </w:rPr>
        <w:t>23</w:t>
      </w:r>
      <w:r w:rsidRPr="00BE7CAE">
        <w:rPr>
          <w:rFonts w:cs="Arial"/>
          <w:color w:val="auto"/>
          <w:szCs w:val="22"/>
          <w:lang w:val="en-GB"/>
        </w:rPr>
        <w:t>). “</w:t>
      </w:r>
      <w:r w:rsidRPr="008B548F">
        <w:rPr>
          <w:rFonts w:cs="Arial"/>
          <w:bCs/>
          <w:color w:val="auto"/>
          <w:kern w:val="36"/>
          <w:szCs w:val="22"/>
          <w:lang w:val="en-US" w:eastAsia="en-US"/>
        </w:rPr>
        <w:t>The Reversal Interest Rate</w:t>
      </w:r>
      <w:r w:rsidRPr="00BE7CAE">
        <w:rPr>
          <w:rFonts w:cs="Arial"/>
          <w:color w:val="auto"/>
          <w:szCs w:val="22"/>
          <w:lang w:val="en-GB"/>
        </w:rPr>
        <w:t xml:space="preserve">”, </w:t>
      </w:r>
      <w:r>
        <w:rPr>
          <w:rFonts w:cs="Arial"/>
          <w:i/>
          <w:color w:val="auto"/>
          <w:szCs w:val="22"/>
          <w:lang w:val="en-GB"/>
        </w:rPr>
        <w:t>American Economic Review</w:t>
      </w:r>
      <w:r w:rsidRPr="00BE7CAE">
        <w:rPr>
          <w:rFonts w:cs="Arial"/>
          <w:color w:val="auto"/>
          <w:szCs w:val="22"/>
          <w:lang w:val="en-GB"/>
        </w:rPr>
        <w:t xml:space="preserve"> </w:t>
      </w:r>
      <w:r>
        <w:rPr>
          <w:rFonts w:cs="Arial"/>
          <w:color w:val="auto"/>
          <w:szCs w:val="22"/>
          <w:lang w:val="en-GB"/>
        </w:rPr>
        <w:t>113</w:t>
      </w:r>
      <w:r w:rsidRPr="00BE7CAE">
        <w:rPr>
          <w:rFonts w:cs="Arial"/>
          <w:color w:val="auto"/>
          <w:szCs w:val="22"/>
          <w:lang w:val="en-GB"/>
        </w:rPr>
        <w:t>(</w:t>
      </w:r>
      <w:r>
        <w:rPr>
          <w:rFonts w:cs="Arial"/>
          <w:color w:val="auto"/>
          <w:szCs w:val="22"/>
          <w:lang w:val="en-GB"/>
        </w:rPr>
        <w:t>8</w:t>
      </w:r>
      <w:r w:rsidRPr="00BE7CAE">
        <w:rPr>
          <w:rFonts w:cs="Arial"/>
          <w:color w:val="auto"/>
          <w:szCs w:val="22"/>
          <w:lang w:val="en-GB"/>
        </w:rPr>
        <w:t xml:space="preserve">), pp. </w:t>
      </w:r>
      <w:r w:rsidRPr="008B548F">
        <w:rPr>
          <w:rFonts w:cs="Arial"/>
          <w:bCs/>
          <w:color w:val="auto"/>
          <w:szCs w:val="22"/>
          <w:lang w:val="en-US" w:eastAsia="en-US"/>
        </w:rPr>
        <w:t>2084-2120</w:t>
      </w:r>
      <w:r w:rsidRPr="00BE7CAE">
        <w:rPr>
          <w:rFonts w:cs="Arial"/>
          <w:color w:val="auto"/>
          <w:szCs w:val="22"/>
          <w:lang w:val="en-GB"/>
        </w:rPr>
        <w:t>.</w:t>
      </w:r>
    </w:p>
    <w:p w14:paraId="6996E31D" w14:textId="77777777" w:rsidR="002A286C" w:rsidRPr="0052178D" w:rsidRDefault="002A286C" w:rsidP="002A286C">
      <w:pPr>
        <w:ind w:left="567"/>
        <w:jc w:val="both"/>
        <w:rPr>
          <w:rFonts w:cs="Arial"/>
          <w:color w:val="auto"/>
          <w:sz w:val="20"/>
          <w:lang w:val="en-GB"/>
        </w:rPr>
      </w:pPr>
      <w:r w:rsidRPr="008B548F">
        <w:rPr>
          <w:rFonts w:cs="Arial"/>
          <w:color w:val="auto"/>
          <w:sz w:val="20"/>
          <w:lang w:val="en-GB"/>
        </w:rPr>
        <w:t>https://www.aeaweb.org/articles?id=10.1257/aer.20190150</w:t>
      </w:r>
    </w:p>
    <w:p w14:paraId="5C93C000" w14:textId="77777777" w:rsidR="002A286C" w:rsidRPr="00BE7CAE" w:rsidRDefault="002A286C" w:rsidP="002A286C">
      <w:pPr>
        <w:spacing w:before="60"/>
        <w:ind w:left="568" w:hanging="284"/>
        <w:jc w:val="both"/>
        <w:rPr>
          <w:rFonts w:cs="Arial"/>
          <w:color w:val="auto"/>
          <w:szCs w:val="22"/>
          <w:lang w:val="en-US"/>
        </w:rPr>
      </w:pPr>
      <w:r>
        <w:rPr>
          <w:rFonts w:cs="Arial"/>
          <w:color w:val="auto"/>
          <w:szCs w:val="22"/>
          <w:lang w:val="en-US"/>
        </w:rPr>
        <w:t xml:space="preserve">Ahmed, Rashad, Claudio </w:t>
      </w:r>
      <w:proofErr w:type="spellStart"/>
      <w:r>
        <w:rPr>
          <w:rFonts w:cs="Arial"/>
          <w:color w:val="auto"/>
          <w:szCs w:val="22"/>
          <w:lang w:val="en-US"/>
        </w:rPr>
        <w:t>Borio</w:t>
      </w:r>
      <w:proofErr w:type="spellEnd"/>
      <w:r>
        <w:rPr>
          <w:rFonts w:cs="Arial"/>
          <w:color w:val="auto"/>
          <w:szCs w:val="22"/>
          <w:lang w:val="en-US"/>
        </w:rPr>
        <w:t xml:space="preserve">, </w:t>
      </w:r>
      <w:proofErr w:type="spellStart"/>
      <w:r>
        <w:rPr>
          <w:rFonts w:cs="Arial"/>
          <w:color w:val="auto"/>
          <w:szCs w:val="22"/>
          <w:lang w:val="en-US"/>
        </w:rPr>
        <w:t>Piti</w:t>
      </w:r>
      <w:proofErr w:type="spellEnd"/>
      <w:r>
        <w:rPr>
          <w:rFonts w:cs="Arial"/>
          <w:color w:val="auto"/>
          <w:szCs w:val="22"/>
          <w:lang w:val="en-US"/>
        </w:rPr>
        <w:t xml:space="preserve"> </w:t>
      </w:r>
      <w:proofErr w:type="spellStart"/>
      <w:r>
        <w:rPr>
          <w:rFonts w:cs="Arial"/>
          <w:color w:val="auto"/>
          <w:szCs w:val="22"/>
          <w:lang w:val="en-US"/>
        </w:rPr>
        <w:t>Disyatat</w:t>
      </w:r>
      <w:proofErr w:type="spellEnd"/>
      <w:r>
        <w:rPr>
          <w:rFonts w:cs="Arial"/>
          <w:color w:val="auto"/>
          <w:szCs w:val="22"/>
          <w:lang w:val="en-US"/>
        </w:rPr>
        <w:t>, and Boris Hofmann</w:t>
      </w:r>
      <w:r w:rsidRPr="00BE7CAE">
        <w:rPr>
          <w:rFonts w:cs="Arial"/>
          <w:color w:val="auto"/>
          <w:szCs w:val="22"/>
          <w:lang w:val="en-US"/>
        </w:rPr>
        <w:t xml:space="preserve"> (20</w:t>
      </w:r>
      <w:r>
        <w:rPr>
          <w:rFonts w:cs="Arial"/>
          <w:color w:val="auto"/>
          <w:szCs w:val="22"/>
          <w:lang w:val="en-US"/>
        </w:rPr>
        <w:t>24</w:t>
      </w:r>
      <w:r w:rsidRPr="00BE7CAE">
        <w:rPr>
          <w:rFonts w:cs="Arial"/>
          <w:color w:val="auto"/>
          <w:szCs w:val="22"/>
          <w:lang w:val="en-US"/>
        </w:rPr>
        <w:t>). “</w:t>
      </w:r>
      <w:r w:rsidRPr="00F769AC">
        <w:rPr>
          <w:lang w:val="en-US"/>
        </w:rPr>
        <w:t>Losing traction? The real effects of monetary policy when interest rates are low</w:t>
      </w:r>
      <w:r w:rsidRPr="00BE7CAE">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141</w:t>
      </w:r>
      <w:r w:rsidRPr="00BE7CAE">
        <w:rPr>
          <w:rFonts w:cs="Arial"/>
          <w:color w:val="auto"/>
          <w:szCs w:val="22"/>
          <w:lang w:val="en-US"/>
        </w:rPr>
        <w:t>.</w:t>
      </w:r>
    </w:p>
    <w:p w14:paraId="2B39B27E" w14:textId="77777777" w:rsidR="002A286C" w:rsidRPr="0052178D" w:rsidRDefault="002A286C" w:rsidP="002A286C">
      <w:pPr>
        <w:ind w:left="567"/>
        <w:jc w:val="both"/>
        <w:rPr>
          <w:rFonts w:cs="Arial"/>
          <w:color w:val="auto"/>
          <w:sz w:val="20"/>
          <w:lang w:val="en-US"/>
        </w:rPr>
      </w:pPr>
      <w:r w:rsidRPr="00A23955">
        <w:rPr>
          <w:rFonts w:cs="Arial"/>
          <w:color w:val="auto"/>
          <w:sz w:val="20"/>
          <w:lang w:val="en-US"/>
        </w:rPr>
        <w:t>https://www.sciencedirect.com/science/article/pii/S0261560623002000</w:t>
      </w:r>
    </w:p>
    <w:p w14:paraId="5F81543A" w14:textId="77777777" w:rsidR="002A286C" w:rsidRPr="007E2BF0" w:rsidRDefault="002A286C" w:rsidP="002A286C">
      <w:pPr>
        <w:spacing w:before="60"/>
        <w:ind w:left="568" w:hanging="284"/>
        <w:jc w:val="both"/>
        <w:rPr>
          <w:rFonts w:cs="Arial"/>
          <w:color w:val="auto"/>
          <w:szCs w:val="22"/>
          <w:lang w:val="en-US"/>
        </w:rPr>
      </w:pPr>
      <w:proofErr w:type="spellStart"/>
      <w:r w:rsidRPr="00891752">
        <w:rPr>
          <w:rFonts w:cs="Arial"/>
          <w:szCs w:val="22"/>
          <w:lang w:val="en-US"/>
        </w:rPr>
        <w:t>Altavilla</w:t>
      </w:r>
      <w:proofErr w:type="spellEnd"/>
      <w:r w:rsidRPr="00891752">
        <w:rPr>
          <w:rFonts w:cs="Arial"/>
          <w:szCs w:val="22"/>
          <w:lang w:val="en-US"/>
        </w:rPr>
        <w:t xml:space="preserve">, Carlo, Lorenzo </w:t>
      </w:r>
      <w:proofErr w:type="spellStart"/>
      <w:r w:rsidRPr="00891752">
        <w:rPr>
          <w:rFonts w:cs="Arial"/>
          <w:szCs w:val="22"/>
          <w:lang w:val="en-US"/>
        </w:rPr>
        <w:t>Burlon</w:t>
      </w:r>
      <w:proofErr w:type="spellEnd"/>
      <w:r w:rsidRPr="00891752">
        <w:rPr>
          <w:rFonts w:cs="Arial"/>
          <w:szCs w:val="22"/>
          <w:lang w:val="en-US"/>
        </w:rPr>
        <w:t xml:space="preserve">, </w:t>
      </w:r>
      <w:proofErr w:type="spellStart"/>
      <w:r w:rsidRPr="00891752">
        <w:rPr>
          <w:rFonts w:cs="Arial"/>
          <w:szCs w:val="22"/>
          <w:lang w:val="en-US"/>
        </w:rPr>
        <w:t>Mariassunta</w:t>
      </w:r>
      <w:proofErr w:type="spellEnd"/>
      <w:r w:rsidRPr="00891752">
        <w:rPr>
          <w:rFonts w:cs="Arial"/>
          <w:szCs w:val="22"/>
          <w:lang w:val="en-US"/>
        </w:rPr>
        <w:t xml:space="preserve"> </w:t>
      </w:r>
      <w:proofErr w:type="spellStart"/>
      <w:r w:rsidRPr="00891752">
        <w:rPr>
          <w:rFonts w:cs="Arial"/>
          <w:szCs w:val="22"/>
          <w:lang w:val="en-US"/>
        </w:rPr>
        <w:t>Giannetti</w:t>
      </w:r>
      <w:proofErr w:type="spellEnd"/>
      <w:r w:rsidRPr="00891752">
        <w:rPr>
          <w:rFonts w:cs="Arial"/>
          <w:szCs w:val="22"/>
          <w:lang w:val="en-US"/>
        </w:rPr>
        <w:t>, and Sarah Holton</w:t>
      </w:r>
      <w:r w:rsidRPr="00E56394">
        <w:rPr>
          <w:rFonts w:cs="Arial"/>
          <w:szCs w:val="22"/>
          <w:lang w:val="en-US"/>
        </w:rPr>
        <w:t xml:space="preserve">, </w:t>
      </w:r>
      <w:r w:rsidRPr="005A0421">
        <w:rPr>
          <w:lang w:val="en-US"/>
        </w:rPr>
        <w:t>(202</w:t>
      </w:r>
      <w:r>
        <w:rPr>
          <w:lang w:val="en-US"/>
        </w:rPr>
        <w:t>2</w:t>
      </w:r>
      <w:r w:rsidRPr="005A0421">
        <w:rPr>
          <w:lang w:val="en-US"/>
        </w:rPr>
        <w:t>)</w:t>
      </w:r>
      <w:r>
        <w:rPr>
          <w:lang w:val="en-US"/>
        </w:rPr>
        <w:t xml:space="preserve"> “</w:t>
      </w:r>
      <w:r w:rsidRPr="00E56394">
        <w:rPr>
          <w:rFonts w:cs="Arial"/>
          <w:color w:val="auto"/>
          <w:szCs w:val="22"/>
          <w:lang w:val="en-US"/>
        </w:rPr>
        <w:t>Is there a zero lower bound? The effects of negative policy rates on banks and firms</w:t>
      </w:r>
      <w:r>
        <w:rPr>
          <w:lang w:val="en-US"/>
        </w:rPr>
        <w:t>”</w:t>
      </w:r>
      <w:r w:rsidRPr="007E2BF0">
        <w:rPr>
          <w:rFonts w:cs="Arial"/>
          <w:color w:val="auto"/>
          <w:szCs w:val="22"/>
          <w:lang w:val="en-US"/>
        </w:rPr>
        <w:t>,</w:t>
      </w:r>
      <w:r>
        <w:rPr>
          <w:rFonts w:cs="Arial"/>
          <w:color w:val="auto"/>
          <w:szCs w:val="22"/>
          <w:lang w:val="en-US" w:eastAsia="en-US"/>
        </w:rPr>
        <w:t xml:space="preserve"> </w:t>
      </w:r>
      <w:r>
        <w:rPr>
          <w:rFonts w:cs="Arial"/>
          <w:i/>
          <w:color w:val="auto"/>
          <w:szCs w:val="22"/>
          <w:lang w:val="en-US" w:eastAsia="en-US"/>
        </w:rPr>
        <w:t>Journal of Financial Economics</w:t>
      </w:r>
      <w:r>
        <w:rPr>
          <w:rFonts w:cs="Arial"/>
          <w:color w:val="auto"/>
          <w:szCs w:val="22"/>
          <w:lang w:val="en-US" w:eastAsia="en-US"/>
        </w:rPr>
        <w:t xml:space="preserve"> 144(3), pp. 885-907</w:t>
      </w:r>
      <w:r>
        <w:rPr>
          <w:rFonts w:cs="Arial"/>
          <w:color w:val="auto"/>
          <w:szCs w:val="22"/>
          <w:lang w:val="en-US"/>
        </w:rPr>
        <w:t>.</w:t>
      </w:r>
    </w:p>
    <w:p w14:paraId="7F8927B5" w14:textId="77777777" w:rsidR="002A286C" w:rsidRPr="00151E5A" w:rsidRDefault="002A286C" w:rsidP="002A286C">
      <w:pPr>
        <w:ind w:left="567"/>
        <w:jc w:val="both"/>
        <w:rPr>
          <w:rFonts w:cs="Arial"/>
          <w:color w:val="auto"/>
          <w:sz w:val="20"/>
          <w:lang w:val="en-US"/>
        </w:rPr>
      </w:pPr>
      <w:r w:rsidRPr="00C52E1B">
        <w:rPr>
          <w:rFonts w:cs="Arial"/>
          <w:color w:val="auto"/>
          <w:sz w:val="20"/>
          <w:lang w:val="en-US"/>
        </w:rPr>
        <w:t>https://www.sciencedirect.com/science/article/pii/S0304405X21003020</w:t>
      </w:r>
    </w:p>
    <w:p w14:paraId="4BC54782" w14:textId="77777777" w:rsidR="002A286C" w:rsidRPr="00923185" w:rsidRDefault="002A286C" w:rsidP="002A286C">
      <w:pPr>
        <w:spacing w:before="60"/>
        <w:ind w:left="568" w:hanging="284"/>
        <w:jc w:val="both"/>
        <w:rPr>
          <w:color w:val="auto"/>
          <w:lang w:val="en-GB"/>
        </w:rPr>
      </w:pPr>
      <w:r w:rsidRPr="000129DB">
        <w:rPr>
          <w:rStyle w:val="text"/>
          <w:rFonts w:cs="Arial"/>
          <w:color w:val="1F1F1F"/>
          <w:szCs w:val="22"/>
          <w:lang w:val="en-GB"/>
        </w:rPr>
        <w:t>Billi</w:t>
      </w:r>
      <w:r>
        <w:rPr>
          <w:rStyle w:val="text"/>
          <w:rFonts w:cs="Arial"/>
          <w:color w:val="1F1F1F"/>
          <w:szCs w:val="22"/>
          <w:lang w:val="en-GB"/>
        </w:rPr>
        <w:t xml:space="preserve">, </w:t>
      </w:r>
      <w:r w:rsidRPr="000129DB">
        <w:rPr>
          <w:rStyle w:val="given-name"/>
          <w:rFonts w:cs="Arial"/>
          <w:bCs/>
          <w:color w:val="1F1F1F"/>
          <w:szCs w:val="22"/>
          <w:lang w:val="en-GB"/>
        </w:rPr>
        <w:t>Roberto</w:t>
      </w:r>
      <w:r w:rsidRPr="000129DB">
        <w:rPr>
          <w:rFonts w:cs="Arial"/>
          <w:bCs/>
          <w:color w:val="1F1F1F"/>
          <w:szCs w:val="22"/>
          <w:lang w:val="en-GB"/>
        </w:rPr>
        <w:t>,</w:t>
      </w:r>
      <w:r>
        <w:rPr>
          <w:rFonts w:cs="Arial"/>
          <w:bCs/>
          <w:color w:val="1F1F1F"/>
          <w:szCs w:val="22"/>
          <w:lang w:val="en-GB"/>
        </w:rPr>
        <w:t xml:space="preserve"> </w:t>
      </w:r>
      <w:r w:rsidRPr="000129DB">
        <w:rPr>
          <w:rStyle w:val="given-name"/>
          <w:rFonts w:cs="Arial"/>
          <w:bCs/>
          <w:color w:val="1F1F1F"/>
          <w:szCs w:val="22"/>
          <w:lang w:val="en-GB"/>
        </w:rPr>
        <w:t>Jordi</w:t>
      </w:r>
      <w:r>
        <w:rPr>
          <w:rStyle w:val="given-name"/>
          <w:rFonts w:cs="Arial"/>
          <w:bCs/>
          <w:color w:val="1F1F1F"/>
          <w:szCs w:val="22"/>
          <w:lang w:val="en-GB"/>
        </w:rPr>
        <w:t xml:space="preserve"> </w:t>
      </w:r>
      <w:proofErr w:type="spellStart"/>
      <w:r w:rsidRPr="000129DB">
        <w:rPr>
          <w:rStyle w:val="text"/>
          <w:rFonts w:cs="Arial"/>
          <w:color w:val="1F1F1F"/>
          <w:szCs w:val="22"/>
          <w:lang w:val="en-GB"/>
        </w:rPr>
        <w:t>Galí</w:t>
      </w:r>
      <w:proofErr w:type="spellEnd"/>
      <w:r>
        <w:rPr>
          <w:rStyle w:val="text"/>
          <w:rFonts w:cs="Arial"/>
          <w:color w:val="1F1F1F"/>
          <w:szCs w:val="22"/>
          <w:lang w:val="en-GB"/>
        </w:rPr>
        <w:t xml:space="preserve">, and </w:t>
      </w:r>
      <w:r w:rsidRPr="000129DB">
        <w:rPr>
          <w:rStyle w:val="given-name"/>
          <w:rFonts w:cs="Arial"/>
          <w:bCs/>
          <w:color w:val="1F1F1F"/>
          <w:szCs w:val="22"/>
          <w:lang w:val="en-GB"/>
        </w:rPr>
        <w:t>Anton</w:t>
      </w:r>
      <w:r>
        <w:rPr>
          <w:rStyle w:val="given-name"/>
          <w:rFonts w:cs="Arial"/>
          <w:bCs/>
          <w:color w:val="1F1F1F"/>
          <w:szCs w:val="22"/>
          <w:lang w:val="en-GB"/>
        </w:rPr>
        <w:t xml:space="preserve"> </w:t>
      </w:r>
      <w:proofErr w:type="spellStart"/>
      <w:r w:rsidRPr="000129DB">
        <w:rPr>
          <w:rStyle w:val="text"/>
          <w:rFonts w:cs="Arial"/>
          <w:color w:val="1F1F1F"/>
          <w:szCs w:val="22"/>
          <w:lang w:val="en-GB"/>
        </w:rPr>
        <w:t>Nakov</w:t>
      </w:r>
      <w:proofErr w:type="spellEnd"/>
      <w:r w:rsidRPr="00377053">
        <w:rPr>
          <w:lang w:val="en-GB"/>
        </w:rPr>
        <w:t xml:space="preserve"> (2024). </w:t>
      </w:r>
      <w:r>
        <w:rPr>
          <w:lang w:val="en-US"/>
        </w:rPr>
        <w:t>“</w:t>
      </w:r>
      <w:r w:rsidRPr="000129DB">
        <w:rPr>
          <w:rStyle w:val="title-text"/>
          <w:rFonts w:cs="Arial"/>
          <w:bCs/>
          <w:color w:val="1F1F1F"/>
          <w:szCs w:val="22"/>
          <w:lang w:val="en-GB"/>
        </w:rPr>
        <w:t>Optimal monetary policy with</w:t>
      </w:r>
      <w:r>
        <w:rPr>
          <w:rStyle w:val="title-text"/>
          <w:rFonts w:cs="Arial"/>
          <w:bCs/>
          <w:color w:val="1F1F1F"/>
          <w:szCs w:val="22"/>
          <w:lang w:val="en-GB"/>
        </w:rPr>
        <w:t xml:space="preserve"> </w:t>
      </w:r>
      <w:r w:rsidRPr="000129DB">
        <w:rPr>
          <w:rStyle w:val="mjxassistivemathml"/>
          <w:rFonts w:cs="Arial"/>
          <w:bCs/>
          <w:color w:val="1F1F1F"/>
          <w:szCs w:val="22"/>
          <w:bdr w:val="none" w:sz="0" w:space="0" w:color="auto" w:frame="1"/>
          <w:lang w:val="en-GB"/>
        </w:rPr>
        <w:t>r</w:t>
      </w:r>
      <w:r w:rsidRPr="000129DB">
        <w:rPr>
          <w:rStyle w:val="mjxassistivemathml"/>
          <w:rFonts w:ascii="Cambria Math" w:hAnsi="Cambria Math" w:cs="Cambria Math"/>
          <w:bCs/>
          <w:color w:val="1F1F1F"/>
          <w:szCs w:val="22"/>
          <w:bdr w:val="none" w:sz="0" w:space="0" w:color="auto" w:frame="1"/>
          <w:lang w:val="en-GB"/>
        </w:rPr>
        <w:t>∗</w:t>
      </w:r>
      <w:r w:rsidRPr="000129DB">
        <w:rPr>
          <w:rStyle w:val="mjxassistivemathml"/>
          <w:rFonts w:cs="Arial"/>
          <w:bCs/>
          <w:color w:val="1F1F1F"/>
          <w:szCs w:val="22"/>
          <w:bdr w:val="none" w:sz="0" w:space="0" w:color="auto" w:frame="1"/>
          <w:lang w:val="en-GB"/>
        </w:rPr>
        <w:t>&lt;0</w:t>
      </w:r>
      <w:r>
        <w:rPr>
          <w:lang w:val="en-US"/>
        </w:rPr>
        <w:t xml:space="preserve">” </w:t>
      </w:r>
      <w:r>
        <w:rPr>
          <w:i/>
          <w:iCs/>
          <w:lang w:val="en-US"/>
        </w:rPr>
        <w:t>Journal of Monetary Economics</w:t>
      </w:r>
      <w:r>
        <w:rPr>
          <w:color w:val="auto"/>
          <w:lang w:val="en-US"/>
        </w:rPr>
        <w:t xml:space="preserve"> 142.</w:t>
      </w:r>
    </w:p>
    <w:p w14:paraId="6A5530B3" w14:textId="77777777" w:rsidR="002A286C" w:rsidRPr="00341597" w:rsidRDefault="002A286C" w:rsidP="002A286C">
      <w:pPr>
        <w:ind w:left="567"/>
        <w:jc w:val="both"/>
        <w:rPr>
          <w:rFonts w:cs="Arial"/>
          <w:color w:val="auto"/>
          <w:sz w:val="20"/>
          <w:lang w:val="en-GB"/>
        </w:rPr>
      </w:pPr>
      <w:r w:rsidRPr="000129DB">
        <w:rPr>
          <w:sz w:val="20"/>
          <w:lang w:val="en-US"/>
        </w:rPr>
        <w:t>https://www.sciencedirect.com/science/article/pii/S0304393223001058</w:t>
      </w:r>
    </w:p>
    <w:p w14:paraId="613A2123" w14:textId="77777777" w:rsidR="002A286C" w:rsidRPr="007E2BF0" w:rsidRDefault="002A286C" w:rsidP="002A286C">
      <w:pPr>
        <w:spacing w:before="60"/>
        <w:ind w:left="568" w:hanging="284"/>
        <w:jc w:val="both"/>
        <w:rPr>
          <w:rFonts w:cs="Arial"/>
          <w:color w:val="auto"/>
          <w:szCs w:val="22"/>
          <w:lang w:val="en-US"/>
        </w:rPr>
      </w:pPr>
      <w:proofErr w:type="spellStart"/>
      <w:r w:rsidRPr="003D5BA7">
        <w:rPr>
          <w:lang w:val="en-US"/>
        </w:rPr>
        <w:t>Brandão</w:t>
      </w:r>
      <w:proofErr w:type="spellEnd"/>
      <w:r w:rsidRPr="003D5BA7">
        <w:rPr>
          <w:lang w:val="en-US"/>
        </w:rPr>
        <w:t xml:space="preserve">-Marques, Luis, Marco Casiraghi, Gaston </w:t>
      </w:r>
      <w:proofErr w:type="spellStart"/>
      <w:r w:rsidRPr="003D5BA7">
        <w:rPr>
          <w:lang w:val="en-US"/>
        </w:rPr>
        <w:t>Gelos</w:t>
      </w:r>
      <w:proofErr w:type="spellEnd"/>
      <w:r w:rsidRPr="003D5BA7">
        <w:rPr>
          <w:lang w:val="en-US"/>
        </w:rPr>
        <w:t xml:space="preserve">, </w:t>
      </w:r>
      <w:proofErr w:type="spellStart"/>
      <w:r w:rsidRPr="003D5BA7">
        <w:rPr>
          <w:lang w:val="en-US"/>
        </w:rPr>
        <w:t>Gunes</w:t>
      </w:r>
      <w:proofErr w:type="spellEnd"/>
      <w:r w:rsidRPr="003D5BA7">
        <w:rPr>
          <w:lang w:val="en-US"/>
        </w:rPr>
        <w:t xml:space="preserve"> </w:t>
      </w:r>
      <w:proofErr w:type="spellStart"/>
      <w:r w:rsidRPr="003D5BA7">
        <w:rPr>
          <w:lang w:val="en-US"/>
        </w:rPr>
        <w:t>Kamber</w:t>
      </w:r>
      <w:proofErr w:type="spellEnd"/>
      <w:r w:rsidRPr="003D5BA7">
        <w:rPr>
          <w:lang w:val="en-US"/>
        </w:rPr>
        <w:t xml:space="preserve">, and Roland Meeks </w:t>
      </w:r>
      <w:r w:rsidRPr="005A0421">
        <w:rPr>
          <w:lang w:val="en-US"/>
        </w:rPr>
        <w:t>(202</w:t>
      </w:r>
      <w:r>
        <w:rPr>
          <w:lang w:val="en-US"/>
        </w:rPr>
        <w:t>1</w:t>
      </w:r>
      <w:r w:rsidRPr="005A0421">
        <w:rPr>
          <w:lang w:val="en-US"/>
        </w:rPr>
        <w:t>)</w:t>
      </w:r>
      <w:r>
        <w:rPr>
          <w:lang w:val="en-US"/>
        </w:rPr>
        <w:t xml:space="preserve"> “</w:t>
      </w:r>
      <w:r w:rsidRPr="003D5BA7">
        <w:rPr>
          <w:lang w:val="en-US"/>
        </w:rPr>
        <w:t>Negative Interest Rate Policies: A Survey</w:t>
      </w:r>
      <w:r>
        <w:rPr>
          <w:lang w:val="en-US"/>
        </w:rPr>
        <w:t>”</w:t>
      </w:r>
      <w:r w:rsidRPr="007E2BF0">
        <w:rPr>
          <w:rFonts w:cs="Arial"/>
          <w:color w:val="auto"/>
          <w:szCs w:val="22"/>
          <w:lang w:val="en-US"/>
        </w:rPr>
        <w:t>,</w:t>
      </w:r>
      <w:r>
        <w:rPr>
          <w:rFonts w:cs="Arial"/>
          <w:color w:val="auto"/>
          <w:szCs w:val="22"/>
          <w:lang w:val="en-US" w:eastAsia="en-US"/>
        </w:rPr>
        <w:t xml:space="preserve"> CEPR discussion paper 16016</w:t>
      </w:r>
      <w:r>
        <w:rPr>
          <w:rFonts w:cs="Arial"/>
          <w:color w:val="auto"/>
          <w:szCs w:val="22"/>
          <w:lang w:val="en-US"/>
        </w:rPr>
        <w:t>.</w:t>
      </w:r>
    </w:p>
    <w:p w14:paraId="0E161AF4" w14:textId="77777777" w:rsidR="002A286C" w:rsidRPr="00151E5A" w:rsidRDefault="002A286C" w:rsidP="002A286C">
      <w:pPr>
        <w:ind w:left="567"/>
        <w:jc w:val="both"/>
        <w:rPr>
          <w:rFonts w:cs="Arial"/>
          <w:color w:val="auto"/>
          <w:sz w:val="20"/>
          <w:lang w:val="en-US"/>
        </w:rPr>
      </w:pPr>
      <w:r w:rsidRPr="003D5BA7">
        <w:rPr>
          <w:rFonts w:cs="Arial"/>
          <w:color w:val="auto"/>
          <w:sz w:val="20"/>
          <w:lang w:val="en-US"/>
        </w:rPr>
        <w:t>https://cepr.org/active/publications/discussion_papers/dp.php?dpno=16016</w:t>
      </w:r>
    </w:p>
    <w:p w14:paraId="36F325FA" w14:textId="77777777" w:rsidR="002A286C" w:rsidRPr="001C365A" w:rsidRDefault="002A286C" w:rsidP="002A286C">
      <w:pPr>
        <w:spacing w:before="60"/>
        <w:ind w:left="568" w:hanging="284"/>
        <w:jc w:val="both"/>
        <w:rPr>
          <w:rFonts w:cs="Arial"/>
          <w:color w:val="auto"/>
          <w:szCs w:val="22"/>
          <w:lang w:val="en-US"/>
        </w:rPr>
      </w:pPr>
      <w:r w:rsidRPr="00190276">
        <w:rPr>
          <w:rFonts w:cs="Arial"/>
          <w:bCs/>
          <w:color w:val="auto"/>
          <w:szCs w:val="22"/>
          <w:bdr w:val="none" w:sz="0" w:space="0" w:color="auto" w:frame="1"/>
          <w:lang w:val="en-US"/>
        </w:rPr>
        <w:t>Campos</w:t>
      </w:r>
      <w:r w:rsidRPr="00190276">
        <w:rPr>
          <w:rFonts w:cs="Arial"/>
          <w:bCs/>
          <w:color w:val="auto"/>
          <w:szCs w:val="22"/>
          <w:lang w:val="en-US"/>
        </w:rPr>
        <w:t xml:space="preserve">, </w:t>
      </w:r>
      <w:r w:rsidRPr="00190276">
        <w:rPr>
          <w:rFonts w:cs="Arial"/>
          <w:bCs/>
          <w:color w:val="auto"/>
          <w:szCs w:val="22"/>
          <w:bdr w:val="none" w:sz="0" w:space="0" w:color="auto" w:frame="1"/>
          <w:lang w:val="en-US"/>
        </w:rPr>
        <w:t>Rodolfo, Jesús Fernández-</w:t>
      </w:r>
      <w:proofErr w:type="spellStart"/>
      <w:r w:rsidRPr="00190276">
        <w:rPr>
          <w:rFonts w:cs="Arial"/>
          <w:bCs/>
          <w:color w:val="auto"/>
          <w:szCs w:val="22"/>
          <w:bdr w:val="none" w:sz="0" w:space="0" w:color="auto" w:frame="1"/>
          <w:lang w:val="en-US"/>
        </w:rPr>
        <w:t>Villaverde</w:t>
      </w:r>
      <w:proofErr w:type="spellEnd"/>
      <w:r w:rsidRPr="00190276">
        <w:rPr>
          <w:rFonts w:cs="Arial"/>
          <w:bCs/>
          <w:color w:val="auto"/>
          <w:szCs w:val="22"/>
          <w:lang w:val="en-US"/>
        </w:rPr>
        <w:t xml:space="preserve">, </w:t>
      </w:r>
      <w:hyperlink r:id="rId27" w:history="1">
        <w:r w:rsidRPr="00190276">
          <w:rPr>
            <w:rStyle w:val="Hyperlink"/>
            <w:rFonts w:cs="Arial"/>
            <w:bCs/>
            <w:color w:val="auto"/>
            <w:szCs w:val="22"/>
            <w:u w:val="none"/>
            <w:bdr w:val="none" w:sz="0" w:space="0" w:color="auto" w:frame="1"/>
            <w:lang w:val="en-US"/>
          </w:rPr>
          <w:t xml:space="preserve">Galo </w:t>
        </w:r>
        <w:proofErr w:type="spellStart"/>
        <w:r w:rsidRPr="00190276">
          <w:rPr>
            <w:rStyle w:val="Hyperlink"/>
            <w:rFonts w:cs="Arial"/>
            <w:bCs/>
            <w:color w:val="auto"/>
            <w:szCs w:val="22"/>
            <w:u w:val="none"/>
            <w:bdr w:val="none" w:sz="0" w:space="0" w:color="auto" w:frame="1"/>
            <w:lang w:val="en-US"/>
          </w:rPr>
          <w:t>Nuño</w:t>
        </w:r>
        <w:proofErr w:type="spellEnd"/>
      </w:hyperlink>
      <w:r w:rsidRPr="00190276">
        <w:rPr>
          <w:rFonts w:cs="Arial"/>
          <w:bCs/>
          <w:color w:val="auto"/>
          <w:szCs w:val="22"/>
          <w:lang w:val="en-US"/>
        </w:rPr>
        <w:t xml:space="preserve">, and </w:t>
      </w:r>
      <w:r w:rsidRPr="00190276">
        <w:rPr>
          <w:rFonts w:cs="Arial"/>
          <w:bCs/>
          <w:color w:val="auto"/>
          <w:szCs w:val="22"/>
          <w:bdr w:val="none" w:sz="0" w:space="0" w:color="auto" w:frame="1"/>
          <w:lang w:val="en-US"/>
        </w:rPr>
        <w:t>Peter Paz</w:t>
      </w:r>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7A7881">
        <w:rPr>
          <w:rFonts w:cs="Arial"/>
          <w:color w:val="auto"/>
          <w:szCs w:val="22"/>
          <w:lang w:val="en-US"/>
        </w:rPr>
        <w:t>Navigating by Falling Stars: Monetary Policy with Fiscally Driven Natural Rates</w:t>
      </w:r>
      <w:r w:rsidRPr="00761FF8">
        <w:rPr>
          <w:rFonts w:cs="Arial"/>
          <w:color w:val="auto"/>
          <w:szCs w:val="22"/>
          <w:lang w:val="en-US"/>
        </w:rPr>
        <w:t xml:space="preserve">”, CEPR discussion paper </w:t>
      </w:r>
      <w:r>
        <w:rPr>
          <w:rFonts w:cs="Arial"/>
          <w:color w:val="auto"/>
          <w:szCs w:val="22"/>
          <w:lang w:val="en-US"/>
        </w:rPr>
        <w:t>18874</w:t>
      </w:r>
    </w:p>
    <w:p w14:paraId="2904A7B3" w14:textId="77777777" w:rsidR="002A286C" w:rsidRPr="001C365A" w:rsidRDefault="002A286C" w:rsidP="002A286C">
      <w:pPr>
        <w:ind w:left="567"/>
        <w:jc w:val="both"/>
        <w:rPr>
          <w:rFonts w:cs="Arial"/>
          <w:color w:val="auto"/>
          <w:sz w:val="20"/>
          <w:lang w:val="en-US"/>
        </w:rPr>
      </w:pPr>
      <w:r w:rsidRPr="007A7881">
        <w:rPr>
          <w:rFonts w:cs="Arial"/>
          <w:color w:val="auto"/>
          <w:sz w:val="20"/>
          <w:lang w:val="en-US"/>
        </w:rPr>
        <w:t>https://cepr.org/publications/dp18874</w:t>
      </w:r>
    </w:p>
    <w:p w14:paraId="6534B296" w14:textId="77777777" w:rsidR="002A286C" w:rsidRPr="00E8550B" w:rsidRDefault="002A286C" w:rsidP="002A286C">
      <w:pPr>
        <w:spacing w:before="60"/>
        <w:ind w:left="568" w:hanging="284"/>
        <w:jc w:val="both"/>
        <w:rPr>
          <w:rFonts w:cs="Arial"/>
          <w:color w:val="auto"/>
          <w:szCs w:val="22"/>
          <w:lang w:val="en-GB"/>
        </w:rPr>
      </w:pPr>
      <w:r w:rsidRPr="00E8550B">
        <w:rPr>
          <w:rFonts w:cs="Arial"/>
          <w:color w:val="auto"/>
          <w:szCs w:val="22"/>
          <w:lang w:val="en-GB"/>
        </w:rPr>
        <w:t>Danton, Jayson</w:t>
      </w:r>
      <w:r>
        <w:rPr>
          <w:rFonts w:cs="Arial"/>
          <w:color w:val="auto"/>
          <w:szCs w:val="22"/>
          <w:lang w:val="en-GB"/>
        </w:rPr>
        <w:t>, and</w:t>
      </w:r>
      <w:r w:rsidRPr="00E8550B">
        <w:rPr>
          <w:rFonts w:cs="Arial"/>
          <w:color w:val="auto"/>
          <w:szCs w:val="22"/>
          <w:lang w:val="en-GB"/>
        </w:rPr>
        <w:t xml:space="preserve"> </w:t>
      </w:r>
      <w:proofErr w:type="spellStart"/>
      <w:r w:rsidRPr="00E8550B">
        <w:rPr>
          <w:rFonts w:cs="Arial"/>
          <w:color w:val="auto"/>
          <w:szCs w:val="22"/>
          <w:lang w:val="en-GB"/>
        </w:rPr>
        <w:t>Terhi</w:t>
      </w:r>
      <w:proofErr w:type="spellEnd"/>
      <w:r w:rsidRPr="00E8550B">
        <w:rPr>
          <w:rFonts w:cs="Arial"/>
          <w:color w:val="auto"/>
          <w:szCs w:val="22"/>
          <w:lang w:val="en-GB"/>
        </w:rPr>
        <w:t xml:space="preserve"> </w:t>
      </w:r>
      <w:proofErr w:type="spellStart"/>
      <w:r w:rsidRPr="00E8550B">
        <w:rPr>
          <w:rFonts w:cs="Arial"/>
          <w:color w:val="auto"/>
          <w:szCs w:val="22"/>
          <w:lang w:val="en-GB"/>
        </w:rPr>
        <w:t>Jokipii</w:t>
      </w:r>
      <w:proofErr w:type="spellEnd"/>
      <w:r w:rsidRPr="00E8550B">
        <w:rPr>
          <w:rFonts w:cs="Arial"/>
          <w:color w:val="auto"/>
          <w:szCs w:val="22"/>
          <w:lang w:val="en-GB"/>
        </w:rPr>
        <w:t xml:space="preserve"> (2024). “A decade of low interest rates: impact on Swiss bank profitability” SNB Working Papers 10/2024</w:t>
      </w:r>
    </w:p>
    <w:p w14:paraId="31B40F6B" w14:textId="77777777" w:rsidR="002A286C" w:rsidRPr="00E8550B" w:rsidRDefault="002A286C" w:rsidP="002A286C">
      <w:pPr>
        <w:shd w:val="clear" w:color="auto" w:fill="FFFFFF"/>
        <w:ind w:left="567"/>
        <w:jc w:val="both"/>
        <w:rPr>
          <w:rFonts w:cs="Arial"/>
          <w:color w:val="auto"/>
          <w:sz w:val="20"/>
          <w:lang w:val="en-GB" w:eastAsia="fr-CH"/>
        </w:rPr>
      </w:pPr>
      <w:r w:rsidRPr="00E8550B">
        <w:rPr>
          <w:rFonts w:cs="Arial"/>
          <w:color w:val="auto"/>
          <w:sz w:val="20"/>
          <w:lang w:val="en-GB" w:eastAsia="fr-CH"/>
        </w:rPr>
        <w:t>https://www.snb.ch/en/publications/research/working-papers/2024/working_paper_2024_10</w:t>
      </w:r>
    </w:p>
    <w:p w14:paraId="63C03710" w14:textId="77777777" w:rsidR="002A286C" w:rsidRPr="001C365A" w:rsidRDefault="002A286C" w:rsidP="002A286C">
      <w:pPr>
        <w:spacing w:before="60"/>
        <w:ind w:left="568" w:hanging="284"/>
        <w:jc w:val="both"/>
        <w:rPr>
          <w:rFonts w:cs="Arial"/>
          <w:color w:val="auto"/>
          <w:szCs w:val="22"/>
          <w:lang w:val="en-US"/>
        </w:rPr>
      </w:pPr>
      <w:proofErr w:type="spellStart"/>
      <w:r>
        <w:rPr>
          <w:rFonts w:cs="Arial"/>
          <w:color w:val="auto"/>
          <w:szCs w:val="22"/>
          <w:lang w:val="en-US"/>
        </w:rPr>
        <w:lastRenderedPageBreak/>
        <w:t>Daudignon</w:t>
      </w:r>
      <w:proofErr w:type="spellEnd"/>
      <w:r>
        <w:rPr>
          <w:rFonts w:cs="Arial"/>
          <w:color w:val="auto"/>
          <w:szCs w:val="22"/>
          <w:lang w:val="en-US"/>
        </w:rPr>
        <w:t xml:space="preserve">, Sandra, and Oreste </w:t>
      </w:r>
      <w:proofErr w:type="spellStart"/>
      <w:r>
        <w:rPr>
          <w:rFonts w:cs="Arial"/>
          <w:color w:val="auto"/>
          <w:szCs w:val="22"/>
          <w:lang w:val="en-US"/>
        </w:rPr>
        <w:t>Tristani</w:t>
      </w:r>
      <w:proofErr w:type="spellEnd"/>
      <w:r>
        <w:rPr>
          <w:rFonts w:cs="Arial"/>
          <w:color w:val="auto"/>
          <w:szCs w:val="22"/>
          <w:lang w:val="en-US"/>
        </w:rPr>
        <w:t xml:space="preserve"> </w:t>
      </w:r>
      <w:r w:rsidRPr="001C365A">
        <w:rPr>
          <w:rFonts w:cs="Arial"/>
          <w:color w:val="auto"/>
          <w:szCs w:val="22"/>
          <w:lang w:val="en-US"/>
        </w:rPr>
        <w:t>(202</w:t>
      </w:r>
      <w:r>
        <w:rPr>
          <w:rFonts w:cs="Arial"/>
          <w:color w:val="auto"/>
          <w:szCs w:val="22"/>
          <w:lang w:val="en-US"/>
        </w:rPr>
        <w:t>4</w:t>
      </w:r>
      <w:r w:rsidRPr="001C365A">
        <w:rPr>
          <w:rFonts w:cs="Arial"/>
          <w:color w:val="auto"/>
          <w:szCs w:val="22"/>
          <w:lang w:val="en-US"/>
        </w:rPr>
        <w:t>). “</w:t>
      </w:r>
      <w:r w:rsidRPr="00F5187F">
        <w:rPr>
          <w:rFonts w:cs="Arial"/>
          <w:szCs w:val="22"/>
          <w:lang w:val="en-GB"/>
        </w:rPr>
        <w:t>Monetary Policy and the Drifting Natural Rate of Interest</w:t>
      </w:r>
      <w:r w:rsidRPr="00761FF8">
        <w:rPr>
          <w:rFonts w:cs="Arial"/>
          <w:color w:val="auto"/>
          <w:szCs w:val="22"/>
          <w:lang w:val="en-US"/>
        </w:rPr>
        <w:t xml:space="preserve">”, CEPR discussion paper </w:t>
      </w:r>
      <w:r>
        <w:rPr>
          <w:rFonts w:cs="Arial"/>
          <w:color w:val="auto"/>
          <w:szCs w:val="22"/>
          <w:lang w:val="en-US"/>
        </w:rPr>
        <w:t>19528</w:t>
      </w:r>
    </w:p>
    <w:p w14:paraId="600D4DAF"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19528</w:t>
      </w:r>
    </w:p>
    <w:p w14:paraId="14D77322" w14:textId="77777777" w:rsidR="009B4872" w:rsidRPr="003F7DE6" w:rsidRDefault="009B4872" w:rsidP="009B4872">
      <w:pPr>
        <w:spacing w:before="60"/>
        <w:ind w:left="568" w:hanging="284"/>
        <w:jc w:val="both"/>
        <w:rPr>
          <w:lang w:val="en-GB"/>
        </w:rPr>
      </w:pPr>
      <w:proofErr w:type="spellStart"/>
      <w:r w:rsidRPr="003F7DE6">
        <w:rPr>
          <w:lang w:val="en-GB"/>
        </w:rPr>
        <w:t>Dosis</w:t>
      </w:r>
      <w:proofErr w:type="spellEnd"/>
      <w:r w:rsidRPr="003F7DE6">
        <w:rPr>
          <w:lang w:val="en-GB"/>
        </w:rPr>
        <w:t xml:space="preserve">, Anastasios (2025). "Low interest rates, capital misallocation and welfare", </w:t>
      </w:r>
      <w:r w:rsidRPr="003F7DE6">
        <w:rPr>
          <w:i/>
          <w:iCs/>
          <w:lang w:val="en-GB"/>
        </w:rPr>
        <w:t>Journal of International Economics</w:t>
      </w:r>
      <w:r w:rsidRPr="003F7DE6">
        <w:rPr>
          <w:lang w:val="en-GB"/>
        </w:rPr>
        <w:t xml:space="preserve"> 157</w:t>
      </w:r>
    </w:p>
    <w:p w14:paraId="2868AF27" w14:textId="77777777" w:rsidR="009B4872" w:rsidRPr="003F7DE6" w:rsidRDefault="009B4872" w:rsidP="009B4872">
      <w:pPr>
        <w:ind w:left="567"/>
        <w:jc w:val="both"/>
        <w:rPr>
          <w:lang w:val="en-GB"/>
        </w:rPr>
      </w:pPr>
      <w:r w:rsidRPr="003F7DE6">
        <w:rPr>
          <w:sz w:val="20"/>
          <w:lang w:val="en-GB"/>
        </w:rPr>
        <w:t>https://www.sciencedirect.com/science/article/pii/S0022199625000522</w:t>
      </w:r>
    </w:p>
    <w:p w14:paraId="7D9E6C70" w14:textId="77777777" w:rsidR="002A286C" w:rsidRPr="00F433F3" w:rsidRDefault="002A286C" w:rsidP="002A286C">
      <w:pPr>
        <w:spacing w:before="60"/>
        <w:ind w:left="568" w:hanging="284"/>
        <w:jc w:val="both"/>
        <w:rPr>
          <w:lang w:val="en-US"/>
        </w:rPr>
      </w:pPr>
      <w:proofErr w:type="spellStart"/>
      <w:r>
        <w:rPr>
          <w:lang w:val="en-US"/>
        </w:rPr>
        <w:t>Freriks</w:t>
      </w:r>
      <w:proofErr w:type="spellEnd"/>
      <w:r>
        <w:rPr>
          <w:lang w:val="en-US"/>
        </w:rPr>
        <w:t xml:space="preserve">, </w:t>
      </w:r>
      <w:proofErr w:type="spellStart"/>
      <w:r>
        <w:rPr>
          <w:lang w:val="en-US"/>
        </w:rPr>
        <w:t>Jorien</w:t>
      </w:r>
      <w:proofErr w:type="spellEnd"/>
      <w:r>
        <w:rPr>
          <w:lang w:val="en-US"/>
        </w:rPr>
        <w:t xml:space="preserve">, and Jan </w:t>
      </w:r>
      <w:proofErr w:type="spellStart"/>
      <w:r>
        <w:rPr>
          <w:lang w:val="en-US"/>
        </w:rPr>
        <w:t>Kakes</w:t>
      </w:r>
      <w:proofErr w:type="spellEnd"/>
      <w:r>
        <w:rPr>
          <w:lang w:val="en-US"/>
        </w:rPr>
        <w:t xml:space="preserve"> (2024). “</w:t>
      </w:r>
      <w:r w:rsidRPr="00732823">
        <w:rPr>
          <w:rStyle w:val="title-text"/>
          <w:color w:val="1F1F1F"/>
          <w:lang w:val="en-GB"/>
        </w:rPr>
        <w:t>Lessons from low interest rate policy: How did euro area banks respond?</w:t>
      </w:r>
      <w:r>
        <w:rPr>
          <w:lang w:val="en-US"/>
        </w:rPr>
        <w:t xml:space="preserve">” </w:t>
      </w:r>
      <w:r>
        <w:rPr>
          <w:i/>
          <w:iCs/>
          <w:lang w:val="en-US"/>
        </w:rPr>
        <w:t>Journal of International Money and finance</w:t>
      </w:r>
      <w:r>
        <w:rPr>
          <w:lang w:val="en-US"/>
        </w:rPr>
        <w:t xml:space="preserve"> 146.</w:t>
      </w:r>
    </w:p>
    <w:p w14:paraId="41B2F1B5" w14:textId="77777777" w:rsidR="002A286C" w:rsidRDefault="002A286C" w:rsidP="002A286C">
      <w:pPr>
        <w:ind w:left="567"/>
        <w:jc w:val="both"/>
        <w:rPr>
          <w:sz w:val="20"/>
          <w:lang w:val="en-US"/>
        </w:rPr>
      </w:pPr>
      <w:r w:rsidRPr="00732823">
        <w:rPr>
          <w:sz w:val="20"/>
          <w:lang w:val="en-US"/>
        </w:rPr>
        <w:t>https://www.sciencedirect.com/science/article/pii/S0261560624001098</w:t>
      </w:r>
    </w:p>
    <w:p w14:paraId="08EF91B0" w14:textId="77777777" w:rsidR="002A286C" w:rsidRPr="007E2BF0" w:rsidRDefault="002A286C" w:rsidP="002A286C">
      <w:pPr>
        <w:spacing w:before="60"/>
        <w:ind w:left="568" w:hanging="284"/>
        <w:jc w:val="both"/>
        <w:rPr>
          <w:rFonts w:cs="Arial"/>
          <w:color w:val="auto"/>
          <w:szCs w:val="22"/>
          <w:lang w:val="en-US"/>
        </w:rPr>
      </w:pPr>
      <w:proofErr w:type="spellStart"/>
      <w:r w:rsidRPr="004F2131">
        <w:rPr>
          <w:lang w:val="en-US"/>
        </w:rPr>
        <w:t>Grandi</w:t>
      </w:r>
      <w:proofErr w:type="spellEnd"/>
      <w:r>
        <w:rPr>
          <w:lang w:val="en-US"/>
        </w:rPr>
        <w:t xml:space="preserve">, </w:t>
      </w:r>
      <w:r w:rsidRPr="004F2131">
        <w:rPr>
          <w:lang w:val="en-US"/>
        </w:rPr>
        <w:t>Pietro,</w:t>
      </w:r>
      <w:r>
        <w:rPr>
          <w:lang w:val="en-US"/>
        </w:rPr>
        <w:t xml:space="preserve"> and</w:t>
      </w:r>
      <w:r w:rsidRPr="004F2131">
        <w:rPr>
          <w:lang w:val="en-US"/>
        </w:rPr>
        <w:t xml:space="preserve"> Marianne </w:t>
      </w:r>
      <w:proofErr w:type="spellStart"/>
      <w:r w:rsidRPr="004F2131">
        <w:rPr>
          <w:lang w:val="en-US"/>
        </w:rPr>
        <w:t>Guille</w:t>
      </w:r>
      <w:proofErr w:type="spellEnd"/>
      <w:r w:rsidRPr="007E2BF0">
        <w:rPr>
          <w:rFonts w:cs="Arial"/>
          <w:color w:val="auto"/>
          <w:szCs w:val="22"/>
          <w:lang w:val="en-US"/>
        </w:rPr>
        <w:t xml:space="preserve"> (20</w:t>
      </w:r>
      <w:r>
        <w:rPr>
          <w:rFonts w:cs="Arial"/>
          <w:color w:val="auto"/>
          <w:szCs w:val="22"/>
          <w:lang w:val="en-US"/>
        </w:rPr>
        <w:t>23</w:t>
      </w:r>
      <w:r w:rsidRPr="007E2BF0">
        <w:rPr>
          <w:rFonts w:cs="Arial"/>
          <w:color w:val="auto"/>
          <w:szCs w:val="22"/>
          <w:lang w:val="en-US"/>
        </w:rPr>
        <w:t>). “</w:t>
      </w:r>
      <w:r w:rsidRPr="004F2131">
        <w:rPr>
          <w:lang w:val="en-US"/>
        </w:rPr>
        <w:t>Banks, deposit rigidity and negative rates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133.</w:t>
      </w:r>
    </w:p>
    <w:p w14:paraId="69B4B3C0" w14:textId="77777777" w:rsidR="002A286C" w:rsidRPr="00151E5A" w:rsidRDefault="002A286C" w:rsidP="002A286C">
      <w:pPr>
        <w:ind w:left="567"/>
        <w:jc w:val="both"/>
        <w:rPr>
          <w:rFonts w:cs="Arial"/>
          <w:color w:val="auto"/>
          <w:sz w:val="20"/>
          <w:lang w:val="en-US"/>
        </w:rPr>
      </w:pPr>
      <w:r w:rsidRPr="004F2131">
        <w:rPr>
          <w:rFonts w:cs="Arial"/>
          <w:color w:val="auto"/>
          <w:sz w:val="20"/>
          <w:lang w:val="en-US"/>
        </w:rPr>
        <w:t>https://www.sciencedirect.com/science/article/pii/S0261560623000116</w:t>
      </w:r>
    </w:p>
    <w:p w14:paraId="19165DE8" w14:textId="77777777" w:rsidR="009B4872" w:rsidRPr="00B357B5" w:rsidRDefault="009B4872" w:rsidP="009B4872">
      <w:pPr>
        <w:spacing w:before="60"/>
        <w:ind w:left="568" w:hanging="284"/>
        <w:jc w:val="both"/>
        <w:rPr>
          <w:lang w:val="en-GB"/>
        </w:rPr>
      </w:pPr>
      <w:r w:rsidRPr="00B357B5">
        <w:rPr>
          <w:rFonts w:eastAsia="Arial" w:cs="Arial"/>
          <w:szCs w:val="22"/>
          <w:lang w:val="en-GB"/>
        </w:rPr>
        <w:t xml:space="preserve">Hofmann, Boris, Marco J Lombardi, Benoît </w:t>
      </w:r>
      <w:proofErr w:type="spellStart"/>
      <w:r w:rsidRPr="00B357B5">
        <w:rPr>
          <w:rFonts w:eastAsia="Arial" w:cs="Arial"/>
          <w:szCs w:val="22"/>
          <w:lang w:val="en-GB"/>
        </w:rPr>
        <w:t>Mojon</w:t>
      </w:r>
      <w:proofErr w:type="spellEnd"/>
      <w:r w:rsidRPr="00B357B5">
        <w:rPr>
          <w:rFonts w:eastAsia="Arial" w:cs="Arial"/>
          <w:szCs w:val="22"/>
          <w:lang w:val="en-GB"/>
        </w:rPr>
        <w:t xml:space="preserve">, and Athanasios Orphanides (2025) "Fiscal and Monetary Policy Interactions in a Low Interest Rate World", </w:t>
      </w:r>
      <w:r w:rsidRPr="00B357B5">
        <w:rPr>
          <w:rFonts w:eastAsia="Arial" w:cs="Arial"/>
          <w:i/>
          <w:iCs/>
          <w:szCs w:val="22"/>
          <w:lang w:val="en-GB"/>
        </w:rPr>
        <w:t>International Journal of Central Banking</w:t>
      </w:r>
      <w:r w:rsidRPr="00B357B5">
        <w:rPr>
          <w:rFonts w:eastAsia="Arial" w:cs="Arial"/>
          <w:szCs w:val="22"/>
          <w:lang w:val="en-GB"/>
        </w:rPr>
        <w:t xml:space="preserve"> 21(3), pp. 113-154.</w:t>
      </w:r>
    </w:p>
    <w:p w14:paraId="0A1D5956" w14:textId="77777777" w:rsidR="009B4872" w:rsidRPr="00B357B5" w:rsidRDefault="009B4872" w:rsidP="009B4872">
      <w:pPr>
        <w:ind w:left="567"/>
        <w:jc w:val="both"/>
        <w:rPr>
          <w:lang w:val="en-GB"/>
        </w:rPr>
      </w:pPr>
      <w:r w:rsidRPr="00B357B5">
        <w:rPr>
          <w:rFonts w:eastAsia="Arial" w:cs="Arial"/>
          <w:sz w:val="20"/>
          <w:lang w:val="en-GB"/>
        </w:rPr>
        <w:t>https://www.ijcb.org/journal/v21n3/fiscal-and-monetary-policy-interactions-low-interest-rate-world</w:t>
      </w:r>
    </w:p>
    <w:p w14:paraId="5D89C419" w14:textId="77777777" w:rsidR="002A286C" w:rsidRPr="00F71FAF" w:rsidRDefault="002A286C" w:rsidP="002A286C">
      <w:pPr>
        <w:spacing w:before="60"/>
        <w:ind w:left="568" w:hanging="284"/>
        <w:jc w:val="both"/>
        <w:rPr>
          <w:rFonts w:cs="Arial"/>
          <w:color w:val="auto"/>
          <w:lang w:val="en-GB"/>
        </w:rPr>
      </w:pPr>
      <w:r w:rsidRPr="00F71FAF">
        <w:rPr>
          <w:rFonts w:cs="Arial"/>
          <w:color w:val="auto"/>
          <w:lang w:val="en-GB"/>
        </w:rPr>
        <w:t xml:space="preserve">Koenig, Philipp, and Eva </w:t>
      </w:r>
      <w:proofErr w:type="spellStart"/>
      <w:r w:rsidRPr="00F71FAF">
        <w:rPr>
          <w:rFonts w:cs="Arial"/>
          <w:color w:val="auto"/>
          <w:lang w:val="en-GB"/>
        </w:rPr>
        <w:t>Schliephake</w:t>
      </w:r>
      <w:proofErr w:type="spellEnd"/>
      <w:r w:rsidRPr="00F71FAF">
        <w:rPr>
          <w:rFonts w:cs="Arial"/>
          <w:lang w:val="en-GB"/>
        </w:rPr>
        <w:t xml:space="preserve"> (2024). </w:t>
      </w:r>
      <w:r w:rsidRPr="00F71FAF">
        <w:rPr>
          <w:rFonts w:cs="Arial"/>
          <w:lang w:val="en-US"/>
        </w:rPr>
        <w:t>“</w:t>
      </w:r>
      <w:r w:rsidRPr="00F71FAF">
        <w:rPr>
          <w:rFonts w:cs="Arial"/>
          <w:color w:val="auto"/>
          <w:lang w:val="en-GB"/>
        </w:rPr>
        <w:t>Bank Risk-Taking and Impaired Monetary Policy Transmission</w:t>
      </w:r>
      <w:r w:rsidRPr="00F71FAF">
        <w:rPr>
          <w:rFonts w:cs="Arial"/>
          <w:lang w:val="en-US"/>
        </w:rPr>
        <w:t xml:space="preserve">” </w:t>
      </w:r>
      <w:r w:rsidRPr="00F71FAF">
        <w:rPr>
          <w:rFonts w:cs="Arial"/>
          <w:i/>
          <w:iCs/>
          <w:lang w:val="en-US"/>
        </w:rPr>
        <w:t>International Journal of Central Banking</w:t>
      </w:r>
      <w:r w:rsidRPr="00F71FAF">
        <w:rPr>
          <w:rFonts w:cs="Arial"/>
          <w:color w:val="auto"/>
          <w:lang w:val="en-US"/>
        </w:rPr>
        <w:t>, pp. 257-302.</w:t>
      </w:r>
    </w:p>
    <w:p w14:paraId="0934D850" w14:textId="77777777" w:rsidR="002A286C" w:rsidRPr="00341597" w:rsidRDefault="002A286C" w:rsidP="002A286C">
      <w:pPr>
        <w:ind w:left="567"/>
        <w:jc w:val="both"/>
        <w:rPr>
          <w:rFonts w:cs="Arial"/>
          <w:color w:val="auto"/>
          <w:sz w:val="20"/>
          <w:lang w:val="en-GB"/>
        </w:rPr>
      </w:pPr>
      <w:r w:rsidRPr="00377053">
        <w:rPr>
          <w:sz w:val="20"/>
          <w:lang w:val="en-US"/>
        </w:rPr>
        <w:t>https://www.ijcb.org/journal/ijcb24q3a6.pdf</w:t>
      </w:r>
    </w:p>
    <w:p w14:paraId="30213B08" w14:textId="77777777" w:rsidR="002A286C" w:rsidRPr="007E2BF0" w:rsidRDefault="002A286C" w:rsidP="002A286C">
      <w:pPr>
        <w:spacing w:before="60"/>
        <w:ind w:left="568" w:hanging="284"/>
        <w:jc w:val="both"/>
        <w:rPr>
          <w:rFonts w:cs="Arial"/>
          <w:color w:val="auto"/>
          <w:szCs w:val="22"/>
          <w:lang w:val="en-US"/>
        </w:rPr>
      </w:pPr>
      <w:r w:rsidRPr="000B2AB6">
        <w:rPr>
          <w:lang w:val="en-US"/>
        </w:rPr>
        <w:t>Present,</w:t>
      </w:r>
      <w:r>
        <w:rPr>
          <w:lang w:val="en-US"/>
        </w:rPr>
        <w:t xml:space="preserve"> </w:t>
      </w:r>
      <w:r w:rsidRPr="000B2AB6">
        <w:rPr>
          <w:lang w:val="en-US"/>
        </w:rPr>
        <w:t>Thomas</w:t>
      </w:r>
      <w:r>
        <w:rPr>
          <w:lang w:val="en-US"/>
        </w:rPr>
        <w:t>,</w:t>
      </w:r>
      <w:r w:rsidRPr="000B2AB6">
        <w:rPr>
          <w:lang w:val="en-US"/>
        </w:rPr>
        <w:t xml:space="preserve"> Mathieu </w:t>
      </w:r>
      <w:proofErr w:type="spellStart"/>
      <w:r w:rsidRPr="000B2AB6">
        <w:rPr>
          <w:lang w:val="en-US"/>
        </w:rPr>
        <w:t>Simoens</w:t>
      </w:r>
      <w:proofErr w:type="spellEnd"/>
      <w:r>
        <w:rPr>
          <w:lang w:val="en-US"/>
        </w:rPr>
        <w:t>, and</w:t>
      </w:r>
      <w:r w:rsidRPr="000B2AB6">
        <w:rPr>
          <w:lang w:val="en-US"/>
        </w:rPr>
        <w:t xml:space="preserve"> Rudi Vander </w:t>
      </w:r>
      <w:proofErr w:type="spellStart"/>
      <w:r w:rsidRPr="000B2AB6">
        <w:rPr>
          <w:lang w:val="en-US"/>
        </w:rPr>
        <w:t>Vennet</w:t>
      </w:r>
      <w:proofErr w:type="spellEnd"/>
      <w:r w:rsidRPr="007E2BF0">
        <w:rPr>
          <w:rFonts w:cs="Arial"/>
          <w:color w:val="auto"/>
          <w:szCs w:val="22"/>
          <w:lang w:val="en-US"/>
        </w:rPr>
        <w:t xml:space="preserve"> (20</w:t>
      </w:r>
      <w:r>
        <w:rPr>
          <w:rFonts w:cs="Arial"/>
          <w:color w:val="auto"/>
          <w:szCs w:val="22"/>
          <w:lang w:val="en-US"/>
        </w:rPr>
        <w:t>23</w:t>
      </w:r>
      <w:r w:rsidRPr="007E2BF0">
        <w:rPr>
          <w:rFonts w:cs="Arial"/>
          <w:color w:val="auto"/>
          <w:szCs w:val="22"/>
          <w:lang w:val="en-US"/>
        </w:rPr>
        <w:t>). “</w:t>
      </w:r>
      <w:r w:rsidRPr="000B2AB6">
        <w:rPr>
          <w:lang w:val="en-US"/>
        </w:rPr>
        <w:t>European bank margins at the zero lower bound</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131.</w:t>
      </w:r>
    </w:p>
    <w:p w14:paraId="05E26F76" w14:textId="77777777" w:rsidR="002A286C" w:rsidRPr="00151E5A" w:rsidRDefault="002A286C" w:rsidP="002A286C">
      <w:pPr>
        <w:ind w:left="567"/>
        <w:jc w:val="both"/>
        <w:rPr>
          <w:rFonts w:cs="Arial"/>
          <w:color w:val="auto"/>
          <w:sz w:val="20"/>
          <w:lang w:val="en-US"/>
        </w:rPr>
      </w:pPr>
      <w:r w:rsidRPr="000B2AB6">
        <w:rPr>
          <w:rFonts w:cs="Arial"/>
          <w:color w:val="auto"/>
          <w:sz w:val="20"/>
          <w:lang w:val="en-US"/>
        </w:rPr>
        <w:t>https://www.sciencedirect.com/science/article/pii/S0261560623000049</w:t>
      </w:r>
    </w:p>
    <w:p w14:paraId="7A4E1F55" w14:textId="77777777" w:rsidR="009B4872" w:rsidRPr="00BE7CAE" w:rsidRDefault="009B4872" w:rsidP="009B4872">
      <w:pPr>
        <w:pStyle w:val="NormalWeb"/>
        <w:spacing w:before="60" w:beforeAutospacing="0" w:after="0" w:afterAutospacing="0"/>
        <w:ind w:left="568" w:hanging="284"/>
        <w:jc w:val="both"/>
        <w:rPr>
          <w:color w:val="auto"/>
          <w:sz w:val="22"/>
          <w:szCs w:val="22"/>
        </w:rPr>
      </w:pPr>
      <w:proofErr w:type="spellStart"/>
      <w:r>
        <w:rPr>
          <w:color w:val="auto"/>
          <w:sz w:val="22"/>
          <w:szCs w:val="22"/>
        </w:rPr>
        <w:t>Ulate</w:t>
      </w:r>
      <w:proofErr w:type="spellEnd"/>
      <w:r>
        <w:rPr>
          <w:color w:val="auto"/>
          <w:sz w:val="22"/>
          <w:szCs w:val="22"/>
        </w:rPr>
        <w:t>, Mauricio</w:t>
      </w:r>
      <w:r w:rsidRPr="00BE7CAE">
        <w:rPr>
          <w:color w:val="auto"/>
          <w:sz w:val="22"/>
          <w:szCs w:val="22"/>
        </w:rPr>
        <w:t xml:space="preserve"> (</w:t>
      </w:r>
      <w:r>
        <w:rPr>
          <w:color w:val="auto"/>
          <w:sz w:val="22"/>
          <w:szCs w:val="22"/>
        </w:rPr>
        <w:t>2021</w:t>
      </w:r>
      <w:r w:rsidRPr="00BE7CAE">
        <w:rPr>
          <w:color w:val="auto"/>
          <w:sz w:val="22"/>
          <w:szCs w:val="22"/>
        </w:rPr>
        <w:t>). “</w:t>
      </w:r>
      <w:r w:rsidRPr="00F769AC">
        <w:t>Going Negative at the Zero Lower Bound: The Effects of Negative Nominal Interest Rates</w:t>
      </w:r>
      <w:r w:rsidRPr="00BE7CAE">
        <w:rPr>
          <w:color w:val="auto"/>
          <w:sz w:val="22"/>
          <w:szCs w:val="22"/>
        </w:rPr>
        <w:t>”,</w:t>
      </w:r>
      <w:r>
        <w:rPr>
          <w:color w:val="auto"/>
          <w:sz w:val="22"/>
          <w:szCs w:val="22"/>
        </w:rPr>
        <w:t xml:space="preserve"> </w:t>
      </w:r>
      <w:r w:rsidRPr="00BE7CAE">
        <w:rPr>
          <w:i/>
          <w:color w:val="auto"/>
          <w:sz w:val="22"/>
          <w:szCs w:val="22"/>
        </w:rPr>
        <w:t>American Economic Review</w:t>
      </w:r>
      <w:r w:rsidRPr="00BE7CAE">
        <w:rPr>
          <w:color w:val="auto"/>
          <w:sz w:val="22"/>
          <w:szCs w:val="22"/>
        </w:rPr>
        <w:t xml:space="preserve"> </w:t>
      </w:r>
      <w:r>
        <w:rPr>
          <w:color w:val="auto"/>
          <w:sz w:val="22"/>
          <w:szCs w:val="22"/>
        </w:rPr>
        <w:t>111, pp. 1-40</w:t>
      </w:r>
      <w:r w:rsidRPr="00BE7CAE">
        <w:rPr>
          <w:color w:val="auto"/>
          <w:sz w:val="22"/>
          <w:szCs w:val="22"/>
        </w:rPr>
        <w:t>.</w:t>
      </w:r>
    </w:p>
    <w:p w14:paraId="22150A6C" w14:textId="77777777" w:rsidR="009B4872" w:rsidRPr="0052178D" w:rsidRDefault="009B4872" w:rsidP="009B4872">
      <w:pPr>
        <w:autoSpaceDE w:val="0"/>
        <w:autoSpaceDN w:val="0"/>
        <w:adjustRightInd w:val="0"/>
        <w:ind w:left="567"/>
        <w:jc w:val="both"/>
        <w:rPr>
          <w:rFonts w:cs="Arial"/>
          <w:color w:val="auto"/>
          <w:sz w:val="20"/>
          <w:lang w:val="en-US"/>
        </w:rPr>
      </w:pPr>
      <w:r w:rsidRPr="00F769AC">
        <w:rPr>
          <w:rFonts w:cs="Arial"/>
          <w:color w:val="auto"/>
          <w:sz w:val="20"/>
          <w:lang w:val="en-US"/>
        </w:rPr>
        <w:t>https://www.aeaweb.org/articles?id=10.1257/aer.20190848</w:t>
      </w:r>
    </w:p>
    <w:p w14:paraId="4E982C1C" w14:textId="77777777" w:rsidR="009B4872" w:rsidRPr="00B357B5" w:rsidRDefault="009B4872" w:rsidP="009B4872">
      <w:pPr>
        <w:spacing w:before="60"/>
        <w:ind w:left="568" w:hanging="284"/>
        <w:jc w:val="both"/>
        <w:rPr>
          <w:lang w:val="en-GB"/>
        </w:rPr>
      </w:pPr>
      <w:r w:rsidRPr="00B357B5">
        <w:rPr>
          <w:rFonts w:eastAsia="Arial" w:cs="Arial"/>
          <w:szCs w:val="22"/>
          <w:lang w:val="en-GB"/>
        </w:rPr>
        <w:t xml:space="preserve">van den End, Jan Willem, Paul </w:t>
      </w:r>
      <w:proofErr w:type="spellStart"/>
      <w:r w:rsidRPr="00B357B5">
        <w:rPr>
          <w:rFonts w:eastAsia="Arial" w:cs="Arial"/>
          <w:szCs w:val="22"/>
          <w:lang w:val="en-GB"/>
        </w:rPr>
        <w:t>Konietschke</w:t>
      </w:r>
      <w:proofErr w:type="spellEnd"/>
      <w:r w:rsidRPr="00B357B5">
        <w:rPr>
          <w:rFonts w:eastAsia="Arial" w:cs="Arial"/>
          <w:szCs w:val="22"/>
          <w:lang w:val="en-GB"/>
        </w:rPr>
        <w:t xml:space="preserve">, Anna </w:t>
      </w:r>
      <w:proofErr w:type="spellStart"/>
      <w:r w:rsidRPr="00B357B5">
        <w:rPr>
          <w:rFonts w:eastAsia="Arial" w:cs="Arial"/>
          <w:szCs w:val="22"/>
          <w:lang w:val="en-GB"/>
        </w:rPr>
        <w:t>Samarina</w:t>
      </w:r>
      <w:proofErr w:type="spellEnd"/>
      <w:r w:rsidRPr="00B357B5">
        <w:rPr>
          <w:rFonts w:eastAsia="Arial" w:cs="Arial"/>
          <w:szCs w:val="22"/>
          <w:lang w:val="en-GB"/>
        </w:rPr>
        <w:t xml:space="preserve">, and Irina M. </w:t>
      </w:r>
      <w:proofErr w:type="spellStart"/>
      <w:r w:rsidRPr="00B357B5">
        <w:rPr>
          <w:rFonts w:eastAsia="Arial" w:cs="Arial"/>
          <w:szCs w:val="22"/>
          <w:lang w:val="en-GB"/>
        </w:rPr>
        <w:t>Stanga</w:t>
      </w:r>
      <w:proofErr w:type="spellEnd"/>
      <w:r w:rsidRPr="00B357B5">
        <w:rPr>
          <w:rFonts w:eastAsia="Arial" w:cs="Arial"/>
          <w:szCs w:val="22"/>
          <w:lang w:val="en-GB"/>
        </w:rPr>
        <w:t xml:space="preserve"> (2025) "Macroeconomic Reversal Rate in a Low Interest Rate Environment", </w:t>
      </w:r>
      <w:r w:rsidRPr="00B357B5">
        <w:rPr>
          <w:rFonts w:eastAsia="Arial" w:cs="Arial"/>
          <w:i/>
          <w:iCs/>
          <w:szCs w:val="22"/>
          <w:lang w:val="en-GB"/>
        </w:rPr>
        <w:t>International Journal of Central Banking</w:t>
      </w:r>
      <w:r w:rsidRPr="00B357B5">
        <w:rPr>
          <w:rFonts w:eastAsia="Arial" w:cs="Arial"/>
          <w:szCs w:val="22"/>
          <w:lang w:val="en-GB"/>
        </w:rPr>
        <w:t xml:space="preserve"> 21(3), pp. 45-112.</w:t>
      </w:r>
    </w:p>
    <w:p w14:paraId="39D07D14"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28" w:name="_Toc220510084"/>
      <w:bookmarkStart w:id="29" w:name="_Hlk186719895"/>
      <w:r w:rsidRPr="00946491">
        <w:rPr>
          <w:rFonts w:cs="Arial"/>
          <w:color w:val="auto"/>
          <w:sz w:val="22"/>
          <w:szCs w:val="22"/>
          <w:u w:val="single"/>
          <w:lang w:val="en-GB"/>
        </w:rPr>
        <w:t>Macroeconomic policy in the crisis</w:t>
      </w:r>
      <w:bookmarkEnd w:id="28"/>
    </w:p>
    <w:p w14:paraId="0E5B361F"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30" w:name="_Toc220510085"/>
      <w:bookmarkEnd w:id="29"/>
      <w:r w:rsidRPr="00AD6C7D">
        <w:rPr>
          <w:rFonts w:ascii="Arial" w:hAnsi="Arial" w:cs="Arial"/>
          <w:i/>
          <w:color w:val="auto"/>
          <w:sz w:val="22"/>
          <w:szCs w:val="22"/>
          <w:lang w:val="en-GB"/>
        </w:rPr>
        <w:t>Key patterns of the global and euro crises</w:t>
      </w:r>
      <w:bookmarkEnd w:id="30"/>
    </w:p>
    <w:p w14:paraId="5C37EC2C" w14:textId="77777777" w:rsidR="002A286C" w:rsidRPr="00BE7CAE" w:rsidRDefault="002A286C" w:rsidP="002A286C">
      <w:pPr>
        <w:spacing w:before="60"/>
        <w:ind w:left="568" w:hanging="284"/>
        <w:jc w:val="both"/>
        <w:rPr>
          <w:rFonts w:cs="Arial"/>
          <w:color w:val="auto"/>
          <w:szCs w:val="22"/>
          <w:lang w:val="en-US"/>
        </w:rPr>
      </w:pPr>
      <w:proofErr w:type="spellStart"/>
      <w:r w:rsidRPr="00BE7CAE">
        <w:rPr>
          <w:rFonts w:cs="Arial"/>
          <w:color w:val="auto"/>
          <w:szCs w:val="22"/>
          <w:lang w:val="en-GB"/>
        </w:rPr>
        <w:t>Brunnermeier</w:t>
      </w:r>
      <w:proofErr w:type="spellEnd"/>
      <w:r w:rsidRPr="00BE7CAE">
        <w:rPr>
          <w:rFonts w:cs="Arial"/>
          <w:color w:val="auto"/>
          <w:szCs w:val="22"/>
          <w:lang w:val="en-GB"/>
        </w:rPr>
        <w:t>, Markus</w:t>
      </w:r>
      <w:r>
        <w:rPr>
          <w:rFonts w:cs="Arial"/>
          <w:color w:val="auto"/>
          <w:szCs w:val="22"/>
          <w:lang w:val="en-GB"/>
        </w:rPr>
        <w:t>, and Ricardo Reis</w:t>
      </w:r>
      <w:r w:rsidRPr="001C365A">
        <w:rPr>
          <w:rStyle w:val="highlight"/>
          <w:rFonts w:cs="Arial"/>
          <w:color w:val="auto"/>
          <w:szCs w:val="22"/>
          <w:lang w:val="en-US"/>
        </w:rPr>
        <w:t xml:space="preserve"> (2019)</w:t>
      </w:r>
      <w:r w:rsidRPr="00BE7CAE">
        <w:rPr>
          <w:rFonts w:cs="Arial"/>
          <w:color w:val="auto"/>
          <w:szCs w:val="22"/>
          <w:lang w:val="en-US"/>
        </w:rPr>
        <w:t>. “A Crash Course on the Euro Crisis”, NBER working paper 26229.</w:t>
      </w:r>
    </w:p>
    <w:p w14:paraId="686C3491" w14:textId="77777777" w:rsidR="002A286C" w:rsidRPr="0052178D" w:rsidRDefault="002A286C" w:rsidP="002A286C">
      <w:pPr>
        <w:ind w:left="567"/>
        <w:jc w:val="both"/>
        <w:rPr>
          <w:rFonts w:cs="Arial"/>
          <w:color w:val="auto"/>
          <w:sz w:val="20"/>
          <w:lang w:val="en-US"/>
        </w:rPr>
      </w:pPr>
      <w:r w:rsidRPr="0052178D">
        <w:rPr>
          <w:rFonts w:cs="Arial"/>
          <w:color w:val="auto"/>
          <w:sz w:val="20"/>
          <w:lang w:val="en-US"/>
        </w:rPr>
        <w:t>https://www.nber.org/papers/w26229.pdf</w:t>
      </w:r>
    </w:p>
    <w:p w14:paraId="35D42AF9" w14:textId="77777777" w:rsidR="002A286C" w:rsidRPr="00DD11D5" w:rsidRDefault="002A286C" w:rsidP="002A286C">
      <w:pPr>
        <w:spacing w:before="60"/>
        <w:ind w:left="568" w:hanging="284"/>
        <w:jc w:val="both"/>
        <w:rPr>
          <w:rFonts w:cs="Arial"/>
          <w:color w:val="auto"/>
          <w:szCs w:val="22"/>
          <w:lang w:val="en-US"/>
        </w:rPr>
      </w:pPr>
      <w:r>
        <w:t xml:space="preserve">De </w:t>
      </w:r>
      <w:proofErr w:type="spellStart"/>
      <w:r>
        <w:t>Grauwe</w:t>
      </w:r>
      <w:proofErr w:type="spellEnd"/>
      <w:r>
        <w:t xml:space="preserve">, Paul, </w:t>
      </w:r>
      <w:proofErr w:type="spellStart"/>
      <w:r>
        <w:t>Yuemei</w:t>
      </w:r>
      <w:proofErr w:type="spellEnd"/>
      <w:r>
        <w:t xml:space="preserve"> Ji</w:t>
      </w:r>
      <w:r w:rsidRPr="00DD11D5">
        <w:rPr>
          <w:rFonts w:cs="Arial"/>
          <w:color w:val="auto"/>
          <w:szCs w:val="22"/>
          <w:lang w:val="fr-CH"/>
        </w:rPr>
        <w:t xml:space="preserve"> (20</w:t>
      </w:r>
      <w:r>
        <w:rPr>
          <w:rFonts w:cs="Arial"/>
          <w:color w:val="auto"/>
          <w:szCs w:val="22"/>
          <w:lang w:val="fr-CH"/>
        </w:rPr>
        <w:t>2</w:t>
      </w:r>
      <w:r w:rsidRPr="00DD11D5">
        <w:rPr>
          <w:rFonts w:cs="Arial"/>
          <w:color w:val="auto"/>
          <w:szCs w:val="22"/>
          <w:lang w:val="fr-CH"/>
        </w:rPr>
        <w:t xml:space="preserve">2). </w:t>
      </w:r>
      <w:r w:rsidRPr="00BE7CAE">
        <w:rPr>
          <w:rFonts w:cs="Arial"/>
          <w:color w:val="auto"/>
          <w:szCs w:val="22"/>
          <w:lang w:val="en-US"/>
        </w:rPr>
        <w:t>“</w:t>
      </w:r>
      <w:hyperlink r:id="rId28" w:history="1">
        <w:r w:rsidRPr="00DD11D5">
          <w:rPr>
            <w:rStyle w:val="js-article-title"/>
            <w:lang w:val="en-US"/>
          </w:rPr>
          <w:t>The fragility of the Eurozone: Has it disappeared?</w:t>
        </w:r>
      </w:hyperlink>
      <w:r w:rsidRPr="00BE7CAE">
        <w:rPr>
          <w:rFonts w:cs="Arial"/>
          <w:bCs/>
          <w:color w:val="auto"/>
          <w:szCs w:val="22"/>
          <w:lang w:val="en-US"/>
        </w:rPr>
        <w:t>”</w:t>
      </w:r>
      <w:r w:rsidRPr="00BE7CAE">
        <w:rPr>
          <w:rFonts w:cs="Arial"/>
          <w:color w:val="auto"/>
          <w:szCs w:val="22"/>
          <w:lang w:val="en-US"/>
        </w:rPr>
        <w:t xml:space="preserve">, </w:t>
      </w:r>
      <w:r>
        <w:rPr>
          <w:rFonts w:cs="Arial"/>
          <w:i/>
          <w:color w:val="auto"/>
          <w:szCs w:val="22"/>
          <w:lang w:val="en-US"/>
        </w:rPr>
        <w:t>Journal of International Money and Finance</w:t>
      </w:r>
      <w:r>
        <w:rPr>
          <w:rFonts w:cs="Arial"/>
          <w:color w:val="auto"/>
          <w:szCs w:val="22"/>
          <w:lang w:val="en-US"/>
        </w:rPr>
        <w:t xml:space="preserve"> 120</w:t>
      </w:r>
    </w:p>
    <w:p w14:paraId="2781542C" w14:textId="77777777" w:rsidR="002A286C" w:rsidRPr="0052178D" w:rsidRDefault="002A286C" w:rsidP="002A286C">
      <w:pPr>
        <w:ind w:left="567"/>
        <w:jc w:val="both"/>
        <w:rPr>
          <w:rFonts w:cs="Arial"/>
          <w:color w:val="auto"/>
          <w:sz w:val="20"/>
          <w:lang w:val="en-US"/>
        </w:rPr>
      </w:pPr>
      <w:r w:rsidRPr="00DD11D5">
        <w:rPr>
          <w:rFonts w:cs="Arial"/>
          <w:color w:val="auto"/>
          <w:sz w:val="20"/>
          <w:lang w:val="en-US"/>
        </w:rPr>
        <w:t>https://www.sciencedirect.com/science/article/pii/S0261560621001972</w:t>
      </w:r>
      <w:r w:rsidRPr="0052178D">
        <w:rPr>
          <w:rFonts w:cs="Arial"/>
          <w:color w:val="auto"/>
          <w:sz w:val="20"/>
          <w:lang w:val="en-US"/>
        </w:rPr>
        <w:t>h</w:t>
      </w:r>
    </w:p>
    <w:p w14:paraId="2786DAED"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31" w:name="_Toc220510086"/>
      <w:r w:rsidRPr="00AD6C7D">
        <w:rPr>
          <w:rFonts w:ascii="Arial" w:hAnsi="Arial" w:cs="Arial"/>
          <w:i/>
          <w:color w:val="auto"/>
          <w:sz w:val="22"/>
          <w:szCs w:val="22"/>
          <w:lang w:val="en-GB"/>
        </w:rPr>
        <w:t>The standard model of international policy, and recent developments</w:t>
      </w:r>
      <w:bookmarkEnd w:id="31"/>
    </w:p>
    <w:p w14:paraId="6CC16813" w14:textId="77777777" w:rsidR="002A286C" w:rsidRPr="00D7563B" w:rsidRDefault="002A286C" w:rsidP="002A286C">
      <w:pPr>
        <w:spacing w:before="60"/>
        <w:ind w:left="568" w:hanging="284"/>
        <w:jc w:val="both"/>
        <w:rPr>
          <w:rFonts w:cs="Arial"/>
          <w:color w:val="auto"/>
          <w:szCs w:val="22"/>
          <w:lang w:val="en-US"/>
        </w:rPr>
      </w:pPr>
      <w:r w:rsidRPr="00F4072F">
        <w:rPr>
          <w:rFonts w:cs="Arial"/>
          <w:szCs w:val="22"/>
          <w:lang w:val="en-US"/>
        </w:rPr>
        <w:t xml:space="preserve">Bianchi, Javier, and </w:t>
      </w:r>
      <w:proofErr w:type="spellStart"/>
      <w:r w:rsidRPr="00F4072F">
        <w:rPr>
          <w:rFonts w:cs="Arial"/>
          <w:szCs w:val="22"/>
          <w:lang w:val="en-US"/>
        </w:rPr>
        <w:t>Louphou</w:t>
      </w:r>
      <w:proofErr w:type="spellEnd"/>
      <w:r w:rsidRPr="00F4072F">
        <w:rPr>
          <w:rFonts w:cs="Arial"/>
          <w:szCs w:val="22"/>
          <w:lang w:val="en-US"/>
        </w:rPr>
        <w:t xml:space="preserve"> Coulibaly</w:t>
      </w:r>
      <w:r w:rsidRPr="00D7563B">
        <w:rPr>
          <w:rFonts w:cs="Arial"/>
          <w:szCs w:val="22"/>
          <w:lang w:val="en-US"/>
        </w:rPr>
        <w:t xml:space="preserve"> (202</w:t>
      </w:r>
      <w:r>
        <w:rPr>
          <w:rFonts w:cs="Arial"/>
          <w:szCs w:val="22"/>
          <w:lang w:val="en-US"/>
        </w:rPr>
        <w:t>4</w:t>
      </w:r>
      <w:r w:rsidRPr="00D7563B">
        <w:rPr>
          <w:rFonts w:cs="Arial"/>
          <w:szCs w:val="22"/>
          <w:lang w:val="en-US"/>
        </w:rPr>
        <w:t>). "</w:t>
      </w:r>
      <w:r w:rsidRPr="00D7563B">
        <w:rPr>
          <w:rFonts w:cs="Arial"/>
          <w:bCs/>
          <w:spacing w:val="-8"/>
          <w:kern w:val="36"/>
          <w:szCs w:val="22"/>
          <w:lang w:val="en-US" w:eastAsia="en-US"/>
        </w:rPr>
        <w:t>Financial Integration and Monetary Policy Coordination</w:t>
      </w:r>
      <w:r w:rsidRPr="00D7563B">
        <w:rPr>
          <w:rFonts w:cs="Arial"/>
          <w:szCs w:val="22"/>
          <w:lang w:val="en-US"/>
        </w:rPr>
        <w:t>", NBER Working Papers 32009.</w:t>
      </w:r>
    </w:p>
    <w:p w14:paraId="52C29F3B" w14:textId="77777777" w:rsidR="002A286C" w:rsidRPr="00342678" w:rsidRDefault="002A286C" w:rsidP="002A286C">
      <w:pPr>
        <w:ind w:left="567"/>
        <w:jc w:val="both"/>
        <w:rPr>
          <w:rFonts w:cs="Arial"/>
          <w:color w:val="auto"/>
          <w:sz w:val="20"/>
          <w:lang w:val="en-US"/>
        </w:rPr>
      </w:pPr>
      <w:r w:rsidRPr="00342678">
        <w:rPr>
          <w:rFonts w:cs="Arial"/>
          <w:color w:val="auto"/>
          <w:sz w:val="20"/>
          <w:lang w:val="en-US"/>
        </w:rPr>
        <w:t>https://www.nber.org/papers/w</w:t>
      </w:r>
      <w:r>
        <w:rPr>
          <w:rFonts w:cs="Arial"/>
          <w:color w:val="auto"/>
          <w:sz w:val="20"/>
          <w:lang w:val="en-US"/>
        </w:rPr>
        <w:t>32009</w:t>
      </w:r>
    </w:p>
    <w:p w14:paraId="0F637DDE" w14:textId="77777777" w:rsidR="002A286C" w:rsidRPr="004A711F" w:rsidRDefault="002A286C" w:rsidP="002A286C">
      <w:pPr>
        <w:spacing w:before="60"/>
        <w:ind w:left="568" w:hanging="284"/>
        <w:jc w:val="both"/>
        <w:rPr>
          <w:rFonts w:cs="Arial"/>
          <w:color w:val="auto"/>
          <w:szCs w:val="22"/>
          <w:lang w:val="en-US"/>
        </w:rPr>
      </w:pPr>
      <w:proofErr w:type="spellStart"/>
      <w:r>
        <w:rPr>
          <w:rFonts w:cs="Arial"/>
          <w:color w:val="1F1F1F"/>
          <w:szCs w:val="22"/>
          <w:bdr w:val="none" w:sz="0" w:space="0" w:color="auto" w:frame="1"/>
          <w:lang w:val="en-US" w:eastAsia="en-US"/>
        </w:rPr>
        <w:t>Cavallino</w:t>
      </w:r>
      <w:proofErr w:type="spellEnd"/>
      <w:r>
        <w:rPr>
          <w:rFonts w:cs="Arial"/>
          <w:color w:val="1F1F1F"/>
          <w:szCs w:val="22"/>
          <w:bdr w:val="none" w:sz="0" w:space="0" w:color="auto" w:frame="1"/>
          <w:lang w:val="en-US" w:eastAsia="en-US"/>
        </w:rPr>
        <w:t xml:space="preserve">, </w:t>
      </w:r>
      <w:r w:rsidRPr="004A711F">
        <w:rPr>
          <w:rFonts w:cs="Arial"/>
          <w:color w:val="1F1F1F"/>
          <w:szCs w:val="22"/>
          <w:lang w:val="en-US" w:eastAsia="en-US"/>
        </w:rPr>
        <w:t>Paolo</w:t>
      </w:r>
      <w:r>
        <w:rPr>
          <w:rFonts w:cs="Arial"/>
          <w:color w:val="1F1F1F"/>
          <w:szCs w:val="22"/>
          <w:lang w:val="en-US" w:eastAsia="en-US"/>
        </w:rPr>
        <w:t xml:space="preserve">, and </w:t>
      </w:r>
      <w:r w:rsidRPr="004A711F">
        <w:rPr>
          <w:rFonts w:cs="Arial"/>
          <w:color w:val="1F1F1F"/>
          <w:szCs w:val="22"/>
          <w:lang w:val="en-US" w:eastAsia="en-US"/>
        </w:rPr>
        <w:t>Damiano</w:t>
      </w:r>
      <w:r>
        <w:rPr>
          <w:rFonts w:cs="Arial"/>
          <w:color w:val="1F1F1F"/>
          <w:szCs w:val="22"/>
          <w:lang w:val="en-US" w:eastAsia="en-US"/>
        </w:rPr>
        <w:t xml:space="preserve"> </w:t>
      </w:r>
      <w:r w:rsidRPr="004A711F">
        <w:rPr>
          <w:rFonts w:cs="Arial"/>
          <w:color w:val="1F1F1F"/>
          <w:szCs w:val="22"/>
          <w:lang w:val="en-US" w:eastAsia="en-US"/>
        </w:rPr>
        <w:t>Sandri</w:t>
      </w:r>
      <w:r w:rsidRPr="004A711F">
        <w:rPr>
          <w:rFonts w:cs="Arial"/>
          <w:color w:val="auto"/>
          <w:szCs w:val="22"/>
          <w:lang w:val="en-US"/>
        </w:rPr>
        <w:t xml:space="preserve"> (2023). “</w:t>
      </w:r>
      <w:r w:rsidRPr="004A711F">
        <w:rPr>
          <w:rFonts w:cs="Arial"/>
          <w:bCs/>
          <w:color w:val="1F1F1F"/>
          <w:kern w:val="36"/>
          <w:szCs w:val="22"/>
          <w:lang w:val="en-US" w:eastAsia="en-US"/>
        </w:rPr>
        <w:t>The open-economy ELB: Contractionary monetary easing and the trilemma</w:t>
      </w:r>
      <w:r w:rsidRPr="004A711F">
        <w:rPr>
          <w:rFonts w:cs="Arial"/>
          <w:color w:val="auto"/>
          <w:szCs w:val="22"/>
          <w:lang w:val="en-US"/>
        </w:rPr>
        <w:t xml:space="preserve">”, </w:t>
      </w:r>
      <w:r w:rsidRPr="004A711F">
        <w:rPr>
          <w:rFonts w:cs="Arial"/>
          <w:i/>
          <w:color w:val="auto"/>
          <w:szCs w:val="22"/>
          <w:lang w:val="en-US" w:eastAsia="en-US"/>
        </w:rPr>
        <w:t>Journal of International Money and Finance</w:t>
      </w:r>
      <w:r w:rsidRPr="004A711F">
        <w:rPr>
          <w:rFonts w:cs="Arial"/>
          <w:color w:val="auto"/>
          <w:szCs w:val="22"/>
          <w:lang w:val="en-US"/>
        </w:rPr>
        <w:t xml:space="preserve"> 14</w:t>
      </w:r>
      <w:r>
        <w:rPr>
          <w:rFonts w:cs="Arial"/>
          <w:color w:val="auto"/>
          <w:szCs w:val="22"/>
          <w:lang w:val="en-US"/>
        </w:rPr>
        <w:t>0</w:t>
      </w:r>
      <w:r w:rsidRPr="004A711F">
        <w:rPr>
          <w:rFonts w:cs="Arial"/>
          <w:color w:val="auto"/>
          <w:szCs w:val="22"/>
          <w:lang w:val="en-US"/>
        </w:rPr>
        <w:t>.</w:t>
      </w:r>
    </w:p>
    <w:p w14:paraId="76E0628B"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https://www.sciencedirect.com/science/article/pii/S0022199622001234</w:t>
      </w:r>
    </w:p>
    <w:p w14:paraId="193177D8" w14:textId="77777777" w:rsidR="002A286C" w:rsidRPr="004A711F" w:rsidRDefault="002A286C" w:rsidP="002A286C">
      <w:pPr>
        <w:spacing w:before="60"/>
        <w:ind w:left="568" w:hanging="284"/>
        <w:jc w:val="both"/>
        <w:rPr>
          <w:rFonts w:cs="Arial"/>
          <w:color w:val="auto"/>
          <w:szCs w:val="22"/>
          <w:lang w:val="en-US"/>
        </w:rPr>
      </w:pPr>
      <w:proofErr w:type="spellStart"/>
      <w:r w:rsidRPr="004A711F">
        <w:rPr>
          <w:rFonts w:cs="Arial"/>
          <w:color w:val="1F1F1F"/>
          <w:szCs w:val="22"/>
          <w:lang w:val="en-US" w:eastAsia="en-US"/>
        </w:rPr>
        <w:t>Corsetti</w:t>
      </w:r>
      <w:proofErr w:type="spellEnd"/>
      <w:r>
        <w:rPr>
          <w:rFonts w:cs="Arial"/>
          <w:color w:val="1F1F1F"/>
          <w:szCs w:val="22"/>
          <w:bdr w:val="none" w:sz="0" w:space="0" w:color="auto" w:frame="1"/>
          <w:lang w:val="en-US" w:eastAsia="en-US"/>
        </w:rPr>
        <w:t xml:space="preserve">, </w:t>
      </w:r>
      <w:r w:rsidRPr="004A711F">
        <w:rPr>
          <w:rFonts w:cs="Arial"/>
          <w:color w:val="1F1F1F"/>
          <w:szCs w:val="22"/>
          <w:lang w:val="en-US" w:eastAsia="en-US"/>
        </w:rPr>
        <w:t>Giancarlo</w:t>
      </w:r>
      <w:r>
        <w:rPr>
          <w:rFonts w:cs="Arial"/>
          <w:color w:val="1F1F1F"/>
          <w:szCs w:val="22"/>
          <w:lang w:val="en-US" w:eastAsia="en-US"/>
        </w:rPr>
        <w:t xml:space="preserve">, </w:t>
      </w:r>
      <w:r w:rsidRPr="004A711F">
        <w:rPr>
          <w:rFonts w:cs="Arial"/>
          <w:color w:val="1F1F1F"/>
          <w:szCs w:val="22"/>
          <w:lang w:val="en-US" w:eastAsia="en-US"/>
        </w:rPr>
        <w:t>Luca </w:t>
      </w:r>
      <w:proofErr w:type="spellStart"/>
      <w:r w:rsidRPr="004A711F">
        <w:rPr>
          <w:rFonts w:cs="Arial"/>
          <w:color w:val="1F1F1F"/>
          <w:szCs w:val="22"/>
          <w:lang w:val="en-US" w:eastAsia="en-US"/>
        </w:rPr>
        <w:t>Dedola</w:t>
      </w:r>
      <w:proofErr w:type="spellEnd"/>
      <w:r>
        <w:rPr>
          <w:rFonts w:cs="Arial"/>
          <w:color w:val="1F1F1F"/>
          <w:szCs w:val="22"/>
          <w:lang w:val="en-US" w:eastAsia="en-US"/>
        </w:rPr>
        <w:t xml:space="preserve">, and </w:t>
      </w:r>
      <w:r w:rsidRPr="004A711F">
        <w:rPr>
          <w:rFonts w:cs="Arial"/>
          <w:color w:val="1F1F1F"/>
          <w:szCs w:val="22"/>
          <w:lang w:val="en-US" w:eastAsia="en-US"/>
        </w:rPr>
        <w:t>Sylvain</w:t>
      </w:r>
      <w:r>
        <w:rPr>
          <w:rFonts w:cs="Arial"/>
          <w:color w:val="1F1F1F"/>
          <w:szCs w:val="22"/>
          <w:lang w:val="en-US" w:eastAsia="en-US"/>
        </w:rPr>
        <w:t xml:space="preserve"> </w:t>
      </w:r>
      <w:r w:rsidRPr="004A711F">
        <w:rPr>
          <w:rFonts w:cs="Arial"/>
          <w:color w:val="1F1F1F"/>
          <w:szCs w:val="22"/>
          <w:lang w:val="en-US" w:eastAsia="en-US"/>
        </w:rPr>
        <w:t>Leduc</w:t>
      </w:r>
      <w:r w:rsidRPr="004A711F">
        <w:rPr>
          <w:rFonts w:cs="Arial"/>
          <w:color w:val="auto"/>
          <w:szCs w:val="22"/>
          <w:lang w:val="en-US"/>
        </w:rPr>
        <w:t xml:space="preserve"> (2023). “</w:t>
      </w:r>
      <w:r w:rsidRPr="004A711F">
        <w:rPr>
          <w:rFonts w:cs="Arial"/>
          <w:bCs/>
          <w:color w:val="1F1F1F"/>
          <w:kern w:val="36"/>
          <w:szCs w:val="22"/>
          <w:lang w:val="en-US" w:eastAsia="en-US"/>
        </w:rPr>
        <w:t>Exchange rate misalignment and external imbalances: What is the optimal monetary policy response?</w:t>
      </w:r>
      <w:r w:rsidRPr="004A711F">
        <w:rPr>
          <w:rFonts w:cs="Arial"/>
          <w:color w:val="auto"/>
          <w:szCs w:val="22"/>
          <w:lang w:val="en-US"/>
        </w:rPr>
        <w:t xml:space="preserve">”, </w:t>
      </w:r>
      <w:r w:rsidRPr="004A711F">
        <w:rPr>
          <w:rFonts w:cs="Arial"/>
          <w:i/>
          <w:color w:val="auto"/>
          <w:szCs w:val="22"/>
          <w:lang w:val="en-US" w:eastAsia="en-US"/>
        </w:rPr>
        <w:t>Journal of International Money and Finance</w:t>
      </w:r>
      <w:r w:rsidRPr="004A711F">
        <w:rPr>
          <w:rFonts w:cs="Arial"/>
          <w:color w:val="auto"/>
          <w:szCs w:val="22"/>
          <w:lang w:val="en-US"/>
        </w:rPr>
        <w:t xml:space="preserve"> 14</w:t>
      </w:r>
      <w:r>
        <w:rPr>
          <w:rFonts w:cs="Arial"/>
          <w:color w:val="auto"/>
          <w:szCs w:val="22"/>
          <w:lang w:val="en-US"/>
        </w:rPr>
        <w:t>4</w:t>
      </w:r>
      <w:r w:rsidRPr="004A711F">
        <w:rPr>
          <w:rFonts w:cs="Arial"/>
          <w:color w:val="auto"/>
          <w:szCs w:val="22"/>
          <w:lang w:val="en-US"/>
        </w:rPr>
        <w:t>.</w:t>
      </w:r>
    </w:p>
    <w:p w14:paraId="19CF4B00"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https://www.sciencedirect.com/science/article/pii/S0022199623000570</w:t>
      </w:r>
    </w:p>
    <w:p w14:paraId="407CF4F3" w14:textId="77777777" w:rsidR="002A286C" w:rsidRPr="00BE7CAE" w:rsidRDefault="002A286C" w:rsidP="002A286C">
      <w:pPr>
        <w:spacing w:before="60"/>
        <w:ind w:left="568" w:hanging="284"/>
        <w:jc w:val="both"/>
        <w:rPr>
          <w:rFonts w:cs="Arial"/>
          <w:color w:val="auto"/>
          <w:szCs w:val="22"/>
          <w:lang w:val="en-GB"/>
        </w:rPr>
      </w:pPr>
      <w:proofErr w:type="spellStart"/>
      <w:r w:rsidRPr="00BE7CAE">
        <w:rPr>
          <w:rFonts w:cs="Arial"/>
          <w:color w:val="auto"/>
          <w:szCs w:val="22"/>
          <w:lang w:val="en-GB"/>
        </w:rPr>
        <w:t>Corsetti</w:t>
      </w:r>
      <w:proofErr w:type="spellEnd"/>
      <w:r w:rsidRPr="00BE7CAE">
        <w:rPr>
          <w:rFonts w:cs="Arial"/>
          <w:color w:val="auto"/>
          <w:szCs w:val="22"/>
          <w:lang w:val="en-GB"/>
        </w:rPr>
        <w:t xml:space="preserve">, Giancarlo, Luca </w:t>
      </w:r>
      <w:proofErr w:type="spellStart"/>
      <w:r w:rsidRPr="00BE7CAE">
        <w:rPr>
          <w:rFonts w:cs="Arial"/>
          <w:color w:val="auto"/>
          <w:szCs w:val="22"/>
          <w:lang w:val="en-GB"/>
        </w:rPr>
        <w:t>Dedola</w:t>
      </w:r>
      <w:proofErr w:type="spellEnd"/>
      <w:r w:rsidRPr="00BE7CAE">
        <w:rPr>
          <w:rFonts w:cs="Arial"/>
          <w:color w:val="auto"/>
          <w:szCs w:val="22"/>
          <w:lang w:val="en-GB"/>
        </w:rPr>
        <w:t xml:space="preserve">, and Sylvain Leduc (2010). “Optimal monetary policy in open economies”, in </w:t>
      </w:r>
      <w:r w:rsidRPr="00BE7CAE">
        <w:rPr>
          <w:rFonts w:cs="Arial"/>
          <w:i/>
          <w:color w:val="auto"/>
          <w:szCs w:val="22"/>
          <w:lang w:val="en-US"/>
        </w:rPr>
        <w:t>Handbook of Monetary Economics</w:t>
      </w:r>
      <w:r w:rsidRPr="00BE7CAE">
        <w:rPr>
          <w:rFonts w:cs="Arial"/>
          <w:color w:val="auto"/>
          <w:szCs w:val="22"/>
          <w:lang w:val="en-US"/>
        </w:rPr>
        <w:t>.</w:t>
      </w:r>
    </w:p>
    <w:p w14:paraId="14CDDFBA" w14:textId="77777777" w:rsidR="002A286C" w:rsidRPr="0052178D" w:rsidRDefault="002A286C" w:rsidP="002A286C">
      <w:pPr>
        <w:autoSpaceDE w:val="0"/>
        <w:autoSpaceDN w:val="0"/>
        <w:adjustRightInd w:val="0"/>
        <w:ind w:left="567"/>
        <w:jc w:val="both"/>
        <w:rPr>
          <w:rFonts w:cs="Arial"/>
          <w:color w:val="auto"/>
          <w:sz w:val="20"/>
          <w:lang w:val="en-GB"/>
        </w:rPr>
      </w:pPr>
      <w:r w:rsidRPr="0052178D">
        <w:rPr>
          <w:rFonts w:cs="Arial"/>
          <w:color w:val="auto"/>
          <w:sz w:val="20"/>
          <w:lang w:val="en-GB"/>
        </w:rPr>
        <w:t>https://sites.google.com/site/giancarlocorsetti/main/handbook-codele.pdf?attredirects=0</w:t>
      </w:r>
    </w:p>
    <w:p w14:paraId="3328E586" w14:textId="77777777" w:rsidR="00B61679" w:rsidRPr="00312384" w:rsidRDefault="00B61679" w:rsidP="00B61679">
      <w:pPr>
        <w:spacing w:before="60"/>
        <w:ind w:left="568" w:hanging="284"/>
        <w:jc w:val="both"/>
        <w:rPr>
          <w:lang w:val="en-GB"/>
        </w:rPr>
      </w:pPr>
      <w:proofErr w:type="spellStart"/>
      <w:r w:rsidRPr="00312384">
        <w:rPr>
          <w:rFonts w:eastAsia="Arial" w:cs="Arial"/>
          <w:szCs w:val="22"/>
          <w:lang w:val="en-GB"/>
        </w:rPr>
        <w:lastRenderedPageBreak/>
        <w:t>Eggertsson</w:t>
      </w:r>
      <w:proofErr w:type="spellEnd"/>
      <w:r w:rsidRPr="00312384">
        <w:rPr>
          <w:rFonts w:eastAsia="Arial" w:cs="Arial"/>
          <w:szCs w:val="22"/>
          <w:lang w:val="en-GB"/>
        </w:rPr>
        <w:t xml:space="preserve">, </w:t>
      </w:r>
      <w:proofErr w:type="spellStart"/>
      <w:r w:rsidRPr="00312384">
        <w:rPr>
          <w:rFonts w:eastAsia="Arial" w:cs="Arial"/>
          <w:szCs w:val="22"/>
          <w:lang w:val="en-GB"/>
        </w:rPr>
        <w:t>Gauti</w:t>
      </w:r>
      <w:proofErr w:type="spellEnd"/>
      <w:r w:rsidRPr="00312384">
        <w:rPr>
          <w:rFonts w:eastAsia="Arial" w:cs="Arial"/>
          <w:szCs w:val="22"/>
          <w:lang w:val="en-GB"/>
        </w:rPr>
        <w:t xml:space="preserve"> B., and Sergei K. </w:t>
      </w:r>
      <w:proofErr w:type="spellStart"/>
      <w:r w:rsidRPr="00312384">
        <w:rPr>
          <w:rFonts w:eastAsia="Arial" w:cs="Arial"/>
          <w:szCs w:val="22"/>
          <w:lang w:val="en-GB"/>
        </w:rPr>
        <w:t>Egiev</w:t>
      </w:r>
      <w:proofErr w:type="spellEnd"/>
      <w:r w:rsidRPr="00312384">
        <w:rPr>
          <w:rFonts w:eastAsia="Arial" w:cs="Arial"/>
          <w:szCs w:val="22"/>
          <w:lang w:val="en-GB"/>
        </w:rPr>
        <w:t xml:space="preserve"> (2025). "Liquidity Traps: A Unified Theory of the Great Depression and the Great Recession", </w:t>
      </w:r>
      <w:r w:rsidRPr="00312384">
        <w:rPr>
          <w:rFonts w:eastAsia="Arial" w:cs="Arial"/>
          <w:i/>
          <w:iCs/>
          <w:szCs w:val="22"/>
          <w:lang w:val="en-GB"/>
        </w:rPr>
        <w:t>Journal of Economic Literature</w:t>
      </w:r>
      <w:r w:rsidRPr="00312384">
        <w:rPr>
          <w:rFonts w:eastAsia="Arial" w:cs="Arial"/>
          <w:szCs w:val="22"/>
          <w:lang w:val="en-GB"/>
        </w:rPr>
        <w:t xml:space="preserve"> 63(4), pp. 1424-1551</w:t>
      </w:r>
    </w:p>
    <w:p w14:paraId="42FA1182" w14:textId="77777777" w:rsidR="00B61679" w:rsidRPr="00312384" w:rsidRDefault="00B61679" w:rsidP="00B61679">
      <w:pPr>
        <w:ind w:left="567"/>
        <w:jc w:val="both"/>
        <w:rPr>
          <w:lang w:val="en-GB"/>
        </w:rPr>
      </w:pPr>
      <w:r w:rsidRPr="00312384">
        <w:rPr>
          <w:rFonts w:eastAsia="Arial" w:cs="Arial"/>
          <w:sz w:val="20"/>
          <w:lang w:val="en-GB"/>
        </w:rPr>
        <w:t>https://www.aeaweb.org/articles?id=10.1257/jel.20241306</w:t>
      </w:r>
    </w:p>
    <w:p w14:paraId="5CC3EFA1" w14:textId="77777777" w:rsidR="00B61679" w:rsidRPr="007E0D20" w:rsidRDefault="00B61679" w:rsidP="00B61679">
      <w:pPr>
        <w:spacing w:before="60"/>
        <w:ind w:left="568" w:hanging="284"/>
        <w:jc w:val="both"/>
        <w:rPr>
          <w:lang w:val="en-GB"/>
        </w:rPr>
      </w:pPr>
      <w:proofErr w:type="spellStart"/>
      <w:r w:rsidRPr="007E0D20">
        <w:rPr>
          <w:rFonts w:eastAsia="Arial" w:cs="Arial"/>
          <w:szCs w:val="22"/>
          <w:lang w:val="en-GB"/>
        </w:rPr>
        <w:t>Itskhoki</w:t>
      </w:r>
      <w:proofErr w:type="spellEnd"/>
      <w:r w:rsidRPr="007E0D20">
        <w:rPr>
          <w:rFonts w:eastAsia="Arial" w:cs="Arial"/>
          <w:szCs w:val="22"/>
          <w:lang w:val="en-GB"/>
        </w:rPr>
        <w:t xml:space="preserve">, Oleg, and Dmitry </w:t>
      </w:r>
      <w:proofErr w:type="spellStart"/>
      <w:r w:rsidRPr="007E0D20">
        <w:rPr>
          <w:rFonts w:eastAsia="Arial" w:cs="Arial"/>
          <w:szCs w:val="22"/>
          <w:lang w:val="en-GB"/>
        </w:rPr>
        <w:t>Mukhin</w:t>
      </w:r>
      <w:proofErr w:type="spellEnd"/>
      <w:r w:rsidRPr="007E0D20">
        <w:rPr>
          <w:rFonts w:eastAsia="Arial" w:cs="Arial"/>
          <w:szCs w:val="22"/>
          <w:lang w:val="en-GB"/>
        </w:rPr>
        <w:t xml:space="preserve"> (2025). "What Drives the Exchange Rate?" </w:t>
      </w:r>
      <w:r w:rsidRPr="007E0D20">
        <w:rPr>
          <w:rFonts w:eastAsia="Arial" w:cs="Arial"/>
          <w:i/>
          <w:iCs/>
          <w:szCs w:val="22"/>
          <w:lang w:val="en-GB"/>
        </w:rPr>
        <w:t>IMF Economic Review</w:t>
      </w:r>
      <w:r w:rsidRPr="007E0D20">
        <w:rPr>
          <w:rFonts w:eastAsia="Arial" w:cs="Arial"/>
          <w:szCs w:val="22"/>
          <w:lang w:val="en-GB"/>
        </w:rPr>
        <w:t xml:space="preserve"> 73(1), pp. 86-117</w:t>
      </w:r>
    </w:p>
    <w:p w14:paraId="63CCCF59" w14:textId="77777777" w:rsidR="00B61679" w:rsidRPr="007E0D20" w:rsidRDefault="00B61679" w:rsidP="00B61679">
      <w:pPr>
        <w:ind w:left="567"/>
        <w:jc w:val="both"/>
        <w:rPr>
          <w:sz w:val="20"/>
          <w:lang w:val="en-GB"/>
        </w:rPr>
      </w:pPr>
      <w:r w:rsidRPr="007E0D20">
        <w:rPr>
          <w:rFonts w:eastAsia="Arial" w:cs="Arial"/>
          <w:sz w:val="20"/>
          <w:lang w:val="en-GB"/>
        </w:rPr>
        <w:t>https://link.springer.com/article/10.1057/s41308-024-00251-0</w:t>
      </w:r>
    </w:p>
    <w:p w14:paraId="62E11D79" w14:textId="77777777" w:rsidR="002A286C" w:rsidRPr="00D7563B" w:rsidRDefault="002A286C" w:rsidP="002A286C">
      <w:pPr>
        <w:spacing w:before="60"/>
        <w:ind w:left="568" w:hanging="284"/>
        <w:jc w:val="both"/>
        <w:rPr>
          <w:rFonts w:cs="Arial"/>
          <w:color w:val="auto"/>
          <w:szCs w:val="22"/>
          <w:lang w:val="en-US"/>
        </w:rPr>
      </w:pPr>
      <w:proofErr w:type="spellStart"/>
      <w:r w:rsidRPr="009F476E">
        <w:rPr>
          <w:lang w:val="en-US"/>
        </w:rPr>
        <w:t>Itskhoki</w:t>
      </w:r>
      <w:proofErr w:type="spellEnd"/>
      <w:r w:rsidRPr="009F476E">
        <w:rPr>
          <w:lang w:val="en-US"/>
        </w:rPr>
        <w:t xml:space="preserve">, Oleg, and </w:t>
      </w:r>
      <w:r>
        <w:rPr>
          <w:lang w:val="en-US"/>
        </w:rPr>
        <w:t>Dim</w:t>
      </w:r>
      <w:r w:rsidRPr="009F476E">
        <w:rPr>
          <w:lang w:val="en-US"/>
        </w:rPr>
        <w:t xml:space="preserve">itry </w:t>
      </w:r>
      <w:proofErr w:type="spellStart"/>
      <w:r w:rsidRPr="009F476E">
        <w:rPr>
          <w:lang w:val="en-US"/>
        </w:rPr>
        <w:t>Mukhin</w:t>
      </w:r>
      <w:proofErr w:type="spellEnd"/>
      <w:r w:rsidRPr="009F476E">
        <w:rPr>
          <w:lang w:val="en-US"/>
        </w:rPr>
        <w:t xml:space="preserve"> </w:t>
      </w:r>
      <w:r w:rsidRPr="009F476E">
        <w:rPr>
          <w:rFonts w:cs="Arial"/>
          <w:szCs w:val="22"/>
          <w:lang w:val="en-US"/>
        </w:rPr>
        <w:t>(2023).</w:t>
      </w:r>
      <w:r>
        <w:rPr>
          <w:rFonts w:cs="Arial"/>
          <w:szCs w:val="22"/>
          <w:lang w:val="en-US"/>
        </w:rPr>
        <w:t xml:space="preserve"> </w:t>
      </w:r>
      <w:proofErr w:type="gramStart"/>
      <w:r>
        <w:rPr>
          <w:rFonts w:cs="Arial"/>
          <w:szCs w:val="22"/>
          <w:lang w:val="en-US"/>
        </w:rPr>
        <w:t>”Optimal</w:t>
      </w:r>
      <w:proofErr w:type="gramEnd"/>
      <w:r>
        <w:rPr>
          <w:rFonts w:cs="Arial"/>
          <w:szCs w:val="22"/>
          <w:lang w:val="en-US"/>
        </w:rPr>
        <w:t xml:space="preserve"> Exchange Rate Policy</w:t>
      </w:r>
      <w:r w:rsidRPr="009F476E">
        <w:rPr>
          <w:rFonts w:cs="Arial"/>
          <w:szCs w:val="22"/>
          <w:lang w:val="en-US"/>
        </w:rPr>
        <w:t>", NBER Working</w:t>
      </w:r>
      <w:r w:rsidRPr="00D7563B">
        <w:rPr>
          <w:rFonts w:cs="Arial"/>
          <w:szCs w:val="22"/>
          <w:lang w:val="en-US"/>
        </w:rPr>
        <w:t xml:space="preserve"> Papers 3</w:t>
      </w:r>
      <w:r>
        <w:rPr>
          <w:rFonts w:cs="Arial"/>
          <w:szCs w:val="22"/>
          <w:lang w:val="en-US"/>
        </w:rPr>
        <w:t>1933</w:t>
      </w:r>
      <w:r w:rsidRPr="00D7563B">
        <w:rPr>
          <w:rFonts w:cs="Arial"/>
          <w:szCs w:val="22"/>
          <w:lang w:val="en-US"/>
        </w:rPr>
        <w:t>.</w:t>
      </w:r>
    </w:p>
    <w:p w14:paraId="7134A7DC" w14:textId="77777777" w:rsidR="002A286C" w:rsidRPr="00342678" w:rsidRDefault="002A286C" w:rsidP="002A286C">
      <w:pPr>
        <w:ind w:left="567"/>
        <w:jc w:val="both"/>
        <w:rPr>
          <w:rFonts w:cs="Arial"/>
          <w:color w:val="auto"/>
          <w:sz w:val="20"/>
          <w:lang w:val="en-US"/>
        </w:rPr>
      </w:pPr>
      <w:r w:rsidRPr="00342678">
        <w:rPr>
          <w:rFonts w:cs="Arial"/>
          <w:color w:val="auto"/>
          <w:sz w:val="20"/>
          <w:lang w:val="en-US"/>
        </w:rPr>
        <w:t>https://www.nber.org/papers/w</w:t>
      </w:r>
      <w:r>
        <w:rPr>
          <w:rFonts w:cs="Arial"/>
          <w:color w:val="auto"/>
          <w:sz w:val="20"/>
          <w:lang w:val="en-US"/>
        </w:rPr>
        <w:t>31933</w:t>
      </w:r>
    </w:p>
    <w:p w14:paraId="0C189B43" w14:textId="77777777" w:rsidR="002A286C" w:rsidRPr="00BE7CAE" w:rsidRDefault="002A286C" w:rsidP="002A286C">
      <w:pPr>
        <w:pStyle w:val="NormalWeb"/>
        <w:spacing w:before="60" w:beforeAutospacing="0" w:after="0" w:afterAutospacing="0"/>
        <w:ind w:left="568" w:hanging="284"/>
        <w:jc w:val="both"/>
        <w:rPr>
          <w:color w:val="auto"/>
          <w:sz w:val="22"/>
          <w:szCs w:val="22"/>
        </w:rPr>
      </w:pPr>
      <w:proofErr w:type="spellStart"/>
      <w:r w:rsidRPr="00BE7CAE">
        <w:rPr>
          <w:color w:val="auto"/>
          <w:sz w:val="22"/>
          <w:szCs w:val="22"/>
        </w:rPr>
        <w:t>Senay</w:t>
      </w:r>
      <w:proofErr w:type="spellEnd"/>
      <w:r w:rsidRPr="00BE7CAE">
        <w:rPr>
          <w:color w:val="auto"/>
          <w:sz w:val="22"/>
          <w:szCs w:val="22"/>
        </w:rPr>
        <w:t xml:space="preserve">, </w:t>
      </w:r>
      <w:proofErr w:type="spellStart"/>
      <w:r w:rsidRPr="00BE7CAE">
        <w:rPr>
          <w:color w:val="auto"/>
          <w:sz w:val="22"/>
          <w:szCs w:val="22"/>
        </w:rPr>
        <w:t>Ozge</w:t>
      </w:r>
      <w:proofErr w:type="spellEnd"/>
      <w:r w:rsidRPr="00BE7CAE">
        <w:rPr>
          <w:color w:val="auto"/>
          <w:sz w:val="22"/>
          <w:szCs w:val="22"/>
        </w:rPr>
        <w:t>, and Alan Sutherland (2019). “</w:t>
      </w:r>
      <w:r w:rsidRPr="00BE7CAE">
        <w:rPr>
          <w:rStyle w:val="js-article-title"/>
          <w:color w:val="auto"/>
          <w:sz w:val="22"/>
          <w:szCs w:val="22"/>
        </w:rPr>
        <w:t>Optimal monetary policy, exchange rate misalignments and incomplete financial markets</w:t>
      </w:r>
      <w:r w:rsidRPr="00BE7CAE">
        <w:rPr>
          <w:color w:val="auto"/>
          <w:sz w:val="22"/>
          <w:szCs w:val="22"/>
        </w:rPr>
        <w:t xml:space="preserve">”, </w:t>
      </w:r>
      <w:r w:rsidRPr="00BE7CAE">
        <w:rPr>
          <w:i/>
          <w:color w:val="auto"/>
          <w:sz w:val="22"/>
          <w:szCs w:val="22"/>
        </w:rPr>
        <w:t>Journal of International Economics</w:t>
      </w:r>
      <w:r w:rsidRPr="00BE7CAE">
        <w:rPr>
          <w:color w:val="auto"/>
          <w:sz w:val="22"/>
          <w:szCs w:val="22"/>
        </w:rPr>
        <w:t xml:space="preserve"> 117, pp. 196-208</w:t>
      </w:r>
    </w:p>
    <w:p w14:paraId="27090207" w14:textId="77777777" w:rsidR="002A286C" w:rsidRPr="0052178D" w:rsidRDefault="002A286C" w:rsidP="002A286C">
      <w:pPr>
        <w:autoSpaceDE w:val="0"/>
        <w:autoSpaceDN w:val="0"/>
        <w:adjustRightInd w:val="0"/>
        <w:ind w:left="567"/>
        <w:jc w:val="both"/>
        <w:rPr>
          <w:rFonts w:cs="Arial"/>
          <w:color w:val="auto"/>
          <w:sz w:val="20"/>
          <w:lang w:val="en-US"/>
        </w:rPr>
      </w:pPr>
      <w:r w:rsidRPr="0052178D">
        <w:rPr>
          <w:rFonts w:cs="Arial"/>
          <w:color w:val="auto"/>
          <w:sz w:val="20"/>
          <w:lang w:val="en-US"/>
        </w:rPr>
        <w:t>https://www.sciencedirect.com/science/article/pii/S0022199618304471/pdfft?md5=fda7f1e9b29734e2dc47e18d78b754ae&amp;pid=1-s2.0-S0022199618304471-main.pdf</w:t>
      </w:r>
    </w:p>
    <w:p w14:paraId="62AEA6B3" w14:textId="01B6D902"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32" w:name="_Toc220510087"/>
      <w:r w:rsidRPr="00AD6C7D">
        <w:rPr>
          <w:rFonts w:ascii="Arial" w:hAnsi="Arial" w:cs="Arial"/>
          <w:i/>
          <w:color w:val="auto"/>
          <w:sz w:val="22"/>
          <w:szCs w:val="22"/>
          <w:lang w:val="en-GB"/>
        </w:rPr>
        <w:t>Unconventional monetary policies</w:t>
      </w:r>
      <w:bookmarkEnd w:id="32"/>
    </w:p>
    <w:p w14:paraId="7FB2AEEE" w14:textId="77777777" w:rsidR="00B61679" w:rsidRPr="007E2BF0" w:rsidRDefault="00B61679" w:rsidP="00B61679">
      <w:pPr>
        <w:spacing w:before="60"/>
        <w:ind w:left="568" w:hanging="284"/>
        <w:jc w:val="both"/>
        <w:rPr>
          <w:rFonts w:cs="Arial"/>
          <w:color w:val="auto"/>
          <w:szCs w:val="22"/>
          <w:lang w:val="en-US"/>
        </w:rPr>
      </w:pPr>
      <w:r>
        <w:rPr>
          <w:lang w:val="en-US"/>
        </w:rPr>
        <w:t xml:space="preserve">Bhattarai, Saroj, and Christopher Neely </w:t>
      </w:r>
      <w:r w:rsidRPr="005A0421">
        <w:rPr>
          <w:lang w:val="en-US"/>
        </w:rPr>
        <w:t>(</w:t>
      </w:r>
      <w:r>
        <w:rPr>
          <w:lang w:val="en-US"/>
        </w:rPr>
        <w:t>2022</w:t>
      </w:r>
      <w:r w:rsidRPr="005A0421">
        <w:rPr>
          <w:lang w:val="en-US"/>
        </w:rPr>
        <w:t>)</w:t>
      </w:r>
      <w:r>
        <w:rPr>
          <w:lang w:val="en-US"/>
        </w:rPr>
        <w:t xml:space="preserve"> “</w:t>
      </w:r>
      <w:r w:rsidRPr="00C15649">
        <w:rPr>
          <w:lang w:val="en-US"/>
        </w:rPr>
        <w:t>An Analysis of the Literature on International Unconventional Monetary Policy</w:t>
      </w:r>
      <w:r>
        <w:rPr>
          <w:lang w:val="en-US"/>
        </w:rPr>
        <w:t>”</w:t>
      </w:r>
      <w:r w:rsidRPr="007E2BF0">
        <w:rPr>
          <w:rFonts w:cs="Arial"/>
          <w:color w:val="auto"/>
          <w:szCs w:val="22"/>
          <w:lang w:val="en-US"/>
        </w:rPr>
        <w:t>,</w:t>
      </w:r>
      <w:r>
        <w:rPr>
          <w:rFonts w:cs="Arial"/>
          <w:color w:val="auto"/>
          <w:szCs w:val="22"/>
          <w:lang w:val="en-US" w:eastAsia="en-US"/>
        </w:rPr>
        <w:t xml:space="preserve"> </w:t>
      </w:r>
      <w:r>
        <w:rPr>
          <w:rFonts w:cs="Arial"/>
          <w:i/>
          <w:color w:val="auto"/>
          <w:szCs w:val="22"/>
          <w:lang w:val="en-US" w:eastAsia="en-US"/>
        </w:rPr>
        <w:t>Journal of Economic Literature</w:t>
      </w:r>
      <w:r>
        <w:rPr>
          <w:rFonts w:cs="Arial"/>
          <w:color w:val="auto"/>
          <w:szCs w:val="22"/>
          <w:lang w:val="en-US" w:eastAsia="en-US"/>
        </w:rPr>
        <w:t>.</w:t>
      </w:r>
    </w:p>
    <w:p w14:paraId="04EDD2A8" w14:textId="77777777" w:rsidR="00B61679" w:rsidRPr="00151E5A" w:rsidRDefault="00B61679" w:rsidP="00B61679">
      <w:pPr>
        <w:ind w:left="567"/>
        <w:jc w:val="both"/>
        <w:rPr>
          <w:rFonts w:cs="Arial"/>
          <w:color w:val="auto"/>
          <w:sz w:val="20"/>
          <w:lang w:val="en-US"/>
        </w:rPr>
      </w:pPr>
      <w:r w:rsidRPr="00180938">
        <w:rPr>
          <w:rFonts w:cs="Arial"/>
          <w:color w:val="auto"/>
          <w:sz w:val="20"/>
          <w:lang w:val="en-US"/>
        </w:rPr>
        <w:t>https://www.aeaweb.org/articles?id=10.1257/jel.20201493&amp;&amp;from=f</w:t>
      </w:r>
    </w:p>
    <w:p w14:paraId="60E39F94" w14:textId="77777777" w:rsidR="00B61679" w:rsidRPr="003F7DE6" w:rsidRDefault="00B61679" w:rsidP="00B61679">
      <w:pPr>
        <w:spacing w:before="60"/>
        <w:ind w:left="568" w:hanging="284"/>
        <w:jc w:val="both"/>
        <w:rPr>
          <w:lang w:val="en-GB"/>
        </w:rPr>
      </w:pPr>
      <w:r w:rsidRPr="003F7DE6">
        <w:rPr>
          <w:lang w:val="en-GB"/>
        </w:rPr>
        <w:t>Camara, Santiago (2025). "</w:t>
      </w:r>
      <w:proofErr w:type="spellStart"/>
      <w:r w:rsidRPr="003F7DE6">
        <w:rPr>
          <w:lang w:val="en-GB"/>
        </w:rPr>
        <w:t>Spillovers</w:t>
      </w:r>
      <w:proofErr w:type="spellEnd"/>
      <w:r w:rsidRPr="003F7DE6">
        <w:rPr>
          <w:lang w:val="en-GB"/>
        </w:rPr>
        <w:t xml:space="preserve"> of US interest rates: Monetary policy &amp; information effects", </w:t>
      </w:r>
      <w:r w:rsidRPr="003F7DE6">
        <w:rPr>
          <w:i/>
          <w:iCs/>
          <w:lang w:val="en-GB"/>
        </w:rPr>
        <w:t>Journal of International Economics</w:t>
      </w:r>
      <w:r w:rsidRPr="003F7DE6">
        <w:rPr>
          <w:lang w:val="en-GB"/>
        </w:rPr>
        <w:t xml:space="preserve"> 154</w:t>
      </w:r>
    </w:p>
    <w:p w14:paraId="176DC909" w14:textId="77777777" w:rsidR="00B61679" w:rsidRPr="003F7DE6" w:rsidRDefault="00B61679" w:rsidP="00B61679">
      <w:pPr>
        <w:ind w:left="567"/>
        <w:jc w:val="both"/>
        <w:rPr>
          <w:lang w:val="en-GB"/>
        </w:rPr>
      </w:pPr>
      <w:r w:rsidRPr="003F7DE6">
        <w:rPr>
          <w:sz w:val="20"/>
          <w:lang w:val="en-GB"/>
        </w:rPr>
        <w:t>https://www.sciencedirect.com/science/article/pii/S0022199625000157</w:t>
      </w:r>
    </w:p>
    <w:p w14:paraId="69C610B2" w14:textId="77777777" w:rsidR="00B61679" w:rsidRPr="003F7DE6" w:rsidRDefault="00B61679" w:rsidP="00B61679">
      <w:pPr>
        <w:spacing w:before="60"/>
        <w:ind w:left="568" w:hanging="284"/>
        <w:jc w:val="both"/>
        <w:rPr>
          <w:lang w:val="en-GB"/>
        </w:rPr>
      </w:pPr>
      <w:r w:rsidRPr="003F7DE6">
        <w:rPr>
          <w:lang w:val="en-GB"/>
        </w:rPr>
        <w:t xml:space="preserve">Christensen, Jens H.E., Nikola N. </w:t>
      </w:r>
      <w:proofErr w:type="spellStart"/>
      <w:r w:rsidRPr="003F7DE6">
        <w:rPr>
          <w:lang w:val="en-GB"/>
        </w:rPr>
        <w:t>Mirkov</w:t>
      </w:r>
      <w:proofErr w:type="spellEnd"/>
      <w:r w:rsidRPr="003F7DE6">
        <w:rPr>
          <w:lang w:val="en-GB"/>
        </w:rPr>
        <w:t xml:space="preserve">, and Xin Zhang (2025). "Quantitative easing and the supply of safe assets: Evidence from international bond safety premia", </w:t>
      </w:r>
      <w:r w:rsidRPr="003F7DE6">
        <w:rPr>
          <w:i/>
          <w:iCs/>
          <w:lang w:val="en-GB"/>
        </w:rPr>
        <w:t>Journal of International Economics</w:t>
      </w:r>
      <w:r w:rsidRPr="003F7DE6">
        <w:rPr>
          <w:lang w:val="en-GB"/>
        </w:rPr>
        <w:t xml:space="preserve"> 157</w:t>
      </w:r>
    </w:p>
    <w:p w14:paraId="6E7B5FDE" w14:textId="77777777" w:rsidR="00B61679" w:rsidRPr="003F7DE6" w:rsidRDefault="00B61679" w:rsidP="00B61679">
      <w:pPr>
        <w:ind w:left="567"/>
        <w:jc w:val="both"/>
        <w:rPr>
          <w:lang w:val="en-GB"/>
        </w:rPr>
      </w:pPr>
      <w:r w:rsidRPr="003F7DE6">
        <w:rPr>
          <w:sz w:val="20"/>
          <w:lang w:val="en-GB"/>
        </w:rPr>
        <w:t>https://www.sciencedirect.com/science/article/pii/S0022199625001035</w:t>
      </w:r>
    </w:p>
    <w:p w14:paraId="4F20F271" w14:textId="77777777" w:rsidR="00E5477E" w:rsidRPr="0052248D" w:rsidRDefault="00E5477E" w:rsidP="00E5477E">
      <w:pPr>
        <w:spacing w:before="60"/>
        <w:ind w:left="568" w:hanging="284"/>
        <w:jc w:val="both"/>
        <w:rPr>
          <w:lang w:val="en-GB"/>
        </w:rPr>
      </w:pPr>
      <w:proofErr w:type="spellStart"/>
      <w:r w:rsidRPr="008F0B25">
        <w:rPr>
          <w:rFonts w:cs="Arial"/>
          <w:color w:val="auto"/>
          <w:szCs w:val="22"/>
          <w:bdr w:val="none" w:sz="0" w:space="0" w:color="auto" w:frame="1"/>
          <w:lang w:val="en-GB" w:eastAsia="fr-CH"/>
        </w:rPr>
        <w:t>Cristi</w:t>
      </w:r>
      <w:proofErr w:type="spellEnd"/>
      <w:r w:rsidRPr="008F0B25">
        <w:rPr>
          <w:rFonts w:cs="Arial"/>
          <w:color w:val="auto"/>
          <w:szCs w:val="22"/>
          <w:lang w:val="en-GB" w:eastAsia="fr-CH"/>
        </w:rPr>
        <w:t xml:space="preserve">, </w:t>
      </w:r>
      <w:r w:rsidRPr="008F0B25">
        <w:rPr>
          <w:rFonts w:cs="Arial"/>
          <w:color w:val="auto"/>
          <w:szCs w:val="22"/>
          <w:bdr w:val="none" w:sz="0" w:space="0" w:color="auto" w:frame="1"/>
          <w:lang w:val="en-GB" w:eastAsia="fr-CH"/>
        </w:rPr>
        <w:t xml:space="preserve">José, </w:t>
      </w:r>
      <w:proofErr w:type="spellStart"/>
      <w:r w:rsidRPr="008F0B25">
        <w:rPr>
          <w:rFonts w:cs="Arial"/>
          <w:color w:val="auto"/>
          <w:szCs w:val="22"/>
          <w:bdr w:val="none" w:sz="0" w:space="0" w:color="auto" w:frame="1"/>
          <w:lang w:val="en-GB" w:eastAsia="fr-CH"/>
        </w:rPr>
        <w:t>Ṣebnem</w:t>
      </w:r>
      <w:proofErr w:type="spellEnd"/>
      <w:r w:rsidRPr="008F0B25">
        <w:rPr>
          <w:rFonts w:cs="Arial"/>
          <w:color w:val="auto"/>
          <w:szCs w:val="22"/>
          <w:bdr w:val="none" w:sz="0" w:space="0" w:color="auto" w:frame="1"/>
          <w:lang w:val="en-GB" w:eastAsia="fr-CH"/>
        </w:rPr>
        <w:t xml:space="preserve"> </w:t>
      </w:r>
      <w:proofErr w:type="spellStart"/>
      <w:r w:rsidRPr="008F0B25">
        <w:rPr>
          <w:rFonts w:cs="Arial"/>
          <w:color w:val="auto"/>
          <w:szCs w:val="22"/>
          <w:bdr w:val="none" w:sz="0" w:space="0" w:color="auto" w:frame="1"/>
          <w:lang w:val="en-GB" w:eastAsia="fr-CH"/>
        </w:rPr>
        <w:t>Kalemli-Özcan</w:t>
      </w:r>
      <w:proofErr w:type="spellEnd"/>
      <w:r w:rsidRPr="008F0B25">
        <w:rPr>
          <w:rFonts w:cs="Arial"/>
          <w:color w:val="auto"/>
          <w:szCs w:val="22"/>
          <w:bdr w:val="none" w:sz="0" w:space="0" w:color="auto" w:frame="1"/>
          <w:lang w:val="en-GB" w:eastAsia="fr-CH"/>
        </w:rPr>
        <w:t xml:space="preserve">, Mariana Sans, and </w:t>
      </w:r>
      <w:proofErr w:type="spellStart"/>
      <w:r w:rsidRPr="008F0B25">
        <w:rPr>
          <w:rFonts w:cs="Arial"/>
          <w:color w:val="auto"/>
          <w:szCs w:val="22"/>
          <w:bdr w:val="none" w:sz="0" w:space="0" w:color="auto" w:frame="1"/>
          <w:lang w:val="en-GB" w:eastAsia="fr-CH"/>
        </w:rPr>
        <w:t>Filiz</w:t>
      </w:r>
      <w:proofErr w:type="spellEnd"/>
      <w:r w:rsidRPr="008F0B25">
        <w:rPr>
          <w:rFonts w:cs="Arial"/>
          <w:color w:val="auto"/>
          <w:szCs w:val="22"/>
          <w:bdr w:val="none" w:sz="0" w:space="0" w:color="auto" w:frame="1"/>
          <w:lang w:val="en-GB" w:eastAsia="fr-CH"/>
        </w:rPr>
        <w:t xml:space="preserve"> </w:t>
      </w:r>
      <w:proofErr w:type="spellStart"/>
      <w:r w:rsidRPr="008F0B25">
        <w:rPr>
          <w:rFonts w:cs="Arial"/>
          <w:color w:val="auto"/>
          <w:szCs w:val="22"/>
          <w:bdr w:val="none" w:sz="0" w:space="0" w:color="auto" w:frame="1"/>
          <w:lang w:val="en-GB" w:eastAsia="fr-CH"/>
        </w:rPr>
        <w:t>Unsal</w:t>
      </w:r>
      <w:proofErr w:type="spellEnd"/>
      <w:r w:rsidRPr="0033367E">
        <w:rPr>
          <w:rFonts w:eastAsia="Arial" w:cs="Arial"/>
          <w:szCs w:val="22"/>
          <w:lang w:val="en-GB"/>
        </w:rPr>
        <w:t xml:space="preserve"> (202</w:t>
      </w:r>
      <w:r>
        <w:rPr>
          <w:rFonts w:eastAsia="Arial" w:cs="Arial"/>
          <w:szCs w:val="22"/>
          <w:lang w:val="en-GB"/>
        </w:rPr>
        <w:t>6</w:t>
      </w:r>
      <w:r w:rsidRPr="0033367E">
        <w:rPr>
          <w:rFonts w:eastAsia="Arial" w:cs="Arial"/>
          <w:szCs w:val="22"/>
          <w:lang w:val="en-GB"/>
        </w:rPr>
        <w:t>). "</w:t>
      </w:r>
      <w:r w:rsidRPr="008F0B25">
        <w:rPr>
          <w:rFonts w:cs="Arial"/>
          <w:color w:val="auto"/>
          <w:kern w:val="36"/>
          <w:szCs w:val="22"/>
          <w:lang w:val="en-GB" w:eastAsia="fr-CH"/>
        </w:rPr>
        <w:t xml:space="preserve">Global </w:t>
      </w:r>
      <w:proofErr w:type="spellStart"/>
      <w:r w:rsidRPr="008F0B25">
        <w:rPr>
          <w:rFonts w:cs="Arial"/>
          <w:color w:val="auto"/>
          <w:kern w:val="36"/>
          <w:szCs w:val="22"/>
          <w:lang w:val="en-GB" w:eastAsia="fr-CH"/>
        </w:rPr>
        <w:t>Spillovers</w:t>
      </w:r>
      <w:proofErr w:type="spellEnd"/>
      <w:r w:rsidRPr="008F0B25">
        <w:rPr>
          <w:rFonts w:cs="Arial"/>
          <w:color w:val="auto"/>
          <w:kern w:val="36"/>
          <w:szCs w:val="22"/>
          <w:lang w:val="en-GB" w:eastAsia="fr-CH"/>
        </w:rPr>
        <w:t xml:space="preserve"> from Fed Hikes and a Strong Dollar: The Risk Channel</w:t>
      </w:r>
      <w:r w:rsidRPr="0033367E">
        <w:rPr>
          <w:rFonts w:eastAsia="Arial" w:cs="Arial"/>
          <w:szCs w:val="22"/>
          <w:lang w:val="en-GB"/>
        </w:rPr>
        <w:t xml:space="preserve"> ",</w:t>
      </w:r>
      <w:r w:rsidRPr="0052248D">
        <w:rPr>
          <w:rFonts w:eastAsia="Arial" w:cs="Arial"/>
          <w:szCs w:val="22"/>
          <w:lang w:val="en-GB"/>
        </w:rPr>
        <w:t xml:space="preserve"> CEPR discussion paper </w:t>
      </w:r>
      <w:r>
        <w:rPr>
          <w:rFonts w:eastAsia="Arial" w:cs="Arial"/>
          <w:szCs w:val="22"/>
          <w:lang w:val="en-GB"/>
        </w:rPr>
        <w:t>21042</w:t>
      </w:r>
    </w:p>
    <w:p w14:paraId="3E01C09A" w14:textId="77777777" w:rsidR="00E5477E" w:rsidRPr="0052248D" w:rsidRDefault="00E5477E" w:rsidP="00E5477E">
      <w:pPr>
        <w:ind w:left="567"/>
        <w:jc w:val="both"/>
        <w:rPr>
          <w:lang w:val="en-GB"/>
        </w:rPr>
      </w:pPr>
      <w:r w:rsidRPr="0052248D">
        <w:rPr>
          <w:rFonts w:eastAsia="Arial" w:cs="Arial"/>
          <w:sz w:val="20"/>
          <w:lang w:val="en-GB"/>
        </w:rPr>
        <w:t>https://cepr.org/publications/dp</w:t>
      </w:r>
      <w:r>
        <w:rPr>
          <w:rFonts w:eastAsia="Arial" w:cs="Arial"/>
          <w:sz w:val="20"/>
          <w:lang w:val="en-GB"/>
        </w:rPr>
        <w:t>21042</w:t>
      </w:r>
    </w:p>
    <w:p w14:paraId="62D7291C" w14:textId="77777777" w:rsidR="002A286C" w:rsidRPr="007E2BF0" w:rsidRDefault="002A286C" w:rsidP="002A286C">
      <w:pPr>
        <w:spacing w:before="60"/>
        <w:ind w:left="568" w:hanging="284"/>
        <w:jc w:val="both"/>
        <w:rPr>
          <w:rFonts w:cs="Arial"/>
          <w:color w:val="auto"/>
          <w:szCs w:val="22"/>
          <w:lang w:val="en-US"/>
        </w:rPr>
      </w:pPr>
      <w:proofErr w:type="spellStart"/>
      <w:r w:rsidRPr="001417AB">
        <w:rPr>
          <w:lang w:val="en-US"/>
        </w:rPr>
        <w:t>Curcuru</w:t>
      </w:r>
      <w:proofErr w:type="spellEnd"/>
      <w:r w:rsidRPr="001417AB">
        <w:rPr>
          <w:lang w:val="en-US"/>
        </w:rPr>
        <w:t>,</w:t>
      </w:r>
      <w:r>
        <w:rPr>
          <w:lang w:val="en-US"/>
        </w:rPr>
        <w:t xml:space="preserve"> Stephanie E., </w:t>
      </w:r>
      <w:r w:rsidRPr="001417AB">
        <w:rPr>
          <w:lang w:val="en-US"/>
        </w:rPr>
        <w:t xml:space="preserve">Steven B. </w:t>
      </w:r>
      <w:proofErr w:type="spellStart"/>
      <w:r w:rsidRPr="001417AB">
        <w:rPr>
          <w:lang w:val="en-US"/>
        </w:rPr>
        <w:t>Kamin</w:t>
      </w:r>
      <w:proofErr w:type="spellEnd"/>
      <w:r w:rsidRPr="001417AB">
        <w:rPr>
          <w:lang w:val="en-US"/>
        </w:rPr>
        <w:t>,</w:t>
      </w:r>
      <w:r>
        <w:rPr>
          <w:lang w:val="en-US"/>
        </w:rPr>
        <w:t xml:space="preserve"> </w:t>
      </w:r>
      <w:proofErr w:type="spellStart"/>
      <w:r>
        <w:rPr>
          <w:lang w:val="en-US"/>
        </w:rPr>
        <w:t>Canlin</w:t>
      </w:r>
      <w:proofErr w:type="spellEnd"/>
      <w:r>
        <w:rPr>
          <w:lang w:val="en-US"/>
        </w:rPr>
        <w:t xml:space="preserve"> Li, and Marius Rodriguez</w:t>
      </w:r>
      <w:r w:rsidRPr="005A0421">
        <w:rPr>
          <w:lang w:val="en-US"/>
        </w:rPr>
        <w:t xml:space="preserve"> (202</w:t>
      </w:r>
      <w:r>
        <w:rPr>
          <w:lang w:val="en-US"/>
        </w:rPr>
        <w:t>3</w:t>
      </w:r>
      <w:r w:rsidRPr="005A0421">
        <w:rPr>
          <w:lang w:val="en-US"/>
        </w:rPr>
        <w:t>)</w:t>
      </w:r>
      <w:r>
        <w:rPr>
          <w:lang w:val="en-US"/>
        </w:rPr>
        <w:t xml:space="preserve"> “</w:t>
      </w:r>
      <w:r w:rsidRPr="001417AB">
        <w:rPr>
          <w:lang w:val="en-US"/>
        </w:rPr>
        <w:t>International Spillovers of Monetary Policy: Conventional Policy vs. Quantitative Easing</w:t>
      </w:r>
      <w:r>
        <w:rPr>
          <w:lang w:val="en-US"/>
        </w:rPr>
        <w:t>”</w:t>
      </w:r>
      <w:r w:rsidRPr="007E2BF0">
        <w:rPr>
          <w:rFonts w:cs="Arial"/>
          <w:color w:val="auto"/>
          <w:szCs w:val="22"/>
          <w:lang w:val="en-US"/>
        </w:rPr>
        <w:t>,</w:t>
      </w:r>
      <w:r>
        <w:rPr>
          <w:rFonts w:cs="Arial"/>
          <w:i/>
          <w:color w:val="auto"/>
          <w:szCs w:val="22"/>
          <w:lang w:val="en-US" w:eastAsia="en-US"/>
        </w:rPr>
        <w:t xml:space="preserve"> International Journal of Central Banking</w:t>
      </w:r>
      <w:r>
        <w:rPr>
          <w:rFonts w:cs="Arial"/>
          <w:color w:val="auto"/>
          <w:szCs w:val="22"/>
          <w:lang w:val="en-US" w:eastAsia="en-US"/>
        </w:rPr>
        <w:t xml:space="preserve"> 19(1), pp. 111-158.</w:t>
      </w:r>
    </w:p>
    <w:p w14:paraId="7350F4FB" w14:textId="77777777" w:rsidR="002A286C" w:rsidRPr="00151E5A" w:rsidRDefault="002A286C" w:rsidP="002A286C">
      <w:pPr>
        <w:ind w:left="567"/>
        <w:jc w:val="both"/>
        <w:rPr>
          <w:rFonts w:cs="Arial"/>
          <w:color w:val="auto"/>
          <w:sz w:val="20"/>
          <w:lang w:val="en-US"/>
        </w:rPr>
      </w:pPr>
      <w:r w:rsidRPr="001417AB">
        <w:rPr>
          <w:rFonts w:cs="Arial"/>
          <w:color w:val="auto"/>
          <w:sz w:val="20"/>
          <w:lang w:val="en-US"/>
        </w:rPr>
        <w:t>https://www.ijcb.org/journal/ijcb23q1a3.pdf</w:t>
      </w:r>
    </w:p>
    <w:p w14:paraId="4B54C347" w14:textId="77777777" w:rsidR="002A286C" w:rsidRPr="00110A6B" w:rsidRDefault="002A286C" w:rsidP="002A286C">
      <w:pPr>
        <w:spacing w:before="60"/>
        <w:ind w:left="568" w:hanging="284"/>
        <w:jc w:val="both"/>
        <w:rPr>
          <w:color w:val="auto"/>
          <w:lang w:val="en-US"/>
        </w:rPr>
      </w:pPr>
      <w:r w:rsidRPr="00110A6B">
        <w:rPr>
          <w:rStyle w:val="text"/>
          <w:rFonts w:cs="Arial"/>
          <w:color w:val="auto"/>
          <w:lang w:val="en-GB"/>
        </w:rPr>
        <w:t xml:space="preserve">De Simone, </w:t>
      </w:r>
      <w:r w:rsidRPr="00110A6B">
        <w:rPr>
          <w:rStyle w:val="given-name"/>
          <w:rFonts w:cs="Arial"/>
          <w:color w:val="auto"/>
          <w:lang w:val="en-GB"/>
        </w:rPr>
        <w:t>Francisco Nadal</w:t>
      </w:r>
      <w:r w:rsidRPr="00110A6B">
        <w:rPr>
          <w:color w:val="auto"/>
          <w:lang w:val="en-US"/>
        </w:rPr>
        <w:t xml:space="preserve"> (2024). “</w:t>
      </w:r>
      <w:r w:rsidRPr="00110A6B">
        <w:rPr>
          <w:rStyle w:val="title-text"/>
          <w:color w:val="auto"/>
          <w:lang w:val="en-GB"/>
        </w:rPr>
        <w:t>The transmission of U.S. monetary policy to small open economies</w:t>
      </w:r>
      <w:r w:rsidRPr="00110A6B">
        <w:rPr>
          <w:color w:val="auto"/>
          <w:lang w:val="en-US"/>
        </w:rPr>
        <w:t xml:space="preserve">” </w:t>
      </w:r>
      <w:r w:rsidRPr="00110A6B">
        <w:rPr>
          <w:i/>
          <w:iCs/>
          <w:color w:val="auto"/>
          <w:lang w:val="en-US"/>
        </w:rPr>
        <w:t>Journal of International Money and finance</w:t>
      </w:r>
      <w:r w:rsidRPr="00110A6B">
        <w:rPr>
          <w:color w:val="auto"/>
          <w:lang w:val="en-US"/>
        </w:rPr>
        <w:t xml:space="preserve"> 142.</w:t>
      </w:r>
    </w:p>
    <w:p w14:paraId="0DD44799" w14:textId="77777777" w:rsidR="002A286C" w:rsidRDefault="002A286C" w:rsidP="002A286C">
      <w:pPr>
        <w:ind w:left="567"/>
        <w:jc w:val="both"/>
        <w:rPr>
          <w:sz w:val="20"/>
          <w:lang w:val="en-US"/>
        </w:rPr>
      </w:pPr>
      <w:r w:rsidRPr="00CC4AC3">
        <w:rPr>
          <w:sz w:val="20"/>
          <w:lang w:val="en-US"/>
        </w:rPr>
        <w:t>https://www.sciencedirect.com/science/article/pii/S0261560624000251</w:t>
      </w:r>
    </w:p>
    <w:p w14:paraId="524DC748" w14:textId="77777777" w:rsidR="00B61679" w:rsidRPr="00E8477E" w:rsidRDefault="00B61679" w:rsidP="00B61679">
      <w:pPr>
        <w:spacing w:before="60"/>
        <w:ind w:left="568" w:hanging="284"/>
        <w:jc w:val="both"/>
        <w:rPr>
          <w:lang w:val="en-GB"/>
        </w:rPr>
      </w:pPr>
      <w:proofErr w:type="spellStart"/>
      <w:r w:rsidRPr="00E8477E">
        <w:rPr>
          <w:rFonts w:eastAsia="Arial" w:cs="Arial"/>
          <w:szCs w:val="22"/>
          <w:lang w:val="en-GB"/>
        </w:rPr>
        <w:t>Faia</w:t>
      </w:r>
      <w:proofErr w:type="spellEnd"/>
      <w:r w:rsidRPr="00E8477E">
        <w:rPr>
          <w:rFonts w:eastAsia="Arial" w:cs="Arial"/>
          <w:szCs w:val="22"/>
          <w:lang w:val="en-GB"/>
        </w:rPr>
        <w:t xml:space="preserve">, Ester, Juliana Salomao, and Alexia </w:t>
      </w:r>
      <w:proofErr w:type="spellStart"/>
      <w:r w:rsidRPr="00E8477E">
        <w:rPr>
          <w:rFonts w:eastAsia="Arial" w:cs="Arial"/>
          <w:szCs w:val="22"/>
          <w:lang w:val="en-GB"/>
        </w:rPr>
        <w:t>Ventula</w:t>
      </w:r>
      <w:proofErr w:type="spellEnd"/>
      <w:r w:rsidRPr="00E8477E">
        <w:rPr>
          <w:rFonts w:eastAsia="Arial" w:cs="Arial"/>
          <w:szCs w:val="22"/>
          <w:lang w:val="en-GB"/>
        </w:rPr>
        <w:t xml:space="preserve"> </w:t>
      </w:r>
      <w:proofErr w:type="spellStart"/>
      <w:r w:rsidRPr="00E8477E">
        <w:rPr>
          <w:rFonts w:eastAsia="Arial" w:cs="Arial"/>
          <w:szCs w:val="22"/>
          <w:lang w:val="en-GB"/>
        </w:rPr>
        <w:t>Veghazy</w:t>
      </w:r>
      <w:proofErr w:type="spellEnd"/>
      <w:r w:rsidRPr="00E8477E">
        <w:rPr>
          <w:rFonts w:eastAsia="Arial" w:cs="Arial"/>
          <w:szCs w:val="22"/>
          <w:lang w:val="en-GB"/>
        </w:rPr>
        <w:t xml:space="preserve"> (2025). "Market Segmentation and International Bond Prices: The Role of ECB Asset Purchases", </w:t>
      </w:r>
      <w:r w:rsidRPr="00E8477E">
        <w:rPr>
          <w:rFonts w:eastAsia="Arial" w:cs="Arial"/>
          <w:i/>
          <w:iCs/>
          <w:szCs w:val="22"/>
          <w:lang w:val="en-GB"/>
        </w:rPr>
        <w:t>American Economic Journal: Macroeconomics</w:t>
      </w:r>
      <w:r w:rsidRPr="00E8477E">
        <w:rPr>
          <w:rFonts w:eastAsia="Arial" w:cs="Arial"/>
          <w:szCs w:val="22"/>
          <w:lang w:val="en-GB"/>
        </w:rPr>
        <w:t xml:space="preserve"> 17(4), pp. 391-421</w:t>
      </w:r>
    </w:p>
    <w:p w14:paraId="0CE2F871" w14:textId="77777777" w:rsidR="00B61679" w:rsidRPr="00E8477E" w:rsidRDefault="00B61679" w:rsidP="00B61679">
      <w:pPr>
        <w:ind w:left="567"/>
        <w:jc w:val="both"/>
        <w:rPr>
          <w:lang w:val="en-GB"/>
        </w:rPr>
      </w:pPr>
      <w:r w:rsidRPr="00E8477E">
        <w:rPr>
          <w:rFonts w:eastAsia="Arial" w:cs="Arial"/>
          <w:sz w:val="20"/>
          <w:lang w:val="en-GB"/>
        </w:rPr>
        <w:t>https://www.aeaweb.org/articles?id=10.1257/mac.20220404</w:t>
      </w:r>
    </w:p>
    <w:p w14:paraId="7A61AE03" w14:textId="77777777" w:rsidR="00B61679" w:rsidRPr="003F7DE6" w:rsidRDefault="00B61679" w:rsidP="00B61679">
      <w:pPr>
        <w:spacing w:before="60"/>
        <w:ind w:left="568" w:hanging="284"/>
        <w:jc w:val="both"/>
        <w:rPr>
          <w:lang w:val="en-GB"/>
        </w:rPr>
      </w:pPr>
      <w:r w:rsidRPr="003F7DE6">
        <w:rPr>
          <w:lang w:val="en-GB"/>
        </w:rPr>
        <w:t xml:space="preserve">Georgiadis, Georgios, and Marek </w:t>
      </w:r>
      <w:proofErr w:type="spellStart"/>
      <w:r w:rsidRPr="003F7DE6">
        <w:rPr>
          <w:lang w:val="en-GB"/>
        </w:rPr>
        <w:t>Jarociński</w:t>
      </w:r>
      <w:proofErr w:type="spellEnd"/>
      <w:r w:rsidRPr="003F7DE6">
        <w:rPr>
          <w:lang w:val="en-GB"/>
        </w:rPr>
        <w:t xml:space="preserve"> (2025). "Global </w:t>
      </w:r>
      <w:proofErr w:type="spellStart"/>
      <w:r w:rsidRPr="003F7DE6">
        <w:rPr>
          <w:lang w:val="en-GB"/>
        </w:rPr>
        <w:t>spillovers</w:t>
      </w:r>
      <w:proofErr w:type="spellEnd"/>
      <w:r w:rsidRPr="003F7DE6">
        <w:rPr>
          <w:lang w:val="en-GB"/>
        </w:rPr>
        <w:t xml:space="preserve"> from multi-dimensional US monetary policy", </w:t>
      </w:r>
      <w:r w:rsidRPr="003F7DE6">
        <w:rPr>
          <w:i/>
          <w:iCs/>
          <w:lang w:val="en-GB"/>
        </w:rPr>
        <w:t>Journal of International Economics</w:t>
      </w:r>
      <w:r w:rsidRPr="003F7DE6">
        <w:rPr>
          <w:lang w:val="en-GB"/>
        </w:rPr>
        <w:t xml:space="preserve"> 158</w:t>
      </w:r>
    </w:p>
    <w:p w14:paraId="105D9451" w14:textId="77777777" w:rsidR="00B61679" w:rsidRPr="003F7DE6" w:rsidRDefault="00B61679" w:rsidP="00B61679">
      <w:pPr>
        <w:ind w:left="567"/>
        <w:jc w:val="both"/>
        <w:rPr>
          <w:lang w:val="en-GB"/>
        </w:rPr>
      </w:pPr>
      <w:r w:rsidRPr="003F7DE6">
        <w:rPr>
          <w:sz w:val="20"/>
          <w:lang w:val="en-GB"/>
        </w:rPr>
        <w:t>https://www.sciencedirect.com/science/article/pii/S0022199625001266</w:t>
      </w:r>
    </w:p>
    <w:p w14:paraId="1918EF7C" w14:textId="77777777" w:rsidR="002A286C" w:rsidRPr="00BE7CAE" w:rsidRDefault="002A286C" w:rsidP="002A286C">
      <w:pPr>
        <w:spacing w:before="60"/>
        <w:ind w:left="568" w:hanging="284"/>
        <w:jc w:val="both"/>
        <w:rPr>
          <w:rFonts w:cs="Arial"/>
          <w:color w:val="auto"/>
          <w:szCs w:val="22"/>
          <w:lang w:val="en-US"/>
        </w:rPr>
      </w:pPr>
      <w:r w:rsidRPr="00BE7CAE">
        <w:rPr>
          <w:rFonts w:cs="Arial"/>
          <w:color w:val="auto"/>
          <w:szCs w:val="22"/>
          <w:lang w:val="en-US"/>
        </w:rPr>
        <w:t xml:space="preserve">Glick, Reuven, and Sylvain Leduc (2018). “Unconventional Monetary Policy and the Dollar: Conventional Signs, Unconventional Magnitudes”, </w:t>
      </w:r>
      <w:r w:rsidRPr="00BE7CAE">
        <w:rPr>
          <w:rFonts w:cs="Arial"/>
          <w:i/>
          <w:color w:val="auto"/>
          <w:szCs w:val="22"/>
          <w:lang w:val="en-US"/>
        </w:rPr>
        <w:t xml:space="preserve">International Journal of Central Banking </w:t>
      </w:r>
      <w:r w:rsidRPr="00BE7CAE">
        <w:rPr>
          <w:rFonts w:cs="Arial"/>
          <w:color w:val="auto"/>
          <w:szCs w:val="22"/>
          <w:lang w:val="en-US"/>
        </w:rPr>
        <w:t>14(5), pp. 103-152.</w:t>
      </w:r>
    </w:p>
    <w:p w14:paraId="6CA832BF" w14:textId="77777777" w:rsidR="002A286C" w:rsidRPr="0052178D" w:rsidRDefault="002A286C" w:rsidP="002A286C">
      <w:pPr>
        <w:ind w:left="567"/>
        <w:jc w:val="both"/>
        <w:rPr>
          <w:rFonts w:cs="Arial"/>
          <w:color w:val="auto"/>
          <w:sz w:val="20"/>
          <w:lang w:val="en-US"/>
        </w:rPr>
      </w:pPr>
      <w:r w:rsidRPr="0052178D">
        <w:rPr>
          <w:rFonts w:cs="Arial"/>
          <w:color w:val="auto"/>
          <w:sz w:val="20"/>
          <w:lang w:val="en-US" w:eastAsia="fr-CH"/>
        </w:rPr>
        <w:t>https://www.ijcb.org/journal/ijcb18q4a3.pdf</w:t>
      </w:r>
    </w:p>
    <w:p w14:paraId="0BAFCD44" w14:textId="77777777" w:rsidR="002A286C" w:rsidRPr="001C365A" w:rsidRDefault="002A286C" w:rsidP="002A286C">
      <w:pPr>
        <w:spacing w:before="60"/>
        <w:ind w:left="568" w:hanging="284"/>
        <w:jc w:val="both"/>
        <w:rPr>
          <w:rFonts w:cs="Arial"/>
          <w:color w:val="auto"/>
          <w:szCs w:val="22"/>
          <w:lang w:val="en-US"/>
        </w:rPr>
      </w:pPr>
      <w:r>
        <w:rPr>
          <w:rFonts w:cs="Arial"/>
          <w:color w:val="auto"/>
          <w:szCs w:val="22"/>
          <w:lang w:val="en-US"/>
        </w:rPr>
        <w:t xml:space="preserve">Ha, </w:t>
      </w:r>
      <w:proofErr w:type="spellStart"/>
      <w:r>
        <w:rPr>
          <w:rFonts w:cs="Arial"/>
          <w:color w:val="auto"/>
          <w:szCs w:val="22"/>
          <w:lang w:val="en-US"/>
        </w:rPr>
        <w:t>Jongrim</w:t>
      </w:r>
      <w:proofErr w:type="spellEnd"/>
      <w:r>
        <w:rPr>
          <w:rFonts w:cs="Arial"/>
          <w:color w:val="auto"/>
          <w:szCs w:val="22"/>
          <w:lang w:val="en-US"/>
        </w:rPr>
        <w:t xml:space="preserve">, Dohan Kim, </w:t>
      </w:r>
      <w:proofErr w:type="spellStart"/>
      <w:r>
        <w:rPr>
          <w:rFonts w:cs="Arial"/>
          <w:color w:val="auto"/>
          <w:szCs w:val="22"/>
          <w:lang w:val="en-US"/>
        </w:rPr>
        <w:t>Ayhan</w:t>
      </w:r>
      <w:proofErr w:type="spellEnd"/>
      <w:r>
        <w:rPr>
          <w:rFonts w:cs="Arial"/>
          <w:color w:val="auto"/>
          <w:szCs w:val="22"/>
          <w:lang w:val="en-US"/>
        </w:rPr>
        <w:t xml:space="preserve"> </w:t>
      </w:r>
      <w:proofErr w:type="spellStart"/>
      <w:r>
        <w:rPr>
          <w:rFonts w:cs="Arial"/>
          <w:color w:val="auto"/>
          <w:szCs w:val="22"/>
          <w:lang w:val="en-US"/>
        </w:rPr>
        <w:t>Kose</w:t>
      </w:r>
      <w:proofErr w:type="spellEnd"/>
      <w:r>
        <w:rPr>
          <w:rFonts w:cs="Arial"/>
          <w:color w:val="auto"/>
          <w:szCs w:val="22"/>
          <w:lang w:val="en-US"/>
        </w:rPr>
        <w:t xml:space="preserve">, and </w:t>
      </w:r>
      <w:proofErr w:type="spellStart"/>
      <w:r>
        <w:rPr>
          <w:rFonts w:cs="Arial"/>
          <w:color w:val="auto"/>
          <w:szCs w:val="22"/>
          <w:lang w:val="en-US"/>
        </w:rPr>
        <w:t>Eswar</w:t>
      </w:r>
      <w:proofErr w:type="spellEnd"/>
      <w:r>
        <w:rPr>
          <w:rFonts w:cs="Arial"/>
          <w:color w:val="auto"/>
          <w:szCs w:val="22"/>
          <w:lang w:val="en-US"/>
        </w:rPr>
        <w:t xml:space="preserve"> Prasad </w:t>
      </w:r>
      <w:r w:rsidRPr="001C365A">
        <w:rPr>
          <w:rFonts w:cs="Arial"/>
          <w:color w:val="auto"/>
          <w:szCs w:val="22"/>
          <w:lang w:val="en-US"/>
        </w:rPr>
        <w:t>(202</w:t>
      </w:r>
      <w:r>
        <w:rPr>
          <w:rFonts w:cs="Arial"/>
          <w:color w:val="auto"/>
          <w:szCs w:val="22"/>
          <w:lang w:val="en-US"/>
        </w:rPr>
        <w:t>4</w:t>
      </w:r>
      <w:r w:rsidRPr="001C365A">
        <w:rPr>
          <w:rFonts w:cs="Arial"/>
          <w:color w:val="auto"/>
          <w:szCs w:val="22"/>
          <w:lang w:val="en-US"/>
        </w:rPr>
        <w:t>). “</w:t>
      </w:r>
      <w:r w:rsidRPr="00F5187F">
        <w:rPr>
          <w:rFonts w:cs="Arial"/>
          <w:szCs w:val="22"/>
          <w:lang w:val="en-GB"/>
        </w:rPr>
        <w:t>Resolving Puzzles of Monetary Policy Transmission in Emerging Markets</w:t>
      </w:r>
      <w:r w:rsidRPr="00761FF8">
        <w:rPr>
          <w:rFonts w:cs="Arial"/>
          <w:color w:val="auto"/>
          <w:szCs w:val="22"/>
          <w:lang w:val="en-US"/>
        </w:rPr>
        <w:t xml:space="preserve">”, CEPR discussion paper </w:t>
      </w:r>
      <w:r>
        <w:rPr>
          <w:rFonts w:cs="Arial"/>
          <w:color w:val="auto"/>
          <w:szCs w:val="22"/>
          <w:lang w:val="en-US"/>
        </w:rPr>
        <w:t>19664</w:t>
      </w:r>
    </w:p>
    <w:p w14:paraId="72625130"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19664</w:t>
      </w:r>
    </w:p>
    <w:p w14:paraId="405FD5F6" w14:textId="77777777" w:rsidR="00E5477E" w:rsidRPr="0052248D" w:rsidRDefault="00E5477E" w:rsidP="00E5477E">
      <w:pPr>
        <w:spacing w:before="60"/>
        <w:ind w:left="568" w:hanging="284"/>
        <w:jc w:val="both"/>
        <w:rPr>
          <w:lang w:val="en-GB"/>
        </w:rPr>
      </w:pPr>
      <w:proofErr w:type="spellStart"/>
      <w:r w:rsidRPr="008F0B25">
        <w:rPr>
          <w:rFonts w:cs="Arial"/>
          <w:color w:val="auto"/>
          <w:szCs w:val="22"/>
          <w:bdr w:val="none" w:sz="0" w:space="0" w:color="auto" w:frame="1"/>
          <w:lang w:val="en-GB" w:eastAsia="fr-CH"/>
        </w:rPr>
        <w:t>Kalemli-Özcan</w:t>
      </w:r>
      <w:proofErr w:type="spellEnd"/>
      <w:r w:rsidRPr="008F0B25">
        <w:rPr>
          <w:rFonts w:cs="Arial"/>
          <w:color w:val="auto"/>
          <w:szCs w:val="22"/>
          <w:lang w:val="en-GB" w:eastAsia="fr-CH"/>
        </w:rPr>
        <w:t>,</w:t>
      </w:r>
      <w:r w:rsidRPr="008F0B25">
        <w:rPr>
          <w:rFonts w:cs="Arial"/>
          <w:color w:val="auto"/>
          <w:szCs w:val="22"/>
          <w:bdr w:val="none" w:sz="0" w:space="0" w:color="auto" w:frame="1"/>
          <w:lang w:val="en-GB" w:eastAsia="fr-CH"/>
        </w:rPr>
        <w:t xml:space="preserve"> </w:t>
      </w:r>
      <w:proofErr w:type="spellStart"/>
      <w:r w:rsidRPr="008F0B25">
        <w:rPr>
          <w:rFonts w:cs="Arial"/>
          <w:color w:val="auto"/>
          <w:szCs w:val="22"/>
          <w:bdr w:val="none" w:sz="0" w:space="0" w:color="auto" w:frame="1"/>
          <w:lang w:val="en-GB" w:eastAsia="fr-CH"/>
        </w:rPr>
        <w:t>Ṣebnem</w:t>
      </w:r>
      <w:proofErr w:type="spellEnd"/>
      <w:r w:rsidRPr="008F0B25">
        <w:rPr>
          <w:rFonts w:cs="Arial"/>
          <w:color w:val="auto"/>
          <w:szCs w:val="22"/>
          <w:bdr w:val="none" w:sz="0" w:space="0" w:color="auto" w:frame="1"/>
          <w:lang w:val="en-GB" w:eastAsia="fr-CH"/>
        </w:rPr>
        <w:t xml:space="preserve"> and </w:t>
      </w:r>
      <w:proofErr w:type="spellStart"/>
      <w:r w:rsidRPr="008F0B25">
        <w:rPr>
          <w:rFonts w:cs="Arial"/>
          <w:color w:val="auto"/>
          <w:szCs w:val="22"/>
          <w:bdr w:val="none" w:sz="0" w:space="0" w:color="auto" w:frame="1"/>
          <w:lang w:val="en-GB" w:eastAsia="fr-CH"/>
        </w:rPr>
        <w:t>Filiz</w:t>
      </w:r>
      <w:proofErr w:type="spellEnd"/>
      <w:r w:rsidRPr="008F0B25">
        <w:rPr>
          <w:rFonts w:cs="Arial"/>
          <w:color w:val="auto"/>
          <w:szCs w:val="22"/>
          <w:bdr w:val="none" w:sz="0" w:space="0" w:color="auto" w:frame="1"/>
          <w:lang w:val="en-GB" w:eastAsia="fr-CH"/>
        </w:rPr>
        <w:t xml:space="preserve"> </w:t>
      </w:r>
      <w:proofErr w:type="spellStart"/>
      <w:r w:rsidRPr="008F0B25">
        <w:rPr>
          <w:rFonts w:cs="Arial"/>
          <w:color w:val="auto"/>
          <w:szCs w:val="22"/>
          <w:bdr w:val="none" w:sz="0" w:space="0" w:color="auto" w:frame="1"/>
          <w:lang w:val="en-GB" w:eastAsia="fr-CH"/>
        </w:rPr>
        <w:t>Unsal</w:t>
      </w:r>
      <w:proofErr w:type="spellEnd"/>
      <w:r w:rsidRPr="0033367E">
        <w:rPr>
          <w:rFonts w:eastAsia="Arial" w:cs="Arial"/>
          <w:szCs w:val="22"/>
          <w:lang w:val="en-GB"/>
        </w:rPr>
        <w:t xml:space="preserve"> (202</w:t>
      </w:r>
      <w:r>
        <w:rPr>
          <w:rFonts w:eastAsia="Arial" w:cs="Arial"/>
          <w:szCs w:val="22"/>
          <w:lang w:val="en-GB"/>
        </w:rPr>
        <w:t>6</w:t>
      </w:r>
      <w:r w:rsidRPr="0033367E">
        <w:rPr>
          <w:rFonts w:eastAsia="Arial" w:cs="Arial"/>
          <w:szCs w:val="22"/>
          <w:lang w:val="en-GB"/>
        </w:rPr>
        <w:t>). "</w:t>
      </w:r>
      <w:r w:rsidRPr="008F0B25">
        <w:rPr>
          <w:rFonts w:cs="Arial"/>
          <w:color w:val="auto"/>
          <w:kern w:val="36"/>
          <w:szCs w:val="22"/>
          <w:lang w:val="en-GB" w:eastAsia="fr-CH"/>
        </w:rPr>
        <w:t>Global Transmission of Fed Hikes: The Role of Policy Credibility and Balance Sheets</w:t>
      </w:r>
      <w:r w:rsidRPr="0033367E">
        <w:rPr>
          <w:rFonts w:eastAsia="Arial" w:cs="Arial"/>
          <w:szCs w:val="22"/>
          <w:lang w:val="en-GB"/>
        </w:rPr>
        <w:t xml:space="preserve"> ",</w:t>
      </w:r>
      <w:r w:rsidRPr="0052248D">
        <w:rPr>
          <w:rFonts w:eastAsia="Arial" w:cs="Arial"/>
          <w:szCs w:val="22"/>
          <w:lang w:val="en-GB"/>
        </w:rPr>
        <w:t xml:space="preserve"> CEPR discussion paper </w:t>
      </w:r>
      <w:r>
        <w:rPr>
          <w:rFonts w:eastAsia="Arial" w:cs="Arial"/>
          <w:szCs w:val="22"/>
          <w:lang w:val="en-GB"/>
        </w:rPr>
        <w:t>21041</w:t>
      </w:r>
    </w:p>
    <w:p w14:paraId="37A01CC7" w14:textId="77777777" w:rsidR="00E5477E" w:rsidRPr="0052248D" w:rsidRDefault="00E5477E" w:rsidP="00E5477E">
      <w:pPr>
        <w:ind w:left="567"/>
        <w:jc w:val="both"/>
        <w:rPr>
          <w:lang w:val="en-GB"/>
        </w:rPr>
      </w:pPr>
      <w:r w:rsidRPr="0052248D">
        <w:rPr>
          <w:rFonts w:eastAsia="Arial" w:cs="Arial"/>
          <w:sz w:val="20"/>
          <w:lang w:val="en-GB"/>
        </w:rPr>
        <w:t>https://cepr.org/publications/dp2</w:t>
      </w:r>
      <w:r>
        <w:rPr>
          <w:rFonts w:eastAsia="Arial" w:cs="Arial"/>
          <w:sz w:val="20"/>
          <w:lang w:val="en-GB"/>
        </w:rPr>
        <w:t>1041</w:t>
      </w:r>
    </w:p>
    <w:p w14:paraId="50229CCC"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lastRenderedPageBreak/>
        <w:t>Kolasa</w:t>
      </w:r>
      <w:proofErr w:type="spellEnd"/>
      <w:r>
        <w:rPr>
          <w:rFonts w:cs="Arial"/>
          <w:color w:val="auto"/>
          <w:szCs w:val="22"/>
          <w:lang w:val="en-US"/>
        </w:rPr>
        <w:t xml:space="preserve">, Marcin, and Grzegorz </w:t>
      </w:r>
      <w:proofErr w:type="spellStart"/>
      <w:r>
        <w:rPr>
          <w:rFonts w:cs="Arial"/>
          <w:color w:val="auto"/>
          <w:szCs w:val="22"/>
          <w:lang w:val="en-US"/>
        </w:rPr>
        <w:t>Wesolowski</w:t>
      </w:r>
      <w:proofErr w:type="spellEnd"/>
      <w:r w:rsidRPr="005A0421">
        <w:rPr>
          <w:lang w:val="en-US"/>
        </w:rPr>
        <w:t xml:space="preserve"> (2020)</w:t>
      </w:r>
      <w:r>
        <w:rPr>
          <w:lang w:val="en-US"/>
        </w:rPr>
        <w:t xml:space="preserve"> “</w:t>
      </w:r>
      <w:r w:rsidRPr="00714F10">
        <w:rPr>
          <w:rStyle w:val="title-text"/>
          <w:rFonts w:cs="Arial"/>
          <w:color w:val="auto"/>
          <w:szCs w:val="22"/>
          <w:lang w:val="en-US"/>
        </w:rPr>
        <w:t>International spillovers of quantitative easing</w:t>
      </w:r>
      <w:r>
        <w:rPr>
          <w:lang w:val="en-US"/>
        </w:rPr>
        <w:t>”</w:t>
      </w:r>
      <w:r w:rsidRPr="007E2BF0">
        <w:rPr>
          <w:rFonts w:cs="Arial"/>
          <w:color w:val="auto"/>
          <w:szCs w:val="22"/>
          <w:lang w:val="en-US"/>
        </w:rPr>
        <w:t>,</w:t>
      </w:r>
      <w:r>
        <w:rPr>
          <w:rFonts w:cs="Arial"/>
          <w:i/>
          <w:color w:val="auto"/>
          <w:szCs w:val="22"/>
          <w:lang w:val="en-US" w:eastAsia="en-US"/>
        </w:rPr>
        <w:t xml:space="preserve"> Journal of International Economics</w:t>
      </w:r>
      <w:r>
        <w:rPr>
          <w:rFonts w:cs="Arial"/>
          <w:color w:val="auto"/>
          <w:szCs w:val="22"/>
          <w:lang w:val="en-US" w:eastAsia="en-US"/>
        </w:rPr>
        <w:t xml:space="preserve"> 126.</w:t>
      </w:r>
    </w:p>
    <w:p w14:paraId="5AE61BFE" w14:textId="77777777" w:rsidR="002A286C" w:rsidRPr="00151E5A" w:rsidRDefault="002A286C" w:rsidP="002A286C">
      <w:pPr>
        <w:ind w:left="567"/>
        <w:jc w:val="both"/>
        <w:rPr>
          <w:rFonts w:cs="Arial"/>
          <w:color w:val="auto"/>
          <w:sz w:val="20"/>
          <w:lang w:val="en-US"/>
        </w:rPr>
      </w:pPr>
      <w:r w:rsidRPr="00714F10">
        <w:rPr>
          <w:rFonts w:cs="Arial"/>
          <w:color w:val="auto"/>
          <w:sz w:val="20"/>
          <w:lang w:val="en-US"/>
        </w:rPr>
        <w:t>https://www.sciencedirect.com/science/article/pii/S0022199620300477</w:t>
      </w:r>
    </w:p>
    <w:p w14:paraId="48CCCFF7" w14:textId="77777777" w:rsidR="002A286C" w:rsidRPr="00F433F3" w:rsidRDefault="002A286C" w:rsidP="002A286C">
      <w:pPr>
        <w:spacing w:before="60"/>
        <w:ind w:left="568" w:hanging="284"/>
        <w:jc w:val="both"/>
        <w:rPr>
          <w:lang w:val="en-US"/>
        </w:rPr>
      </w:pPr>
      <w:r>
        <w:rPr>
          <w:rStyle w:val="given-name"/>
          <w:rFonts w:cs="Arial"/>
          <w:color w:val="1F1F1F"/>
          <w:lang w:val="en-GB"/>
        </w:rPr>
        <w:t xml:space="preserve">Liu, </w:t>
      </w:r>
      <w:proofErr w:type="spellStart"/>
      <w:r w:rsidRPr="00CC4AC3">
        <w:rPr>
          <w:rStyle w:val="given-name"/>
          <w:rFonts w:cs="Arial"/>
          <w:color w:val="1F1F1F"/>
          <w:lang w:val="en-GB"/>
        </w:rPr>
        <w:t>Jingting</w:t>
      </w:r>
      <w:proofErr w:type="spellEnd"/>
      <w:r w:rsidRPr="00CC4AC3">
        <w:rPr>
          <w:rFonts w:cs="Arial"/>
          <w:color w:val="1F1F1F"/>
          <w:lang w:val="en-GB"/>
        </w:rPr>
        <w:t>,</w:t>
      </w:r>
      <w:r>
        <w:rPr>
          <w:rFonts w:cs="Arial"/>
          <w:color w:val="1F1F1F"/>
          <w:lang w:val="en-GB"/>
        </w:rPr>
        <w:t xml:space="preserve"> </w:t>
      </w:r>
      <w:r w:rsidRPr="00CC4AC3">
        <w:rPr>
          <w:rStyle w:val="given-name"/>
          <w:rFonts w:cs="Arial"/>
          <w:color w:val="1F1F1F"/>
          <w:lang w:val="en-GB"/>
        </w:rPr>
        <w:t>Sook Rei</w:t>
      </w:r>
      <w:r>
        <w:rPr>
          <w:rStyle w:val="given-name"/>
          <w:rFonts w:cs="Arial"/>
          <w:color w:val="1F1F1F"/>
          <w:lang w:val="en-GB"/>
        </w:rPr>
        <w:t xml:space="preserve"> Tan, and </w:t>
      </w:r>
      <w:r w:rsidRPr="00CC4AC3">
        <w:rPr>
          <w:rStyle w:val="given-name"/>
          <w:rFonts w:cs="Arial"/>
          <w:color w:val="1F1F1F"/>
          <w:lang w:val="en-GB"/>
        </w:rPr>
        <w:t>Wai Mun</w:t>
      </w:r>
      <w:r>
        <w:rPr>
          <w:rStyle w:val="react-xocs-alternative-link"/>
          <w:rFonts w:cs="Arial"/>
          <w:color w:val="1F1F1F"/>
          <w:lang w:val="en-GB"/>
        </w:rPr>
        <w:t xml:space="preserve"> Chia</w:t>
      </w:r>
      <w:r>
        <w:rPr>
          <w:lang w:val="en-US"/>
        </w:rPr>
        <w:t xml:space="preserve"> (2024). “</w:t>
      </w:r>
      <w:r w:rsidRPr="00CC4AC3">
        <w:rPr>
          <w:rStyle w:val="title-text"/>
          <w:color w:val="1F1F1F"/>
          <w:lang w:val="en-GB"/>
        </w:rPr>
        <w:t xml:space="preserve">Exposure to Dollar, financial Openness, and the heterogeneous impact of US monetary </w:t>
      </w:r>
      <w:proofErr w:type="spellStart"/>
      <w:r w:rsidRPr="00CC4AC3">
        <w:rPr>
          <w:rStyle w:val="title-text"/>
          <w:color w:val="1F1F1F"/>
          <w:lang w:val="en-GB"/>
        </w:rPr>
        <w:t>spillover</w:t>
      </w:r>
      <w:proofErr w:type="spellEnd"/>
      <w:r>
        <w:rPr>
          <w:lang w:val="en-US"/>
        </w:rPr>
        <w:t xml:space="preserve">” </w:t>
      </w:r>
      <w:r>
        <w:rPr>
          <w:i/>
          <w:iCs/>
          <w:lang w:val="en-US"/>
        </w:rPr>
        <w:t>Journal of International Money and finance</w:t>
      </w:r>
      <w:r>
        <w:rPr>
          <w:lang w:val="en-US"/>
        </w:rPr>
        <w:t xml:space="preserve"> 143.</w:t>
      </w:r>
    </w:p>
    <w:p w14:paraId="745317C2" w14:textId="77777777" w:rsidR="002A286C" w:rsidRDefault="002A286C" w:rsidP="002A286C">
      <w:pPr>
        <w:ind w:left="567"/>
        <w:jc w:val="both"/>
        <w:rPr>
          <w:sz w:val="20"/>
          <w:lang w:val="en-US"/>
        </w:rPr>
      </w:pPr>
      <w:r w:rsidRPr="00CC4AC3">
        <w:rPr>
          <w:sz w:val="20"/>
          <w:lang w:val="en-US"/>
        </w:rPr>
        <w:t>https://www.sciencedirect.com/science/article/pii/S0261560624000573</w:t>
      </w:r>
    </w:p>
    <w:p w14:paraId="1BB620A9" w14:textId="77777777" w:rsidR="00B61679" w:rsidRPr="003F7DE6" w:rsidRDefault="00B61679" w:rsidP="00B61679">
      <w:pPr>
        <w:spacing w:before="60"/>
        <w:ind w:left="568" w:hanging="284"/>
        <w:jc w:val="both"/>
        <w:rPr>
          <w:lang w:val="en-GB"/>
        </w:rPr>
      </w:pPr>
      <w:r w:rsidRPr="003F7DE6">
        <w:rPr>
          <w:lang w:val="en-GB"/>
        </w:rPr>
        <w:t xml:space="preserve">Sen, </w:t>
      </w:r>
      <w:proofErr w:type="spellStart"/>
      <w:r w:rsidRPr="003F7DE6">
        <w:rPr>
          <w:lang w:val="en-GB"/>
        </w:rPr>
        <w:t>Aariya</w:t>
      </w:r>
      <w:proofErr w:type="spellEnd"/>
      <w:r w:rsidRPr="003F7DE6">
        <w:rPr>
          <w:lang w:val="en-GB"/>
        </w:rPr>
        <w:t xml:space="preserve">, and Rudra </w:t>
      </w:r>
      <w:proofErr w:type="spellStart"/>
      <w:r w:rsidRPr="003F7DE6">
        <w:rPr>
          <w:lang w:val="en-GB"/>
        </w:rPr>
        <w:t>Sensarma</w:t>
      </w:r>
      <w:proofErr w:type="spellEnd"/>
      <w:r w:rsidRPr="003F7DE6">
        <w:rPr>
          <w:lang w:val="en-GB"/>
        </w:rPr>
        <w:t xml:space="preserve"> (2025). "Beyond borders: </w:t>
      </w:r>
      <w:proofErr w:type="spellStart"/>
      <w:r w:rsidRPr="003F7DE6">
        <w:rPr>
          <w:lang w:val="en-GB"/>
        </w:rPr>
        <w:t>spillover</w:t>
      </w:r>
      <w:proofErr w:type="spellEnd"/>
      <w:r w:rsidRPr="003F7DE6">
        <w:rPr>
          <w:lang w:val="en-GB"/>
        </w:rPr>
        <w:t xml:space="preserve"> effects of US monetary policy on the financial stress of emerging market economies", </w:t>
      </w:r>
      <w:r w:rsidRPr="003F7DE6">
        <w:rPr>
          <w:i/>
          <w:iCs/>
          <w:lang w:val="en-GB"/>
        </w:rPr>
        <w:t>Journal of International Money and Finance</w:t>
      </w:r>
      <w:r w:rsidRPr="003F7DE6">
        <w:rPr>
          <w:lang w:val="en-GB"/>
        </w:rPr>
        <w:t xml:space="preserve"> 156</w:t>
      </w:r>
    </w:p>
    <w:p w14:paraId="350FA287" w14:textId="77777777" w:rsidR="00B61679" w:rsidRPr="003F7DE6" w:rsidRDefault="00B61679" w:rsidP="00B61679">
      <w:pPr>
        <w:ind w:left="567"/>
        <w:jc w:val="both"/>
        <w:rPr>
          <w:lang w:val="en-GB"/>
        </w:rPr>
      </w:pPr>
      <w:r w:rsidRPr="003F7DE6">
        <w:rPr>
          <w:sz w:val="20"/>
          <w:lang w:val="en-GB"/>
        </w:rPr>
        <w:t>https://www.sciencedirect.com/science/article/pii/S0261560625002359</w:t>
      </w:r>
    </w:p>
    <w:p w14:paraId="32C3764C" w14:textId="77777777" w:rsidR="002A286C" w:rsidRPr="00923185" w:rsidRDefault="002A286C" w:rsidP="002A286C">
      <w:pPr>
        <w:spacing w:before="60"/>
        <w:ind w:left="568" w:hanging="284"/>
        <w:jc w:val="both"/>
        <w:rPr>
          <w:color w:val="auto"/>
          <w:lang w:val="en-GB"/>
        </w:rPr>
      </w:pPr>
      <w:r>
        <w:rPr>
          <w:lang w:val="en-US"/>
        </w:rPr>
        <w:t>Swanson, Eric (2024). “</w:t>
      </w:r>
      <w:r w:rsidRPr="00923185">
        <w:rPr>
          <w:rFonts w:cs="Arial"/>
          <w:color w:val="auto"/>
          <w:lang w:val="en-GB"/>
        </w:rPr>
        <w:t>The Macroeconomic Effects of the Federal Reserve’s Conventional and Unconventional Monetary Policies</w:t>
      </w:r>
      <w:r>
        <w:rPr>
          <w:lang w:val="en-US"/>
        </w:rPr>
        <w:t xml:space="preserve">” </w:t>
      </w:r>
      <w:r>
        <w:rPr>
          <w:i/>
          <w:iCs/>
          <w:lang w:val="en-US"/>
        </w:rPr>
        <w:t xml:space="preserve">IMF </w:t>
      </w:r>
      <w:r w:rsidRPr="00923185">
        <w:rPr>
          <w:i/>
          <w:iCs/>
          <w:color w:val="auto"/>
          <w:lang w:val="en-US"/>
        </w:rPr>
        <w:t>Economic Review</w:t>
      </w:r>
      <w:r>
        <w:rPr>
          <w:color w:val="auto"/>
          <w:lang w:val="en-US"/>
        </w:rPr>
        <w:t xml:space="preserve"> 72, pp. 1152-1184</w:t>
      </w:r>
    </w:p>
    <w:p w14:paraId="0F9E0F2A" w14:textId="77777777" w:rsidR="002A286C" w:rsidRPr="00341597" w:rsidRDefault="002A286C" w:rsidP="002A286C">
      <w:pPr>
        <w:ind w:left="567"/>
        <w:jc w:val="both"/>
        <w:rPr>
          <w:rFonts w:cs="Arial"/>
          <w:color w:val="auto"/>
          <w:sz w:val="20"/>
          <w:lang w:val="en-GB"/>
        </w:rPr>
      </w:pPr>
      <w:r w:rsidRPr="00923185">
        <w:rPr>
          <w:sz w:val="20"/>
          <w:lang w:val="en-US"/>
        </w:rPr>
        <w:t>https://link.springer.com/article/10.1057/s41308-024-00250-1</w:t>
      </w:r>
    </w:p>
    <w:p w14:paraId="3DB871A9"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33" w:name="_Toc220510088"/>
      <w:r>
        <w:rPr>
          <w:rFonts w:ascii="Arial" w:hAnsi="Arial" w:cs="Arial"/>
          <w:i/>
          <w:color w:val="auto"/>
          <w:sz w:val="22"/>
          <w:szCs w:val="22"/>
          <w:lang w:val="en-GB"/>
        </w:rPr>
        <w:t>Quantitative tightening</w:t>
      </w:r>
      <w:bookmarkEnd w:id="33"/>
    </w:p>
    <w:p w14:paraId="67ED2B19" w14:textId="77777777" w:rsidR="002A286C" w:rsidRPr="007E2BF0" w:rsidRDefault="002A286C" w:rsidP="002A286C">
      <w:pPr>
        <w:spacing w:before="120"/>
        <w:ind w:left="568" w:hanging="284"/>
        <w:jc w:val="both"/>
        <w:rPr>
          <w:rFonts w:cs="Arial"/>
          <w:color w:val="auto"/>
          <w:szCs w:val="22"/>
          <w:lang w:val="en-US"/>
        </w:rPr>
      </w:pPr>
      <w:r w:rsidRPr="00B07EAB">
        <w:rPr>
          <w:rFonts w:cs="Arial"/>
          <w:color w:val="auto"/>
          <w:szCs w:val="22"/>
          <w:lang w:val="en-US"/>
        </w:rPr>
        <w:t xml:space="preserve">Acharya, Viral, </w:t>
      </w:r>
      <w:r w:rsidRPr="00B07EAB">
        <w:rPr>
          <w:rFonts w:cs="Arial"/>
          <w:szCs w:val="22"/>
          <w:lang w:val="en-US" w:eastAsia="en-US"/>
        </w:rPr>
        <w:t xml:space="preserve">Rahul S Chauhan, Raghuram </w:t>
      </w:r>
      <w:proofErr w:type="spellStart"/>
      <w:r w:rsidRPr="00B07EAB">
        <w:rPr>
          <w:rFonts w:cs="Arial"/>
          <w:szCs w:val="22"/>
          <w:lang w:val="en-US" w:eastAsia="en-US"/>
        </w:rPr>
        <w:t>Rajan</w:t>
      </w:r>
      <w:proofErr w:type="spellEnd"/>
      <w:r w:rsidRPr="00B07EAB">
        <w:rPr>
          <w:rFonts w:cs="Arial"/>
          <w:szCs w:val="22"/>
          <w:lang w:val="en-US" w:eastAsia="en-US"/>
        </w:rPr>
        <w:t>, and Sascha Steffen</w:t>
      </w:r>
      <w:r w:rsidRPr="00B07EAB">
        <w:rPr>
          <w:rFonts w:cs="Arial"/>
          <w:szCs w:val="22"/>
          <w:lang w:val="en-US"/>
        </w:rPr>
        <w:t xml:space="preserve"> (2022) “</w:t>
      </w:r>
      <w:r w:rsidRPr="006D5846">
        <w:rPr>
          <w:rFonts w:cs="Arial"/>
          <w:szCs w:val="22"/>
          <w:lang w:val="en-US"/>
        </w:rPr>
        <w:t>Liquidity Dependence: Why Shrinking Central Bank Balance Sheets is an Uphill Task</w:t>
      </w:r>
      <w:r>
        <w:rPr>
          <w:lang w:val="en-US"/>
        </w:rPr>
        <w:t>”</w:t>
      </w:r>
      <w:r w:rsidRPr="007E2BF0">
        <w:rPr>
          <w:rFonts w:cs="Arial"/>
          <w:color w:val="auto"/>
          <w:szCs w:val="22"/>
          <w:lang w:val="en-US"/>
        </w:rPr>
        <w:t>,</w:t>
      </w:r>
      <w:r>
        <w:rPr>
          <w:rFonts w:cs="Arial"/>
          <w:color w:val="auto"/>
          <w:szCs w:val="22"/>
          <w:lang w:val="en-US" w:eastAsia="en-US"/>
        </w:rPr>
        <w:t xml:space="preserve"> Paper presented at the 2022 Jackson Hole symposium</w:t>
      </w:r>
      <w:r>
        <w:rPr>
          <w:rFonts w:cs="Arial"/>
          <w:color w:val="auto"/>
          <w:szCs w:val="22"/>
          <w:lang w:val="en-US"/>
        </w:rPr>
        <w:t>.</w:t>
      </w:r>
    </w:p>
    <w:p w14:paraId="109B3B99" w14:textId="77777777" w:rsidR="002A286C" w:rsidRPr="00151E5A" w:rsidRDefault="002A286C" w:rsidP="002A286C">
      <w:pPr>
        <w:ind w:left="567"/>
        <w:jc w:val="both"/>
        <w:rPr>
          <w:rFonts w:cs="Arial"/>
          <w:color w:val="auto"/>
          <w:sz w:val="20"/>
          <w:lang w:val="en-US"/>
        </w:rPr>
      </w:pPr>
      <w:r w:rsidRPr="006D5846">
        <w:rPr>
          <w:rFonts w:cs="Arial"/>
          <w:color w:val="auto"/>
          <w:sz w:val="20"/>
          <w:lang w:val="en-US"/>
        </w:rPr>
        <w:t>https://www.kansascityfed.org/Jackson%20Hole/documents/9666/JH2022_Acharya.pdf</w:t>
      </w:r>
    </w:p>
    <w:p w14:paraId="2E4A0412" w14:textId="77777777" w:rsidR="002A286C" w:rsidRPr="007E2BF0" w:rsidRDefault="002A286C" w:rsidP="002A286C">
      <w:pPr>
        <w:spacing w:before="60"/>
        <w:ind w:left="568" w:hanging="284"/>
        <w:jc w:val="both"/>
        <w:rPr>
          <w:rFonts w:cs="Arial"/>
          <w:color w:val="auto"/>
          <w:szCs w:val="22"/>
          <w:lang w:val="en-US"/>
        </w:rPr>
      </w:pPr>
      <w:r w:rsidRPr="001C365A">
        <w:rPr>
          <w:rStyle w:val="text"/>
          <w:rFonts w:cs="Arial"/>
          <w:color w:val="1F1F1F"/>
          <w:szCs w:val="22"/>
          <w:lang w:val="en-US"/>
        </w:rPr>
        <w:t xml:space="preserve">Caldara, </w:t>
      </w:r>
      <w:r w:rsidRPr="00414845">
        <w:rPr>
          <w:rStyle w:val="given-name"/>
          <w:rFonts w:cs="Arial"/>
          <w:color w:val="1F1F1F"/>
          <w:szCs w:val="22"/>
          <w:lang w:val="en-US"/>
        </w:rPr>
        <w:t>Dario</w:t>
      </w:r>
      <w:r>
        <w:rPr>
          <w:rStyle w:val="react-xocs-alternative-link"/>
          <w:rFonts w:cs="Arial"/>
          <w:color w:val="1F1F1F"/>
          <w:szCs w:val="22"/>
          <w:lang w:val="en-US"/>
        </w:rPr>
        <w:t xml:space="preserve">, </w:t>
      </w:r>
      <w:r w:rsidRPr="00414845">
        <w:rPr>
          <w:rStyle w:val="given-name"/>
          <w:rFonts w:cs="Arial"/>
          <w:color w:val="1F1F1F"/>
          <w:szCs w:val="22"/>
          <w:lang w:val="en-US"/>
        </w:rPr>
        <w:t>Francesco</w:t>
      </w:r>
      <w:r>
        <w:rPr>
          <w:rStyle w:val="given-name"/>
          <w:rFonts w:cs="Arial"/>
          <w:color w:val="1F1F1F"/>
          <w:szCs w:val="22"/>
          <w:lang w:val="en-US"/>
        </w:rPr>
        <w:t xml:space="preserve"> </w:t>
      </w:r>
      <w:r w:rsidRPr="001C365A">
        <w:rPr>
          <w:rStyle w:val="text"/>
          <w:rFonts w:cs="Arial"/>
          <w:color w:val="1F1F1F"/>
          <w:szCs w:val="22"/>
          <w:lang w:val="en-US"/>
        </w:rPr>
        <w:t>Ferrante</w:t>
      </w:r>
      <w:r w:rsidRPr="00414845">
        <w:rPr>
          <w:rFonts w:cs="Arial"/>
          <w:color w:val="1F1F1F"/>
          <w:szCs w:val="22"/>
          <w:lang w:val="en-US"/>
        </w:rPr>
        <w:t>,</w:t>
      </w:r>
      <w:r>
        <w:rPr>
          <w:rFonts w:cs="Arial"/>
          <w:color w:val="1F1F1F"/>
          <w:szCs w:val="22"/>
          <w:lang w:val="en-US"/>
        </w:rPr>
        <w:t xml:space="preserve"> </w:t>
      </w:r>
      <w:r w:rsidRPr="00414845">
        <w:rPr>
          <w:rStyle w:val="given-name"/>
          <w:rFonts w:cs="Arial"/>
          <w:color w:val="1F1F1F"/>
          <w:szCs w:val="22"/>
          <w:lang w:val="en-US"/>
        </w:rPr>
        <w:t>Matteo</w:t>
      </w:r>
      <w:r>
        <w:rPr>
          <w:rStyle w:val="react-xocs-alternative-link"/>
          <w:rFonts w:cs="Arial"/>
          <w:color w:val="1F1F1F"/>
          <w:szCs w:val="22"/>
          <w:lang w:val="en-US"/>
        </w:rPr>
        <w:t xml:space="preserve"> </w:t>
      </w:r>
      <w:proofErr w:type="spellStart"/>
      <w:r w:rsidRPr="001C365A">
        <w:rPr>
          <w:rStyle w:val="text"/>
          <w:rFonts w:cs="Arial"/>
          <w:color w:val="1F1F1F"/>
          <w:szCs w:val="22"/>
          <w:lang w:val="en-US"/>
        </w:rPr>
        <w:t>Iacoviello</w:t>
      </w:r>
      <w:proofErr w:type="spellEnd"/>
      <w:r w:rsidRPr="00414845">
        <w:rPr>
          <w:rFonts w:cs="Arial"/>
          <w:color w:val="1F1F1F"/>
          <w:szCs w:val="22"/>
          <w:lang w:val="en-US"/>
        </w:rPr>
        <w:t>,</w:t>
      </w:r>
      <w:r>
        <w:rPr>
          <w:rFonts w:cs="Arial"/>
          <w:color w:val="1F1F1F"/>
          <w:szCs w:val="22"/>
          <w:lang w:val="en-US"/>
        </w:rPr>
        <w:t xml:space="preserve"> </w:t>
      </w:r>
      <w:r w:rsidRPr="00414845">
        <w:rPr>
          <w:rStyle w:val="given-name"/>
          <w:rFonts w:cs="Arial"/>
          <w:color w:val="1F1F1F"/>
          <w:szCs w:val="22"/>
          <w:lang w:val="en-US"/>
        </w:rPr>
        <w:t>Andrea</w:t>
      </w:r>
      <w:r>
        <w:rPr>
          <w:rStyle w:val="react-xocs-alternative-link"/>
          <w:rFonts w:cs="Arial"/>
          <w:color w:val="1F1F1F"/>
          <w:szCs w:val="22"/>
          <w:lang w:val="en-US"/>
        </w:rPr>
        <w:t xml:space="preserve"> </w:t>
      </w:r>
      <w:proofErr w:type="spellStart"/>
      <w:r w:rsidRPr="001C365A">
        <w:rPr>
          <w:rStyle w:val="text"/>
          <w:rFonts w:cs="Arial"/>
          <w:color w:val="1F1F1F"/>
          <w:szCs w:val="22"/>
          <w:lang w:val="en-US"/>
        </w:rPr>
        <w:t>Prestipino</w:t>
      </w:r>
      <w:proofErr w:type="spellEnd"/>
      <w:r w:rsidRPr="00414845">
        <w:rPr>
          <w:rFonts w:cs="Arial"/>
          <w:color w:val="1F1F1F"/>
          <w:szCs w:val="22"/>
          <w:lang w:val="en-US"/>
        </w:rPr>
        <w:t>,</w:t>
      </w:r>
      <w:r>
        <w:rPr>
          <w:rFonts w:cs="Arial"/>
          <w:color w:val="1F1F1F"/>
          <w:szCs w:val="22"/>
          <w:lang w:val="en-US"/>
        </w:rPr>
        <w:t xml:space="preserve"> and </w:t>
      </w:r>
      <w:r w:rsidRPr="00414845">
        <w:rPr>
          <w:rStyle w:val="given-name"/>
          <w:rFonts w:cs="Arial"/>
          <w:color w:val="1F1F1F"/>
          <w:szCs w:val="22"/>
          <w:lang w:val="en-US"/>
        </w:rPr>
        <w:t>Albert</w:t>
      </w:r>
      <w:r>
        <w:rPr>
          <w:rStyle w:val="given-name"/>
          <w:rFonts w:cs="Arial"/>
          <w:color w:val="1F1F1F"/>
          <w:szCs w:val="22"/>
          <w:lang w:val="en-US"/>
        </w:rPr>
        <w:t xml:space="preserve"> </w:t>
      </w:r>
      <w:proofErr w:type="spellStart"/>
      <w:r w:rsidRPr="001C365A">
        <w:rPr>
          <w:rStyle w:val="text"/>
          <w:rFonts w:cs="Arial"/>
          <w:color w:val="1F1F1F"/>
          <w:szCs w:val="22"/>
          <w:lang w:val="en-US"/>
        </w:rPr>
        <w:t>Queralto</w:t>
      </w:r>
      <w:proofErr w:type="spellEnd"/>
      <w:r w:rsidRPr="005A0421">
        <w:rPr>
          <w:lang w:val="en-US"/>
        </w:rPr>
        <w:t xml:space="preserve"> (202</w:t>
      </w:r>
      <w:r>
        <w:rPr>
          <w:lang w:val="en-US"/>
        </w:rPr>
        <w:t>4</w:t>
      </w:r>
      <w:r w:rsidRPr="005A0421">
        <w:rPr>
          <w:lang w:val="en-US"/>
        </w:rPr>
        <w:t>)</w:t>
      </w:r>
      <w:r>
        <w:rPr>
          <w:lang w:val="en-US"/>
        </w:rPr>
        <w:t xml:space="preserve"> “</w:t>
      </w:r>
      <w:r w:rsidRPr="00011B14">
        <w:rPr>
          <w:rStyle w:val="title-text"/>
          <w:rFonts w:cs="Arial"/>
          <w:color w:val="auto"/>
          <w:szCs w:val="22"/>
          <w:lang w:val="en-US"/>
        </w:rPr>
        <w:t>Inflation expectations as a policy tool</w:t>
      </w:r>
      <w:r>
        <w:rPr>
          <w:rStyle w:val="title-text"/>
          <w:rFonts w:cs="Arial"/>
          <w:color w:val="auto"/>
          <w:szCs w:val="22"/>
          <w:lang w:val="en-US"/>
        </w:rPr>
        <w:t>?</w:t>
      </w:r>
      <w:r>
        <w:rPr>
          <w:lang w:val="en-US"/>
        </w:rPr>
        <w:t>”</w:t>
      </w:r>
      <w:r w:rsidRPr="007E2BF0">
        <w:rPr>
          <w:rFonts w:cs="Arial"/>
          <w:color w:val="auto"/>
          <w:szCs w:val="22"/>
          <w:lang w:val="en-US"/>
        </w:rPr>
        <w:t>,</w:t>
      </w:r>
      <w:r>
        <w:rPr>
          <w:rFonts w:cs="Arial"/>
          <w:i/>
          <w:color w:val="auto"/>
          <w:szCs w:val="22"/>
          <w:lang w:val="en-US" w:eastAsia="en-US"/>
        </w:rPr>
        <w:t xml:space="preserve"> Journal of Monetary Economics</w:t>
      </w:r>
      <w:r>
        <w:rPr>
          <w:rFonts w:cs="Arial"/>
          <w:color w:val="auto"/>
          <w:szCs w:val="22"/>
          <w:lang w:val="en-US" w:eastAsia="en-US"/>
        </w:rPr>
        <w:t xml:space="preserve"> 141, pp. 127-152</w:t>
      </w:r>
    </w:p>
    <w:p w14:paraId="688AF5D0" w14:textId="77777777" w:rsidR="002A286C" w:rsidRPr="00151E5A" w:rsidRDefault="002A286C" w:rsidP="002A286C">
      <w:pPr>
        <w:ind w:left="567"/>
        <w:jc w:val="both"/>
        <w:rPr>
          <w:rFonts w:cs="Arial"/>
          <w:color w:val="auto"/>
          <w:sz w:val="20"/>
          <w:lang w:val="en-US"/>
        </w:rPr>
      </w:pPr>
      <w:r w:rsidRPr="00414845">
        <w:rPr>
          <w:rFonts w:cs="Arial"/>
          <w:color w:val="auto"/>
          <w:sz w:val="20"/>
          <w:lang w:val="en-US"/>
        </w:rPr>
        <w:t>https://www.sciencedirect.com/science/article/pii/S0304393223001320</w:t>
      </w:r>
    </w:p>
    <w:p w14:paraId="36050D25" w14:textId="77777777" w:rsidR="002A286C" w:rsidRPr="007436DF" w:rsidRDefault="002A286C" w:rsidP="002A286C">
      <w:pPr>
        <w:spacing w:before="60"/>
        <w:ind w:left="568" w:hanging="284"/>
        <w:jc w:val="both"/>
        <w:rPr>
          <w:lang w:val="en-US"/>
        </w:rPr>
      </w:pPr>
      <w:r>
        <w:rPr>
          <w:lang w:val="en-US"/>
        </w:rPr>
        <w:t xml:space="preserve">Du, </w:t>
      </w:r>
      <w:proofErr w:type="spellStart"/>
      <w:r>
        <w:rPr>
          <w:lang w:val="en-US"/>
        </w:rPr>
        <w:t>Wenxin</w:t>
      </w:r>
      <w:proofErr w:type="spellEnd"/>
      <w:r>
        <w:rPr>
          <w:lang w:val="en-US"/>
        </w:rPr>
        <w:t xml:space="preserve">, Kristin Forbes, and Matthew </w:t>
      </w:r>
      <w:proofErr w:type="spellStart"/>
      <w:r>
        <w:rPr>
          <w:lang w:val="en-US"/>
        </w:rPr>
        <w:t>Luzzetti</w:t>
      </w:r>
      <w:proofErr w:type="spellEnd"/>
      <w:r>
        <w:rPr>
          <w:lang w:val="en-US"/>
        </w:rPr>
        <w:t xml:space="preserve"> (2024). “</w:t>
      </w:r>
      <w:r w:rsidRPr="00E16C42">
        <w:rPr>
          <w:rFonts w:ascii="Helvetica" w:hAnsi="Helvetica"/>
          <w:spacing w:val="-8"/>
          <w:lang w:val="en-US"/>
        </w:rPr>
        <w:t>Quantitative Tightening Around the Globe: What Have We Learned?</w:t>
      </w:r>
      <w:r>
        <w:rPr>
          <w:rFonts w:ascii="Helvetica" w:hAnsi="Helvetica"/>
          <w:spacing w:val="-8"/>
          <w:lang w:val="en-US"/>
        </w:rPr>
        <w:t>”, NBER working paper 32321.</w:t>
      </w:r>
    </w:p>
    <w:p w14:paraId="7AD62372" w14:textId="77777777" w:rsidR="002A286C" w:rsidRPr="00151E5A" w:rsidRDefault="002A286C" w:rsidP="002A286C">
      <w:pPr>
        <w:ind w:left="567"/>
        <w:jc w:val="both"/>
        <w:rPr>
          <w:rFonts w:cs="Arial"/>
          <w:color w:val="auto"/>
          <w:sz w:val="20"/>
          <w:lang w:val="en-GB"/>
        </w:rPr>
      </w:pPr>
      <w:r w:rsidRPr="00E16C42">
        <w:rPr>
          <w:sz w:val="20"/>
          <w:lang w:val="en-US"/>
        </w:rPr>
        <w:t>https://www.nber.org/papers/w32321</w:t>
      </w:r>
    </w:p>
    <w:p w14:paraId="041AD8E9"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lang w:val="en-US"/>
        </w:rPr>
      </w:pPr>
      <w:bookmarkStart w:id="34" w:name="_Toc220510089"/>
      <w:r>
        <w:rPr>
          <w:rFonts w:ascii="Arial" w:hAnsi="Arial" w:cs="Arial"/>
          <w:i/>
          <w:color w:val="auto"/>
          <w:sz w:val="22"/>
          <w:szCs w:val="22"/>
          <w:lang w:val="en-GB"/>
        </w:rPr>
        <w:t>Future challenges and new tools</w:t>
      </w:r>
      <w:bookmarkEnd w:id="34"/>
    </w:p>
    <w:p w14:paraId="5E17E1FC" w14:textId="77777777" w:rsidR="00B61679" w:rsidRPr="003F7DE6" w:rsidRDefault="00B61679" w:rsidP="00B61679">
      <w:pPr>
        <w:spacing w:before="60"/>
        <w:ind w:left="568" w:hanging="284"/>
        <w:jc w:val="both"/>
        <w:rPr>
          <w:lang w:val="en-GB"/>
        </w:rPr>
      </w:pPr>
      <w:r w:rsidRPr="003F7DE6">
        <w:rPr>
          <w:lang w:val="en-GB"/>
        </w:rPr>
        <w:t xml:space="preserve">Acharya, Sushant, and Edouard </w:t>
      </w:r>
      <w:proofErr w:type="spellStart"/>
      <w:r w:rsidRPr="003F7DE6">
        <w:rPr>
          <w:lang w:val="en-GB"/>
        </w:rPr>
        <w:t>Challe</w:t>
      </w:r>
      <w:proofErr w:type="spellEnd"/>
      <w:r w:rsidRPr="003F7DE6">
        <w:rPr>
          <w:lang w:val="en-GB"/>
        </w:rPr>
        <w:t xml:space="preserve"> (2025). "Inequality and optimal monetary policy in the open economy", </w:t>
      </w:r>
      <w:r w:rsidRPr="003F7DE6">
        <w:rPr>
          <w:i/>
          <w:iCs/>
          <w:lang w:val="en-GB"/>
        </w:rPr>
        <w:t>Journal of International Economics</w:t>
      </w:r>
      <w:r w:rsidRPr="003F7DE6">
        <w:rPr>
          <w:lang w:val="en-GB"/>
        </w:rPr>
        <w:t xml:space="preserve"> 155</w:t>
      </w:r>
    </w:p>
    <w:p w14:paraId="55456613" w14:textId="77777777" w:rsidR="00B61679" w:rsidRPr="003F7DE6" w:rsidRDefault="00B61679" w:rsidP="00B61679">
      <w:pPr>
        <w:ind w:left="567"/>
        <w:jc w:val="both"/>
        <w:rPr>
          <w:lang w:val="en-GB"/>
        </w:rPr>
      </w:pPr>
      <w:r w:rsidRPr="003F7DE6">
        <w:rPr>
          <w:sz w:val="20"/>
          <w:lang w:val="en-GB"/>
        </w:rPr>
        <w:t>https://www.sciencedirect.com/science/article/pii/S0022199625000327</w:t>
      </w:r>
    </w:p>
    <w:p w14:paraId="150005F0" w14:textId="534AC9F3"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Akinci, </w:t>
      </w:r>
      <w:proofErr w:type="spellStart"/>
      <w:r>
        <w:rPr>
          <w:rFonts w:cs="Arial"/>
          <w:color w:val="auto"/>
          <w:szCs w:val="22"/>
          <w:lang w:val="en-US"/>
        </w:rPr>
        <w:t>Ozge</w:t>
      </w:r>
      <w:proofErr w:type="spellEnd"/>
      <w:r>
        <w:rPr>
          <w:rFonts w:cs="Arial"/>
          <w:color w:val="auto"/>
          <w:szCs w:val="22"/>
          <w:lang w:val="en-US"/>
        </w:rPr>
        <w:t xml:space="preserve">, Gianluca </w:t>
      </w:r>
      <w:proofErr w:type="spellStart"/>
      <w:r>
        <w:rPr>
          <w:rFonts w:cs="Arial"/>
          <w:color w:val="auto"/>
          <w:szCs w:val="22"/>
          <w:lang w:val="en-US"/>
        </w:rPr>
        <w:t>Benigno</w:t>
      </w:r>
      <w:proofErr w:type="spellEnd"/>
      <w:r>
        <w:rPr>
          <w:rFonts w:cs="Arial"/>
          <w:color w:val="auto"/>
          <w:szCs w:val="22"/>
          <w:lang w:val="en-US"/>
        </w:rPr>
        <w:t xml:space="preserve">, Marco Del Negro, and Albert </w:t>
      </w:r>
      <w:proofErr w:type="spellStart"/>
      <w:r>
        <w:rPr>
          <w:rFonts w:cs="Arial"/>
          <w:color w:val="auto"/>
          <w:szCs w:val="22"/>
          <w:lang w:val="en-US"/>
        </w:rPr>
        <w:t>Queralto</w:t>
      </w:r>
      <w:proofErr w:type="spellEnd"/>
      <w:r>
        <w:rPr>
          <w:rFonts w:cs="Arial"/>
          <w:color w:val="auto"/>
          <w:szCs w:val="22"/>
          <w:lang w:val="en-US"/>
        </w:rPr>
        <w:t xml:space="preserve"> </w:t>
      </w:r>
      <w:r w:rsidRPr="005A0421">
        <w:rPr>
          <w:lang w:val="en-US"/>
        </w:rPr>
        <w:t>(2020)</w:t>
      </w:r>
      <w:r>
        <w:rPr>
          <w:lang w:val="en-US"/>
        </w:rPr>
        <w:t xml:space="preserve"> “</w:t>
      </w:r>
      <w:r w:rsidRPr="00E36A4F">
        <w:rPr>
          <w:rFonts w:cs="Arial"/>
          <w:color w:val="auto"/>
          <w:szCs w:val="22"/>
          <w:lang w:val="en-US"/>
        </w:rPr>
        <w:t>The Financial (In)Stability Real Interest Rate, R**</w:t>
      </w:r>
      <w:r>
        <w:rPr>
          <w:lang w:val="en-US"/>
        </w:rPr>
        <w:t>”</w:t>
      </w:r>
      <w:r w:rsidRPr="007E2BF0">
        <w:rPr>
          <w:rFonts w:cs="Arial"/>
          <w:color w:val="auto"/>
          <w:szCs w:val="22"/>
          <w:lang w:val="en-US"/>
        </w:rPr>
        <w:t>,</w:t>
      </w:r>
      <w:r>
        <w:rPr>
          <w:rFonts w:cs="Arial"/>
          <w:color w:val="auto"/>
          <w:szCs w:val="22"/>
          <w:lang w:val="en-US" w:eastAsia="en-US"/>
        </w:rPr>
        <w:t xml:space="preserve"> CEPR discussion paper 15436</w:t>
      </w:r>
      <w:r>
        <w:rPr>
          <w:rFonts w:cs="Arial"/>
          <w:color w:val="auto"/>
          <w:szCs w:val="22"/>
          <w:lang w:val="en-US"/>
        </w:rPr>
        <w:t>.</w:t>
      </w:r>
    </w:p>
    <w:p w14:paraId="3CF090DE" w14:textId="77777777" w:rsidR="002A286C" w:rsidRPr="00151E5A" w:rsidRDefault="002A286C" w:rsidP="002A286C">
      <w:pPr>
        <w:ind w:left="567"/>
        <w:jc w:val="both"/>
        <w:rPr>
          <w:rFonts w:cs="Arial"/>
          <w:color w:val="auto"/>
          <w:sz w:val="20"/>
          <w:lang w:val="en-US"/>
        </w:rPr>
      </w:pPr>
      <w:r w:rsidRPr="004519DC">
        <w:rPr>
          <w:rFonts w:cs="Arial"/>
          <w:color w:val="auto"/>
          <w:sz w:val="20"/>
          <w:lang w:val="en-US"/>
        </w:rPr>
        <w:t>https://cepr.org/active/publications/discussion_papers/dp.php?dpno=1</w:t>
      </w:r>
      <w:r>
        <w:rPr>
          <w:rFonts w:cs="Arial"/>
          <w:color w:val="auto"/>
          <w:sz w:val="20"/>
          <w:lang w:val="en-US"/>
        </w:rPr>
        <w:t>5436</w:t>
      </w:r>
    </w:p>
    <w:p w14:paraId="6D8C1C0F" w14:textId="77777777" w:rsidR="00B61679" w:rsidRPr="00312384" w:rsidRDefault="00B61679" w:rsidP="00B61679">
      <w:pPr>
        <w:spacing w:before="60"/>
        <w:ind w:left="568" w:hanging="284"/>
        <w:jc w:val="both"/>
        <w:rPr>
          <w:lang w:val="en-GB"/>
        </w:rPr>
      </w:pPr>
      <w:proofErr w:type="spellStart"/>
      <w:r w:rsidRPr="00312384">
        <w:rPr>
          <w:rFonts w:eastAsia="Arial" w:cs="Arial"/>
          <w:szCs w:val="22"/>
          <w:lang w:val="en-GB"/>
        </w:rPr>
        <w:t>Auclert</w:t>
      </w:r>
      <w:proofErr w:type="spellEnd"/>
      <w:r w:rsidRPr="00312384">
        <w:rPr>
          <w:rFonts w:eastAsia="Arial" w:cs="Arial"/>
          <w:szCs w:val="22"/>
          <w:lang w:val="en-GB"/>
        </w:rPr>
        <w:t xml:space="preserve">, Adrien (2025). "HANK: A New Core of Usable Macroeconomics", </w:t>
      </w:r>
      <w:r w:rsidRPr="00312384">
        <w:rPr>
          <w:rFonts w:eastAsia="Arial" w:cs="Arial"/>
          <w:i/>
          <w:iCs/>
          <w:szCs w:val="22"/>
          <w:lang w:val="en-GB"/>
        </w:rPr>
        <w:t>AEA Papers and Proceedings</w:t>
      </w:r>
      <w:r w:rsidRPr="00312384">
        <w:rPr>
          <w:rFonts w:eastAsia="Arial" w:cs="Arial"/>
          <w:szCs w:val="22"/>
          <w:lang w:val="en-GB"/>
        </w:rPr>
        <w:t xml:space="preserve"> 115, pp. 153-57</w:t>
      </w:r>
    </w:p>
    <w:p w14:paraId="331D6429" w14:textId="77777777" w:rsidR="00B61679" w:rsidRPr="00312384" w:rsidRDefault="00B61679" w:rsidP="00B61679">
      <w:pPr>
        <w:ind w:left="567"/>
        <w:jc w:val="both"/>
        <w:rPr>
          <w:lang w:val="en-GB"/>
        </w:rPr>
      </w:pPr>
      <w:r w:rsidRPr="00312384">
        <w:rPr>
          <w:rFonts w:eastAsia="Arial" w:cs="Arial"/>
          <w:sz w:val="20"/>
          <w:lang w:val="en-GB"/>
        </w:rPr>
        <w:t>https://www.aeaweb.org/articles?id=10.1257/pandp.20251114</w:t>
      </w:r>
    </w:p>
    <w:p w14:paraId="71F71F4D" w14:textId="77777777" w:rsidR="002A286C" w:rsidRPr="004D7310" w:rsidRDefault="002A286C" w:rsidP="002A286C">
      <w:pPr>
        <w:spacing w:before="60"/>
        <w:ind w:left="568" w:hanging="284"/>
        <w:jc w:val="both"/>
        <w:rPr>
          <w:rFonts w:cs="Arial"/>
          <w:color w:val="auto"/>
          <w:szCs w:val="22"/>
          <w:lang w:val="en-US"/>
        </w:rPr>
      </w:pPr>
      <w:r w:rsidRPr="004D7310">
        <w:rPr>
          <w:rFonts w:cs="Arial"/>
          <w:color w:val="auto"/>
          <w:szCs w:val="22"/>
          <w:lang w:val="en-US" w:eastAsia="en-US"/>
        </w:rPr>
        <w:t>Bauer, Michael D, Ben S. Bernanke, and Eric Milstein</w:t>
      </w:r>
      <w:r>
        <w:rPr>
          <w:rFonts w:cs="Arial"/>
          <w:color w:val="353C3F"/>
          <w:szCs w:val="22"/>
          <w:shd w:val="clear" w:color="auto" w:fill="FFFFFF"/>
          <w:lang w:val="en-US"/>
        </w:rPr>
        <w:t xml:space="preserve"> (</w:t>
      </w:r>
      <w:r w:rsidRPr="004D7310">
        <w:rPr>
          <w:rStyle w:val="year"/>
          <w:rFonts w:cs="Arial"/>
          <w:color w:val="353C3F"/>
          <w:szCs w:val="22"/>
          <w:bdr w:val="none" w:sz="0" w:space="0" w:color="auto" w:frame="1"/>
          <w:shd w:val="clear" w:color="auto" w:fill="FFFFFF"/>
          <w:lang w:val="en-US"/>
        </w:rPr>
        <w:t>202</w:t>
      </w:r>
      <w:r w:rsidRPr="001C365A">
        <w:rPr>
          <w:rStyle w:val="year"/>
          <w:rFonts w:cs="Arial"/>
          <w:color w:val="353C3F"/>
          <w:szCs w:val="22"/>
          <w:bdr w:val="none" w:sz="0" w:space="0" w:color="auto" w:frame="1"/>
          <w:shd w:val="clear" w:color="auto" w:fill="FFFFFF"/>
          <w:lang w:val="en-US"/>
        </w:rPr>
        <w:t>3). “</w:t>
      </w:r>
      <w:r w:rsidRPr="004D7310">
        <w:rPr>
          <w:rFonts w:cs="Arial"/>
          <w:bCs/>
          <w:color w:val="auto"/>
          <w:kern w:val="36"/>
          <w:szCs w:val="22"/>
          <w:lang w:val="en-US" w:eastAsia="en-US"/>
        </w:rPr>
        <w:t xml:space="preserve">Risk Appetite and the Risk-Taking Channel of Monetary </w:t>
      </w:r>
      <w:r w:rsidRPr="00896A7A">
        <w:rPr>
          <w:rFonts w:cs="Arial"/>
          <w:bCs/>
          <w:color w:val="auto"/>
          <w:kern w:val="36"/>
          <w:szCs w:val="22"/>
          <w:lang w:val="en-US" w:eastAsia="en-US"/>
        </w:rPr>
        <w:t>Policy</w:t>
      </w:r>
      <w:r w:rsidRPr="00896A7A">
        <w:rPr>
          <w:rStyle w:val="Title1"/>
          <w:rFonts w:cs="Arial"/>
          <w:color w:val="auto"/>
          <w:szCs w:val="22"/>
          <w:bdr w:val="none" w:sz="0" w:space="0" w:color="auto" w:frame="1"/>
          <w:shd w:val="clear" w:color="auto" w:fill="FFFFFF"/>
          <w:lang w:val="en-US"/>
        </w:rPr>
        <w:t xml:space="preserve">.”, </w:t>
      </w:r>
      <w:r w:rsidRPr="00896A7A">
        <w:rPr>
          <w:rStyle w:val="journal"/>
          <w:rFonts w:cs="Arial"/>
          <w:i/>
          <w:iCs/>
          <w:color w:val="auto"/>
          <w:szCs w:val="22"/>
          <w:bdr w:val="none" w:sz="0" w:space="0" w:color="auto" w:frame="1"/>
          <w:shd w:val="clear" w:color="auto" w:fill="FFFFFF"/>
          <w:lang w:val="en-US"/>
        </w:rPr>
        <w:t xml:space="preserve">Journal of Economic Perspectives </w:t>
      </w:r>
      <w:r w:rsidRPr="00896A7A">
        <w:rPr>
          <w:rStyle w:val="vol"/>
          <w:rFonts w:cs="Arial"/>
          <w:color w:val="auto"/>
          <w:szCs w:val="22"/>
          <w:bdr w:val="none" w:sz="0" w:space="0" w:color="auto" w:frame="1"/>
          <w:shd w:val="clear" w:color="auto" w:fill="FFFFFF"/>
          <w:lang w:val="en-US"/>
        </w:rPr>
        <w:t>37(1), pp. 77-</w:t>
      </w:r>
      <w:r>
        <w:rPr>
          <w:rStyle w:val="vol"/>
          <w:rFonts w:cs="Arial"/>
          <w:color w:val="353C3F"/>
          <w:szCs w:val="22"/>
          <w:bdr w:val="none" w:sz="0" w:space="0" w:color="auto" w:frame="1"/>
          <w:shd w:val="clear" w:color="auto" w:fill="FFFFFF"/>
          <w:lang w:val="en-US"/>
        </w:rPr>
        <w:t>100.</w:t>
      </w:r>
    </w:p>
    <w:p w14:paraId="3078BFEA" w14:textId="77777777" w:rsidR="002A286C" w:rsidRPr="0052178D" w:rsidRDefault="002A286C" w:rsidP="002A286C">
      <w:pPr>
        <w:ind w:left="567"/>
        <w:jc w:val="both"/>
        <w:rPr>
          <w:rFonts w:cs="Arial"/>
          <w:color w:val="auto"/>
          <w:sz w:val="20"/>
          <w:lang w:val="en-GB"/>
        </w:rPr>
      </w:pPr>
      <w:r w:rsidRPr="004D7310">
        <w:rPr>
          <w:rFonts w:cs="Arial"/>
          <w:color w:val="auto"/>
          <w:sz w:val="20"/>
          <w:lang w:val="en-GB"/>
        </w:rPr>
        <w:t>https://www.aeaweb.org/articles?id=10.1257/jep.37.1.77</w:t>
      </w:r>
    </w:p>
    <w:p w14:paraId="23674010" w14:textId="77777777" w:rsidR="002A286C" w:rsidRPr="005E18EF" w:rsidRDefault="002A286C" w:rsidP="002A286C">
      <w:pPr>
        <w:pStyle w:val="Default"/>
        <w:autoSpaceDE/>
        <w:autoSpaceDN/>
        <w:adjustRightInd/>
        <w:spacing w:before="60"/>
        <w:ind w:left="568" w:hanging="284"/>
        <w:jc w:val="both"/>
        <w:rPr>
          <w:color w:val="auto"/>
          <w:sz w:val="22"/>
          <w:szCs w:val="22"/>
        </w:rPr>
      </w:pPr>
      <w:proofErr w:type="spellStart"/>
      <w:r>
        <w:rPr>
          <w:color w:val="auto"/>
          <w:sz w:val="22"/>
          <w:szCs w:val="22"/>
        </w:rPr>
        <w:t>Benigno</w:t>
      </w:r>
      <w:proofErr w:type="spellEnd"/>
      <w:r>
        <w:rPr>
          <w:color w:val="auto"/>
          <w:sz w:val="22"/>
          <w:szCs w:val="22"/>
        </w:rPr>
        <w:t xml:space="preserve">, Gianluca, </w:t>
      </w:r>
      <w:proofErr w:type="spellStart"/>
      <w:r>
        <w:rPr>
          <w:color w:val="auto"/>
          <w:sz w:val="22"/>
          <w:szCs w:val="22"/>
        </w:rPr>
        <w:t>Huigang</w:t>
      </w:r>
      <w:proofErr w:type="spellEnd"/>
      <w:r>
        <w:rPr>
          <w:color w:val="auto"/>
          <w:sz w:val="22"/>
          <w:szCs w:val="22"/>
        </w:rPr>
        <w:t xml:space="preserve"> Chen, Christopher </w:t>
      </w:r>
      <w:proofErr w:type="spellStart"/>
      <w:r>
        <w:rPr>
          <w:color w:val="auto"/>
          <w:sz w:val="22"/>
          <w:szCs w:val="22"/>
        </w:rPr>
        <w:t>Otrok</w:t>
      </w:r>
      <w:proofErr w:type="spellEnd"/>
      <w:r>
        <w:rPr>
          <w:color w:val="auto"/>
          <w:sz w:val="22"/>
          <w:szCs w:val="22"/>
        </w:rPr>
        <w:t xml:space="preserve">, Alessandro </w:t>
      </w:r>
      <w:proofErr w:type="spellStart"/>
      <w:r>
        <w:rPr>
          <w:color w:val="auto"/>
          <w:sz w:val="22"/>
          <w:szCs w:val="22"/>
        </w:rPr>
        <w:t>Rebucci</w:t>
      </w:r>
      <w:proofErr w:type="spellEnd"/>
      <w:r>
        <w:rPr>
          <w:color w:val="auto"/>
          <w:sz w:val="22"/>
          <w:szCs w:val="22"/>
        </w:rPr>
        <w:t>, and Eric Young</w:t>
      </w:r>
      <w:r w:rsidRPr="00BE7CAE">
        <w:rPr>
          <w:color w:val="auto"/>
          <w:sz w:val="22"/>
          <w:szCs w:val="22"/>
        </w:rPr>
        <w:t xml:space="preserve"> (2</w:t>
      </w:r>
      <w:r>
        <w:rPr>
          <w:color w:val="auto"/>
          <w:sz w:val="22"/>
          <w:szCs w:val="22"/>
        </w:rPr>
        <w:t>023</w:t>
      </w:r>
      <w:r w:rsidRPr="00BE7CAE">
        <w:rPr>
          <w:color w:val="auto"/>
          <w:sz w:val="22"/>
          <w:szCs w:val="22"/>
        </w:rPr>
        <w:t>). “</w:t>
      </w:r>
      <w:r>
        <w:rPr>
          <w:color w:val="auto"/>
          <w:sz w:val="22"/>
          <w:szCs w:val="22"/>
        </w:rPr>
        <w:t>Optimal Policy for Macro-Financial Stability</w:t>
      </w:r>
      <w:r w:rsidRPr="005E18EF">
        <w:rPr>
          <w:color w:val="auto"/>
          <w:sz w:val="22"/>
          <w:szCs w:val="22"/>
        </w:rPr>
        <w:t xml:space="preserve">”, </w:t>
      </w:r>
      <w:r w:rsidRPr="005E18EF">
        <w:rPr>
          <w:i/>
          <w:color w:val="auto"/>
          <w:sz w:val="22"/>
          <w:szCs w:val="22"/>
          <w:lang w:val="en-GB"/>
        </w:rPr>
        <w:t>American Economic Journal: Macroeconomics</w:t>
      </w:r>
      <w:r w:rsidRPr="005E18EF">
        <w:rPr>
          <w:color w:val="auto"/>
          <w:sz w:val="22"/>
          <w:szCs w:val="22"/>
          <w:lang w:val="en-GB"/>
        </w:rPr>
        <w:t xml:space="preserve"> 1</w:t>
      </w:r>
      <w:r>
        <w:rPr>
          <w:color w:val="auto"/>
          <w:sz w:val="22"/>
          <w:szCs w:val="22"/>
          <w:lang w:val="en-GB"/>
        </w:rPr>
        <w:t>5</w:t>
      </w:r>
      <w:r w:rsidRPr="005E18EF">
        <w:rPr>
          <w:color w:val="auto"/>
          <w:sz w:val="22"/>
          <w:szCs w:val="22"/>
          <w:lang w:val="en-GB"/>
        </w:rPr>
        <w:t>(</w:t>
      </w:r>
      <w:r>
        <w:rPr>
          <w:color w:val="auto"/>
          <w:sz w:val="22"/>
          <w:szCs w:val="22"/>
          <w:lang w:val="en-GB"/>
        </w:rPr>
        <w:t>4</w:t>
      </w:r>
      <w:r w:rsidRPr="005E18EF">
        <w:rPr>
          <w:color w:val="auto"/>
          <w:sz w:val="22"/>
          <w:szCs w:val="22"/>
          <w:lang w:val="en-GB"/>
        </w:rPr>
        <w:t xml:space="preserve">), pp. </w:t>
      </w:r>
      <w:r>
        <w:rPr>
          <w:color w:val="auto"/>
          <w:sz w:val="22"/>
          <w:szCs w:val="22"/>
          <w:lang w:val="en-GB"/>
        </w:rPr>
        <w:t>401-28</w:t>
      </w:r>
      <w:r w:rsidRPr="005E18EF">
        <w:rPr>
          <w:color w:val="auto"/>
          <w:sz w:val="22"/>
          <w:szCs w:val="22"/>
          <w:lang w:val="en-GB"/>
        </w:rPr>
        <w:t>.</w:t>
      </w:r>
    </w:p>
    <w:p w14:paraId="4B11674D" w14:textId="77777777" w:rsidR="002A286C" w:rsidRPr="005E18EF" w:rsidRDefault="002A286C" w:rsidP="002A286C">
      <w:pPr>
        <w:ind w:left="567"/>
        <w:jc w:val="both"/>
        <w:rPr>
          <w:rFonts w:cs="Arial"/>
          <w:color w:val="auto"/>
          <w:sz w:val="20"/>
          <w:lang w:val="en-US"/>
        </w:rPr>
      </w:pPr>
      <w:r w:rsidRPr="005E18EF">
        <w:rPr>
          <w:rFonts w:cs="Arial"/>
          <w:color w:val="auto"/>
          <w:sz w:val="20"/>
          <w:lang w:val="en-US"/>
        </w:rPr>
        <w:t>https://www.aeaweb.org/articles?id=10.1257/mac.20200046</w:t>
      </w:r>
    </w:p>
    <w:p w14:paraId="75B4C55E"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Boissay</w:t>
      </w:r>
      <w:proofErr w:type="spellEnd"/>
      <w:r>
        <w:rPr>
          <w:rFonts w:cs="Arial"/>
          <w:color w:val="auto"/>
          <w:szCs w:val="22"/>
          <w:lang w:val="en-US"/>
        </w:rPr>
        <w:t xml:space="preserve">, Frederic, Fabrice Collard, Jordi </w:t>
      </w:r>
      <w:proofErr w:type="spellStart"/>
      <w:r>
        <w:rPr>
          <w:rFonts w:cs="Arial"/>
          <w:color w:val="auto"/>
          <w:szCs w:val="22"/>
          <w:lang w:val="en-US"/>
        </w:rPr>
        <w:t>Gali</w:t>
      </w:r>
      <w:proofErr w:type="spellEnd"/>
      <w:r>
        <w:rPr>
          <w:rFonts w:cs="Arial"/>
          <w:color w:val="auto"/>
          <w:szCs w:val="22"/>
          <w:lang w:val="en-US"/>
        </w:rPr>
        <w:t xml:space="preserve">, and Cristina </w:t>
      </w:r>
      <w:proofErr w:type="spellStart"/>
      <w:r>
        <w:rPr>
          <w:rFonts w:cs="Arial"/>
          <w:color w:val="auto"/>
          <w:szCs w:val="22"/>
          <w:lang w:val="en-US"/>
        </w:rPr>
        <w:t>Manea</w:t>
      </w:r>
      <w:proofErr w:type="spellEnd"/>
      <w:r w:rsidRPr="00B07EAB">
        <w:rPr>
          <w:rFonts w:cs="Arial"/>
          <w:szCs w:val="22"/>
          <w:lang w:val="en-US"/>
        </w:rPr>
        <w:t xml:space="preserve"> (2022) “</w:t>
      </w:r>
      <w:r w:rsidRPr="00B07EAB">
        <w:rPr>
          <w:szCs w:val="22"/>
          <w:lang w:val="en-US"/>
        </w:rPr>
        <w:t>Monetary policy and endogenous financial crises</w:t>
      </w:r>
      <w:r>
        <w:rPr>
          <w:lang w:val="en-US"/>
        </w:rPr>
        <w:t>”</w:t>
      </w:r>
      <w:r w:rsidRPr="007E2BF0">
        <w:rPr>
          <w:rFonts w:cs="Arial"/>
          <w:color w:val="auto"/>
          <w:szCs w:val="22"/>
          <w:lang w:val="en-US"/>
        </w:rPr>
        <w:t>,</w:t>
      </w:r>
      <w:r>
        <w:rPr>
          <w:rFonts w:cs="Arial"/>
          <w:color w:val="auto"/>
          <w:szCs w:val="22"/>
          <w:lang w:val="en-US" w:eastAsia="en-US"/>
        </w:rPr>
        <w:t xml:space="preserve"> BIS working paper 991</w:t>
      </w:r>
      <w:r>
        <w:rPr>
          <w:rFonts w:cs="Arial"/>
          <w:color w:val="auto"/>
          <w:szCs w:val="22"/>
          <w:lang w:val="en-US"/>
        </w:rPr>
        <w:t>.</w:t>
      </w:r>
    </w:p>
    <w:p w14:paraId="3304A388" w14:textId="77777777" w:rsidR="002A286C" w:rsidRPr="00151E5A" w:rsidRDefault="002A286C" w:rsidP="002A286C">
      <w:pPr>
        <w:ind w:left="567"/>
        <w:jc w:val="both"/>
        <w:rPr>
          <w:rFonts w:cs="Arial"/>
          <w:color w:val="auto"/>
          <w:sz w:val="20"/>
          <w:lang w:val="en-US"/>
        </w:rPr>
      </w:pPr>
      <w:r w:rsidRPr="00B07EAB">
        <w:rPr>
          <w:rFonts w:cs="Arial"/>
          <w:color w:val="auto"/>
          <w:sz w:val="20"/>
          <w:lang w:val="en-US"/>
        </w:rPr>
        <w:t>https://www.bis.org/publ/work991.htm</w:t>
      </w:r>
    </w:p>
    <w:p w14:paraId="1BD7F756" w14:textId="77777777" w:rsidR="00B61679" w:rsidRPr="00312384" w:rsidRDefault="00B61679" w:rsidP="00B61679">
      <w:pPr>
        <w:spacing w:before="60"/>
        <w:ind w:left="568" w:hanging="284"/>
        <w:jc w:val="both"/>
        <w:rPr>
          <w:lang w:val="en-GB"/>
        </w:rPr>
      </w:pPr>
      <w:proofErr w:type="spellStart"/>
      <w:r w:rsidRPr="00312384">
        <w:rPr>
          <w:rFonts w:eastAsia="Arial" w:cs="Arial"/>
          <w:szCs w:val="22"/>
          <w:lang w:val="en-GB"/>
        </w:rPr>
        <w:t>Eichenbaum</w:t>
      </w:r>
      <w:proofErr w:type="spellEnd"/>
      <w:r w:rsidRPr="00312384">
        <w:rPr>
          <w:rFonts w:eastAsia="Arial" w:cs="Arial"/>
          <w:szCs w:val="22"/>
          <w:lang w:val="en-GB"/>
        </w:rPr>
        <w:t xml:space="preserve">, Martin (2025). "Practical Stabilization Policy in the Twenty-First Century", </w:t>
      </w:r>
      <w:r w:rsidRPr="00312384">
        <w:rPr>
          <w:rFonts w:eastAsia="Arial" w:cs="Arial"/>
          <w:i/>
          <w:iCs/>
          <w:szCs w:val="22"/>
          <w:lang w:val="en-GB"/>
        </w:rPr>
        <w:t>AEA Papers and Proceedings</w:t>
      </w:r>
      <w:r w:rsidRPr="00312384">
        <w:rPr>
          <w:rFonts w:eastAsia="Arial" w:cs="Arial"/>
          <w:szCs w:val="22"/>
          <w:lang w:val="en-GB"/>
        </w:rPr>
        <w:t xml:space="preserve"> 115, pp. 158-62</w:t>
      </w:r>
    </w:p>
    <w:p w14:paraId="47386F04" w14:textId="77777777" w:rsidR="00B61679" w:rsidRPr="00312384" w:rsidRDefault="00B61679" w:rsidP="00B61679">
      <w:pPr>
        <w:ind w:left="567"/>
        <w:jc w:val="both"/>
        <w:rPr>
          <w:lang w:val="en-GB"/>
        </w:rPr>
      </w:pPr>
      <w:r w:rsidRPr="00312384">
        <w:rPr>
          <w:rFonts w:eastAsia="Arial" w:cs="Arial"/>
          <w:sz w:val="20"/>
          <w:lang w:val="en-GB"/>
        </w:rPr>
        <w:t>https://www.aeaweb.org/articles?id=10.1257/pandp.20251115</w:t>
      </w:r>
    </w:p>
    <w:p w14:paraId="3060870B" w14:textId="77777777" w:rsidR="002A286C" w:rsidRPr="001C365A" w:rsidRDefault="002A286C" w:rsidP="002A286C">
      <w:pPr>
        <w:spacing w:before="60"/>
        <w:ind w:left="568" w:hanging="284"/>
        <w:jc w:val="both"/>
        <w:rPr>
          <w:rFonts w:cs="Arial"/>
          <w:color w:val="auto"/>
          <w:szCs w:val="22"/>
          <w:lang w:val="en-US"/>
        </w:rPr>
      </w:pPr>
      <w:proofErr w:type="spellStart"/>
      <w:r w:rsidRPr="007C12BC">
        <w:rPr>
          <w:rFonts w:cs="Arial"/>
          <w:color w:val="auto"/>
          <w:szCs w:val="22"/>
          <w:lang w:val="en-GB"/>
        </w:rPr>
        <w:t>Ehrmann</w:t>
      </w:r>
      <w:proofErr w:type="spellEnd"/>
      <w:r w:rsidRPr="007C12BC">
        <w:rPr>
          <w:rFonts w:cs="Arial"/>
          <w:color w:val="auto"/>
          <w:szCs w:val="22"/>
          <w:lang w:val="en-GB"/>
        </w:rPr>
        <w:t xml:space="preserve">, Michael, (2024). </w:t>
      </w:r>
      <w:r w:rsidRPr="0019493B">
        <w:rPr>
          <w:rFonts w:cs="Arial"/>
          <w:color w:val="auto"/>
          <w:szCs w:val="22"/>
          <w:lang w:val="en-US"/>
        </w:rPr>
        <w:t>“</w:t>
      </w:r>
      <w:r w:rsidRPr="0019493B">
        <w:rPr>
          <w:rFonts w:cs="Arial"/>
          <w:szCs w:val="22"/>
          <w:lang w:val="en-GB"/>
        </w:rPr>
        <w:t>Trust in Central Banks</w:t>
      </w:r>
      <w:r w:rsidRPr="0019493B">
        <w:rPr>
          <w:rFonts w:cs="Arial"/>
          <w:color w:val="auto"/>
          <w:szCs w:val="22"/>
          <w:lang w:val="en-US"/>
        </w:rPr>
        <w:t>”, CEPR discussion paper</w:t>
      </w:r>
      <w:r w:rsidRPr="00761FF8">
        <w:rPr>
          <w:rFonts w:cs="Arial"/>
          <w:color w:val="auto"/>
          <w:szCs w:val="22"/>
          <w:lang w:val="en-US"/>
        </w:rPr>
        <w:t xml:space="preserve"> </w:t>
      </w:r>
      <w:r>
        <w:rPr>
          <w:rFonts w:cs="Arial"/>
          <w:color w:val="auto"/>
          <w:szCs w:val="22"/>
          <w:lang w:val="en-US"/>
        </w:rPr>
        <w:t>19781</w:t>
      </w:r>
    </w:p>
    <w:p w14:paraId="022981EC"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lastRenderedPageBreak/>
        <w:t>https://cepr.org/publications/dp</w:t>
      </w:r>
      <w:r>
        <w:rPr>
          <w:rFonts w:cs="Arial"/>
          <w:color w:val="auto"/>
          <w:sz w:val="20"/>
          <w:lang w:val="en-US"/>
        </w:rPr>
        <w:t>19781</w:t>
      </w:r>
    </w:p>
    <w:p w14:paraId="7FC2ECC3" w14:textId="77777777" w:rsidR="00B61679" w:rsidRPr="00312384" w:rsidRDefault="00B61679" w:rsidP="00B61679">
      <w:pPr>
        <w:spacing w:before="60"/>
        <w:ind w:left="568" w:hanging="284"/>
        <w:jc w:val="both"/>
        <w:rPr>
          <w:lang w:val="en-GB"/>
        </w:rPr>
      </w:pPr>
      <w:r w:rsidRPr="00312384">
        <w:rPr>
          <w:rFonts w:eastAsia="Arial" w:cs="Arial"/>
          <w:szCs w:val="22"/>
          <w:lang w:val="en-GB"/>
        </w:rPr>
        <w:t xml:space="preserve">Fisher, Jonas, Bart </w:t>
      </w:r>
      <w:proofErr w:type="spellStart"/>
      <w:r w:rsidRPr="00312384">
        <w:rPr>
          <w:rFonts w:eastAsia="Arial" w:cs="Arial"/>
          <w:szCs w:val="22"/>
          <w:lang w:val="en-GB"/>
        </w:rPr>
        <w:t>Hobijn</w:t>
      </w:r>
      <w:proofErr w:type="spellEnd"/>
      <w:r w:rsidRPr="00312384">
        <w:rPr>
          <w:rFonts w:eastAsia="Arial" w:cs="Arial"/>
          <w:szCs w:val="22"/>
          <w:lang w:val="en-GB"/>
        </w:rPr>
        <w:t xml:space="preserve">, and Alessandro T. Villa (2025). "The Evolving Core of Usable Macroeconomics for Policymakers", </w:t>
      </w:r>
      <w:r w:rsidRPr="00312384">
        <w:rPr>
          <w:rFonts w:eastAsia="Arial" w:cs="Arial"/>
          <w:i/>
          <w:iCs/>
          <w:szCs w:val="22"/>
          <w:lang w:val="en-GB"/>
        </w:rPr>
        <w:t>AEA Papers and Proceedings</w:t>
      </w:r>
      <w:r w:rsidRPr="00312384">
        <w:rPr>
          <w:rFonts w:eastAsia="Arial" w:cs="Arial"/>
          <w:szCs w:val="22"/>
          <w:lang w:val="en-GB"/>
        </w:rPr>
        <w:t xml:space="preserve"> 115, pp. 163-67</w:t>
      </w:r>
    </w:p>
    <w:p w14:paraId="7401FF9B" w14:textId="77777777" w:rsidR="00B61679" w:rsidRPr="00312384" w:rsidRDefault="00B61679" w:rsidP="00B61679">
      <w:pPr>
        <w:ind w:left="567"/>
        <w:jc w:val="both"/>
        <w:rPr>
          <w:lang w:val="en-GB"/>
        </w:rPr>
      </w:pPr>
      <w:r w:rsidRPr="00312384">
        <w:rPr>
          <w:rFonts w:eastAsia="Arial" w:cs="Arial"/>
          <w:sz w:val="20"/>
          <w:lang w:val="en-GB"/>
        </w:rPr>
        <w:t>https://www.aeaweb.org/articles?id=10.1257/pandp.20251116</w:t>
      </w:r>
    </w:p>
    <w:p w14:paraId="0D69F4CF" w14:textId="77777777" w:rsidR="002A286C" w:rsidRPr="00C5134C" w:rsidRDefault="002A286C" w:rsidP="002A286C">
      <w:pPr>
        <w:spacing w:before="60"/>
        <w:ind w:left="568" w:hanging="284"/>
        <w:jc w:val="both"/>
        <w:rPr>
          <w:rFonts w:cs="Arial"/>
          <w:color w:val="auto"/>
          <w:szCs w:val="22"/>
          <w:lang w:val="en-US"/>
        </w:rPr>
      </w:pPr>
      <w:r w:rsidRPr="00C5134C">
        <w:rPr>
          <w:rFonts w:cs="Arial"/>
          <w:color w:val="auto"/>
          <w:szCs w:val="22"/>
          <w:lang w:val="en-US" w:eastAsia="en-US"/>
        </w:rPr>
        <w:t xml:space="preserve">Grimm, Maximilian, </w:t>
      </w:r>
      <w:proofErr w:type="spellStart"/>
      <w:r w:rsidRPr="00C5134C">
        <w:rPr>
          <w:rFonts w:cs="Arial"/>
          <w:color w:val="auto"/>
          <w:szCs w:val="22"/>
          <w:lang w:val="en-US" w:eastAsia="en-US"/>
        </w:rPr>
        <w:t>Òscar</w:t>
      </w:r>
      <w:proofErr w:type="spellEnd"/>
      <w:r w:rsidRPr="00C5134C">
        <w:rPr>
          <w:rFonts w:cs="Arial"/>
          <w:color w:val="auto"/>
          <w:szCs w:val="22"/>
          <w:lang w:val="en-US" w:eastAsia="en-US"/>
        </w:rPr>
        <w:t xml:space="preserve"> </w:t>
      </w:r>
      <w:proofErr w:type="spellStart"/>
      <w:r w:rsidRPr="00C5134C">
        <w:rPr>
          <w:rFonts w:cs="Arial"/>
          <w:color w:val="auto"/>
          <w:szCs w:val="22"/>
          <w:lang w:val="en-US" w:eastAsia="en-US"/>
        </w:rPr>
        <w:t>Jordà</w:t>
      </w:r>
      <w:proofErr w:type="spellEnd"/>
      <w:r w:rsidRPr="00C5134C">
        <w:rPr>
          <w:rFonts w:cs="Arial"/>
          <w:color w:val="auto"/>
          <w:szCs w:val="22"/>
          <w:lang w:val="en-US" w:eastAsia="en-US"/>
        </w:rPr>
        <w:t xml:space="preserve">, Moritz </w:t>
      </w:r>
      <w:proofErr w:type="spellStart"/>
      <w:r w:rsidRPr="00C5134C">
        <w:rPr>
          <w:rFonts w:cs="Arial"/>
          <w:color w:val="auto"/>
          <w:szCs w:val="22"/>
          <w:lang w:val="en-US" w:eastAsia="en-US"/>
        </w:rPr>
        <w:t>Schularick</w:t>
      </w:r>
      <w:proofErr w:type="spellEnd"/>
      <w:r w:rsidRPr="00C5134C">
        <w:rPr>
          <w:rFonts w:cs="Arial"/>
          <w:color w:val="auto"/>
          <w:szCs w:val="22"/>
          <w:lang w:val="en-US" w:eastAsia="en-US"/>
        </w:rPr>
        <w:t>, and Alan M. Taylor (2023). “</w:t>
      </w:r>
      <w:r w:rsidRPr="00C5134C">
        <w:rPr>
          <w:rFonts w:cs="Arial"/>
          <w:bCs/>
          <w:color w:val="auto"/>
          <w:szCs w:val="22"/>
          <w:lang w:val="en-US" w:eastAsia="en-US"/>
        </w:rPr>
        <w:t>Loose Monetary Policy and Financial Instability”, Federal Reserve Bank of San Francisco working paper 2023-06.</w:t>
      </w:r>
    </w:p>
    <w:p w14:paraId="34E153E9" w14:textId="77777777" w:rsidR="002A286C" w:rsidRPr="00C5134C" w:rsidRDefault="002A286C" w:rsidP="002A286C">
      <w:pPr>
        <w:ind w:left="567"/>
        <w:jc w:val="both"/>
        <w:rPr>
          <w:rFonts w:cs="Arial"/>
          <w:color w:val="auto"/>
          <w:sz w:val="20"/>
          <w:lang w:val="en-US"/>
        </w:rPr>
      </w:pPr>
      <w:r w:rsidRPr="00C5134C">
        <w:rPr>
          <w:rFonts w:cs="Arial"/>
          <w:color w:val="auto"/>
          <w:sz w:val="20"/>
          <w:lang w:val="en-US" w:eastAsia="en-US"/>
        </w:rPr>
        <w:t>https://www.frbsf.org/economic-research/publications/working-papers/2023/06/</w:t>
      </w:r>
    </w:p>
    <w:p w14:paraId="2A2287B1"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Laeven</w:t>
      </w:r>
      <w:proofErr w:type="spellEnd"/>
      <w:r>
        <w:rPr>
          <w:rFonts w:cs="Arial"/>
          <w:color w:val="auto"/>
          <w:szCs w:val="22"/>
          <w:lang w:val="en-US"/>
        </w:rPr>
        <w:t xml:space="preserve">, Luc, Angela </w:t>
      </w:r>
      <w:proofErr w:type="spellStart"/>
      <w:r>
        <w:rPr>
          <w:rFonts w:cs="Arial"/>
          <w:color w:val="auto"/>
          <w:szCs w:val="22"/>
          <w:lang w:val="en-US"/>
        </w:rPr>
        <w:t>Maddaloni</w:t>
      </w:r>
      <w:proofErr w:type="spellEnd"/>
      <w:r>
        <w:rPr>
          <w:rFonts w:cs="Arial"/>
          <w:color w:val="auto"/>
          <w:szCs w:val="22"/>
          <w:lang w:val="en-US"/>
        </w:rPr>
        <w:t xml:space="preserve">, and Caterina </w:t>
      </w:r>
      <w:proofErr w:type="spellStart"/>
      <w:r>
        <w:rPr>
          <w:rFonts w:cs="Arial"/>
          <w:color w:val="auto"/>
          <w:szCs w:val="22"/>
          <w:lang w:val="en-US"/>
        </w:rPr>
        <w:t>Mendicino</w:t>
      </w:r>
      <w:proofErr w:type="spellEnd"/>
      <w:r w:rsidRPr="00B07EAB">
        <w:rPr>
          <w:rFonts w:cs="Arial"/>
          <w:szCs w:val="22"/>
          <w:lang w:val="en-US"/>
        </w:rPr>
        <w:t xml:space="preserve"> (2022) “</w:t>
      </w:r>
      <w:r w:rsidRPr="00DD11D5">
        <w:rPr>
          <w:color w:val="auto"/>
          <w:lang w:val="en-US"/>
        </w:rPr>
        <w:t>Monetary policy, macroprudential policy and financial stability”</w:t>
      </w:r>
      <w:r w:rsidRPr="00DD11D5">
        <w:rPr>
          <w:rFonts w:cs="Arial"/>
          <w:color w:val="auto"/>
          <w:szCs w:val="22"/>
          <w:lang w:val="en-US"/>
        </w:rPr>
        <w:t>,</w:t>
      </w:r>
      <w:r w:rsidRPr="00DD11D5">
        <w:rPr>
          <w:rFonts w:cs="Arial"/>
          <w:color w:val="auto"/>
          <w:szCs w:val="22"/>
          <w:lang w:val="en-US" w:eastAsia="en-US"/>
        </w:rPr>
        <w:t xml:space="preserve"> </w:t>
      </w:r>
      <w:r>
        <w:rPr>
          <w:rFonts w:cs="Arial"/>
          <w:color w:val="auto"/>
          <w:szCs w:val="22"/>
          <w:lang w:val="en-US" w:eastAsia="en-US"/>
        </w:rPr>
        <w:t>ECB working paper 2647</w:t>
      </w:r>
      <w:r>
        <w:rPr>
          <w:rFonts w:cs="Arial"/>
          <w:color w:val="auto"/>
          <w:szCs w:val="22"/>
          <w:lang w:val="en-US"/>
        </w:rPr>
        <w:t>.</w:t>
      </w:r>
    </w:p>
    <w:p w14:paraId="09BC5304" w14:textId="77777777" w:rsidR="002A286C" w:rsidRPr="00934089" w:rsidRDefault="002A286C" w:rsidP="002A286C">
      <w:pPr>
        <w:ind w:left="567"/>
        <w:jc w:val="both"/>
        <w:rPr>
          <w:rFonts w:cs="Arial"/>
          <w:color w:val="auto"/>
          <w:sz w:val="20"/>
          <w:lang w:val="en-US"/>
        </w:rPr>
      </w:pPr>
      <w:r w:rsidRPr="00934089">
        <w:rPr>
          <w:rFonts w:cs="Arial"/>
          <w:color w:val="auto"/>
          <w:sz w:val="20"/>
          <w:lang w:val="en-US"/>
        </w:rPr>
        <w:t>https://www.ecb.europa.eu/pub/pdf/scpwps/ecb.wp2647~0a0b3030e1.en.pdf?9e5a2a21dcbada9a0489d399f01c0be1</w:t>
      </w:r>
    </w:p>
    <w:p w14:paraId="4F869743" w14:textId="77777777" w:rsidR="00B61679" w:rsidRPr="00083F53" w:rsidRDefault="00B61679" w:rsidP="00B61679">
      <w:pPr>
        <w:spacing w:before="60"/>
        <w:ind w:left="568" w:hanging="284"/>
        <w:jc w:val="both"/>
        <w:rPr>
          <w:lang w:val="en-GB"/>
        </w:rPr>
      </w:pPr>
      <w:proofErr w:type="spellStart"/>
      <w:r w:rsidRPr="00083F53">
        <w:rPr>
          <w:rFonts w:eastAsia="Arial" w:cs="Arial"/>
          <w:szCs w:val="22"/>
          <w:lang w:val="en-GB"/>
        </w:rPr>
        <w:t>Mojon</w:t>
      </w:r>
      <w:proofErr w:type="spellEnd"/>
      <w:r w:rsidRPr="00083F53">
        <w:rPr>
          <w:rFonts w:eastAsia="Arial" w:cs="Arial"/>
          <w:szCs w:val="22"/>
          <w:lang w:val="en-GB"/>
        </w:rPr>
        <w:t xml:space="preserve">, Benoit, </w:t>
      </w:r>
      <w:proofErr w:type="spellStart"/>
      <w:r w:rsidRPr="00083F53">
        <w:rPr>
          <w:rFonts w:eastAsia="Arial" w:cs="Arial"/>
          <w:szCs w:val="22"/>
          <w:lang w:val="en-GB"/>
        </w:rPr>
        <w:t>Phurichai</w:t>
      </w:r>
      <w:proofErr w:type="spellEnd"/>
      <w:r w:rsidRPr="00083F53">
        <w:rPr>
          <w:rFonts w:eastAsia="Arial" w:cs="Arial"/>
          <w:szCs w:val="22"/>
          <w:lang w:val="en-GB"/>
        </w:rPr>
        <w:t xml:space="preserve"> </w:t>
      </w:r>
      <w:proofErr w:type="spellStart"/>
      <w:r w:rsidRPr="00083F53">
        <w:rPr>
          <w:rFonts w:eastAsia="Arial" w:cs="Arial"/>
          <w:szCs w:val="22"/>
          <w:lang w:val="en-GB"/>
        </w:rPr>
        <w:t>Rungcharoenkitkul</w:t>
      </w:r>
      <w:proofErr w:type="spellEnd"/>
      <w:r w:rsidRPr="00083F53">
        <w:rPr>
          <w:rFonts w:eastAsia="Arial" w:cs="Arial"/>
          <w:szCs w:val="22"/>
          <w:lang w:val="en-GB"/>
        </w:rPr>
        <w:t>, and Dora Xia (2025). "Integrating balance sheet policy into monetary policy conditions", BIS working paper 1281.</w:t>
      </w:r>
    </w:p>
    <w:p w14:paraId="7965CA44" w14:textId="77777777" w:rsidR="00B61679" w:rsidRPr="00083F53" w:rsidRDefault="00B61679" w:rsidP="00B61679">
      <w:pPr>
        <w:ind w:left="567"/>
        <w:jc w:val="both"/>
        <w:rPr>
          <w:lang w:val="en-GB"/>
        </w:rPr>
      </w:pPr>
      <w:r w:rsidRPr="00083F53">
        <w:rPr>
          <w:rFonts w:eastAsia="Arial" w:cs="Arial"/>
          <w:sz w:val="20"/>
          <w:lang w:val="en-GB"/>
        </w:rPr>
        <w:t>https://www.bis.org/publ/work1281.htm</w:t>
      </w:r>
    </w:p>
    <w:p w14:paraId="510D863E" w14:textId="77777777" w:rsidR="00B61679" w:rsidRPr="00C635CB" w:rsidRDefault="00B61679" w:rsidP="00B61679">
      <w:pPr>
        <w:spacing w:before="60"/>
        <w:ind w:left="568" w:hanging="284"/>
        <w:jc w:val="both"/>
        <w:rPr>
          <w:lang w:val="en-US"/>
        </w:rPr>
      </w:pPr>
      <w:r w:rsidRPr="00E711DD">
        <w:rPr>
          <w:lang w:val="fr-CH"/>
        </w:rPr>
        <w:t xml:space="preserve">Nakamura, </w:t>
      </w:r>
      <w:proofErr w:type="spellStart"/>
      <w:r w:rsidRPr="00E711DD">
        <w:rPr>
          <w:lang w:val="fr-CH"/>
        </w:rPr>
        <w:t>Emi</w:t>
      </w:r>
      <w:proofErr w:type="spellEnd"/>
      <w:r w:rsidRPr="00E711DD">
        <w:rPr>
          <w:lang w:val="fr-CH"/>
        </w:rPr>
        <w:t xml:space="preserve">, </w:t>
      </w:r>
      <w:proofErr w:type="spellStart"/>
      <w:r w:rsidRPr="00E711DD">
        <w:rPr>
          <w:lang w:val="fr-CH"/>
        </w:rPr>
        <w:t>Venance</w:t>
      </w:r>
      <w:proofErr w:type="spellEnd"/>
      <w:r w:rsidRPr="00E711DD">
        <w:rPr>
          <w:lang w:val="fr-CH"/>
        </w:rPr>
        <w:t xml:space="preserve"> </w:t>
      </w:r>
      <w:proofErr w:type="spellStart"/>
      <w:r w:rsidRPr="00E711DD">
        <w:rPr>
          <w:lang w:val="fr-CH"/>
        </w:rPr>
        <w:t>Riblier</w:t>
      </w:r>
      <w:proofErr w:type="spellEnd"/>
      <w:r w:rsidRPr="00E711DD">
        <w:rPr>
          <w:lang w:val="fr-CH"/>
        </w:rPr>
        <w:t xml:space="preserve">, and Jon </w:t>
      </w:r>
      <w:proofErr w:type="spellStart"/>
      <w:r w:rsidRPr="00E711DD">
        <w:rPr>
          <w:lang w:val="fr-CH"/>
        </w:rPr>
        <w:t>Steinsson</w:t>
      </w:r>
      <w:proofErr w:type="spellEnd"/>
      <w:r w:rsidRPr="00E711DD">
        <w:rPr>
          <w:rFonts w:cs="Arial"/>
          <w:szCs w:val="22"/>
          <w:shd w:val="clear" w:color="auto" w:fill="FFFFFF"/>
          <w:lang w:val="fr-CH"/>
        </w:rPr>
        <w:t xml:space="preserve"> (2025)</w:t>
      </w:r>
      <w:r w:rsidRPr="00E711DD">
        <w:rPr>
          <w:rFonts w:cs="Arial"/>
          <w:bCs/>
          <w:color w:val="auto"/>
          <w:szCs w:val="22"/>
          <w:lang w:val="fr-CH" w:eastAsia="en-US"/>
        </w:rPr>
        <w:t xml:space="preserve">. </w:t>
      </w:r>
      <w:r>
        <w:rPr>
          <w:rFonts w:cs="Arial"/>
          <w:bCs/>
          <w:color w:val="auto"/>
          <w:szCs w:val="22"/>
          <w:lang w:val="en-US" w:eastAsia="en-US"/>
        </w:rPr>
        <w:t>“</w:t>
      </w:r>
      <w:r w:rsidRPr="00E711DD">
        <w:rPr>
          <w:lang w:val="en-GB"/>
        </w:rPr>
        <w:t>Beyond the Taylor Rule</w:t>
      </w:r>
      <w:r>
        <w:rPr>
          <w:rFonts w:cs="Arial"/>
          <w:bCs/>
          <w:color w:val="auto"/>
          <w:szCs w:val="22"/>
          <w:lang w:val="en-US" w:eastAsia="en-US"/>
        </w:rPr>
        <w:t>”, paper presented at the IMF 2025 Jackson Hole symposium.</w:t>
      </w:r>
    </w:p>
    <w:p w14:paraId="0EE3D5F6" w14:textId="77777777" w:rsidR="00B61679" w:rsidRPr="00151E5A" w:rsidRDefault="00B61679" w:rsidP="00B61679">
      <w:pPr>
        <w:ind w:left="567"/>
        <w:jc w:val="both"/>
        <w:rPr>
          <w:rFonts w:cs="Arial"/>
          <w:color w:val="auto"/>
          <w:sz w:val="20"/>
          <w:lang w:val="en-GB"/>
        </w:rPr>
      </w:pPr>
      <w:r w:rsidRPr="00E711DD">
        <w:rPr>
          <w:rFonts w:cs="Arial"/>
          <w:color w:val="auto"/>
          <w:sz w:val="20"/>
          <w:lang w:val="en-GB"/>
        </w:rPr>
        <w:t>https://www.kansascityfed.org/documents/11203/Taylor_Rule.pdf</w:t>
      </w:r>
    </w:p>
    <w:p w14:paraId="133E9204" w14:textId="77777777" w:rsidR="002A286C" w:rsidRPr="001C365A" w:rsidRDefault="002A286C" w:rsidP="002A286C">
      <w:pPr>
        <w:spacing w:before="60"/>
        <w:ind w:left="568" w:hanging="284"/>
        <w:jc w:val="both"/>
        <w:rPr>
          <w:rFonts w:cs="Arial"/>
          <w:color w:val="auto"/>
          <w:szCs w:val="22"/>
          <w:lang w:val="en-US"/>
        </w:rPr>
      </w:pPr>
      <w:r>
        <w:rPr>
          <w:rFonts w:cs="Arial"/>
          <w:color w:val="auto"/>
          <w:szCs w:val="22"/>
          <w:lang w:val="en-GB"/>
        </w:rPr>
        <w:t xml:space="preserve">Nuno, Galo, Philipp Renner, and Simon </w:t>
      </w:r>
      <w:proofErr w:type="spellStart"/>
      <w:r>
        <w:rPr>
          <w:rFonts w:cs="Arial"/>
          <w:color w:val="auto"/>
          <w:szCs w:val="22"/>
          <w:lang w:val="en-GB"/>
        </w:rPr>
        <w:t>Scheidegger</w:t>
      </w:r>
      <w:proofErr w:type="spellEnd"/>
      <w:r>
        <w:rPr>
          <w:rFonts w:cs="Arial"/>
          <w:color w:val="auto"/>
          <w:szCs w:val="22"/>
          <w:lang w:val="en-GB"/>
        </w:rPr>
        <w:t xml:space="preserve"> </w:t>
      </w:r>
      <w:r w:rsidRPr="001C365A">
        <w:rPr>
          <w:rFonts w:cs="Arial"/>
          <w:color w:val="auto"/>
          <w:szCs w:val="22"/>
          <w:lang w:val="en-US"/>
        </w:rPr>
        <w:t>(202</w:t>
      </w:r>
      <w:r>
        <w:rPr>
          <w:rFonts w:cs="Arial"/>
          <w:color w:val="auto"/>
          <w:szCs w:val="22"/>
          <w:lang w:val="en-US"/>
        </w:rPr>
        <w:t>4</w:t>
      </w:r>
      <w:r w:rsidRPr="001C365A">
        <w:rPr>
          <w:rFonts w:cs="Arial"/>
          <w:color w:val="auto"/>
          <w:szCs w:val="22"/>
          <w:lang w:val="en-US"/>
        </w:rPr>
        <w:t>). “</w:t>
      </w:r>
      <w:r w:rsidRPr="0019493B">
        <w:rPr>
          <w:rFonts w:cs="Arial"/>
          <w:szCs w:val="22"/>
          <w:lang w:val="en-GB"/>
        </w:rPr>
        <w:t>Monetary Policy with Persistent Supply Shocks</w:t>
      </w:r>
      <w:r w:rsidRPr="00761FF8">
        <w:rPr>
          <w:rFonts w:cs="Arial"/>
          <w:color w:val="auto"/>
          <w:szCs w:val="22"/>
          <w:lang w:val="en-US"/>
        </w:rPr>
        <w:t xml:space="preserve">”, CEPR discussion paper </w:t>
      </w:r>
      <w:r>
        <w:rPr>
          <w:rFonts w:cs="Arial"/>
          <w:color w:val="auto"/>
          <w:szCs w:val="22"/>
          <w:lang w:val="en-US"/>
        </w:rPr>
        <w:t>19678</w:t>
      </w:r>
    </w:p>
    <w:p w14:paraId="62745E45"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19678</w:t>
      </w:r>
    </w:p>
    <w:p w14:paraId="25516D76" w14:textId="77777777" w:rsidR="002A286C" w:rsidRPr="001C365A" w:rsidRDefault="002A286C" w:rsidP="002A286C">
      <w:pPr>
        <w:spacing w:before="60"/>
        <w:ind w:left="568" w:hanging="284"/>
        <w:jc w:val="both"/>
        <w:rPr>
          <w:rFonts w:cs="Arial"/>
          <w:color w:val="auto"/>
          <w:szCs w:val="22"/>
          <w:lang w:val="en-US"/>
        </w:rPr>
      </w:pPr>
      <w:r>
        <w:rPr>
          <w:rFonts w:cs="Arial"/>
          <w:color w:val="auto"/>
          <w:szCs w:val="22"/>
          <w:lang w:val="en-US"/>
        </w:rPr>
        <w:t xml:space="preserve">Orphanides, Athanasios, </w:t>
      </w:r>
      <w:r w:rsidRPr="001C365A">
        <w:rPr>
          <w:rFonts w:cs="Arial"/>
          <w:color w:val="auto"/>
          <w:szCs w:val="22"/>
          <w:lang w:val="en-US"/>
        </w:rPr>
        <w:t>(202</w:t>
      </w:r>
      <w:r>
        <w:rPr>
          <w:rFonts w:cs="Arial"/>
          <w:color w:val="auto"/>
          <w:szCs w:val="22"/>
          <w:lang w:val="en-US"/>
        </w:rPr>
        <w:t>4</w:t>
      </w:r>
      <w:r w:rsidRPr="001C365A">
        <w:rPr>
          <w:rFonts w:cs="Arial"/>
          <w:color w:val="auto"/>
          <w:szCs w:val="22"/>
          <w:lang w:val="en-US"/>
        </w:rPr>
        <w:t>). “</w:t>
      </w:r>
      <w:r w:rsidRPr="006D6BF6">
        <w:rPr>
          <w:rFonts w:cs="Arial"/>
          <w:szCs w:val="22"/>
          <w:lang w:val="en-GB"/>
        </w:rPr>
        <w:t>The Federal Reserve’s Evolving Interpretation and Implementation of Its Mandate</w:t>
      </w:r>
      <w:r w:rsidRPr="00761FF8">
        <w:rPr>
          <w:rFonts w:cs="Arial"/>
          <w:color w:val="auto"/>
          <w:szCs w:val="22"/>
          <w:lang w:val="en-US"/>
        </w:rPr>
        <w:t xml:space="preserve">”, CEPR discussion paper </w:t>
      </w:r>
      <w:r>
        <w:rPr>
          <w:rFonts w:cs="Arial"/>
          <w:color w:val="auto"/>
          <w:szCs w:val="22"/>
          <w:lang w:val="en-US"/>
        </w:rPr>
        <w:t>19697</w:t>
      </w:r>
    </w:p>
    <w:p w14:paraId="3FE10D07"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19697</w:t>
      </w:r>
    </w:p>
    <w:p w14:paraId="37BD921F" w14:textId="77777777" w:rsidR="002A286C" w:rsidRPr="007E2BF0" w:rsidRDefault="002A286C" w:rsidP="002A286C">
      <w:pPr>
        <w:spacing w:before="60"/>
        <w:ind w:left="568" w:hanging="284"/>
        <w:jc w:val="both"/>
        <w:rPr>
          <w:rFonts w:cs="Arial"/>
          <w:color w:val="auto"/>
          <w:szCs w:val="22"/>
          <w:lang w:val="en-US"/>
        </w:rPr>
      </w:pPr>
      <w:proofErr w:type="spellStart"/>
      <w:r>
        <w:rPr>
          <w:rFonts w:cs="Arial"/>
          <w:color w:val="auto"/>
          <w:szCs w:val="22"/>
          <w:lang w:val="en-US"/>
        </w:rPr>
        <w:t>Weale</w:t>
      </w:r>
      <w:proofErr w:type="spellEnd"/>
      <w:r>
        <w:rPr>
          <w:rFonts w:cs="Arial"/>
          <w:color w:val="auto"/>
          <w:szCs w:val="22"/>
          <w:lang w:val="en-US"/>
        </w:rPr>
        <w:t xml:space="preserve">, M, and Tomasz </w:t>
      </w:r>
      <w:proofErr w:type="spellStart"/>
      <w:r>
        <w:rPr>
          <w:rFonts w:cs="Arial"/>
          <w:color w:val="auto"/>
          <w:szCs w:val="22"/>
          <w:lang w:val="en-US"/>
        </w:rPr>
        <w:t>Wieladek</w:t>
      </w:r>
      <w:proofErr w:type="spellEnd"/>
      <w:r>
        <w:rPr>
          <w:lang w:val="en-US"/>
        </w:rPr>
        <w:t xml:space="preserve"> (2021</w:t>
      </w:r>
      <w:r w:rsidRPr="005A0421">
        <w:rPr>
          <w:lang w:val="en-US"/>
        </w:rPr>
        <w:t>)</w:t>
      </w:r>
      <w:r>
        <w:rPr>
          <w:lang w:val="en-US"/>
        </w:rPr>
        <w:t xml:space="preserve"> “</w:t>
      </w:r>
      <w:r w:rsidRPr="00030861">
        <w:rPr>
          <w:lang w:val="en-US"/>
        </w:rPr>
        <w:t>Financial 'Side Effects' of QE and Conventional Monetary Policy Compared</w:t>
      </w:r>
      <w:r>
        <w:rPr>
          <w:lang w:val="en-US"/>
        </w:rPr>
        <w:t>”</w:t>
      </w:r>
      <w:r w:rsidRPr="007E2BF0">
        <w:rPr>
          <w:rFonts w:cs="Arial"/>
          <w:color w:val="auto"/>
          <w:szCs w:val="22"/>
          <w:lang w:val="en-US"/>
        </w:rPr>
        <w:t>,</w:t>
      </w:r>
      <w:r>
        <w:rPr>
          <w:rFonts w:cs="Arial"/>
          <w:color w:val="auto"/>
          <w:szCs w:val="22"/>
          <w:lang w:val="en-US" w:eastAsia="en-US"/>
        </w:rPr>
        <w:t xml:space="preserve"> CEPR discussion paper 16395</w:t>
      </w:r>
      <w:r>
        <w:rPr>
          <w:rFonts w:cs="Arial"/>
          <w:color w:val="auto"/>
          <w:szCs w:val="22"/>
          <w:lang w:val="en-US"/>
        </w:rPr>
        <w:t>.</w:t>
      </w:r>
    </w:p>
    <w:p w14:paraId="7E9B7B29" w14:textId="77777777" w:rsidR="002A286C" w:rsidRPr="00151E5A" w:rsidRDefault="002A286C" w:rsidP="002A286C">
      <w:pPr>
        <w:ind w:left="567"/>
        <w:jc w:val="both"/>
        <w:rPr>
          <w:rFonts w:cs="Arial"/>
          <w:color w:val="auto"/>
          <w:sz w:val="20"/>
          <w:lang w:val="en-US"/>
        </w:rPr>
      </w:pPr>
      <w:r w:rsidRPr="00030861">
        <w:rPr>
          <w:rFonts w:cs="Arial"/>
          <w:color w:val="auto"/>
          <w:sz w:val="20"/>
          <w:lang w:val="en-US"/>
        </w:rPr>
        <w:t>https://cepr.org/active/publications/discussion_papers/dp.php?dpno=16395</w:t>
      </w:r>
    </w:p>
    <w:p w14:paraId="2DD0D42C"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35" w:name="_Toc220510090"/>
      <w:r>
        <w:rPr>
          <w:rFonts w:cs="Arial"/>
          <w:color w:val="auto"/>
          <w:sz w:val="22"/>
          <w:szCs w:val="22"/>
          <w:u w:val="single"/>
          <w:lang w:val="en-GB"/>
        </w:rPr>
        <w:t>Dominant currencies</w:t>
      </w:r>
      <w:bookmarkEnd w:id="35"/>
    </w:p>
    <w:p w14:paraId="3F6874A0"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36" w:name="_Toc220510091"/>
      <w:r>
        <w:rPr>
          <w:rFonts w:ascii="Arial" w:hAnsi="Arial" w:cs="Arial"/>
          <w:i/>
          <w:color w:val="auto"/>
          <w:sz w:val="22"/>
          <w:szCs w:val="22"/>
          <w:lang w:val="en-GB"/>
        </w:rPr>
        <w:t>General pattern</w:t>
      </w:r>
      <w:bookmarkEnd w:id="36"/>
    </w:p>
    <w:p w14:paraId="254EF365" w14:textId="77777777" w:rsidR="002A286C" w:rsidRPr="00C9094A" w:rsidRDefault="002A286C" w:rsidP="002A286C">
      <w:pPr>
        <w:spacing w:before="60"/>
        <w:ind w:left="568" w:hanging="284"/>
        <w:jc w:val="both"/>
        <w:rPr>
          <w:rFonts w:cs="Arial"/>
          <w:color w:val="auto"/>
          <w:szCs w:val="22"/>
          <w:lang w:val="en-US"/>
        </w:rPr>
      </w:pPr>
      <w:proofErr w:type="spellStart"/>
      <w:r w:rsidRPr="00C9094A">
        <w:rPr>
          <w:lang w:val="en-US"/>
        </w:rPr>
        <w:t>Arslanalp</w:t>
      </w:r>
      <w:proofErr w:type="spellEnd"/>
      <w:r>
        <w:rPr>
          <w:lang w:val="en-US"/>
        </w:rPr>
        <w:t>,</w:t>
      </w:r>
      <w:r w:rsidRPr="00C9094A">
        <w:rPr>
          <w:lang w:val="en-US"/>
        </w:rPr>
        <w:t xml:space="preserve"> Serkan, Barry </w:t>
      </w:r>
      <w:proofErr w:type="spellStart"/>
      <w:r w:rsidRPr="00C9094A">
        <w:rPr>
          <w:lang w:val="en-US"/>
        </w:rPr>
        <w:t>Eichengreen</w:t>
      </w:r>
      <w:proofErr w:type="spellEnd"/>
      <w:r w:rsidRPr="00C9094A">
        <w:rPr>
          <w:lang w:val="en-US"/>
        </w:rPr>
        <w:t xml:space="preserve">, </w:t>
      </w:r>
      <w:r>
        <w:rPr>
          <w:lang w:val="en-US"/>
        </w:rPr>
        <w:t xml:space="preserve">and </w:t>
      </w:r>
      <w:proofErr w:type="spellStart"/>
      <w:r w:rsidRPr="00C9094A">
        <w:rPr>
          <w:lang w:val="en-US"/>
        </w:rPr>
        <w:t>Chima</w:t>
      </w:r>
      <w:proofErr w:type="spellEnd"/>
      <w:r w:rsidRPr="00C9094A">
        <w:rPr>
          <w:lang w:val="en-US"/>
        </w:rPr>
        <w:t xml:space="preserve"> Simpson-Bell</w:t>
      </w:r>
      <w:r w:rsidRPr="001C365A">
        <w:rPr>
          <w:rStyle w:val="highlight"/>
          <w:rFonts w:cs="Arial"/>
          <w:color w:val="auto"/>
          <w:szCs w:val="22"/>
          <w:lang w:val="en-US"/>
        </w:rPr>
        <w:t xml:space="preserve"> (2022)</w:t>
      </w:r>
      <w:r w:rsidRPr="00BE7CAE">
        <w:rPr>
          <w:rFonts w:cs="Arial"/>
          <w:color w:val="auto"/>
          <w:szCs w:val="22"/>
          <w:lang w:val="en-US"/>
        </w:rPr>
        <w:t>. “</w:t>
      </w:r>
      <w:hyperlink r:id="rId29" w:history="1">
        <w:r w:rsidRPr="00C9094A">
          <w:rPr>
            <w:rStyle w:val="js-article-title"/>
            <w:lang w:val="en-US"/>
          </w:rPr>
          <w:t>The stealth erosion of dollar dominance and the rise of nontraditional reserve currencies</w:t>
        </w:r>
      </w:hyperlink>
      <w:r w:rsidRPr="00BE7CAE">
        <w:rPr>
          <w:rFonts w:cs="Arial"/>
          <w:color w:val="auto"/>
          <w:szCs w:val="22"/>
          <w:lang w:val="en-US"/>
        </w:rPr>
        <w:t xml:space="preserve">”, </w:t>
      </w:r>
      <w:r>
        <w:rPr>
          <w:rFonts w:cs="Arial"/>
          <w:i/>
          <w:color w:val="auto"/>
          <w:szCs w:val="22"/>
          <w:lang w:val="en-US"/>
        </w:rPr>
        <w:t xml:space="preserve">Journal of International Economics </w:t>
      </w:r>
      <w:r>
        <w:rPr>
          <w:rFonts w:cs="Arial"/>
          <w:color w:val="auto"/>
          <w:szCs w:val="22"/>
          <w:lang w:val="en-US"/>
        </w:rPr>
        <w:t>138</w:t>
      </w:r>
    </w:p>
    <w:p w14:paraId="60DC384A" w14:textId="77777777" w:rsidR="002A286C" w:rsidRPr="0052178D" w:rsidRDefault="002A286C" w:rsidP="002A286C">
      <w:pPr>
        <w:ind w:left="567"/>
        <w:jc w:val="both"/>
        <w:rPr>
          <w:rFonts w:cs="Arial"/>
          <w:color w:val="auto"/>
          <w:sz w:val="20"/>
          <w:lang w:val="en-US"/>
        </w:rPr>
      </w:pPr>
      <w:r w:rsidRPr="00C9094A">
        <w:rPr>
          <w:rFonts w:cs="Arial"/>
          <w:color w:val="auto"/>
          <w:sz w:val="20"/>
          <w:lang w:val="en-US"/>
        </w:rPr>
        <w:t>https://www.sciencedirect.com/science/article/pii/S0022199622000885</w:t>
      </w:r>
    </w:p>
    <w:p w14:paraId="57FC65B1" w14:textId="77777777" w:rsidR="00B61679" w:rsidRPr="00277BCA" w:rsidRDefault="00B61679" w:rsidP="00B61679">
      <w:pPr>
        <w:spacing w:before="60"/>
        <w:ind w:left="568" w:hanging="284"/>
        <w:jc w:val="both"/>
        <w:rPr>
          <w:rFonts w:cs="Arial"/>
          <w:color w:val="auto"/>
          <w:szCs w:val="22"/>
          <w:lang w:val="en-US"/>
        </w:rPr>
      </w:pPr>
      <w:proofErr w:type="spellStart"/>
      <w:r>
        <w:rPr>
          <w:rFonts w:cs="Arial"/>
          <w:color w:val="202020"/>
          <w:szCs w:val="22"/>
          <w:shd w:val="clear" w:color="auto" w:fill="FFFFFF"/>
          <w:lang w:val="en-GB"/>
        </w:rPr>
        <w:t>Arvai</w:t>
      </w:r>
      <w:proofErr w:type="spellEnd"/>
      <w:r>
        <w:rPr>
          <w:rFonts w:cs="Arial"/>
          <w:color w:val="202020"/>
          <w:szCs w:val="22"/>
          <w:shd w:val="clear" w:color="auto" w:fill="FFFFFF"/>
          <w:lang w:val="en-GB"/>
        </w:rPr>
        <w:t>, Kai, and Nuno Coimbra</w:t>
      </w:r>
      <w:r w:rsidRPr="00277BCA">
        <w:rPr>
          <w:rFonts w:cs="Arial"/>
          <w:color w:val="auto"/>
          <w:szCs w:val="22"/>
          <w:lang w:val="en-US"/>
        </w:rPr>
        <w:t xml:space="preserve"> (202</w:t>
      </w:r>
      <w:r>
        <w:rPr>
          <w:rFonts w:cs="Arial"/>
          <w:color w:val="auto"/>
          <w:szCs w:val="22"/>
          <w:lang w:val="en-US"/>
        </w:rPr>
        <w:t>4</w:t>
      </w:r>
      <w:r w:rsidRPr="00277BCA">
        <w:rPr>
          <w:rFonts w:cs="Arial"/>
          <w:color w:val="auto"/>
          <w:szCs w:val="22"/>
          <w:lang w:val="en-US"/>
        </w:rPr>
        <w:t>). “</w:t>
      </w:r>
      <w:r w:rsidRPr="00166BDB">
        <w:rPr>
          <w:rFonts w:cs="Arial"/>
          <w:szCs w:val="22"/>
          <w:lang w:val="en-GB"/>
        </w:rPr>
        <w:t>Privilege Lost? The Rise and Fall of a Dominant Global Currency</w:t>
      </w:r>
      <w:r w:rsidRPr="00277BCA">
        <w:rPr>
          <w:rFonts w:cs="Arial"/>
          <w:color w:val="auto"/>
          <w:szCs w:val="22"/>
          <w:lang w:val="en-US"/>
        </w:rPr>
        <w:t xml:space="preserve">”, CEPR discussion paper </w:t>
      </w:r>
      <w:r>
        <w:rPr>
          <w:rFonts w:cs="Arial"/>
          <w:color w:val="auto"/>
          <w:szCs w:val="22"/>
          <w:lang w:val="en-US"/>
        </w:rPr>
        <w:t>19078</w:t>
      </w:r>
    </w:p>
    <w:p w14:paraId="08D62ED1" w14:textId="77777777" w:rsidR="00B61679" w:rsidRPr="00277BCA" w:rsidRDefault="00B61679" w:rsidP="00B61679">
      <w:pPr>
        <w:ind w:left="567"/>
        <w:jc w:val="both"/>
        <w:rPr>
          <w:rFonts w:cs="Arial"/>
          <w:color w:val="auto"/>
          <w:sz w:val="20"/>
          <w:lang w:val="en-GB"/>
        </w:rPr>
      </w:pPr>
      <w:r w:rsidRPr="00277BCA">
        <w:rPr>
          <w:rFonts w:cs="Arial"/>
          <w:color w:val="auto"/>
          <w:sz w:val="20"/>
          <w:lang w:val="en-GB"/>
        </w:rPr>
        <w:t>https://cepr.org/publications/dp</w:t>
      </w:r>
      <w:r>
        <w:rPr>
          <w:rFonts w:cs="Arial"/>
          <w:color w:val="auto"/>
          <w:sz w:val="20"/>
          <w:lang w:val="en-GB"/>
        </w:rPr>
        <w:t>19078</w:t>
      </w:r>
    </w:p>
    <w:p w14:paraId="08C7C249" w14:textId="77777777" w:rsidR="00B61679" w:rsidRPr="00277BCA" w:rsidRDefault="00B61679" w:rsidP="00B61679">
      <w:pPr>
        <w:spacing w:before="60"/>
        <w:ind w:left="568" w:hanging="284"/>
        <w:jc w:val="both"/>
        <w:rPr>
          <w:rFonts w:cs="Arial"/>
          <w:color w:val="auto"/>
          <w:szCs w:val="22"/>
          <w:lang w:val="en-US"/>
        </w:rPr>
      </w:pPr>
      <w:proofErr w:type="spellStart"/>
      <w:r w:rsidRPr="00662328">
        <w:rPr>
          <w:rFonts w:cs="Arial"/>
          <w:color w:val="202020"/>
          <w:szCs w:val="22"/>
          <w:shd w:val="clear" w:color="auto" w:fill="FFFFFF"/>
          <w:lang w:val="en-GB"/>
        </w:rPr>
        <w:t>Benguria</w:t>
      </w:r>
      <w:proofErr w:type="spellEnd"/>
      <w:r w:rsidRPr="00662328">
        <w:rPr>
          <w:rFonts w:cs="Arial"/>
          <w:color w:val="202020"/>
          <w:szCs w:val="22"/>
          <w:shd w:val="clear" w:color="auto" w:fill="FFFFFF"/>
          <w:lang w:val="en-GB"/>
        </w:rPr>
        <w:t>,</w:t>
      </w:r>
      <w:r>
        <w:rPr>
          <w:rFonts w:cs="Arial"/>
          <w:color w:val="202020"/>
          <w:szCs w:val="22"/>
          <w:shd w:val="clear" w:color="auto" w:fill="FFFFFF"/>
          <w:lang w:val="en-GB"/>
        </w:rPr>
        <w:t xml:space="preserve"> </w:t>
      </w:r>
      <w:r w:rsidRPr="00662328">
        <w:rPr>
          <w:rFonts w:cs="Arial"/>
          <w:color w:val="202020"/>
          <w:szCs w:val="22"/>
          <w:shd w:val="clear" w:color="auto" w:fill="FFFFFF"/>
          <w:lang w:val="en-GB"/>
        </w:rPr>
        <w:t>Felipe</w:t>
      </w:r>
      <w:r>
        <w:rPr>
          <w:rFonts w:cs="Arial"/>
          <w:color w:val="202020"/>
          <w:szCs w:val="22"/>
          <w:shd w:val="clear" w:color="auto" w:fill="FFFFFF"/>
          <w:lang w:val="en-GB"/>
        </w:rPr>
        <w:t>, and</w:t>
      </w:r>
      <w:r w:rsidRPr="00662328">
        <w:rPr>
          <w:rFonts w:cs="Arial"/>
          <w:color w:val="202020"/>
          <w:szCs w:val="22"/>
          <w:shd w:val="clear" w:color="auto" w:fill="FFFFFF"/>
          <w:lang w:val="en-GB"/>
        </w:rPr>
        <w:t xml:space="preserve"> Dennis </w:t>
      </w:r>
      <w:proofErr w:type="spellStart"/>
      <w:r w:rsidRPr="00662328">
        <w:rPr>
          <w:rFonts w:cs="Arial"/>
          <w:color w:val="202020"/>
          <w:szCs w:val="22"/>
          <w:shd w:val="clear" w:color="auto" w:fill="FFFFFF"/>
          <w:lang w:val="en-GB"/>
        </w:rPr>
        <w:t>Novy</w:t>
      </w:r>
      <w:proofErr w:type="spellEnd"/>
      <w:r w:rsidRPr="00277BCA">
        <w:rPr>
          <w:rFonts w:cs="Arial"/>
          <w:color w:val="auto"/>
          <w:szCs w:val="22"/>
          <w:lang w:val="en-US"/>
        </w:rPr>
        <w:t xml:space="preserve"> (2025). “</w:t>
      </w:r>
      <w:r w:rsidRPr="00662328">
        <w:rPr>
          <w:rFonts w:cs="Arial"/>
          <w:szCs w:val="22"/>
          <w:shd w:val="clear" w:color="auto" w:fill="FFFFFF"/>
          <w:lang w:val="en-GB"/>
        </w:rPr>
        <w:t>How to Grow an Invoicing Currency: Micro Evidence from Argentina</w:t>
      </w:r>
      <w:r w:rsidRPr="00277BCA">
        <w:rPr>
          <w:rFonts w:cs="Arial"/>
          <w:color w:val="auto"/>
          <w:szCs w:val="22"/>
          <w:lang w:val="en-US"/>
        </w:rPr>
        <w:t xml:space="preserve">”, CEPR discussion paper </w:t>
      </w:r>
      <w:r>
        <w:rPr>
          <w:rFonts w:cs="Arial"/>
          <w:color w:val="auto"/>
          <w:szCs w:val="22"/>
          <w:lang w:val="en-US"/>
        </w:rPr>
        <w:t>20311</w:t>
      </w:r>
    </w:p>
    <w:p w14:paraId="727531EC" w14:textId="77777777" w:rsidR="00B61679" w:rsidRPr="00277BCA" w:rsidRDefault="00B61679" w:rsidP="00B61679">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311</w:t>
      </w:r>
    </w:p>
    <w:p w14:paraId="7B685D79" w14:textId="77777777" w:rsidR="002A286C" w:rsidRPr="00BE7CAE" w:rsidRDefault="002A286C" w:rsidP="002A286C">
      <w:pPr>
        <w:spacing w:before="60"/>
        <w:ind w:left="568" w:hanging="284"/>
        <w:jc w:val="both"/>
        <w:rPr>
          <w:rFonts w:cs="Arial"/>
          <w:color w:val="auto"/>
          <w:szCs w:val="22"/>
          <w:lang w:val="en-US"/>
        </w:rPr>
      </w:pPr>
      <w:r w:rsidRPr="001C365A">
        <w:rPr>
          <w:rStyle w:val="biblio-authors"/>
          <w:rFonts w:cs="Arial"/>
          <w:color w:val="auto"/>
          <w:szCs w:val="22"/>
          <w:lang w:val="en-US"/>
        </w:rPr>
        <w:t xml:space="preserve">Boz, </w:t>
      </w:r>
      <w:proofErr w:type="spellStart"/>
      <w:r w:rsidRPr="001C365A">
        <w:rPr>
          <w:rStyle w:val="biblio-authors"/>
          <w:rFonts w:cs="Arial"/>
          <w:color w:val="auto"/>
          <w:szCs w:val="22"/>
          <w:lang w:val="en-US"/>
        </w:rPr>
        <w:t>Emine</w:t>
      </w:r>
      <w:proofErr w:type="spellEnd"/>
      <w:r w:rsidRPr="001C365A">
        <w:rPr>
          <w:rStyle w:val="biblio-authors"/>
          <w:rFonts w:cs="Arial"/>
          <w:color w:val="auto"/>
          <w:szCs w:val="22"/>
          <w:lang w:val="en-US"/>
        </w:rPr>
        <w:t xml:space="preserve">; Camila Casas, Federico Diez, Gita Gopinath, Pierre-Olivier </w:t>
      </w:r>
      <w:proofErr w:type="spellStart"/>
      <w:r w:rsidRPr="001C365A">
        <w:rPr>
          <w:rStyle w:val="biblio-authors"/>
          <w:rFonts w:cs="Arial"/>
          <w:color w:val="auto"/>
          <w:szCs w:val="22"/>
          <w:lang w:val="en-US"/>
        </w:rPr>
        <w:t>Gourinchas</w:t>
      </w:r>
      <w:proofErr w:type="spellEnd"/>
      <w:r w:rsidRPr="001C365A">
        <w:rPr>
          <w:rStyle w:val="biblio-authors"/>
          <w:rFonts w:cs="Arial"/>
          <w:color w:val="auto"/>
          <w:szCs w:val="22"/>
          <w:lang w:val="en-US"/>
        </w:rPr>
        <w:t xml:space="preserve">, and </w:t>
      </w:r>
      <w:r w:rsidRPr="00BE7CAE">
        <w:rPr>
          <w:rFonts w:cs="Arial"/>
          <w:color w:val="auto"/>
          <w:szCs w:val="22"/>
          <w:lang w:val="en-US"/>
        </w:rPr>
        <w:t xml:space="preserve">Mikkel </w:t>
      </w:r>
      <w:proofErr w:type="spellStart"/>
      <w:r w:rsidRPr="00BE7CAE">
        <w:rPr>
          <w:rFonts w:cs="Arial"/>
          <w:color w:val="auto"/>
          <w:szCs w:val="22"/>
          <w:lang w:val="en-US"/>
        </w:rPr>
        <w:t>Plagborg-Møller</w:t>
      </w:r>
      <w:proofErr w:type="spellEnd"/>
      <w:r w:rsidRPr="001C365A">
        <w:rPr>
          <w:rStyle w:val="biblio-authors"/>
          <w:rFonts w:cs="Arial"/>
          <w:color w:val="auto"/>
          <w:szCs w:val="22"/>
          <w:lang w:val="en-US"/>
        </w:rPr>
        <w:t xml:space="preserve"> (</w:t>
      </w:r>
      <w:r w:rsidRPr="00BE7CAE">
        <w:rPr>
          <w:rFonts w:cs="Arial"/>
          <w:color w:val="auto"/>
          <w:szCs w:val="22"/>
          <w:lang w:val="en-US"/>
        </w:rPr>
        <w:t>20</w:t>
      </w:r>
      <w:r>
        <w:rPr>
          <w:rFonts w:cs="Arial"/>
          <w:color w:val="auto"/>
          <w:szCs w:val="22"/>
          <w:lang w:val="en-US"/>
        </w:rPr>
        <w:t>20</w:t>
      </w:r>
      <w:r w:rsidRPr="00BE7CAE">
        <w:rPr>
          <w:rFonts w:cs="Arial"/>
          <w:color w:val="auto"/>
          <w:szCs w:val="22"/>
          <w:lang w:val="en-US"/>
        </w:rPr>
        <w:t>). “Dominant Currency Paradigm”,</w:t>
      </w:r>
      <w:r>
        <w:rPr>
          <w:rFonts w:cs="Arial"/>
          <w:color w:val="auto"/>
          <w:szCs w:val="22"/>
          <w:lang w:val="en-US"/>
        </w:rPr>
        <w:t xml:space="preserve"> </w:t>
      </w:r>
      <w:r>
        <w:rPr>
          <w:rFonts w:cs="Arial"/>
          <w:i/>
          <w:color w:val="auto"/>
          <w:szCs w:val="22"/>
          <w:lang w:val="en-US"/>
        </w:rPr>
        <w:t xml:space="preserve">American Economic Review </w:t>
      </w:r>
      <w:r>
        <w:rPr>
          <w:rFonts w:cs="Arial"/>
          <w:color w:val="auto"/>
          <w:szCs w:val="22"/>
          <w:lang w:val="en-US"/>
        </w:rPr>
        <w:t>110(3), pp. 677-719</w:t>
      </w:r>
      <w:r w:rsidRPr="00BE7CAE">
        <w:rPr>
          <w:rFonts w:cs="Arial"/>
          <w:color w:val="auto"/>
          <w:szCs w:val="22"/>
          <w:lang w:val="en-US"/>
        </w:rPr>
        <w:t>.</w:t>
      </w:r>
    </w:p>
    <w:p w14:paraId="6DD6EF0E" w14:textId="77777777" w:rsidR="002A286C" w:rsidRPr="0052178D" w:rsidRDefault="002A286C" w:rsidP="002A286C">
      <w:pPr>
        <w:autoSpaceDE w:val="0"/>
        <w:autoSpaceDN w:val="0"/>
        <w:adjustRightInd w:val="0"/>
        <w:ind w:left="567"/>
        <w:jc w:val="both"/>
        <w:rPr>
          <w:rFonts w:cs="Arial"/>
          <w:color w:val="auto"/>
          <w:sz w:val="20"/>
          <w:lang w:val="en-GB"/>
        </w:rPr>
      </w:pPr>
      <w:r w:rsidRPr="00994B72">
        <w:rPr>
          <w:rFonts w:cs="Arial"/>
          <w:color w:val="auto"/>
          <w:sz w:val="20"/>
          <w:lang w:val="en-US"/>
        </w:rPr>
        <w:t>https://www.aeaweb.org/articles?id=10.1257/aer.20171201</w:t>
      </w:r>
    </w:p>
    <w:p w14:paraId="32638331" w14:textId="77777777" w:rsidR="00B61679" w:rsidRPr="00E247BD" w:rsidRDefault="00B61679" w:rsidP="00B61679">
      <w:pPr>
        <w:spacing w:before="60"/>
        <w:ind w:left="568" w:hanging="284"/>
        <w:jc w:val="both"/>
        <w:rPr>
          <w:lang w:val="en-GB"/>
        </w:rPr>
      </w:pPr>
      <w:r w:rsidRPr="00E247BD">
        <w:rPr>
          <w:rFonts w:eastAsia="Arial" w:cs="Arial"/>
          <w:szCs w:val="22"/>
          <w:lang w:val="en-GB"/>
        </w:rPr>
        <w:t>Capelle, Damien, and Bruno Pellegrino (2025). "Unbalanced Financial Globalization", NBER working paper 34121</w:t>
      </w:r>
    </w:p>
    <w:p w14:paraId="2EACCF3C" w14:textId="77777777" w:rsidR="00B61679" w:rsidRPr="00E247BD" w:rsidRDefault="00B61679" w:rsidP="00B61679">
      <w:pPr>
        <w:ind w:left="567"/>
        <w:jc w:val="both"/>
        <w:rPr>
          <w:lang w:val="en-GB"/>
        </w:rPr>
      </w:pPr>
      <w:r w:rsidRPr="00E247BD">
        <w:rPr>
          <w:rFonts w:eastAsia="Arial" w:cs="Arial"/>
          <w:sz w:val="20"/>
          <w:lang w:val="en-GB"/>
        </w:rPr>
        <w:t>https://www.nber.org/papers/w34121</w:t>
      </w:r>
    </w:p>
    <w:p w14:paraId="699DCEEA" w14:textId="623ED955" w:rsidR="002A286C" w:rsidRPr="00703887" w:rsidRDefault="002A286C" w:rsidP="002A286C">
      <w:pPr>
        <w:spacing w:before="60"/>
        <w:ind w:left="568" w:hanging="284"/>
        <w:jc w:val="both"/>
        <w:rPr>
          <w:rStyle w:val="Strong"/>
          <w:rFonts w:cs="Arial"/>
          <w:b w:val="0"/>
          <w:bCs w:val="0"/>
          <w:color w:val="auto"/>
          <w:szCs w:val="22"/>
          <w:lang w:val="en-US"/>
        </w:rPr>
      </w:pPr>
      <w:r w:rsidRPr="00703887">
        <w:rPr>
          <w:rStyle w:val="Strong"/>
          <w:rFonts w:cs="Arial"/>
          <w:b w:val="0"/>
          <w:bCs w:val="0"/>
          <w:color w:val="auto"/>
          <w:szCs w:val="22"/>
          <w:lang w:val="en-US"/>
        </w:rPr>
        <w:t>European Central Bank (202</w:t>
      </w:r>
      <w:r w:rsidR="00B61679">
        <w:rPr>
          <w:rStyle w:val="Strong"/>
          <w:rFonts w:cs="Arial"/>
          <w:b w:val="0"/>
          <w:bCs w:val="0"/>
          <w:color w:val="auto"/>
          <w:szCs w:val="22"/>
          <w:lang w:val="en-US"/>
        </w:rPr>
        <w:t>5</w:t>
      </w:r>
      <w:r w:rsidRPr="00703887">
        <w:rPr>
          <w:rStyle w:val="Strong"/>
          <w:rFonts w:cs="Arial"/>
          <w:b w:val="0"/>
          <w:bCs w:val="0"/>
          <w:color w:val="auto"/>
          <w:szCs w:val="22"/>
          <w:lang w:val="en-US"/>
        </w:rPr>
        <w:t>). “The International Role of the Euro”.</w:t>
      </w:r>
    </w:p>
    <w:p w14:paraId="6617D753" w14:textId="7CD97245" w:rsidR="002A286C" w:rsidRPr="00703887" w:rsidRDefault="00B61679" w:rsidP="002A286C">
      <w:pPr>
        <w:ind w:left="567"/>
        <w:jc w:val="both"/>
        <w:rPr>
          <w:rStyle w:val="Strong"/>
          <w:rFonts w:cs="Arial"/>
          <w:b w:val="0"/>
          <w:bCs w:val="0"/>
          <w:color w:val="auto"/>
          <w:sz w:val="20"/>
          <w:lang w:val="en-US"/>
        </w:rPr>
      </w:pPr>
      <w:r w:rsidRPr="00B61679">
        <w:rPr>
          <w:rStyle w:val="Strong"/>
          <w:rFonts w:cs="Arial"/>
          <w:b w:val="0"/>
          <w:bCs w:val="0"/>
          <w:color w:val="auto"/>
          <w:sz w:val="20"/>
          <w:lang w:val="en-US"/>
        </w:rPr>
        <w:t>https://www.ecb.europa.eu/press/other-publications/ire/html/index.en.html</w:t>
      </w:r>
    </w:p>
    <w:p w14:paraId="5F9684AB" w14:textId="77777777" w:rsidR="002A286C" w:rsidRPr="00BE7CAE" w:rsidRDefault="002A286C" w:rsidP="002A286C">
      <w:pPr>
        <w:spacing w:before="60"/>
        <w:ind w:left="568" w:hanging="284"/>
        <w:jc w:val="both"/>
        <w:rPr>
          <w:rFonts w:cs="Arial"/>
          <w:color w:val="auto"/>
          <w:szCs w:val="22"/>
          <w:lang w:val="en-US"/>
        </w:rPr>
      </w:pPr>
      <w:r w:rsidRPr="00810634">
        <w:rPr>
          <w:lang w:val="en-US"/>
        </w:rPr>
        <w:t xml:space="preserve">Goldberg, Linda, Robert </w:t>
      </w:r>
      <w:proofErr w:type="spellStart"/>
      <w:r w:rsidRPr="00810634">
        <w:rPr>
          <w:lang w:val="en-US"/>
        </w:rPr>
        <w:t>Lerman</w:t>
      </w:r>
      <w:proofErr w:type="spellEnd"/>
      <w:r w:rsidRPr="00810634">
        <w:rPr>
          <w:lang w:val="en-US"/>
        </w:rPr>
        <w:t xml:space="preserve">, and Dan </w:t>
      </w:r>
      <w:proofErr w:type="spellStart"/>
      <w:r w:rsidRPr="00810634">
        <w:rPr>
          <w:lang w:val="en-US"/>
        </w:rPr>
        <w:t>Reichgott</w:t>
      </w:r>
      <w:proofErr w:type="spellEnd"/>
      <w:r w:rsidRPr="001C365A">
        <w:rPr>
          <w:rStyle w:val="highlight"/>
          <w:rFonts w:cs="Arial"/>
          <w:color w:val="auto"/>
          <w:szCs w:val="22"/>
          <w:lang w:val="en-US"/>
        </w:rPr>
        <w:t xml:space="preserve"> (2022)</w:t>
      </w:r>
      <w:r w:rsidRPr="00BE7CAE">
        <w:rPr>
          <w:rFonts w:cs="Arial"/>
          <w:color w:val="auto"/>
          <w:szCs w:val="22"/>
          <w:lang w:val="en-US"/>
        </w:rPr>
        <w:t>. “</w:t>
      </w:r>
      <w:r w:rsidRPr="00810634">
        <w:rPr>
          <w:lang w:val="en-US"/>
        </w:rPr>
        <w:t>The U.S. Dollar’s Global Roles</w:t>
      </w:r>
      <w:r>
        <w:rPr>
          <w:lang w:val="en-US"/>
        </w:rPr>
        <w:t>: Revisiting Where Things Stand</w:t>
      </w:r>
      <w:r w:rsidRPr="00BE7CAE">
        <w:rPr>
          <w:rFonts w:cs="Arial"/>
          <w:color w:val="auto"/>
          <w:szCs w:val="22"/>
          <w:lang w:val="en-US"/>
        </w:rPr>
        <w:t xml:space="preserve">”, </w:t>
      </w:r>
      <w:r>
        <w:rPr>
          <w:rFonts w:cs="Arial"/>
          <w:color w:val="auto"/>
          <w:szCs w:val="22"/>
          <w:lang w:val="en-US"/>
        </w:rPr>
        <w:t>Liberty Street Economics blog</w:t>
      </w:r>
      <w:r w:rsidRPr="00BE7CAE">
        <w:rPr>
          <w:rFonts w:cs="Arial"/>
          <w:color w:val="auto"/>
          <w:szCs w:val="22"/>
          <w:lang w:val="en-US"/>
        </w:rPr>
        <w:t>.</w:t>
      </w:r>
    </w:p>
    <w:p w14:paraId="2C6C718F" w14:textId="77777777" w:rsidR="002A286C" w:rsidRPr="0052178D" w:rsidRDefault="002A286C" w:rsidP="002A286C">
      <w:pPr>
        <w:ind w:left="567"/>
        <w:jc w:val="both"/>
        <w:rPr>
          <w:rFonts w:cs="Arial"/>
          <w:color w:val="auto"/>
          <w:sz w:val="20"/>
          <w:lang w:val="en-US"/>
        </w:rPr>
      </w:pPr>
      <w:r w:rsidRPr="00810634">
        <w:rPr>
          <w:rFonts w:cs="Arial"/>
          <w:color w:val="auto"/>
          <w:sz w:val="20"/>
          <w:lang w:val="en-US"/>
        </w:rPr>
        <w:t>https://libertystreeteconomics.newyorkfed.org/2022/07/the-u-s-dollars-global-roles-revisiting-where-things-stand/</w:t>
      </w:r>
    </w:p>
    <w:p w14:paraId="574D41D5" w14:textId="77777777" w:rsidR="002A286C" w:rsidRPr="00F12213" w:rsidRDefault="002A286C" w:rsidP="002A286C">
      <w:pPr>
        <w:spacing w:before="60"/>
        <w:ind w:left="568" w:hanging="284"/>
        <w:jc w:val="both"/>
        <w:rPr>
          <w:rFonts w:cs="Arial"/>
          <w:color w:val="auto"/>
          <w:szCs w:val="22"/>
          <w:lang w:val="en-US"/>
        </w:rPr>
      </w:pPr>
      <w:r>
        <w:rPr>
          <w:lang w:val="en-US"/>
        </w:rPr>
        <w:lastRenderedPageBreak/>
        <w:t xml:space="preserve">Gopinath, Gita, and Oleg </w:t>
      </w:r>
      <w:proofErr w:type="spellStart"/>
      <w:r>
        <w:rPr>
          <w:lang w:val="en-US"/>
        </w:rPr>
        <w:t>Iskhoki</w:t>
      </w:r>
      <w:proofErr w:type="spellEnd"/>
      <w:r w:rsidRPr="005012AB">
        <w:rPr>
          <w:lang w:val="en-US"/>
        </w:rPr>
        <w:t xml:space="preserve"> (20</w:t>
      </w:r>
      <w:r>
        <w:rPr>
          <w:lang w:val="en-US"/>
        </w:rPr>
        <w:t>21</w:t>
      </w:r>
      <w:r w:rsidRPr="005012AB">
        <w:rPr>
          <w:lang w:val="en-US"/>
        </w:rPr>
        <w:t>). "</w:t>
      </w:r>
      <w:r>
        <w:rPr>
          <w:bCs/>
          <w:lang w:val="en-US"/>
        </w:rPr>
        <w:t>Dominant Currency Paradigm: A Review</w:t>
      </w:r>
      <w:r>
        <w:rPr>
          <w:lang w:val="en-US"/>
        </w:rPr>
        <w:t>," NBER Working Papers 29556.</w:t>
      </w:r>
    </w:p>
    <w:p w14:paraId="49E35BC6" w14:textId="77777777" w:rsidR="002A286C" w:rsidRPr="00342678" w:rsidRDefault="002A286C" w:rsidP="002A286C">
      <w:pPr>
        <w:ind w:left="567"/>
        <w:jc w:val="both"/>
        <w:rPr>
          <w:rFonts w:cs="Arial"/>
          <w:color w:val="auto"/>
          <w:sz w:val="20"/>
          <w:lang w:val="en-US"/>
        </w:rPr>
      </w:pPr>
      <w:r w:rsidRPr="00342678">
        <w:rPr>
          <w:rFonts w:cs="Arial"/>
          <w:color w:val="auto"/>
          <w:sz w:val="20"/>
          <w:lang w:val="en-US"/>
        </w:rPr>
        <w:t>https://www.nber.org/papers/w29556</w:t>
      </w:r>
    </w:p>
    <w:p w14:paraId="64DEF541" w14:textId="77777777" w:rsidR="002A286C" w:rsidRPr="00BE7CAE" w:rsidRDefault="002A286C" w:rsidP="002A286C">
      <w:pPr>
        <w:pStyle w:val="NormalWeb"/>
        <w:spacing w:before="60" w:beforeAutospacing="0" w:after="0" w:afterAutospacing="0"/>
        <w:ind w:left="568" w:hanging="284"/>
        <w:jc w:val="both"/>
        <w:rPr>
          <w:color w:val="auto"/>
          <w:sz w:val="22"/>
          <w:szCs w:val="22"/>
        </w:rPr>
      </w:pPr>
      <w:proofErr w:type="spellStart"/>
      <w:r w:rsidRPr="00BE7CAE">
        <w:rPr>
          <w:color w:val="auto"/>
          <w:sz w:val="22"/>
          <w:szCs w:val="22"/>
        </w:rPr>
        <w:t>Maggiori</w:t>
      </w:r>
      <w:proofErr w:type="spellEnd"/>
      <w:r w:rsidRPr="00BE7CAE">
        <w:rPr>
          <w:color w:val="auto"/>
          <w:sz w:val="22"/>
          <w:szCs w:val="22"/>
        </w:rPr>
        <w:t>, Mat</w:t>
      </w:r>
      <w:r>
        <w:rPr>
          <w:color w:val="auto"/>
          <w:sz w:val="22"/>
          <w:szCs w:val="22"/>
        </w:rPr>
        <w:t>teo, Brent Neiman, and Jesse Sch</w:t>
      </w:r>
      <w:r w:rsidRPr="00BE7CAE">
        <w:rPr>
          <w:color w:val="auto"/>
          <w:sz w:val="22"/>
          <w:szCs w:val="22"/>
        </w:rPr>
        <w:t>reger (201</w:t>
      </w:r>
      <w:r>
        <w:rPr>
          <w:color w:val="auto"/>
          <w:sz w:val="22"/>
          <w:szCs w:val="22"/>
        </w:rPr>
        <w:t>9</w:t>
      </w:r>
      <w:r w:rsidRPr="00BE7CAE">
        <w:rPr>
          <w:color w:val="auto"/>
          <w:sz w:val="22"/>
          <w:szCs w:val="22"/>
        </w:rPr>
        <w:t xml:space="preserve">). “The Rise of the Dollar and Fall of the Euro as International Currencies”, </w:t>
      </w:r>
      <w:r>
        <w:rPr>
          <w:i/>
          <w:color w:val="auto"/>
          <w:sz w:val="22"/>
          <w:szCs w:val="22"/>
        </w:rPr>
        <w:t>AEA Papers and Proceedings</w:t>
      </w:r>
      <w:r>
        <w:rPr>
          <w:color w:val="auto"/>
          <w:sz w:val="22"/>
          <w:szCs w:val="22"/>
        </w:rPr>
        <w:t xml:space="preserve"> 109, pp. 521-526</w:t>
      </w:r>
      <w:r w:rsidRPr="00BE7CAE">
        <w:rPr>
          <w:color w:val="auto"/>
          <w:sz w:val="22"/>
          <w:szCs w:val="22"/>
        </w:rPr>
        <w:t>.</w:t>
      </w:r>
    </w:p>
    <w:p w14:paraId="5873ACAF" w14:textId="77777777" w:rsidR="002A286C" w:rsidRPr="0052178D" w:rsidRDefault="002A286C" w:rsidP="002A286C">
      <w:pPr>
        <w:autoSpaceDE w:val="0"/>
        <w:autoSpaceDN w:val="0"/>
        <w:adjustRightInd w:val="0"/>
        <w:ind w:left="567"/>
        <w:jc w:val="both"/>
        <w:rPr>
          <w:rFonts w:cs="Arial"/>
          <w:color w:val="auto"/>
          <w:sz w:val="20"/>
          <w:lang w:val="en-US"/>
        </w:rPr>
      </w:pPr>
      <w:r w:rsidRPr="00EB3E69">
        <w:rPr>
          <w:rFonts w:cs="Arial"/>
          <w:color w:val="auto"/>
          <w:sz w:val="20"/>
          <w:lang w:val="en-US"/>
        </w:rPr>
        <w:t>https://www.aeaweb.org/articles?id=10.1257/pandp.20191007</w:t>
      </w:r>
    </w:p>
    <w:p w14:paraId="68B488E4" w14:textId="77777777" w:rsidR="002A286C" w:rsidRPr="00AA3ACB" w:rsidRDefault="002A286C" w:rsidP="002A286C">
      <w:pPr>
        <w:spacing w:before="120"/>
        <w:ind w:left="568" w:hanging="284"/>
        <w:jc w:val="both"/>
        <w:rPr>
          <w:rFonts w:cs="Arial"/>
          <w:color w:val="auto"/>
          <w:lang w:val="en-GB"/>
        </w:rPr>
      </w:pPr>
      <w:r w:rsidRPr="00AA3ACB">
        <w:rPr>
          <w:rFonts w:cs="Arial"/>
          <w:color w:val="auto"/>
          <w:szCs w:val="22"/>
          <w:shd w:val="clear" w:color="auto" w:fill="FFFFFF"/>
          <w:lang w:val="en-GB"/>
        </w:rPr>
        <w:t xml:space="preserve">Mc </w:t>
      </w:r>
      <w:proofErr w:type="spellStart"/>
      <w:r w:rsidRPr="00AA3ACB">
        <w:rPr>
          <w:rFonts w:cs="Arial"/>
          <w:color w:val="auto"/>
          <w:szCs w:val="22"/>
          <w:shd w:val="clear" w:color="auto" w:fill="FFFFFF"/>
          <w:lang w:val="en-GB"/>
        </w:rPr>
        <w:t>Guire</w:t>
      </w:r>
      <w:proofErr w:type="spellEnd"/>
      <w:r w:rsidRPr="00AA3ACB">
        <w:rPr>
          <w:rFonts w:cs="Arial"/>
          <w:color w:val="auto"/>
          <w:szCs w:val="22"/>
          <w:shd w:val="clear" w:color="auto" w:fill="FFFFFF"/>
          <w:lang w:val="en-GB"/>
        </w:rPr>
        <w:t>, Patrick, Goetz von Peter</w:t>
      </w:r>
      <w:r>
        <w:rPr>
          <w:rFonts w:cs="Arial"/>
          <w:color w:val="auto"/>
          <w:szCs w:val="22"/>
          <w:shd w:val="clear" w:color="auto" w:fill="FFFFFF"/>
          <w:lang w:val="en-GB"/>
        </w:rPr>
        <w:t>, and Sonya Zhu</w:t>
      </w:r>
      <w:r w:rsidRPr="00AA3ACB">
        <w:rPr>
          <w:rFonts w:cs="Arial"/>
          <w:color w:val="auto"/>
          <w:lang w:val="en-GB"/>
        </w:rPr>
        <w:t xml:space="preserve"> (2024). </w:t>
      </w:r>
      <w:r w:rsidRPr="00AA3ACB">
        <w:rPr>
          <w:rFonts w:cs="Arial"/>
          <w:color w:val="auto"/>
          <w:lang w:val="en-US"/>
        </w:rPr>
        <w:t>“</w:t>
      </w:r>
      <w:r w:rsidRPr="00AA3ACB">
        <w:rPr>
          <w:rFonts w:cs="Arial"/>
          <w:color w:val="auto"/>
          <w:szCs w:val="22"/>
          <w:lang w:val="en-GB"/>
        </w:rPr>
        <w:t>International finance through the lens of BIS statistics: the global reach of currencies</w:t>
      </w:r>
      <w:r w:rsidRPr="00AA3ACB">
        <w:rPr>
          <w:rFonts w:cs="Arial"/>
          <w:color w:val="auto"/>
          <w:lang w:val="en-US"/>
        </w:rPr>
        <w:t>” BIS quarterly review, June.</w:t>
      </w:r>
    </w:p>
    <w:p w14:paraId="70F4926E" w14:textId="4A3054E5" w:rsidR="002A286C" w:rsidRDefault="00B61679" w:rsidP="002A286C">
      <w:pPr>
        <w:ind w:left="567"/>
        <w:jc w:val="both"/>
        <w:rPr>
          <w:sz w:val="20"/>
          <w:lang w:val="en-US"/>
        </w:rPr>
      </w:pPr>
      <w:r w:rsidRPr="00B61679">
        <w:rPr>
          <w:sz w:val="20"/>
          <w:lang w:val="en-US"/>
        </w:rPr>
        <w:t>https://www.bis.org/publ/qtrpdf/r_qt2406b.htm</w:t>
      </w:r>
    </w:p>
    <w:p w14:paraId="76905F28" w14:textId="4EF2F0F7" w:rsidR="00B61679" w:rsidRPr="00C635CB" w:rsidRDefault="00B61679" w:rsidP="00B61679">
      <w:pPr>
        <w:spacing w:before="60"/>
        <w:ind w:left="568" w:hanging="284"/>
        <w:jc w:val="both"/>
        <w:rPr>
          <w:lang w:val="en-US"/>
        </w:rPr>
      </w:pPr>
    </w:p>
    <w:p w14:paraId="6D02D0A5" w14:textId="77777777" w:rsidR="00B61679" w:rsidRPr="00C635CB" w:rsidRDefault="00B61679" w:rsidP="00B61679">
      <w:pPr>
        <w:spacing w:before="60"/>
        <w:ind w:left="568" w:hanging="284"/>
        <w:jc w:val="both"/>
        <w:rPr>
          <w:lang w:val="en-US"/>
        </w:rPr>
      </w:pPr>
      <w:r>
        <w:rPr>
          <w:lang w:val="en-US"/>
        </w:rPr>
        <w:t>A rich source: Global currencies database</w:t>
      </w:r>
      <w:r>
        <w:rPr>
          <w:rFonts w:cs="Arial"/>
          <w:bCs/>
          <w:color w:val="auto"/>
          <w:szCs w:val="22"/>
          <w:lang w:val="en-US" w:eastAsia="en-US"/>
        </w:rPr>
        <w:t>.</w:t>
      </w:r>
    </w:p>
    <w:p w14:paraId="200B3A56" w14:textId="77777777" w:rsidR="00B61679" w:rsidRPr="00151E5A" w:rsidRDefault="00B61679" w:rsidP="00B61679">
      <w:pPr>
        <w:ind w:left="567"/>
        <w:jc w:val="both"/>
        <w:rPr>
          <w:rFonts w:cs="Arial"/>
          <w:color w:val="auto"/>
          <w:sz w:val="20"/>
          <w:lang w:val="en-GB"/>
        </w:rPr>
      </w:pPr>
      <w:r w:rsidRPr="0033764B">
        <w:rPr>
          <w:rFonts w:cs="Arial"/>
          <w:color w:val="auto"/>
          <w:sz w:val="20"/>
          <w:lang w:val="en-GB"/>
        </w:rPr>
        <w:t>https://globalcurrenciesdatabase.com/</w:t>
      </w:r>
    </w:p>
    <w:p w14:paraId="130D98F4"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37" w:name="_Toc220510092"/>
      <w:r>
        <w:rPr>
          <w:rFonts w:ascii="Arial" w:hAnsi="Arial" w:cs="Arial"/>
          <w:i/>
          <w:color w:val="auto"/>
          <w:sz w:val="22"/>
          <w:szCs w:val="22"/>
          <w:lang w:val="en-GB"/>
        </w:rPr>
        <w:t>Relation to trade</w:t>
      </w:r>
      <w:bookmarkEnd w:id="37"/>
    </w:p>
    <w:p w14:paraId="0BB18902" w14:textId="77777777" w:rsidR="002A286C" w:rsidRPr="001C365A" w:rsidRDefault="002A286C" w:rsidP="002A286C">
      <w:pPr>
        <w:spacing w:before="60"/>
        <w:ind w:left="567" w:hanging="284"/>
        <w:jc w:val="both"/>
        <w:rPr>
          <w:rFonts w:cs="Arial"/>
          <w:color w:val="auto"/>
          <w:szCs w:val="22"/>
          <w:lang w:val="en-US"/>
        </w:rPr>
      </w:pPr>
      <w:r w:rsidRPr="0053654D">
        <w:rPr>
          <w:rFonts w:cs="Arial"/>
          <w:bCs/>
          <w:szCs w:val="22"/>
          <w:bdr w:val="none" w:sz="0" w:space="0" w:color="auto" w:frame="1"/>
          <w:lang w:val="en-US"/>
        </w:rPr>
        <w:t>Amador</w:t>
      </w:r>
      <w:r>
        <w:rPr>
          <w:rFonts w:cs="Arial"/>
          <w:bCs/>
          <w:szCs w:val="22"/>
          <w:bdr w:val="none" w:sz="0" w:space="0" w:color="auto" w:frame="1"/>
          <w:lang w:val="en-US"/>
        </w:rPr>
        <w:t xml:space="preserve">, </w:t>
      </w:r>
      <w:r w:rsidRPr="0053654D">
        <w:rPr>
          <w:rFonts w:cs="Arial"/>
          <w:bCs/>
          <w:szCs w:val="22"/>
          <w:bdr w:val="none" w:sz="0" w:space="0" w:color="auto" w:frame="1"/>
          <w:lang w:val="en-US"/>
        </w:rPr>
        <w:t>João</w:t>
      </w:r>
      <w:r>
        <w:rPr>
          <w:rFonts w:cs="Arial"/>
          <w:bCs/>
          <w:szCs w:val="22"/>
          <w:bdr w:val="none" w:sz="0" w:space="0" w:color="auto" w:frame="1"/>
          <w:lang w:val="en-US"/>
        </w:rPr>
        <w:t xml:space="preserve">, </w:t>
      </w:r>
      <w:r w:rsidRPr="0053654D">
        <w:rPr>
          <w:rFonts w:cs="Arial"/>
          <w:bCs/>
          <w:szCs w:val="22"/>
          <w:bdr w:val="none" w:sz="0" w:space="0" w:color="auto" w:frame="1"/>
          <w:lang w:val="en-US"/>
        </w:rPr>
        <w:t>Joana Garcia</w:t>
      </w:r>
      <w:r>
        <w:rPr>
          <w:rFonts w:cs="Arial"/>
          <w:bCs/>
          <w:szCs w:val="22"/>
          <w:bdr w:val="none" w:sz="0" w:space="0" w:color="auto" w:frame="1"/>
          <w:lang w:val="en-US"/>
        </w:rPr>
        <w:t xml:space="preserve">, </w:t>
      </w:r>
      <w:r w:rsidRPr="0053654D">
        <w:rPr>
          <w:rFonts w:cs="Arial"/>
          <w:bCs/>
          <w:szCs w:val="22"/>
          <w:bdr w:val="none" w:sz="0" w:space="0" w:color="auto" w:frame="1"/>
          <w:lang w:val="en-US"/>
        </w:rPr>
        <w:t xml:space="preserve">Arnaud </w:t>
      </w:r>
      <w:proofErr w:type="spellStart"/>
      <w:r w:rsidRPr="0053654D">
        <w:rPr>
          <w:rFonts w:cs="Arial"/>
          <w:bCs/>
          <w:szCs w:val="22"/>
          <w:bdr w:val="none" w:sz="0" w:space="0" w:color="auto" w:frame="1"/>
          <w:lang w:val="en-US"/>
        </w:rPr>
        <w:t>Mehl</w:t>
      </w:r>
      <w:proofErr w:type="spellEnd"/>
      <w:r>
        <w:rPr>
          <w:rFonts w:cs="Arial"/>
          <w:bCs/>
          <w:szCs w:val="22"/>
          <w:bdr w:val="none" w:sz="0" w:space="0" w:color="auto" w:frame="1"/>
          <w:lang w:val="en-US"/>
        </w:rPr>
        <w:t xml:space="preserve">, and </w:t>
      </w:r>
      <w:r w:rsidRPr="0053654D">
        <w:rPr>
          <w:rFonts w:cs="Arial"/>
          <w:bCs/>
          <w:szCs w:val="22"/>
          <w:bdr w:val="none" w:sz="0" w:space="0" w:color="auto" w:frame="1"/>
          <w:lang w:val="en-US"/>
        </w:rPr>
        <w:t>Martin Schmitz</w:t>
      </w:r>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53654D">
        <w:rPr>
          <w:rFonts w:cs="Arial"/>
          <w:szCs w:val="22"/>
          <w:lang w:val="en-US"/>
        </w:rPr>
        <w:t>Dominant currency pricing in international trade of services</w:t>
      </w:r>
      <w:r w:rsidRPr="00761FF8">
        <w:rPr>
          <w:rFonts w:cs="Arial"/>
          <w:color w:val="auto"/>
          <w:szCs w:val="22"/>
          <w:lang w:val="en-US"/>
        </w:rPr>
        <w:t xml:space="preserve">”, CEPR discussion paper </w:t>
      </w:r>
      <w:r>
        <w:rPr>
          <w:rFonts w:cs="Arial"/>
          <w:color w:val="auto"/>
          <w:szCs w:val="22"/>
          <w:lang w:val="en-US"/>
        </w:rPr>
        <w:t>19020</w:t>
      </w:r>
    </w:p>
    <w:p w14:paraId="34E1C654"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https://cepr.org/publications/dp1</w:t>
      </w:r>
      <w:r>
        <w:rPr>
          <w:rFonts w:cs="Arial"/>
          <w:color w:val="auto"/>
          <w:sz w:val="20"/>
          <w:lang w:val="en-US"/>
        </w:rPr>
        <w:t>9020</w:t>
      </w:r>
    </w:p>
    <w:p w14:paraId="54824B9F" w14:textId="77777777" w:rsidR="002A286C" w:rsidRPr="00923185" w:rsidRDefault="002A286C" w:rsidP="002A286C">
      <w:pPr>
        <w:spacing w:before="60"/>
        <w:ind w:left="568" w:hanging="284"/>
        <w:jc w:val="both"/>
        <w:rPr>
          <w:color w:val="auto"/>
          <w:lang w:val="en-GB"/>
        </w:rPr>
      </w:pPr>
      <w:r w:rsidRPr="00923185">
        <w:rPr>
          <w:rFonts w:cs="Arial"/>
          <w:bCs/>
          <w:szCs w:val="22"/>
          <w:lang w:val="en-GB"/>
        </w:rPr>
        <w:t>Akinci</w:t>
      </w:r>
      <w:r w:rsidRPr="00923185">
        <w:rPr>
          <w:rFonts w:cs="Arial"/>
          <w:bCs/>
          <w:color w:val="auto"/>
          <w:szCs w:val="22"/>
          <w:lang w:val="en-GB"/>
        </w:rPr>
        <w:t>,</w:t>
      </w:r>
      <w:r w:rsidRPr="00923185">
        <w:rPr>
          <w:rFonts w:cs="Arial"/>
          <w:bCs/>
          <w:szCs w:val="22"/>
          <w:lang w:val="en-GB"/>
        </w:rPr>
        <w:t xml:space="preserve"> </w:t>
      </w:r>
      <w:proofErr w:type="spellStart"/>
      <w:r w:rsidRPr="00923185">
        <w:rPr>
          <w:rFonts w:cs="Arial"/>
          <w:bCs/>
          <w:szCs w:val="22"/>
          <w:lang w:val="en-GB"/>
        </w:rPr>
        <w:t>Ozge</w:t>
      </w:r>
      <w:proofErr w:type="spellEnd"/>
      <w:r w:rsidRPr="00923185">
        <w:rPr>
          <w:rFonts w:cs="Arial"/>
          <w:bCs/>
          <w:szCs w:val="22"/>
          <w:lang w:val="en-GB"/>
        </w:rPr>
        <w:t xml:space="preserve">, Gianluca </w:t>
      </w:r>
      <w:proofErr w:type="spellStart"/>
      <w:r w:rsidRPr="00923185">
        <w:rPr>
          <w:rFonts w:cs="Arial"/>
          <w:bCs/>
          <w:szCs w:val="22"/>
          <w:lang w:val="en-GB"/>
        </w:rPr>
        <w:t>Benigno</w:t>
      </w:r>
      <w:proofErr w:type="spellEnd"/>
      <w:r w:rsidRPr="00923185">
        <w:rPr>
          <w:rFonts w:cs="Arial"/>
          <w:bCs/>
          <w:color w:val="auto"/>
          <w:szCs w:val="22"/>
          <w:lang w:val="en-GB"/>
        </w:rPr>
        <w:t>,</w:t>
      </w:r>
      <w:r w:rsidRPr="00923185">
        <w:rPr>
          <w:rFonts w:cs="Arial"/>
          <w:bCs/>
          <w:szCs w:val="22"/>
          <w:lang w:val="en-GB"/>
        </w:rPr>
        <w:t xml:space="preserve"> Serra </w:t>
      </w:r>
      <w:proofErr w:type="spellStart"/>
      <w:r w:rsidRPr="00923185">
        <w:rPr>
          <w:rFonts w:cs="Arial"/>
          <w:bCs/>
          <w:szCs w:val="22"/>
          <w:lang w:val="en-GB"/>
        </w:rPr>
        <w:t>Pelin</w:t>
      </w:r>
      <w:proofErr w:type="spellEnd"/>
      <w:r w:rsidRPr="00923185">
        <w:rPr>
          <w:rFonts w:cs="Arial"/>
          <w:bCs/>
          <w:szCs w:val="22"/>
          <w:lang w:val="en-GB"/>
        </w:rPr>
        <w:t xml:space="preserve">, and Jon </w:t>
      </w:r>
      <w:proofErr w:type="spellStart"/>
      <w:r w:rsidRPr="00923185">
        <w:rPr>
          <w:rFonts w:cs="Arial"/>
          <w:bCs/>
          <w:szCs w:val="22"/>
          <w:lang w:val="en-GB"/>
        </w:rPr>
        <w:t>Turek</w:t>
      </w:r>
      <w:proofErr w:type="spellEnd"/>
      <w:r>
        <w:rPr>
          <w:lang w:val="en-US"/>
        </w:rPr>
        <w:t xml:space="preserve"> (2024). “The Dollar’s Imperial Circle” </w:t>
      </w:r>
      <w:r>
        <w:rPr>
          <w:i/>
          <w:iCs/>
          <w:lang w:val="en-US"/>
        </w:rPr>
        <w:t xml:space="preserve">IMF </w:t>
      </w:r>
      <w:r w:rsidRPr="00923185">
        <w:rPr>
          <w:i/>
          <w:iCs/>
          <w:color w:val="auto"/>
          <w:lang w:val="en-US"/>
        </w:rPr>
        <w:t>Economic Review</w:t>
      </w:r>
      <w:r>
        <w:rPr>
          <w:color w:val="auto"/>
          <w:lang w:val="en-US"/>
        </w:rPr>
        <w:t xml:space="preserve"> 72, pp. 653-700.</w:t>
      </w:r>
    </w:p>
    <w:p w14:paraId="259BFB10" w14:textId="77777777" w:rsidR="002A286C" w:rsidRPr="00635E7D" w:rsidRDefault="002A286C" w:rsidP="002A286C">
      <w:pPr>
        <w:ind w:left="567"/>
        <w:jc w:val="both"/>
        <w:rPr>
          <w:rFonts w:cs="Arial"/>
          <w:color w:val="auto"/>
          <w:sz w:val="20"/>
          <w:lang w:val="en-GB"/>
        </w:rPr>
      </w:pPr>
      <w:r w:rsidRPr="00635E7D">
        <w:rPr>
          <w:sz w:val="20"/>
          <w:lang w:val="en-US"/>
        </w:rPr>
        <w:t>https://link.springer.com/article/10.1057/s41308-023-00235-6</w:t>
      </w:r>
    </w:p>
    <w:p w14:paraId="6BFB68A8" w14:textId="77777777" w:rsidR="002A286C" w:rsidRPr="00BE7CAE" w:rsidRDefault="002A286C" w:rsidP="002A286C">
      <w:pPr>
        <w:spacing w:before="60"/>
        <w:ind w:left="568" w:hanging="284"/>
        <w:jc w:val="both"/>
        <w:rPr>
          <w:rFonts w:cs="Arial"/>
          <w:color w:val="auto"/>
          <w:szCs w:val="22"/>
          <w:lang w:val="en-US"/>
        </w:rPr>
      </w:pPr>
      <w:proofErr w:type="spellStart"/>
      <w:r w:rsidRPr="001C365A">
        <w:rPr>
          <w:rStyle w:val="biblio-authors"/>
          <w:rFonts w:cs="Arial"/>
          <w:color w:val="auto"/>
          <w:szCs w:val="22"/>
          <w:lang w:val="en-US"/>
        </w:rPr>
        <w:t>Amiti</w:t>
      </w:r>
      <w:proofErr w:type="spellEnd"/>
      <w:r w:rsidRPr="001C365A">
        <w:rPr>
          <w:rStyle w:val="biblio-authors"/>
          <w:rFonts w:cs="Arial"/>
          <w:color w:val="auto"/>
          <w:szCs w:val="22"/>
          <w:lang w:val="en-US"/>
        </w:rPr>
        <w:t xml:space="preserve">, Mary, Oleg </w:t>
      </w:r>
      <w:proofErr w:type="spellStart"/>
      <w:r w:rsidRPr="00BE7CAE">
        <w:rPr>
          <w:rFonts w:cs="Arial"/>
          <w:color w:val="auto"/>
          <w:szCs w:val="22"/>
          <w:lang w:val="en-US"/>
        </w:rPr>
        <w:t>Itskhoki</w:t>
      </w:r>
      <w:proofErr w:type="spellEnd"/>
      <w:r w:rsidRPr="00BE7CAE">
        <w:rPr>
          <w:rFonts w:cs="Arial"/>
          <w:color w:val="auto"/>
          <w:szCs w:val="22"/>
          <w:lang w:val="en-US"/>
        </w:rPr>
        <w:t xml:space="preserve">, and </w:t>
      </w:r>
      <w:proofErr w:type="spellStart"/>
      <w:r w:rsidRPr="00BE7CAE">
        <w:rPr>
          <w:rFonts w:cs="Arial"/>
          <w:color w:val="auto"/>
          <w:szCs w:val="22"/>
          <w:lang w:val="en-US"/>
        </w:rPr>
        <w:t>Jozef</w:t>
      </w:r>
      <w:proofErr w:type="spellEnd"/>
      <w:r w:rsidRPr="00BE7CAE">
        <w:rPr>
          <w:rFonts w:cs="Arial"/>
          <w:color w:val="auto"/>
          <w:szCs w:val="22"/>
          <w:lang w:val="en-US"/>
        </w:rPr>
        <w:t xml:space="preserve"> </w:t>
      </w:r>
      <w:proofErr w:type="spellStart"/>
      <w:r w:rsidRPr="00BE7CAE">
        <w:rPr>
          <w:rFonts w:cs="Arial"/>
          <w:color w:val="auto"/>
          <w:szCs w:val="22"/>
          <w:lang w:val="en-US"/>
        </w:rPr>
        <w:t>Konings</w:t>
      </w:r>
      <w:proofErr w:type="spellEnd"/>
      <w:r w:rsidRPr="001C365A">
        <w:rPr>
          <w:rStyle w:val="biblio-authors"/>
          <w:rFonts w:cs="Arial"/>
          <w:color w:val="auto"/>
          <w:szCs w:val="22"/>
          <w:lang w:val="en-US"/>
        </w:rPr>
        <w:t xml:space="preserve"> (</w:t>
      </w:r>
      <w:r w:rsidRPr="00BE7CAE">
        <w:rPr>
          <w:rFonts w:cs="Arial"/>
          <w:color w:val="auto"/>
          <w:szCs w:val="22"/>
          <w:lang w:val="en-US"/>
        </w:rPr>
        <w:t>20</w:t>
      </w:r>
      <w:r>
        <w:rPr>
          <w:rFonts w:cs="Arial"/>
          <w:color w:val="auto"/>
          <w:szCs w:val="22"/>
          <w:lang w:val="en-US"/>
        </w:rPr>
        <w:t>22</w:t>
      </w:r>
      <w:r w:rsidRPr="00BE7CAE">
        <w:rPr>
          <w:rFonts w:cs="Arial"/>
          <w:color w:val="auto"/>
          <w:szCs w:val="22"/>
          <w:lang w:val="en-US"/>
        </w:rPr>
        <w:t xml:space="preserve">). “Dominant Currencies: How Firms Choose Currency Invoicing and Why it Matters”, </w:t>
      </w:r>
      <w:r>
        <w:rPr>
          <w:rFonts w:cs="Arial"/>
          <w:i/>
          <w:color w:val="auto"/>
          <w:szCs w:val="22"/>
          <w:lang w:val="en-US" w:eastAsia="en-US"/>
        </w:rPr>
        <w:t>Quarterly Journal of Economics</w:t>
      </w:r>
      <w:r>
        <w:rPr>
          <w:rFonts w:cs="Arial"/>
          <w:color w:val="auto"/>
          <w:szCs w:val="22"/>
          <w:lang w:val="en-US" w:eastAsia="en-US"/>
        </w:rPr>
        <w:t xml:space="preserve"> 137(3), pp. 1435-1493</w:t>
      </w:r>
      <w:r w:rsidRPr="00BE7CAE">
        <w:rPr>
          <w:rFonts w:cs="Arial"/>
          <w:color w:val="auto"/>
          <w:szCs w:val="22"/>
          <w:lang w:val="en-US"/>
        </w:rPr>
        <w:t>.</w:t>
      </w:r>
    </w:p>
    <w:p w14:paraId="26EAD8B0" w14:textId="77777777" w:rsidR="002A286C" w:rsidRPr="00151E5A" w:rsidRDefault="002A286C" w:rsidP="002A286C">
      <w:pPr>
        <w:ind w:left="567"/>
        <w:jc w:val="both"/>
        <w:rPr>
          <w:rFonts w:cs="Arial"/>
          <w:color w:val="auto"/>
          <w:sz w:val="20"/>
          <w:lang w:val="en-US"/>
        </w:rPr>
      </w:pPr>
      <w:r w:rsidRPr="000B70FB">
        <w:rPr>
          <w:rFonts w:cs="Arial"/>
          <w:color w:val="auto"/>
          <w:sz w:val="20"/>
          <w:lang w:val="en-US"/>
        </w:rPr>
        <w:t>https://academic.oup.com/qje/article/137/3/1435/6513422</w:t>
      </w:r>
    </w:p>
    <w:p w14:paraId="1A87A1E5" w14:textId="77777777" w:rsidR="002A286C" w:rsidRPr="00C9094A" w:rsidRDefault="002A286C" w:rsidP="002A286C">
      <w:pPr>
        <w:spacing w:before="60"/>
        <w:ind w:left="568" w:hanging="284"/>
        <w:jc w:val="both"/>
        <w:rPr>
          <w:rFonts w:cs="Arial"/>
          <w:color w:val="auto"/>
          <w:szCs w:val="22"/>
          <w:lang w:val="en-US"/>
        </w:rPr>
      </w:pPr>
      <w:r>
        <w:t xml:space="preserve">Berthou, Antoine, Guillaume Horny, and Jean-Stéphane </w:t>
      </w:r>
      <w:proofErr w:type="spellStart"/>
      <w:r>
        <w:t>Mésonnier</w:t>
      </w:r>
      <w:proofErr w:type="spellEnd"/>
      <w:r w:rsidRPr="001C365A">
        <w:rPr>
          <w:rStyle w:val="highlight"/>
          <w:rFonts w:cs="Arial"/>
          <w:color w:val="auto"/>
          <w:szCs w:val="22"/>
          <w:lang w:val="fr-CH"/>
        </w:rPr>
        <w:t xml:space="preserve"> (2022)</w:t>
      </w:r>
      <w:r w:rsidRPr="00C9094A">
        <w:rPr>
          <w:rFonts w:cs="Arial"/>
          <w:color w:val="auto"/>
          <w:szCs w:val="22"/>
          <w:lang w:val="fr-CH"/>
        </w:rPr>
        <w:t xml:space="preserve">. </w:t>
      </w:r>
      <w:r w:rsidRPr="00BE7CAE">
        <w:rPr>
          <w:rFonts w:cs="Arial"/>
          <w:color w:val="auto"/>
          <w:szCs w:val="22"/>
          <w:lang w:val="en-US"/>
        </w:rPr>
        <w:t>“</w:t>
      </w:r>
      <w:r>
        <w:rPr>
          <w:rFonts w:cs="Arial"/>
          <w:color w:val="auto"/>
          <w:szCs w:val="22"/>
          <w:lang w:val="en-US"/>
        </w:rPr>
        <w:t>T</w:t>
      </w:r>
      <w:r w:rsidRPr="00C9094A">
        <w:rPr>
          <w:lang w:val="en-US"/>
        </w:rPr>
        <w:t>he real effects of invoicing exports in dollars</w:t>
      </w:r>
      <w:r w:rsidRPr="00BE7CAE">
        <w:rPr>
          <w:rFonts w:cs="Arial"/>
          <w:color w:val="auto"/>
          <w:szCs w:val="22"/>
          <w:lang w:val="en-US"/>
        </w:rPr>
        <w:t xml:space="preserve">”, </w:t>
      </w:r>
      <w:r>
        <w:rPr>
          <w:rFonts w:cs="Arial"/>
          <w:i/>
          <w:color w:val="auto"/>
          <w:szCs w:val="22"/>
          <w:lang w:val="en-US"/>
        </w:rPr>
        <w:t xml:space="preserve">Journal of International Economics </w:t>
      </w:r>
      <w:r>
        <w:rPr>
          <w:rFonts w:cs="Arial"/>
          <w:color w:val="auto"/>
          <w:szCs w:val="22"/>
          <w:lang w:val="en-US"/>
        </w:rPr>
        <w:t>134</w:t>
      </w:r>
    </w:p>
    <w:p w14:paraId="605A8C61" w14:textId="77777777" w:rsidR="002A286C" w:rsidRPr="0052178D" w:rsidRDefault="002A286C" w:rsidP="002A286C">
      <w:pPr>
        <w:ind w:left="567"/>
        <w:jc w:val="both"/>
        <w:rPr>
          <w:rFonts w:cs="Arial"/>
          <w:color w:val="auto"/>
          <w:sz w:val="20"/>
          <w:lang w:val="en-US"/>
        </w:rPr>
      </w:pPr>
      <w:r w:rsidRPr="00C9094A">
        <w:rPr>
          <w:rFonts w:cs="Arial"/>
          <w:color w:val="auto"/>
          <w:sz w:val="20"/>
          <w:lang w:val="en-US"/>
        </w:rPr>
        <w:t>https://www.sciencedirect.com/science/article/pii/S0022199622000010</w:t>
      </w:r>
    </w:p>
    <w:p w14:paraId="5D4924AC" w14:textId="77777777" w:rsidR="00B61679" w:rsidRPr="00166BDB" w:rsidRDefault="00B61679" w:rsidP="00B61679">
      <w:pPr>
        <w:spacing w:before="60"/>
        <w:ind w:left="568" w:hanging="284"/>
        <w:jc w:val="both"/>
        <w:rPr>
          <w:lang w:val="en-US"/>
        </w:rPr>
      </w:pPr>
      <w:r>
        <w:rPr>
          <w:lang w:val="en-US"/>
        </w:rPr>
        <w:t xml:space="preserve">Boz, </w:t>
      </w:r>
      <w:proofErr w:type="spellStart"/>
      <w:r>
        <w:rPr>
          <w:lang w:val="en-US"/>
        </w:rPr>
        <w:t>Emine</w:t>
      </w:r>
      <w:proofErr w:type="spellEnd"/>
      <w:r>
        <w:rPr>
          <w:lang w:val="en-US"/>
        </w:rPr>
        <w:t xml:space="preserve">, Anja </w:t>
      </w:r>
      <w:proofErr w:type="spellStart"/>
      <w:r>
        <w:rPr>
          <w:lang w:val="en-US"/>
        </w:rPr>
        <w:t>Brüggen</w:t>
      </w:r>
      <w:proofErr w:type="spellEnd"/>
      <w:r>
        <w:rPr>
          <w:lang w:val="en-US"/>
        </w:rPr>
        <w:t xml:space="preserve">, Camila Casas, Georgios Georgiadis, Gita Gopinath, and Arnaud </w:t>
      </w:r>
      <w:proofErr w:type="spellStart"/>
      <w:r>
        <w:rPr>
          <w:lang w:val="en-US"/>
        </w:rPr>
        <w:t>Mehl</w:t>
      </w:r>
      <w:proofErr w:type="spellEnd"/>
      <w:r>
        <w:rPr>
          <w:lang w:val="en-US"/>
        </w:rPr>
        <w:t xml:space="preserve"> (2025)</w:t>
      </w:r>
      <w:r>
        <w:rPr>
          <w:rFonts w:cs="Arial"/>
          <w:bCs/>
          <w:color w:val="auto"/>
          <w:szCs w:val="22"/>
          <w:lang w:val="en-US" w:eastAsia="en-US"/>
        </w:rPr>
        <w:t>. “Pat</w:t>
      </w:r>
      <w:r w:rsidRPr="00166BDB">
        <w:rPr>
          <w:rFonts w:ascii="Helvetica" w:hAnsi="Helvetica"/>
          <w:lang w:val="en-GB"/>
        </w:rPr>
        <w:t>terns of Invoicing Currency in Global Trade in a Fragmenting World Economy</w:t>
      </w:r>
      <w:r w:rsidRPr="00166BDB">
        <w:rPr>
          <w:rFonts w:cs="Arial"/>
          <w:color w:val="auto"/>
          <w:szCs w:val="22"/>
          <w:lang w:val="en-US" w:eastAsia="en-US"/>
        </w:rPr>
        <w:t>”</w:t>
      </w:r>
      <w:r>
        <w:rPr>
          <w:rFonts w:cs="Arial"/>
          <w:color w:val="auto"/>
          <w:szCs w:val="22"/>
          <w:lang w:val="en-US" w:eastAsia="en-US"/>
        </w:rPr>
        <w:t>, IMF working paper 25/178</w:t>
      </w:r>
    </w:p>
    <w:p w14:paraId="5A10CDB9" w14:textId="77777777" w:rsidR="00B61679" w:rsidRPr="00151E5A" w:rsidRDefault="00B61679" w:rsidP="00B61679">
      <w:pPr>
        <w:ind w:left="567"/>
        <w:jc w:val="both"/>
        <w:rPr>
          <w:rFonts w:cs="Arial"/>
          <w:color w:val="auto"/>
          <w:sz w:val="20"/>
          <w:lang w:val="en-GB"/>
        </w:rPr>
      </w:pPr>
      <w:r w:rsidRPr="00166BDB">
        <w:rPr>
          <w:rFonts w:cs="Arial"/>
          <w:color w:val="auto"/>
          <w:sz w:val="20"/>
          <w:lang w:val="en-GB"/>
        </w:rPr>
        <w:t>https://www.imf.org/en/publications/wp/issues/2025/09/12/patterns-of-invoicing-currency-in-global-trade-in-a-fragmenting-world-economy-570297</w:t>
      </w:r>
    </w:p>
    <w:p w14:paraId="6C0B7447" w14:textId="77777777" w:rsidR="00B61679" w:rsidRPr="007E2BF0" w:rsidRDefault="00B61679" w:rsidP="00B61679">
      <w:pPr>
        <w:spacing w:before="60"/>
        <w:ind w:left="568" w:hanging="284"/>
        <w:jc w:val="both"/>
        <w:rPr>
          <w:rFonts w:cs="Arial"/>
          <w:color w:val="auto"/>
          <w:szCs w:val="22"/>
          <w:lang w:val="en-US"/>
        </w:rPr>
      </w:pPr>
      <w:r w:rsidRPr="004F2131">
        <w:rPr>
          <w:lang w:val="en-US"/>
        </w:rPr>
        <w:t>Gagnon</w:t>
      </w:r>
      <w:r>
        <w:rPr>
          <w:lang w:val="en-US"/>
        </w:rPr>
        <w:t xml:space="preserve">, </w:t>
      </w:r>
      <w:r w:rsidRPr="004F2131">
        <w:rPr>
          <w:lang w:val="en-US"/>
        </w:rPr>
        <w:t>Joseph,</w:t>
      </w:r>
      <w:r>
        <w:rPr>
          <w:lang w:val="en-US"/>
        </w:rPr>
        <w:t xml:space="preserve"> and</w:t>
      </w:r>
      <w:r w:rsidRPr="004F2131">
        <w:rPr>
          <w:lang w:val="en-US"/>
        </w:rPr>
        <w:t xml:space="preserve"> Madi </w:t>
      </w:r>
      <w:proofErr w:type="spellStart"/>
      <w:r w:rsidRPr="004F2131">
        <w:rPr>
          <w:lang w:val="en-US"/>
        </w:rPr>
        <w:t>Sarsenbayev</w:t>
      </w:r>
      <w:proofErr w:type="spellEnd"/>
      <w:r w:rsidRPr="004F2131">
        <w:rPr>
          <w:lang w:val="en-US"/>
        </w:rPr>
        <w:t xml:space="preserve"> </w:t>
      </w:r>
      <w:r w:rsidRPr="007E2BF0">
        <w:rPr>
          <w:rFonts w:cs="Arial"/>
          <w:color w:val="auto"/>
          <w:szCs w:val="22"/>
          <w:lang w:val="en-US"/>
        </w:rPr>
        <w:t>(20</w:t>
      </w:r>
      <w:r>
        <w:rPr>
          <w:rFonts w:cs="Arial"/>
          <w:color w:val="auto"/>
          <w:szCs w:val="22"/>
          <w:lang w:val="en-US"/>
        </w:rPr>
        <w:t>23</w:t>
      </w:r>
      <w:r w:rsidRPr="007E2BF0">
        <w:rPr>
          <w:rFonts w:cs="Arial"/>
          <w:color w:val="auto"/>
          <w:szCs w:val="22"/>
          <w:lang w:val="en-US"/>
        </w:rPr>
        <w:t>). “</w:t>
      </w:r>
      <w:r w:rsidRPr="004F2131">
        <w:rPr>
          <w:lang w:val="en-US"/>
        </w:rPr>
        <w:t>Dollar not so dominant: Dollar invoicing has only a small effect on trade prices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137.</w:t>
      </w:r>
    </w:p>
    <w:p w14:paraId="0E78C65A" w14:textId="77777777" w:rsidR="00B61679" w:rsidRPr="00151E5A" w:rsidRDefault="00B61679" w:rsidP="00B61679">
      <w:pPr>
        <w:ind w:left="567"/>
        <w:jc w:val="both"/>
        <w:rPr>
          <w:rFonts w:cs="Arial"/>
          <w:color w:val="auto"/>
          <w:sz w:val="20"/>
          <w:lang w:val="en-US"/>
        </w:rPr>
      </w:pPr>
      <w:r w:rsidRPr="004F2131">
        <w:rPr>
          <w:rFonts w:cs="Arial"/>
          <w:color w:val="auto"/>
          <w:sz w:val="20"/>
          <w:lang w:val="en-US"/>
        </w:rPr>
        <w:t>https://www.sciencedirect.com/science/article/pii/S0261560623000906</w:t>
      </w:r>
    </w:p>
    <w:p w14:paraId="58F43D61" w14:textId="77777777" w:rsidR="002A286C" w:rsidRPr="00711598" w:rsidRDefault="002A286C" w:rsidP="002A286C">
      <w:pPr>
        <w:spacing w:before="60"/>
        <w:ind w:left="568" w:hanging="284"/>
        <w:jc w:val="both"/>
        <w:rPr>
          <w:rFonts w:cs="Arial"/>
          <w:color w:val="auto"/>
          <w:szCs w:val="22"/>
          <w:lang w:val="en-US"/>
        </w:rPr>
      </w:pPr>
      <w:r w:rsidRPr="00EB3E69">
        <w:rPr>
          <w:rFonts w:cs="Arial"/>
          <w:color w:val="auto"/>
          <w:szCs w:val="22"/>
          <w:lang w:val="en-US"/>
        </w:rPr>
        <w:t xml:space="preserve">Gopinath, Gita, Oleg </w:t>
      </w:r>
      <w:proofErr w:type="spellStart"/>
      <w:r w:rsidRPr="00EB3E69">
        <w:rPr>
          <w:rFonts w:cs="Arial"/>
          <w:color w:val="auto"/>
          <w:szCs w:val="22"/>
          <w:lang w:val="en-US"/>
        </w:rPr>
        <w:t>Itskhoki</w:t>
      </w:r>
      <w:proofErr w:type="spellEnd"/>
      <w:r w:rsidRPr="00EB3E69">
        <w:rPr>
          <w:rFonts w:cs="Arial"/>
          <w:color w:val="auto"/>
          <w:szCs w:val="22"/>
          <w:lang w:val="en-US"/>
        </w:rPr>
        <w:t xml:space="preserve">, and Roberto </w:t>
      </w:r>
      <w:proofErr w:type="spellStart"/>
      <w:r w:rsidRPr="00EB3E69">
        <w:rPr>
          <w:rFonts w:cs="Arial"/>
          <w:color w:val="auto"/>
          <w:szCs w:val="22"/>
          <w:lang w:val="en-US"/>
        </w:rPr>
        <w:t>Rigobon</w:t>
      </w:r>
      <w:proofErr w:type="spellEnd"/>
      <w:r w:rsidRPr="00EB3E69">
        <w:rPr>
          <w:rFonts w:cs="Arial"/>
          <w:color w:val="auto"/>
          <w:szCs w:val="22"/>
          <w:lang w:val="en-US"/>
        </w:rPr>
        <w:t xml:space="preserve"> (2010). "</w:t>
      </w:r>
      <w:r w:rsidRPr="00EB3E69">
        <w:rPr>
          <w:rFonts w:cs="Arial"/>
          <w:bCs/>
          <w:color w:val="auto"/>
          <w:szCs w:val="22"/>
          <w:lang w:val="en-US"/>
        </w:rPr>
        <w:t>Currency Choice</w:t>
      </w:r>
      <w:r w:rsidRPr="00711598">
        <w:rPr>
          <w:rFonts w:cs="Arial"/>
          <w:bCs/>
          <w:color w:val="auto"/>
          <w:szCs w:val="22"/>
          <w:lang w:val="en-US"/>
        </w:rPr>
        <w:t xml:space="preserve"> and Exchange Rate Pass-Through</w:t>
      </w:r>
      <w:r w:rsidRPr="00711598">
        <w:rPr>
          <w:rFonts w:cs="Arial"/>
          <w:color w:val="auto"/>
          <w:szCs w:val="22"/>
          <w:lang w:val="en-US"/>
        </w:rPr>
        <w:t xml:space="preserve">," </w:t>
      </w:r>
      <w:r w:rsidRPr="00711598">
        <w:rPr>
          <w:rFonts w:cs="Arial"/>
          <w:i/>
          <w:color w:val="auto"/>
          <w:szCs w:val="22"/>
          <w:lang w:val="en-US"/>
        </w:rPr>
        <w:t>American Economic Review</w:t>
      </w:r>
      <w:r w:rsidRPr="00711598">
        <w:rPr>
          <w:rFonts w:cs="Arial"/>
          <w:color w:val="auto"/>
          <w:szCs w:val="22"/>
          <w:lang w:val="en-US"/>
        </w:rPr>
        <w:t xml:space="preserve"> 100(1), pp. 304-336.</w:t>
      </w:r>
    </w:p>
    <w:p w14:paraId="2CE3A15C" w14:textId="77777777" w:rsidR="002A286C" w:rsidRPr="00711598" w:rsidRDefault="002A286C" w:rsidP="002A286C">
      <w:pPr>
        <w:ind w:left="567"/>
        <w:jc w:val="both"/>
        <w:rPr>
          <w:rFonts w:cs="Arial"/>
          <w:color w:val="auto"/>
          <w:sz w:val="20"/>
          <w:lang w:val="en-US"/>
        </w:rPr>
      </w:pPr>
      <w:r w:rsidRPr="00711598">
        <w:rPr>
          <w:rFonts w:cs="Arial"/>
          <w:color w:val="auto"/>
          <w:sz w:val="20"/>
          <w:lang w:val="en-US"/>
        </w:rPr>
        <w:t>http://www.aeaweb.org/articles.php?doi=10.1257/aer.100.1.304</w:t>
      </w:r>
    </w:p>
    <w:p w14:paraId="33B20836" w14:textId="77777777" w:rsidR="002A286C" w:rsidRPr="00711598" w:rsidRDefault="002A286C" w:rsidP="002A286C">
      <w:pPr>
        <w:spacing w:before="60"/>
        <w:ind w:left="568" w:hanging="284"/>
        <w:jc w:val="both"/>
        <w:rPr>
          <w:rFonts w:cs="Arial"/>
          <w:color w:val="auto"/>
          <w:szCs w:val="22"/>
          <w:lang w:val="en-US"/>
        </w:rPr>
      </w:pPr>
      <w:proofErr w:type="spellStart"/>
      <w:r w:rsidRPr="00711598">
        <w:rPr>
          <w:rFonts w:cs="Arial"/>
          <w:color w:val="auto"/>
          <w:szCs w:val="22"/>
          <w:lang w:val="en-US"/>
        </w:rPr>
        <w:t>Mukhin</w:t>
      </w:r>
      <w:proofErr w:type="spellEnd"/>
      <w:r w:rsidRPr="00711598">
        <w:rPr>
          <w:rFonts w:cs="Arial"/>
          <w:color w:val="auto"/>
          <w:szCs w:val="22"/>
          <w:lang w:val="en-US"/>
        </w:rPr>
        <w:t xml:space="preserve">, Dmitry (2022) “An Equilibrium Model of the International Price System”, </w:t>
      </w:r>
      <w:r w:rsidRPr="00711598">
        <w:rPr>
          <w:rFonts w:cs="Arial"/>
          <w:i/>
          <w:color w:val="auto"/>
          <w:szCs w:val="22"/>
          <w:lang w:val="en-US"/>
        </w:rPr>
        <w:t>American Economic Review</w:t>
      </w:r>
      <w:r>
        <w:rPr>
          <w:rFonts w:cs="Arial"/>
          <w:color w:val="auto"/>
          <w:szCs w:val="22"/>
          <w:lang w:val="en-US"/>
        </w:rPr>
        <w:t xml:space="preserve"> 112(2), pp. 650-688.</w:t>
      </w:r>
    </w:p>
    <w:p w14:paraId="4FF1C586" w14:textId="77777777" w:rsidR="002A286C" w:rsidRPr="00711598" w:rsidRDefault="002A286C" w:rsidP="002A286C">
      <w:pPr>
        <w:ind w:left="567"/>
        <w:jc w:val="both"/>
        <w:rPr>
          <w:rFonts w:cs="Arial"/>
          <w:color w:val="auto"/>
          <w:sz w:val="20"/>
          <w:lang w:val="en-US"/>
        </w:rPr>
      </w:pPr>
      <w:r w:rsidRPr="00711598">
        <w:rPr>
          <w:rFonts w:cs="Arial"/>
          <w:color w:val="auto"/>
          <w:sz w:val="20"/>
          <w:lang w:val="en-US"/>
        </w:rPr>
        <w:t>https://www.aeaweb.org/articles?id=10.1257/aer.20181550&amp;&amp;from=f</w:t>
      </w:r>
    </w:p>
    <w:p w14:paraId="09339195"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38" w:name="_Toc220510093"/>
      <w:r>
        <w:rPr>
          <w:rFonts w:ascii="Arial" w:hAnsi="Arial" w:cs="Arial"/>
          <w:i/>
          <w:color w:val="auto"/>
          <w:sz w:val="22"/>
          <w:szCs w:val="22"/>
          <w:lang w:val="en-GB"/>
        </w:rPr>
        <w:t>Financial aspects</w:t>
      </w:r>
      <w:bookmarkEnd w:id="38"/>
    </w:p>
    <w:p w14:paraId="1A64A3D3" w14:textId="77777777" w:rsidR="002A286C" w:rsidRPr="007436DF" w:rsidRDefault="002A286C" w:rsidP="002A286C">
      <w:pPr>
        <w:spacing w:before="60"/>
        <w:ind w:left="568" w:hanging="284"/>
        <w:jc w:val="both"/>
        <w:rPr>
          <w:lang w:val="en-US"/>
        </w:rPr>
      </w:pPr>
      <w:proofErr w:type="spellStart"/>
      <w:r w:rsidRPr="000F1858">
        <w:rPr>
          <w:lang w:val="en-US"/>
        </w:rPr>
        <w:t>Bacchetta</w:t>
      </w:r>
      <w:proofErr w:type="spellEnd"/>
      <w:r>
        <w:rPr>
          <w:lang w:val="en-US"/>
        </w:rPr>
        <w:t>,</w:t>
      </w:r>
      <w:r w:rsidRPr="000F1858">
        <w:rPr>
          <w:lang w:val="en-US"/>
        </w:rPr>
        <w:t xml:space="preserve"> Philippe</w:t>
      </w:r>
      <w:r>
        <w:rPr>
          <w:lang w:val="en-US"/>
        </w:rPr>
        <w:t>,</w:t>
      </w:r>
      <w:r w:rsidRPr="000F1858">
        <w:rPr>
          <w:lang w:val="en-US"/>
        </w:rPr>
        <w:t xml:space="preserve"> Scott Davis</w:t>
      </w:r>
      <w:r>
        <w:rPr>
          <w:lang w:val="en-US"/>
        </w:rPr>
        <w:t>, and</w:t>
      </w:r>
      <w:r w:rsidRPr="000F1858">
        <w:rPr>
          <w:lang w:val="en-US"/>
        </w:rPr>
        <w:t xml:space="preserve"> Eric van </w:t>
      </w:r>
      <w:proofErr w:type="spellStart"/>
      <w:r w:rsidRPr="000F1858">
        <w:rPr>
          <w:lang w:val="en-US"/>
        </w:rPr>
        <w:t>Wincoop</w:t>
      </w:r>
      <w:proofErr w:type="spellEnd"/>
      <w:r>
        <w:rPr>
          <w:lang w:val="en-US"/>
        </w:rPr>
        <w:t xml:space="preserve"> (2023). “</w:t>
      </w:r>
      <w:r w:rsidRPr="000F1858">
        <w:rPr>
          <w:rFonts w:ascii="Helvetica" w:hAnsi="Helvetica" w:cs="Helvetica"/>
          <w:spacing w:val="-8"/>
          <w:lang w:val="en-GB"/>
        </w:rPr>
        <w:t>Dollar Shortages, CIP Deviations, and the Safe Haven Role of the Dollar</w:t>
      </w:r>
      <w:r>
        <w:rPr>
          <w:lang w:val="en-US"/>
        </w:rPr>
        <w:t>” NBER working paper 31397</w:t>
      </w:r>
    </w:p>
    <w:p w14:paraId="21ED8CF4" w14:textId="77777777" w:rsidR="002A286C" w:rsidRPr="00341597" w:rsidRDefault="002A286C" w:rsidP="002A286C">
      <w:pPr>
        <w:ind w:left="567"/>
        <w:jc w:val="both"/>
        <w:rPr>
          <w:rFonts w:cs="Arial"/>
          <w:color w:val="auto"/>
          <w:sz w:val="20"/>
          <w:lang w:val="en-GB"/>
        </w:rPr>
      </w:pPr>
      <w:r w:rsidRPr="000F1858">
        <w:rPr>
          <w:sz w:val="20"/>
          <w:lang w:val="en-US"/>
        </w:rPr>
        <w:t>https://www.nber.org/papers/w31937</w:t>
      </w:r>
    </w:p>
    <w:p w14:paraId="31452211" w14:textId="77777777"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Casas, Camila, </w:t>
      </w:r>
      <w:proofErr w:type="spellStart"/>
      <w:r w:rsidRPr="00011B14">
        <w:rPr>
          <w:rFonts w:cs="Arial"/>
          <w:color w:val="auto"/>
          <w:szCs w:val="22"/>
          <w:lang w:val="en-US"/>
        </w:rPr>
        <w:t>Sergii</w:t>
      </w:r>
      <w:proofErr w:type="spellEnd"/>
      <w:r w:rsidRPr="00011B14">
        <w:rPr>
          <w:rFonts w:cs="Arial"/>
          <w:color w:val="auto"/>
          <w:szCs w:val="22"/>
          <w:lang w:val="en-US"/>
        </w:rPr>
        <w:t xml:space="preserve"> </w:t>
      </w:r>
      <w:proofErr w:type="spellStart"/>
      <w:r w:rsidRPr="00011B14">
        <w:rPr>
          <w:rFonts w:cs="Arial"/>
          <w:color w:val="auto"/>
          <w:szCs w:val="22"/>
          <w:lang w:val="en-US"/>
        </w:rPr>
        <w:t>Meleshchuk</w:t>
      </w:r>
      <w:proofErr w:type="spellEnd"/>
      <w:r>
        <w:rPr>
          <w:rFonts w:cs="Arial"/>
          <w:color w:val="auto"/>
          <w:szCs w:val="22"/>
          <w:lang w:val="en-US"/>
        </w:rPr>
        <w:t xml:space="preserve">, and </w:t>
      </w:r>
      <w:r w:rsidRPr="00011B14">
        <w:rPr>
          <w:rFonts w:cs="Arial"/>
          <w:color w:val="auto"/>
          <w:szCs w:val="22"/>
          <w:lang w:val="en-US"/>
        </w:rPr>
        <w:t>Yannick Timmer</w:t>
      </w:r>
      <w:r w:rsidRPr="005A0421">
        <w:rPr>
          <w:lang w:val="en-US"/>
        </w:rPr>
        <w:t xml:space="preserve"> (202</w:t>
      </w:r>
      <w:r>
        <w:rPr>
          <w:lang w:val="en-US"/>
        </w:rPr>
        <w:t>2</w:t>
      </w:r>
      <w:r w:rsidRPr="005A0421">
        <w:rPr>
          <w:lang w:val="en-US"/>
        </w:rPr>
        <w:t>)</w:t>
      </w:r>
      <w:r>
        <w:rPr>
          <w:lang w:val="en-US"/>
        </w:rPr>
        <w:t xml:space="preserve"> “</w:t>
      </w:r>
      <w:r w:rsidRPr="00011B14">
        <w:rPr>
          <w:rFonts w:cs="Arial"/>
          <w:color w:val="auto"/>
          <w:szCs w:val="22"/>
          <w:lang w:val="en-US"/>
        </w:rPr>
        <w:t>The Dominant Currency Financing</w:t>
      </w:r>
      <w:r>
        <w:rPr>
          <w:rFonts w:cs="Arial"/>
          <w:color w:val="auto"/>
          <w:szCs w:val="22"/>
          <w:lang w:val="en-US"/>
        </w:rPr>
        <w:t xml:space="preserve"> </w:t>
      </w:r>
      <w:r w:rsidRPr="00011B14">
        <w:rPr>
          <w:rFonts w:cs="Arial"/>
          <w:color w:val="auto"/>
          <w:szCs w:val="22"/>
          <w:lang w:val="en-US"/>
        </w:rPr>
        <w:t>Channel of External Adjustmen</w:t>
      </w:r>
      <w:r>
        <w:rPr>
          <w:rFonts w:cs="Arial"/>
          <w:color w:val="auto"/>
          <w:szCs w:val="22"/>
          <w:lang w:val="en-US"/>
        </w:rPr>
        <w:t>t</w:t>
      </w:r>
      <w:r>
        <w:rPr>
          <w:lang w:val="en-US"/>
        </w:rPr>
        <w:t>”</w:t>
      </w:r>
      <w:r w:rsidRPr="007E2BF0">
        <w:rPr>
          <w:rFonts w:cs="Arial"/>
          <w:color w:val="auto"/>
          <w:szCs w:val="22"/>
          <w:lang w:val="en-US"/>
        </w:rPr>
        <w:t>,</w:t>
      </w:r>
      <w:r>
        <w:rPr>
          <w:rFonts w:cs="Arial"/>
          <w:color w:val="auto"/>
          <w:szCs w:val="22"/>
          <w:lang w:val="en-US" w:eastAsia="en-US"/>
        </w:rPr>
        <w:t xml:space="preserve"> International Finance discussion paper 1343.</w:t>
      </w:r>
    </w:p>
    <w:p w14:paraId="4438AD35" w14:textId="77777777" w:rsidR="002A286C" w:rsidRPr="000B70FB" w:rsidRDefault="002A286C" w:rsidP="002A286C">
      <w:pPr>
        <w:ind w:left="567"/>
        <w:jc w:val="both"/>
        <w:rPr>
          <w:rFonts w:cs="Arial"/>
          <w:color w:val="auto"/>
          <w:sz w:val="20"/>
          <w:lang w:val="en-US"/>
        </w:rPr>
      </w:pPr>
      <w:r w:rsidRPr="000B70FB">
        <w:rPr>
          <w:sz w:val="20"/>
          <w:lang w:val="en-US"/>
        </w:rPr>
        <w:t>https://www.federalreserve.gov/econres/ifdp/files/ifdp1343.pdf</w:t>
      </w:r>
    </w:p>
    <w:p w14:paraId="38C578C9" w14:textId="77777777" w:rsidR="002A286C" w:rsidRPr="00874E3F" w:rsidRDefault="002A286C" w:rsidP="002A286C">
      <w:pPr>
        <w:spacing w:before="60"/>
        <w:ind w:left="568" w:hanging="284"/>
        <w:jc w:val="both"/>
        <w:rPr>
          <w:rFonts w:cs="Arial"/>
          <w:color w:val="auto"/>
          <w:szCs w:val="22"/>
          <w:lang w:val="en-US"/>
        </w:rPr>
      </w:pPr>
      <w:r w:rsidRPr="00874E3F">
        <w:rPr>
          <w:lang w:val="en-US"/>
        </w:rPr>
        <w:t>Coppola, Antonio</w:t>
      </w:r>
      <w:r>
        <w:rPr>
          <w:lang w:val="en-US"/>
        </w:rPr>
        <w:t>,</w:t>
      </w:r>
      <w:r w:rsidRPr="00874E3F">
        <w:rPr>
          <w:lang w:val="en-US"/>
        </w:rPr>
        <w:t xml:space="preserve"> Arvind Krishnamurthy and </w:t>
      </w:r>
      <w:proofErr w:type="spellStart"/>
      <w:r w:rsidRPr="00874E3F">
        <w:rPr>
          <w:lang w:val="en-US"/>
        </w:rPr>
        <w:t>Chenzi</w:t>
      </w:r>
      <w:proofErr w:type="spellEnd"/>
      <w:r w:rsidRPr="00874E3F">
        <w:rPr>
          <w:lang w:val="en-US"/>
        </w:rPr>
        <w:t xml:space="preserve"> Xu</w:t>
      </w:r>
      <w:r w:rsidRPr="001C365A">
        <w:rPr>
          <w:rStyle w:val="highlight"/>
          <w:rFonts w:cs="Arial"/>
          <w:color w:val="auto"/>
          <w:szCs w:val="22"/>
          <w:lang w:val="en-US"/>
        </w:rPr>
        <w:t xml:space="preserve"> (2023)</w:t>
      </w:r>
      <w:r w:rsidRPr="00874E3F">
        <w:rPr>
          <w:rFonts w:cs="Arial"/>
          <w:color w:val="auto"/>
          <w:szCs w:val="22"/>
          <w:lang w:val="en-US"/>
        </w:rPr>
        <w:t>. “</w:t>
      </w:r>
      <w:r w:rsidRPr="00874E3F">
        <w:rPr>
          <w:rFonts w:cs="Arial"/>
          <w:szCs w:val="22"/>
          <w:lang w:val="en-US"/>
        </w:rPr>
        <w:t xml:space="preserve">Liquidity, Debt Denomination, and Currency </w:t>
      </w:r>
      <w:proofErr w:type="gramStart"/>
      <w:r w:rsidRPr="00874E3F">
        <w:rPr>
          <w:rFonts w:cs="Arial"/>
          <w:szCs w:val="22"/>
          <w:lang w:val="en-US"/>
        </w:rPr>
        <w:t>Dominance</w:t>
      </w:r>
      <w:r w:rsidRPr="00874E3F">
        <w:rPr>
          <w:rFonts w:cs="Arial"/>
          <w:color w:val="auto"/>
          <w:szCs w:val="22"/>
          <w:lang w:val="en-US"/>
        </w:rPr>
        <w:t>“</w:t>
      </w:r>
      <w:proofErr w:type="gramEnd"/>
      <w:r w:rsidRPr="00874E3F">
        <w:rPr>
          <w:rFonts w:cs="Arial"/>
          <w:color w:val="auto"/>
          <w:szCs w:val="22"/>
          <w:lang w:val="en-US"/>
        </w:rPr>
        <w:t>, CEPR Discussion Paper 17922</w:t>
      </w:r>
    </w:p>
    <w:p w14:paraId="0AB78459" w14:textId="77777777" w:rsidR="002A286C" w:rsidRPr="00C5134C" w:rsidRDefault="002A286C" w:rsidP="002A286C">
      <w:pPr>
        <w:ind w:left="567"/>
        <w:jc w:val="both"/>
        <w:rPr>
          <w:rFonts w:cs="Arial"/>
          <w:color w:val="auto"/>
          <w:sz w:val="20"/>
          <w:lang w:val="en-US"/>
        </w:rPr>
      </w:pPr>
      <w:r w:rsidRPr="004B26F8">
        <w:rPr>
          <w:rFonts w:cs="Arial"/>
          <w:color w:val="auto"/>
          <w:sz w:val="20"/>
          <w:lang w:val="en-US"/>
        </w:rPr>
        <w:t>https://cepr.org/publications/dp1</w:t>
      </w:r>
      <w:r>
        <w:rPr>
          <w:rFonts w:cs="Arial"/>
          <w:color w:val="auto"/>
          <w:sz w:val="20"/>
          <w:lang w:val="en-US"/>
        </w:rPr>
        <w:t>7922</w:t>
      </w:r>
    </w:p>
    <w:p w14:paraId="3D5D0F31" w14:textId="77777777" w:rsidR="002A286C" w:rsidRPr="00EB3E69" w:rsidRDefault="002A286C" w:rsidP="002A286C">
      <w:pPr>
        <w:spacing w:before="60"/>
        <w:ind w:left="568" w:hanging="284"/>
        <w:jc w:val="both"/>
        <w:rPr>
          <w:rFonts w:cs="Arial"/>
          <w:color w:val="auto"/>
          <w:szCs w:val="22"/>
          <w:lang w:val="en-US"/>
        </w:rPr>
      </w:pPr>
      <w:r w:rsidRPr="00C76E10">
        <w:rPr>
          <w:lang w:val="en-US"/>
        </w:rPr>
        <w:lastRenderedPageBreak/>
        <w:t>Georgiadis</w:t>
      </w:r>
      <w:r>
        <w:rPr>
          <w:lang w:val="en-US"/>
        </w:rPr>
        <w:t>,</w:t>
      </w:r>
      <w:r w:rsidRPr="00C76E10">
        <w:rPr>
          <w:lang w:val="en-US"/>
        </w:rPr>
        <w:t xml:space="preserve"> Georgios, Gernot Müller, </w:t>
      </w:r>
      <w:r>
        <w:rPr>
          <w:lang w:val="en-US"/>
        </w:rPr>
        <w:t xml:space="preserve">and </w:t>
      </w:r>
      <w:r w:rsidRPr="00C76E10">
        <w:rPr>
          <w:lang w:val="en-US"/>
        </w:rPr>
        <w:t xml:space="preserve">Ben Schumann </w:t>
      </w:r>
      <w:r w:rsidRPr="00711598">
        <w:rPr>
          <w:color w:val="auto"/>
          <w:lang w:val="en-US"/>
        </w:rPr>
        <w:t>(202</w:t>
      </w:r>
      <w:r>
        <w:rPr>
          <w:color w:val="auto"/>
          <w:lang w:val="en-US"/>
        </w:rPr>
        <w:t>1</w:t>
      </w:r>
      <w:r w:rsidRPr="00711598">
        <w:rPr>
          <w:color w:val="auto"/>
          <w:lang w:val="en-US"/>
        </w:rPr>
        <w:t>) “</w:t>
      </w:r>
      <w:r w:rsidRPr="00C76E10">
        <w:rPr>
          <w:lang w:val="en-US"/>
        </w:rPr>
        <w:t>Global Risk and the Dollar</w:t>
      </w:r>
      <w:r w:rsidRPr="00711598">
        <w:rPr>
          <w:color w:val="auto"/>
          <w:lang w:val="en-US"/>
        </w:rPr>
        <w:t>”</w:t>
      </w:r>
      <w:r w:rsidRPr="00711598">
        <w:rPr>
          <w:rFonts w:cs="Arial"/>
          <w:color w:val="auto"/>
          <w:szCs w:val="22"/>
          <w:lang w:val="en-US"/>
        </w:rPr>
        <w:t>,</w:t>
      </w:r>
      <w:r w:rsidRPr="00711598">
        <w:rPr>
          <w:rFonts w:cs="Arial"/>
          <w:color w:val="auto"/>
          <w:szCs w:val="22"/>
          <w:lang w:val="en-US" w:eastAsia="en-US"/>
        </w:rPr>
        <w:t xml:space="preserve"> CEPR </w:t>
      </w:r>
      <w:r w:rsidRPr="00EB3E69">
        <w:rPr>
          <w:rFonts w:cs="Arial"/>
          <w:color w:val="auto"/>
          <w:szCs w:val="22"/>
          <w:lang w:val="en-US" w:eastAsia="en-US"/>
        </w:rPr>
        <w:t>discussion paper 16245</w:t>
      </w:r>
      <w:r w:rsidRPr="00EB3E69">
        <w:rPr>
          <w:rFonts w:cs="Arial"/>
          <w:color w:val="auto"/>
          <w:szCs w:val="22"/>
          <w:lang w:val="en-US"/>
        </w:rPr>
        <w:t>.</w:t>
      </w:r>
    </w:p>
    <w:p w14:paraId="361CA1DE" w14:textId="77777777" w:rsidR="002A286C" w:rsidRPr="00EB3E69" w:rsidRDefault="002A286C" w:rsidP="002A286C">
      <w:pPr>
        <w:ind w:left="567"/>
        <w:jc w:val="both"/>
        <w:rPr>
          <w:rFonts w:cs="Arial"/>
          <w:color w:val="auto"/>
          <w:sz w:val="20"/>
          <w:lang w:val="en-US"/>
        </w:rPr>
      </w:pPr>
      <w:r w:rsidRPr="00EB3E69">
        <w:rPr>
          <w:rFonts w:cs="Arial"/>
          <w:color w:val="auto"/>
          <w:sz w:val="20"/>
          <w:lang w:val="en-US"/>
        </w:rPr>
        <w:t>https://cepr.org/active/publications/discussion_papers/dp.php?dpno=16245</w:t>
      </w:r>
    </w:p>
    <w:p w14:paraId="06147322" w14:textId="77777777" w:rsidR="00B61679" w:rsidRPr="00E8477E" w:rsidRDefault="00B61679" w:rsidP="00B61679">
      <w:pPr>
        <w:spacing w:before="60"/>
        <w:ind w:left="568" w:hanging="284"/>
        <w:jc w:val="both"/>
        <w:rPr>
          <w:lang w:val="en-GB"/>
        </w:rPr>
      </w:pPr>
      <w:proofErr w:type="spellStart"/>
      <w:r w:rsidRPr="00E8477E">
        <w:rPr>
          <w:rFonts w:eastAsia="Arial" w:cs="Arial"/>
          <w:szCs w:val="22"/>
          <w:lang w:val="en-GB"/>
        </w:rPr>
        <w:t>Gourinchas</w:t>
      </w:r>
      <w:proofErr w:type="spellEnd"/>
      <w:r w:rsidRPr="00E8477E">
        <w:rPr>
          <w:rFonts w:eastAsia="Arial" w:cs="Arial"/>
          <w:szCs w:val="22"/>
          <w:lang w:val="en-GB"/>
        </w:rPr>
        <w:t xml:space="preserve">, Pierre-Olivier, Walker Ray, and Dimitri </w:t>
      </w:r>
      <w:proofErr w:type="spellStart"/>
      <w:r w:rsidRPr="00E8477E">
        <w:rPr>
          <w:rFonts w:eastAsia="Arial" w:cs="Arial"/>
          <w:szCs w:val="22"/>
          <w:lang w:val="en-GB"/>
        </w:rPr>
        <w:t>Vayanos</w:t>
      </w:r>
      <w:proofErr w:type="spellEnd"/>
      <w:r w:rsidRPr="00E8477E">
        <w:rPr>
          <w:rFonts w:eastAsia="Arial" w:cs="Arial"/>
          <w:szCs w:val="22"/>
          <w:lang w:val="en-GB"/>
        </w:rPr>
        <w:t xml:space="preserve"> (2025). "A Preferred-Habitat Model of Term Premia, Exchange Rates, and Monetary Policy </w:t>
      </w:r>
      <w:proofErr w:type="spellStart"/>
      <w:r w:rsidRPr="00E8477E">
        <w:rPr>
          <w:rFonts w:eastAsia="Arial" w:cs="Arial"/>
          <w:szCs w:val="22"/>
          <w:lang w:val="en-GB"/>
        </w:rPr>
        <w:t>Spillovers</w:t>
      </w:r>
      <w:proofErr w:type="spellEnd"/>
      <w:r w:rsidRPr="00E8477E">
        <w:rPr>
          <w:rFonts w:eastAsia="Arial" w:cs="Arial"/>
          <w:szCs w:val="22"/>
          <w:lang w:val="en-GB"/>
        </w:rPr>
        <w:t xml:space="preserve">", </w:t>
      </w:r>
      <w:r w:rsidRPr="00E8477E">
        <w:rPr>
          <w:rFonts w:eastAsia="Arial" w:cs="Arial"/>
          <w:i/>
          <w:iCs/>
          <w:szCs w:val="22"/>
          <w:lang w:val="en-GB"/>
        </w:rPr>
        <w:t>American Economic Review</w:t>
      </w:r>
      <w:r w:rsidRPr="00E8477E">
        <w:rPr>
          <w:rFonts w:eastAsia="Arial" w:cs="Arial"/>
          <w:szCs w:val="22"/>
          <w:lang w:val="en-GB"/>
        </w:rPr>
        <w:t xml:space="preserve"> 115(11), pp. 3788-3824</w:t>
      </w:r>
    </w:p>
    <w:p w14:paraId="599188B6" w14:textId="77777777" w:rsidR="00B61679" w:rsidRPr="00E8477E" w:rsidRDefault="00B61679" w:rsidP="00B61679">
      <w:pPr>
        <w:ind w:left="567"/>
        <w:jc w:val="both"/>
        <w:rPr>
          <w:lang w:val="en-GB"/>
        </w:rPr>
      </w:pPr>
      <w:r w:rsidRPr="00E8477E">
        <w:rPr>
          <w:rFonts w:eastAsia="Arial" w:cs="Arial"/>
          <w:sz w:val="20"/>
          <w:lang w:val="en-GB"/>
        </w:rPr>
        <w:t>https://www.aeaweb.org/articles?id=10.1257/aer.20220379</w:t>
      </w:r>
    </w:p>
    <w:p w14:paraId="037A9E0A" w14:textId="77777777" w:rsidR="002A286C" w:rsidRPr="007E2BF0" w:rsidRDefault="002A286C" w:rsidP="002A286C">
      <w:pPr>
        <w:spacing w:before="60"/>
        <w:ind w:left="568" w:hanging="284"/>
        <w:jc w:val="both"/>
        <w:rPr>
          <w:rFonts w:cs="Arial"/>
          <w:color w:val="auto"/>
          <w:szCs w:val="22"/>
          <w:lang w:val="en-US"/>
        </w:rPr>
      </w:pPr>
      <w:r>
        <w:rPr>
          <w:lang w:val="en-US"/>
        </w:rPr>
        <w:t>Hardy, Brian</w:t>
      </w:r>
      <w:r w:rsidRPr="007E2BF0">
        <w:rPr>
          <w:rFonts w:cs="Arial"/>
          <w:color w:val="auto"/>
          <w:szCs w:val="22"/>
          <w:lang w:val="en-US"/>
        </w:rPr>
        <w:t xml:space="preserve"> (20</w:t>
      </w:r>
      <w:r>
        <w:rPr>
          <w:rFonts w:cs="Arial"/>
          <w:color w:val="auto"/>
          <w:szCs w:val="22"/>
          <w:lang w:val="en-US"/>
        </w:rPr>
        <w:t>23</w:t>
      </w:r>
      <w:r w:rsidRPr="007E2BF0">
        <w:rPr>
          <w:rFonts w:cs="Arial"/>
          <w:color w:val="auto"/>
          <w:szCs w:val="22"/>
          <w:lang w:val="en-US"/>
        </w:rPr>
        <w:t>). “</w:t>
      </w:r>
      <w:r w:rsidRPr="00905832">
        <w:rPr>
          <w:lang w:val="en-US"/>
        </w:rPr>
        <w:t>Foreign currency borrowing, balance sheet shocks, and real outcomes</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139.</w:t>
      </w:r>
    </w:p>
    <w:p w14:paraId="120D97B0" w14:textId="77777777" w:rsidR="002A286C" w:rsidRPr="00151E5A" w:rsidRDefault="002A286C" w:rsidP="002A286C">
      <w:pPr>
        <w:ind w:left="567"/>
        <w:jc w:val="both"/>
        <w:rPr>
          <w:rFonts w:cs="Arial"/>
          <w:color w:val="auto"/>
          <w:sz w:val="20"/>
          <w:lang w:val="en-US"/>
        </w:rPr>
      </w:pPr>
      <w:r w:rsidRPr="00905832">
        <w:rPr>
          <w:rFonts w:cs="Arial"/>
          <w:color w:val="auto"/>
          <w:sz w:val="20"/>
          <w:lang w:val="en-US"/>
        </w:rPr>
        <w:t>https://www.sciencedirect.com/science/article/pii/S0261560623001705</w:t>
      </w:r>
    </w:p>
    <w:p w14:paraId="2E80FB4D" w14:textId="77777777" w:rsidR="002A286C" w:rsidRPr="001C365A" w:rsidRDefault="002A286C" w:rsidP="002A286C">
      <w:pPr>
        <w:spacing w:before="60"/>
        <w:ind w:left="568" w:hanging="284"/>
        <w:jc w:val="both"/>
        <w:rPr>
          <w:rStyle w:val="Strong"/>
          <w:rFonts w:cs="Arial"/>
          <w:b w:val="0"/>
          <w:color w:val="auto"/>
          <w:szCs w:val="22"/>
          <w:lang w:val="en-US"/>
        </w:rPr>
      </w:pPr>
      <w:proofErr w:type="spellStart"/>
      <w:r w:rsidRPr="00703887">
        <w:rPr>
          <w:rStyle w:val="Strong"/>
          <w:rFonts w:cs="Arial"/>
          <w:b w:val="0"/>
          <w:bCs w:val="0"/>
          <w:color w:val="auto"/>
          <w:szCs w:val="22"/>
          <w:lang w:val="en-US"/>
        </w:rPr>
        <w:t>Maggiori</w:t>
      </w:r>
      <w:proofErr w:type="spellEnd"/>
      <w:r w:rsidRPr="00703887">
        <w:rPr>
          <w:rStyle w:val="Strong"/>
          <w:rFonts w:cs="Arial"/>
          <w:b w:val="0"/>
          <w:bCs w:val="0"/>
          <w:color w:val="auto"/>
          <w:szCs w:val="22"/>
          <w:lang w:val="en-US"/>
        </w:rPr>
        <w:t xml:space="preserve">, Matteo, Brent Neiman, and Jesse Schreger (2020). </w:t>
      </w:r>
      <w:r w:rsidRPr="00703887">
        <w:rPr>
          <w:rFonts w:cs="Arial"/>
          <w:color w:val="auto"/>
          <w:szCs w:val="22"/>
          <w:lang w:val="en-US"/>
        </w:rPr>
        <w:t>“International Currencies and</w:t>
      </w:r>
      <w:r w:rsidRPr="00EB3E69">
        <w:rPr>
          <w:rFonts w:cs="Arial"/>
          <w:color w:val="auto"/>
          <w:szCs w:val="22"/>
          <w:lang w:val="en-US"/>
        </w:rPr>
        <w:t xml:space="preserve"> Capital </w:t>
      </w:r>
      <w:proofErr w:type="gramStart"/>
      <w:r w:rsidRPr="00EB3E69">
        <w:rPr>
          <w:rFonts w:cs="Arial"/>
          <w:color w:val="auto"/>
          <w:szCs w:val="22"/>
          <w:lang w:val="en-US"/>
        </w:rPr>
        <w:t>Allocation“</w:t>
      </w:r>
      <w:proofErr w:type="gramEnd"/>
      <w:r w:rsidRPr="00EB3E69">
        <w:rPr>
          <w:rFonts w:cs="Arial"/>
          <w:color w:val="auto"/>
          <w:szCs w:val="22"/>
          <w:lang w:val="en-US"/>
        </w:rPr>
        <w:t>,</w:t>
      </w:r>
      <w:r>
        <w:rPr>
          <w:rFonts w:cs="Arial"/>
          <w:color w:val="auto"/>
          <w:szCs w:val="22"/>
          <w:lang w:val="en-US"/>
        </w:rPr>
        <w:t xml:space="preserve"> </w:t>
      </w:r>
      <w:r>
        <w:rPr>
          <w:rFonts w:cs="Arial"/>
          <w:i/>
          <w:color w:val="auto"/>
          <w:szCs w:val="22"/>
          <w:lang w:val="en-US"/>
        </w:rPr>
        <w:t>Journal of Political Economy</w:t>
      </w:r>
      <w:r>
        <w:rPr>
          <w:rFonts w:cs="Arial"/>
          <w:color w:val="auto"/>
          <w:szCs w:val="22"/>
          <w:lang w:val="en-US"/>
        </w:rPr>
        <w:t xml:space="preserve"> 128(6), pp. 2019-2066</w:t>
      </w:r>
    </w:p>
    <w:p w14:paraId="253593F0" w14:textId="7B964658" w:rsidR="002A286C" w:rsidRDefault="00B61679" w:rsidP="002A286C">
      <w:pPr>
        <w:ind w:left="567"/>
        <w:jc w:val="both"/>
        <w:rPr>
          <w:rFonts w:cs="Arial"/>
          <w:color w:val="auto"/>
          <w:sz w:val="20"/>
          <w:lang w:val="en-US"/>
        </w:rPr>
      </w:pPr>
      <w:r w:rsidRPr="00B61679">
        <w:rPr>
          <w:rFonts w:cs="Arial"/>
          <w:color w:val="auto"/>
          <w:sz w:val="20"/>
          <w:lang w:val="en-US"/>
        </w:rPr>
        <w:t>https://www.journals.uchicago.edu/doi/10.1086/705688</w:t>
      </w:r>
    </w:p>
    <w:p w14:paraId="032D3693" w14:textId="77777777" w:rsidR="00B61679" w:rsidRPr="00C635CB" w:rsidRDefault="00B61679" w:rsidP="00B61679">
      <w:pPr>
        <w:spacing w:before="60"/>
        <w:ind w:left="568" w:hanging="284"/>
        <w:jc w:val="both"/>
        <w:rPr>
          <w:lang w:val="en-US"/>
        </w:rPr>
      </w:pPr>
      <w:r w:rsidRPr="00195EF7">
        <w:rPr>
          <w:rFonts w:cs="Arial"/>
          <w:szCs w:val="22"/>
          <w:shd w:val="clear" w:color="auto" w:fill="FFFFFF"/>
          <w:lang w:val="en-GB"/>
        </w:rPr>
        <w:t>Pradhan</w:t>
      </w:r>
      <w:r>
        <w:rPr>
          <w:rFonts w:cs="Arial"/>
          <w:szCs w:val="22"/>
          <w:shd w:val="clear" w:color="auto" w:fill="FFFFFF"/>
          <w:lang w:val="en-GB"/>
        </w:rPr>
        <w:t xml:space="preserve">, </w:t>
      </w:r>
      <w:proofErr w:type="spellStart"/>
      <w:r w:rsidRPr="00195EF7">
        <w:rPr>
          <w:rFonts w:cs="Arial"/>
          <w:szCs w:val="22"/>
          <w:shd w:val="clear" w:color="auto" w:fill="FFFFFF"/>
          <w:lang w:val="en-GB"/>
        </w:rPr>
        <w:t>Swapan</w:t>
      </w:r>
      <w:proofErr w:type="spellEnd"/>
      <w:r w:rsidRPr="00195EF7">
        <w:rPr>
          <w:rFonts w:cs="Arial"/>
          <w:szCs w:val="22"/>
          <w:shd w:val="clear" w:color="auto" w:fill="FFFFFF"/>
          <w:lang w:val="en-GB"/>
        </w:rPr>
        <w:t xml:space="preserve">-Kumar, </w:t>
      </w:r>
      <w:proofErr w:type="spellStart"/>
      <w:r w:rsidRPr="00195EF7">
        <w:rPr>
          <w:rFonts w:cs="Arial"/>
          <w:szCs w:val="22"/>
          <w:shd w:val="clear" w:color="auto" w:fill="FFFFFF"/>
          <w:lang w:val="en-GB"/>
        </w:rPr>
        <w:t>Eswar</w:t>
      </w:r>
      <w:proofErr w:type="spellEnd"/>
      <w:r w:rsidRPr="00195EF7">
        <w:rPr>
          <w:rFonts w:cs="Arial"/>
          <w:szCs w:val="22"/>
          <w:shd w:val="clear" w:color="auto" w:fill="FFFFFF"/>
          <w:lang w:val="en-GB"/>
        </w:rPr>
        <w:t xml:space="preserve"> Prasad, </w:t>
      </w:r>
      <w:proofErr w:type="spellStart"/>
      <w:r w:rsidRPr="00195EF7">
        <w:rPr>
          <w:rFonts w:cs="Arial"/>
          <w:szCs w:val="22"/>
          <w:shd w:val="clear" w:color="auto" w:fill="FFFFFF"/>
          <w:lang w:val="en-GB"/>
        </w:rPr>
        <w:t>Elod</w:t>
      </w:r>
      <w:proofErr w:type="spellEnd"/>
      <w:r w:rsidRPr="00195EF7">
        <w:rPr>
          <w:rFonts w:cs="Arial"/>
          <w:szCs w:val="22"/>
          <w:shd w:val="clear" w:color="auto" w:fill="FFFFFF"/>
          <w:lang w:val="en-GB"/>
        </w:rPr>
        <w:t xml:space="preserve"> </w:t>
      </w:r>
      <w:proofErr w:type="spellStart"/>
      <w:r w:rsidRPr="00195EF7">
        <w:rPr>
          <w:rFonts w:cs="Arial"/>
          <w:szCs w:val="22"/>
          <w:shd w:val="clear" w:color="auto" w:fill="FFFFFF"/>
          <w:lang w:val="en-GB"/>
        </w:rPr>
        <w:t>Takats</w:t>
      </w:r>
      <w:proofErr w:type="spellEnd"/>
      <w:r w:rsidRPr="00195EF7">
        <w:rPr>
          <w:rFonts w:cs="Arial"/>
          <w:szCs w:val="22"/>
          <w:shd w:val="clear" w:color="auto" w:fill="FFFFFF"/>
          <w:lang w:val="en-GB"/>
        </w:rPr>
        <w:t xml:space="preserve">, and </w:t>
      </w:r>
      <w:proofErr w:type="spellStart"/>
      <w:r w:rsidRPr="00195EF7">
        <w:rPr>
          <w:rFonts w:cs="Arial"/>
          <w:szCs w:val="22"/>
          <w:shd w:val="clear" w:color="auto" w:fill="FFFFFF"/>
          <w:lang w:val="en-GB"/>
        </w:rPr>
        <w:t>Judit</w:t>
      </w:r>
      <w:proofErr w:type="spellEnd"/>
      <w:r w:rsidRPr="00195EF7">
        <w:rPr>
          <w:rFonts w:cs="Arial"/>
          <w:szCs w:val="22"/>
          <w:shd w:val="clear" w:color="auto" w:fill="FFFFFF"/>
          <w:lang w:val="en-GB"/>
        </w:rPr>
        <w:t xml:space="preserve"> </w:t>
      </w:r>
      <w:proofErr w:type="spellStart"/>
      <w:r w:rsidRPr="00195EF7">
        <w:rPr>
          <w:rFonts w:cs="Arial"/>
          <w:szCs w:val="22"/>
          <w:shd w:val="clear" w:color="auto" w:fill="FFFFFF"/>
          <w:lang w:val="en-GB"/>
        </w:rPr>
        <w:t>Temesvary</w:t>
      </w:r>
      <w:proofErr w:type="spellEnd"/>
      <w:r>
        <w:rPr>
          <w:rFonts w:cs="Arial"/>
          <w:szCs w:val="22"/>
          <w:shd w:val="clear" w:color="auto" w:fill="FFFFFF"/>
          <w:lang w:val="en-GB"/>
        </w:rPr>
        <w:t xml:space="preserve"> (2025). “</w:t>
      </w:r>
      <w:r w:rsidRPr="00195EF7">
        <w:rPr>
          <w:rFonts w:cs="Arial"/>
          <w:szCs w:val="22"/>
          <w:shd w:val="clear" w:color="auto" w:fill="FFFFFF"/>
          <w:lang w:val="en-GB"/>
        </w:rPr>
        <w:t>Dollarization Waves: New Evidence from a Comprehensive International Bond Database</w:t>
      </w:r>
      <w:r>
        <w:rPr>
          <w:rFonts w:cs="Arial"/>
          <w:szCs w:val="22"/>
          <w:shd w:val="clear" w:color="auto" w:fill="FFFFFF"/>
          <w:lang w:val="en-GB"/>
        </w:rPr>
        <w:t>”</w:t>
      </w:r>
      <w:r>
        <w:rPr>
          <w:rFonts w:cs="Arial"/>
          <w:bCs/>
          <w:color w:val="auto"/>
          <w:szCs w:val="22"/>
          <w:lang w:val="en-US" w:eastAsia="en-US"/>
        </w:rPr>
        <w:t xml:space="preserve">, </w:t>
      </w:r>
      <w:r w:rsidRPr="00195EF7">
        <w:rPr>
          <w:rFonts w:cs="Arial"/>
          <w:szCs w:val="22"/>
          <w:shd w:val="clear" w:color="auto" w:fill="FFFFFF"/>
          <w:lang w:val="en-GB"/>
        </w:rPr>
        <w:t>Board of Governors of the Federal Reserve System International Finance Discussion</w:t>
      </w:r>
      <w:r>
        <w:rPr>
          <w:rFonts w:cs="Arial"/>
          <w:szCs w:val="22"/>
          <w:shd w:val="clear" w:color="auto" w:fill="FFFFFF"/>
          <w:lang w:val="en-GB"/>
        </w:rPr>
        <w:t xml:space="preserve"> Paper 1429</w:t>
      </w:r>
    </w:p>
    <w:p w14:paraId="789366D0" w14:textId="77777777" w:rsidR="00B61679" w:rsidRPr="00151E5A" w:rsidRDefault="00B61679" w:rsidP="00B61679">
      <w:pPr>
        <w:ind w:left="567"/>
        <w:jc w:val="both"/>
        <w:rPr>
          <w:rFonts w:cs="Arial"/>
          <w:color w:val="auto"/>
          <w:sz w:val="20"/>
          <w:lang w:val="en-GB"/>
        </w:rPr>
      </w:pPr>
      <w:r w:rsidRPr="00195EF7">
        <w:rPr>
          <w:rFonts w:cs="Arial"/>
          <w:color w:val="auto"/>
          <w:sz w:val="20"/>
          <w:lang w:val="en-GB"/>
        </w:rPr>
        <w:t>https://www.federalreserve.gov/econres/ifdp/dollarization-waves-new-evidence-from-a-comprehensive-international-bond-database.htm</w:t>
      </w:r>
    </w:p>
    <w:p w14:paraId="1379254C"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39" w:name="_Toc220510094"/>
      <w:r>
        <w:rPr>
          <w:rFonts w:ascii="Arial" w:hAnsi="Arial" w:cs="Arial"/>
          <w:i/>
          <w:color w:val="auto"/>
          <w:sz w:val="22"/>
          <w:szCs w:val="22"/>
          <w:lang w:val="en-GB"/>
        </w:rPr>
        <w:t>Implications for policy</w:t>
      </w:r>
      <w:bookmarkEnd w:id="39"/>
    </w:p>
    <w:p w14:paraId="2998968C" w14:textId="77777777"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Adler, Gustavo, Camila Casas, Luis </w:t>
      </w:r>
      <w:proofErr w:type="spellStart"/>
      <w:r>
        <w:rPr>
          <w:rFonts w:cs="Arial"/>
          <w:color w:val="auto"/>
          <w:szCs w:val="22"/>
          <w:lang w:val="en-US"/>
        </w:rPr>
        <w:t>Cubeddu</w:t>
      </w:r>
      <w:proofErr w:type="spellEnd"/>
      <w:r>
        <w:rPr>
          <w:rFonts w:cs="Arial"/>
          <w:color w:val="auto"/>
          <w:szCs w:val="22"/>
          <w:lang w:val="en-US"/>
        </w:rPr>
        <w:t xml:space="preserve">, Gita Gopinath, Nan Li, </w:t>
      </w:r>
      <w:proofErr w:type="spellStart"/>
      <w:r w:rsidRPr="00011B14">
        <w:rPr>
          <w:rFonts w:cs="Arial"/>
          <w:color w:val="auto"/>
          <w:szCs w:val="22"/>
          <w:lang w:val="en-US"/>
        </w:rPr>
        <w:t>Sergii</w:t>
      </w:r>
      <w:proofErr w:type="spellEnd"/>
      <w:r w:rsidRPr="00011B14">
        <w:rPr>
          <w:rFonts w:cs="Arial"/>
          <w:color w:val="auto"/>
          <w:szCs w:val="22"/>
          <w:lang w:val="en-US"/>
        </w:rPr>
        <w:t xml:space="preserve"> </w:t>
      </w:r>
      <w:proofErr w:type="spellStart"/>
      <w:r w:rsidRPr="00011B14">
        <w:rPr>
          <w:rFonts w:cs="Arial"/>
          <w:color w:val="auto"/>
          <w:szCs w:val="22"/>
          <w:lang w:val="en-US"/>
        </w:rPr>
        <w:t>Meleshchuk</w:t>
      </w:r>
      <w:proofErr w:type="spellEnd"/>
      <w:r>
        <w:rPr>
          <w:rFonts w:cs="Arial"/>
          <w:color w:val="auto"/>
          <w:szCs w:val="22"/>
          <w:lang w:val="en-US"/>
        </w:rPr>
        <w:t xml:space="preserve">, Carolina Osorio </w:t>
      </w:r>
      <w:proofErr w:type="spellStart"/>
      <w:r>
        <w:rPr>
          <w:rFonts w:cs="Arial"/>
          <w:color w:val="auto"/>
          <w:szCs w:val="22"/>
          <w:lang w:val="en-US"/>
        </w:rPr>
        <w:t>Buitron</w:t>
      </w:r>
      <w:proofErr w:type="spellEnd"/>
      <w:r>
        <w:rPr>
          <w:rFonts w:cs="Arial"/>
          <w:color w:val="auto"/>
          <w:szCs w:val="22"/>
          <w:lang w:val="en-US"/>
        </w:rPr>
        <w:t xml:space="preserve">, Damien Puy, and </w:t>
      </w:r>
      <w:r w:rsidRPr="00011B14">
        <w:rPr>
          <w:rFonts w:cs="Arial"/>
          <w:color w:val="auto"/>
          <w:szCs w:val="22"/>
          <w:lang w:val="en-US"/>
        </w:rPr>
        <w:t>Yannick Timmer</w:t>
      </w:r>
      <w:r w:rsidRPr="005A0421">
        <w:rPr>
          <w:lang w:val="en-US"/>
        </w:rPr>
        <w:t xml:space="preserve"> (2020)</w:t>
      </w:r>
      <w:r>
        <w:rPr>
          <w:lang w:val="en-US"/>
        </w:rPr>
        <w:t xml:space="preserve"> “</w:t>
      </w:r>
      <w:r w:rsidRPr="00011B14">
        <w:rPr>
          <w:rFonts w:cs="Arial"/>
          <w:color w:val="auto"/>
          <w:szCs w:val="22"/>
          <w:lang w:val="en-US"/>
        </w:rPr>
        <w:t>Dominant Currenc</w:t>
      </w:r>
      <w:r>
        <w:rPr>
          <w:rFonts w:cs="Arial"/>
          <w:color w:val="auto"/>
          <w:szCs w:val="22"/>
          <w:lang w:val="en-US"/>
        </w:rPr>
        <w:t>ies</w:t>
      </w:r>
      <w:r w:rsidRPr="00011B14">
        <w:rPr>
          <w:rFonts w:cs="Arial"/>
          <w:color w:val="auto"/>
          <w:szCs w:val="22"/>
          <w:lang w:val="en-US"/>
        </w:rPr>
        <w:t xml:space="preserve"> </w:t>
      </w:r>
      <w:r>
        <w:rPr>
          <w:rFonts w:cs="Arial"/>
          <w:color w:val="auto"/>
          <w:szCs w:val="22"/>
          <w:lang w:val="en-US"/>
        </w:rPr>
        <w:t>and External Adjustment</w:t>
      </w:r>
      <w:r>
        <w:rPr>
          <w:lang w:val="en-US"/>
        </w:rPr>
        <w:t>”</w:t>
      </w:r>
      <w:r w:rsidRPr="007E2BF0">
        <w:rPr>
          <w:rFonts w:cs="Arial"/>
          <w:color w:val="auto"/>
          <w:szCs w:val="22"/>
          <w:lang w:val="en-US"/>
        </w:rPr>
        <w:t>,</w:t>
      </w:r>
      <w:r>
        <w:rPr>
          <w:rFonts w:cs="Arial"/>
          <w:color w:val="auto"/>
          <w:szCs w:val="22"/>
          <w:lang w:val="en-US" w:eastAsia="en-US"/>
        </w:rPr>
        <w:t xml:space="preserve"> IMF staff discussion note 20/05.</w:t>
      </w:r>
    </w:p>
    <w:p w14:paraId="5DD44CB4" w14:textId="77777777" w:rsidR="002A286C" w:rsidRPr="00151E5A" w:rsidRDefault="002A286C" w:rsidP="002A286C">
      <w:pPr>
        <w:ind w:left="567"/>
        <w:jc w:val="both"/>
        <w:rPr>
          <w:rFonts w:cs="Arial"/>
          <w:color w:val="auto"/>
          <w:sz w:val="20"/>
          <w:lang w:val="en-US"/>
        </w:rPr>
      </w:pPr>
      <w:r w:rsidRPr="00BB4559">
        <w:rPr>
          <w:rFonts w:cs="Arial"/>
          <w:color w:val="auto"/>
          <w:sz w:val="20"/>
          <w:lang w:val="en-US"/>
        </w:rPr>
        <w:t>https://www.imf.org/en/Publications/Staff-Discussion-Notes/Issues/2020/07/16/Dominant-Currencies-and-External-Adjustment-48618</w:t>
      </w:r>
    </w:p>
    <w:p w14:paraId="348F790C" w14:textId="77777777" w:rsidR="002A286C" w:rsidRPr="00D7563B" w:rsidRDefault="002A286C" w:rsidP="002A286C">
      <w:pPr>
        <w:spacing w:before="60"/>
        <w:ind w:left="568" w:hanging="284"/>
        <w:jc w:val="both"/>
        <w:rPr>
          <w:rFonts w:cs="Arial"/>
          <w:color w:val="auto"/>
          <w:szCs w:val="22"/>
          <w:lang w:val="en-US"/>
        </w:rPr>
      </w:pPr>
      <w:bookmarkStart w:id="40" w:name="_Hlk217028198"/>
      <w:r w:rsidRPr="009F476E">
        <w:rPr>
          <w:rFonts w:cs="Arial"/>
          <w:szCs w:val="22"/>
          <w:lang w:val="fr-CH"/>
        </w:rPr>
        <w:t xml:space="preserve">Bianchi, Javier, and Sosa-Padilla César (2023). </w:t>
      </w:r>
      <w:r w:rsidRPr="00D7563B">
        <w:rPr>
          <w:rFonts w:cs="Arial"/>
          <w:szCs w:val="22"/>
          <w:lang w:val="en-US"/>
        </w:rPr>
        <w:t>"</w:t>
      </w:r>
      <w:r>
        <w:rPr>
          <w:rFonts w:cs="Arial"/>
          <w:bCs/>
          <w:spacing w:val="-8"/>
          <w:kern w:val="36"/>
          <w:szCs w:val="22"/>
          <w:lang w:val="en-US" w:eastAsia="en-US"/>
        </w:rPr>
        <w:t>International Sanctions and Dollar Dominance</w:t>
      </w:r>
      <w:r w:rsidRPr="00D7563B">
        <w:rPr>
          <w:rFonts w:cs="Arial"/>
          <w:szCs w:val="22"/>
          <w:lang w:val="en-US"/>
        </w:rPr>
        <w:t>", NBER Working Papers 3</w:t>
      </w:r>
      <w:r>
        <w:rPr>
          <w:rFonts w:cs="Arial"/>
          <w:szCs w:val="22"/>
          <w:lang w:val="en-US"/>
        </w:rPr>
        <w:t>1024</w:t>
      </w:r>
      <w:r w:rsidRPr="00D7563B">
        <w:rPr>
          <w:rFonts w:cs="Arial"/>
          <w:szCs w:val="22"/>
          <w:lang w:val="en-US"/>
        </w:rPr>
        <w:t>.</w:t>
      </w:r>
    </w:p>
    <w:p w14:paraId="7F238B29" w14:textId="77777777" w:rsidR="002A286C" w:rsidRPr="00342678" w:rsidRDefault="002A286C" w:rsidP="002A286C">
      <w:pPr>
        <w:ind w:left="567"/>
        <w:jc w:val="both"/>
        <w:rPr>
          <w:rFonts w:cs="Arial"/>
          <w:color w:val="auto"/>
          <w:sz w:val="20"/>
          <w:lang w:val="en-US"/>
        </w:rPr>
      </w:pPr>
      <w:r w:rsidRPr="00342678">
        <w:rPr>
          <w:rFonts w:cs="Arial"/>
          <w:color w:val="auto"/>
          <w:sz w:val="20"/>
          <w:lang w:val="en-US"/>
        </w:rPr>
        <w:t>https://www.nber.org/papers/w</w:t>
      </w:r>
      <w:r>
        <w:rPr>
          <w:rFonts w:cs="Arial"/>
          <w:color w:val="auto"/>
          <w:sz w:val="20"/>
          <w:lang w:val="en-US"/>
        </w:rPr>
        <w:t>31024</w:t>
      </w:r>
    </w:p>
    <w:bookmarkEnd w:id="40"/>
    <w:p w14:paraId="119EA0E1" w14:textId="77777777" w:rsidR="002A286C" w:rsidRPr="00923185" w:rsidRDefault="002A286C" w:rsidP="002A286C">
      <w:pPr>
        <w:spacing w:before="60"/>
        <w:ind w:left="568" w:hanging="284"/>
        <w:jc w:val="both"/>
        <w:rPr>
          <w:color w:val="auto"/>
          <w:lang w:val="en-GB"/>
        </w:rPr>
      </w:pPr>
      <w:proofErr w:type="spellStart"/>
      <w:r>
        <w:rPr>
          <w:lang w:val="en-US"/>
        </w:rPr>
        <w:t>Chahrour</w:t>
      </w:r>
      <w:proofErr w:type="spellEnd"/>
      <w:r>
        <w:rPr>
          <w:lang w:val="en-US"/>
        </w:rPr>
        <w:t xml:space="preserve">, Ryan, and Rosen </w:t>
      </w:r>
      <w:proofErr w:type="spellStart"/>
      <w:r>
        <w:rPr>
          <w:lang w:val="en-US"/>
        </w:rPr>
        <w:t>Valchev</w:t>
      </w:r>
      <w:proofErr w:type="spellEnd"/>
      <w:r>
        <w:rPr>
          <w:lang w:val="en-US"/>
        </w:rPr>
        <w:t xml:space="preserve"> (2024). “</w:t>
      </w:r>
      <w:r w:rsidRPr="000F1858">
        <w:rPr>
          <w:rFonts w:ascii="Helvetica" w:hAnsi="Helvetica" w:cs="Helvetica"/>
          <w:spacing w:val="-8"/>
          <w:lang w:val="en-GB"/>
        </w:rPr>
        <w:t>The Dollar in an Era of International Retrenchment</w:t>
      </w:r>
      <w:r>
        <w:rPr>
          <w:lang w:val="en-US"/>
        </w:rPr>
        <w:t xml:space="preserve">” </w:t>
      </w:r>
      <w:r>
        <w:rPr>
          <w:i/>
          <w:iCs/>
          <w:lang w:val="en-US"/>
        </w:rPr>
        <w:t xml:space="preserve">IMF </w:t>
      </w:r>
      <w:r w:rsidRPr="00923185">
        <w:rPr>
          <w:i/>
          <w:iCs/>
          <w:color w:val="auto"/>
          <w:lang w:val="en-US"/>
        </w:rPr>
        <w:t>Economic Review</w:t>
      </w:r>
      <w:r>
        <w:rPr>
          <w:color w:val="auto"/>
          <w:lang w:val="en-US"/>
        </w:rPr>
        <w:t xml:space="preserve"> 72, pp. 1042-1080</w:t>
      </w:r>
    </w:p>
    <w:p w14:paraId="0D8E8A51" w14:textId="77777777" w:rsidR="002A286C" w:rsidRPr="00341597" w:rsidRDefault="002A286C" w:rsidP="002A286C">
      <w:pPr>
        <w:ind w:left="567"/>
        <w:jc w:val="both"/>
        <w:rPr>
          <w:rFonts w:cs="Arial"/>
          <w:color w:val="auto"/>
          <w:sz w:val="20"/>
          <w:lang w:val="en-GB"/>
        </w:rPr>
      </w:pPr>
      <w:r w:rsidRPr="00923185">
        <w:rPr>
          <w:sz w:val="20"/>
          <w:lang w:val="en-US"/>
        </w:rPr>
        <w:t>https://link.springer.com/article/10.1057/s41308-024-00252-z</w:t>
      </w:r>
    </w:p>
    <w:p w14:paraId="271F3A73" w14:textId="77777777" w:rsidR="00B61679" w:rsidRPr="00C635CB" w:rsidRDefault="00B61679" w:rsidP="00B61679">
      <w:pPr>
        <w:spacing w:before="60"/>
        <w:ind w:left="568" w:hanging="284"/>
        <w:jc w:val="both"/>
        <w:rPr>
          <w:lang w:val="en-US"/>
        </w:rPr>
      </w:pPr>
      <w:bookmarkStart w:id="41" w:name="_Hlk216791624"/>
      <w:r>
        <w:rPr>
          <w:lang w:val="en-US"/>
        </w:rPr>
        <w:t xml:space="preserve">Devereux, </w:t>
      </w:r>
      <w:proofErr w:type="spellStart"/>
      <w:r>
        <w:rPr>
          <w:lang w:val="en-US"/>
        </w:rPr>
        <w:t>Michale</w:t>
      </w:r>
      <w:proofErr w:type="spellEnd"/>
      <w:r>
        <w:rPr>
          <w:lang w:val="en-US"/>
        </w:rPr>
        <w:t xml:space="preserve">, Rui Lu, Kang Shi, and </w:t>
      </w:r>
      <w:proofErr w:type="spellStart"/>
      <w:r>
        <w:rPr>
          <w:lang w:val="en-US"/>
        </w:rPr>
        <w:t>Juanyi</w:t>
      </w:r>
      <w:proofErr w:type="spellEnd"/>
      <w:r>
        <w:rPr>
          <w:lang w:val="en-US"/>
        </w:rPr>
        <w:t xml:space="preserve"> Xi (2025). “A model of global currency pricing”</w:t>
      </w:r>
      <w:r>
        <w:rPr>
          <w:rFonts w:cs="Arial"/>
          <w:bCs/>
          <w:color w:val="auto"/>
          <w:szCs w:val="22"/>
          <w:lang w:val="en-US" w:eastAsia="en-US"/>
        </w:rPr>
        <w:t>, NBER working paper 33540</w:t>
      </w:r>
    </w:p>
    <w:p w14:paraId="74121A0D" w14:textId="77777777" w:rsidR="00B61679" w:rsidRPr="00151E5A" w:rsidRDefault="00B61679" w:rsidP="00B61679">
      <w:pPr>
        <w:ind w:left="567"/>
        <w:jc w:val="both"/>
        <w:rPr>
          <w:rFonts w:cs="Arial"/>
          <w:color w:val="auto"/>
          <w:sz w:val="20"/>
          <w:lang w:val="en-GB"/>
        </w:rPr>
      </w:pPr>
      <w:r w:rsidRPr="00437C92">
        <w:rPr>
          <w:rFonts w:cs="Arial"/>
          <w:color w:val="auto"/>
          <w:sz w:val="20"/>
          <w:lang w:val="en-GB"/>
        </w:rPr>
        <w:t>https://www.nber.org/papers/w33540</w:t>
      </w:r>
    </w:p>
    <w:bookmarkEnd w:id="41"/>
    <w:p w14:paraId="305D1035" w14:textId="77777777" w:rsidR="002A286C" w:rsidRPr="00EB3E69" w:rsidRDefault="002A286C" w:rsidP="002A286C">
      <w:pPr>
        <w:spacing w:before="60"/>
        <w:ind w:left="568" w:hanging="284"/>
        <w:jc w:val="both"/>
        <w:rPr>
          <w:rFonts w:cs="Arial"/>
          <w:color w:val="auto"/>
          <w:szCs w:val="22"/>
          <w:lang w:val="en-US"/>
        </w:rPr>
      </w:pPr>
      <w:proofErr w:type="spellStart"/>
      <w:r w:rsidRPr="00EB3E69">
        <w:rPr>
          <w:color w:val="auto"/>
          <w:lang w:val="en-US"/>
        </w:rPr>
        <w:t>Egorov</w:t>
      </w:r>
      <w:proofErr w:type="spellEnd"/>
      <w:r w:rsidRPr="00EB3E69">
        <w:rPr>
          <w:color w:val="auto"/>
          <w:lang w:val="en-US"/>
        </w:rPr>
        <w:t xml:space="preserve">, Konstantin, and Dmitry </w:t>
      </w:r>
      <w:proofErr w:type="spellStart"/>
      <w:r w:rsidRPr="00C5134C">
        <w:rPr>
          <w:color w:val="auto"/>
          <w:lang w:val="en-US"/>
        </w:rPr>
        <w:t>Mukhin</w:t>
      </w:r>
      <w:proofErr w:type="spellEnd"/>
      <w:r w:rsidRPr="00C5134C">
        <w:rPr>
          <w:rFonts w:cs="Arial"/>
          <w:color w:val="auto"/>
          <w:szCs w:val="22"/>
          <w:lang w:val="en-US"/>
        </w:rPr>
        <w:t xml:space="preserve"> (2023). “</w:t>
      </w:r>
      <w:r w:rsidRPr="0097691F">
        <w:rPr>
          <w:rFonts w:cs="Arial"/>
          <w:bCs/>
          <w:szCs w:val="22"/>
          <w:shd w:val="clear" w:color="auto" w:fill="FFFFFF"/>
          <w:lang w:val="en-US"/>
        </w:rPr>
        <w:t>Optimal Policy under Dollar Pricing</w:t>
      </w:r>
      <w:r w:rsidRPr="00EB3E69">
        <w:rPr>
          <w:rFonts w:cs="Arial"/>
          <w:color w:val="auto"/>
          <w:szCs w:val="22"/>
          <w:lang w:val="en-US"/>
        </w:rPr>
        <w:t>”</w:t>
      </w:r>
      <w:r>
        <w:rPr>
          <w:rFonts w:cs="Arial"/>
          <w:color w:val="auto"/>
          <w:szCs w:val="22"/>
          <w:lang w:val="en-US"/>
        </w:rPr>
        <w:t xml:space="preserve">, </w:t>
      </w:r>
      <w:r w:rsidRPr="0097691F">
        <w:rPr>
          <w:rFonts w:cs="Arial"/>
          <w:bCs/>
          <w:i/>
          <w:szCs w:val="22"/>
          <w:shd w:val="clear" w:color="auto" w:fill="FFFFFF"/>
          <w:lang w:val="en-US"/>
        </w:rPr>
        <w:t>American Economic Review</w:t>
      </w:r>
      <w:r>
        <w:rPr>
          <w:rFonts w:cs="Arial"/>
          <w:bCs/>
          <w:szCs w:val="22"/>
          <w:shd w:val="clear" w:color="auto" w:fill="FFFFFF"/>
          <w:lang w:val="en-US"/>
        </w:rPr>
        <w:t xml:space="preserve"> </w:t>
      </w:r>
      <w:r w:rsidRPr="0097691F">
        <w:rPr>
          <w:rFonts w:cs="Arial"/>
          <w:bCs/>
          <w:szCs w:val="22"/>
          <w:shd w:val="clear" w:color="auto" w:fill="FFFFFF"/>
          <w:lang w:val="en-US"/>
        </w:rPr>
        <w:t>113</w:t>
      </w:r>
      <w:r>
        <w:rPr>
          <w:rFonts w:cs="Arial"/>
          <w:bCs/>
          <w:szCs w:val="22"/>
          <w:shd w:val="clear" w:color="auto" w:fill="FFFFFF"/>
          <w:lang w:val="en-US"/>
        </w:rPr>
        <w:t>(</w:t>
      </w:r>
      <w:r w:rsidRPr="0097691F">
        <w:rPr>
          <w:rFonts w:cs="Arial"/>
          <w:bCs/>
          <w:szCs w:val="22"/>
          <w:shd w:val="clear" w:color="auto" w:fill="FFFFFF"/>
          <w:lang w:val="en-US"/>
        </w:rPr>
        <w:t>7</w:t>
      </w:r>
      <w:r>
        <w:rPr>
          <w:rFonts w:cs="Arial"/>
          <w:bCs/>
          <w:szCs w:val="22"/>
          <w:shd w:val="clear" w:color="auto" w:fill="FFFFFF"/>
          <w:lang w:val="en-US"/>
        </w:rPr>
        <w:t>).</w:t>
      </w:r>
    </w:p>
    <w:p w14:paraId="7D437F5E" w14:textId="03C39CEF" w:rsidR="002A286C" w:rsidRDefault="002A286C" w:rsidP="002A286C">
      <w:pPr>
        <w:ind w:left="567"/>
        <w:jc w:val="both"/>
        <w:rPr>
          <w:rFonts w:cs="Arial"/>
          <w:sz w:val="20"/>
          <w:lang w:val="en-US"/>
        </w:rPr>
      </w:pPr>
      <w:r w:rsidRPr="0097691F">
        <w:rPr>
          <w:rFonts w:cs="Arial"/>
          <w:sz w:val="20"/>
          <w:lang w:val="en-US"/>
        </w:rPr>
        <w:t>https://www.aeaweb.org/atypon.php?return_path=/doi/pdfplus/10.1257/aer.20200636&amp;etoc=1</w:t>
      </w:r>
    </w:p>
    <w:p w14:paraId="1201B217" w14:textId="77777777" w:rsidR="00E5477E" w:rsidRPr="0052248D" w:rsidRDefault="00E5477E" w:rsidP="00E5477E">
      <w:pPr>
        <w:spacing w:before="60"/>
        <w:ind w:left="568" w:hanging="284"/>
        <w:jc w:val="both"/>
        <w:rPr>
          <w:lang w:val="en-GB"/>
        </w:rPr>
      </w:pPr>
      <w:r w:rsidRPr="008F0B25">
        <w:rPr>
          <w:rFonts w:cs="Arial"/>
          <w:color w:val="auto"/>
          <w:szCs w:val="22"/>
          <w:bdr w:val="none" w:sz="0" w:space="0" w:color="auto" w:frame="1"/>
          <w:lang w:val="en-GB" w:eastAsia="fr-CH"/>
        </w:rPr>
        <w:t xml:space="preserve">McLeay, Michael, and Silvana </w:t>
      </w:r>
      <w:proofErr w:type="spellStart"/>
      <w:r w:rsidRPr="008F0B25">
        <w:rPr>
          <w:rFonts w:cs="Arial"/>
          <w:color w:val="auto"/>
          <w:szCs w:val="22"/>
          <w:bdr w:val="none" w:sz="0" w:space="0" w:color="auto" w:frame="1"/>
          <w:lang w:val="en-GB" w:eastAsia="fr-CH"/>
        </w:rPr>
        <w:t>Tenreyro</w:t>
      </w:r>
      <w:proofErr w:type="spellEnd"/>
      <w:r w:rsidRPr="0033367E">
        <w:rPr>
          <w:rFonts w:eastAsia="Arial" w:cs="Arial"/>
          <w:szCs w:val="22"/>
          <w:lang w:val="en-GB"/>
        </w:rPr>
        <w:t xml:space="preserve"> (202</w:t>
      </w:r>
      <w:r>
        <w:rPr>
          <w:rFonts w:eastAsia="Arial" w:cs="Arial"/>
          <w:szCs w:val="22"/>
          <w:lang w:val="en-GB"/>
        </w:rPr>
        <w:t>6</w:t>
      </w:r>
      <w:r w:rsidRPr="0033367E">
        <w:rPr>
          <w:rFonts w:eastAsia="Arial" w:cs="Arial"/>
          <w:szCs w:val="22"/>
          <w:lang w:val="en-GB"/>
        </w:rPr>
        <w:t>). "</w:t>
      </w:r>
      <w:r w:rsidRPr="008F0B25">
        <w:rPr>
          <w:rFonts w:cs="Arial"/>
          <w:color w:val="auto"/>
          <w:kern w:val="36"/>
          <w:szCs w:val="22"/>
          <w:lang w:val="en-GB" w:eastAsia="fr-CH"/>
        </w:rPr>
        <w:t>Dollar Dominance and the Transmission of Monetary Policy</w:t>
      </w:r>
      <w:r w:rsidRPr="0033367E">
        <w:rPr>
          <w:rFonts w:eastAsia="Arial" w:cs="Arial"/>
          <w:szCs w:val="22"/>
          <w:lang w:val="en-GB"/>
        </w:rPr>
        <w:t xml:space="preserve"> ",</w:t>
      </w:r>
      <w:r w:rsidRPr="0052248D">
        <w:rPr>
          <w:rFonts w:eastAsia="Arial" w:cs="Arial"/>
          <w:szCs w:val="22"/>
          <w:lang w:val="en-GB"/>
        </w:rPr>
        <w:t xml:space="preserve"> CEPR discussion paper </w:t>
      </w:r>
      <w:r>
        <w:rPr>
          <w:rFonts w:eastAsia="Arial" w:cs="Arial"/>
          <w:szCs w:val="22"/>
          <w:lang w:val="en-GB"/>
        </w:rPr>
        <w:t>21020</w:t>
      </w:r>
    </w:p>
    <w:p w14:paraId="335BE163" w14:textId="23D6AE46" w:rsidR="00B61679" w:rsidRPr="00151E5A" w:rsidRDefault="00E5477E" w:rsidP="00B61679">
      <w:pPr>
        <w:ind w:left="567"/>
        <w:jc w:val="both"/>
        <w:rPr>
          <w:rFonts w:cs="Arial"/>
          <w:color w:val="auto"/>
          <w:sz w:val="20"/>
          <w:lang w:val="en-GB"/>
        </w:rPr>
      </w:pPr>
      <w:r w:rsidRPr="0052248D">
        <w:rPr>
          <w:rFonts w:eastAsia="Arial" w:cs="Arial"/>
          <w:sz w:val="20"/>
          <w:lang w:val="en-GB"/>
        </w:rPr>
        <w:t>https://cepr.org/publications/dp2</w:t>
      </w:r>
      <w:r>
        <w:rPr>
          <w:rFonts w:eastAsia="Arial" w:cs="Arial"/>
          <w:sz w:val="20"/>
          <w:lang w:val="en-GB"/>
        </w:rPr>
        <w:t>1020</w:t>
      </w:r>
    </w:p>
    <w:p w14:paraId="217A293E"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42" w:name="_Toc220510095"/>
      <w:r>
        <w:rPr>
          <w:rFonts w:cs="Arial"/>
          <w:color w:val="auto"/>
          <w:sz w:val="22"/>
          <w:szCs w:val="22"/>
          <w:u w:val="single"/>
          <w:lang w:val="en-GB"/>
        </w:rPr>
        <w:t>The return of inflation</w:t>
      </w:r>
      <w:bookmarkEnd w:id="42"/>
    </w:p>
    <w:p w14:paraId="668CFF2C"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43" w:name="_Toc220510096"/>
      <w:r>
        <w:rPr>
          <w:rFonts w:ascii="Arial" w:hAnsi="Arial" w:cs="Arial"/>
          <w:i/>
          <w:color w:val="auto"/>
          <w:sz w:val="22"/>
          <w:szCs w:val="22"/>
          <w:lang w:val="en-GB"/>
        </w:rPr>
        <w:t>Pattern</w:t>
      </w:r>
      <w:bookmarkEnd w:id="43"/>
    </w:p>
    <w:p w14:paraId="5B98342C" w14:textId="77777777" w:rsidR="00292EA9" w:rsidRPr="00083F53" w:rsidRDefault="00292EA9" w:rsidP="00292EA9">
      <w:pPr>
        <w:spacing w:before="60"/>
        <w:ind w:left="568" w:hanging="284"/>
        <w:jc w:val="both"/>
        <w:rPr>
          <w:lang w:val="en-GB"/>
        </w:rPr>
      </w:pPr>
      <w:proofErr w:type="spellStart"/>
      <w:r w:rsidRPr="00083F53">
        <w:rPr>
          <w:rFonts w:eastAsia="Arial" w:cs="Arial"/>
          <w:szCs w:val="22"/>
          <w:lang w:val="en-GB"/>
        </w:rPr>
        <w:t>Americo</w:t>
      </w:r>
      <w:proofErr w:type="spellEnd"/>
      <w:r w:rsidRPr="00083F53">
        <w:rPr>
          <w:rFonts w:eastAsia="Arial" w:cs="Arial"/>
          <w:szCs w:val="22"/>
          <w:lang w:val="en-GB"/>
        </w:rPr>
        <w:t xml:space="preserve">, Alberto, Douglas </w:t>
      </w:r>
      <w:proofErr w:type="spellStart"/>
      <w:r w:rsidRPr="00083F53">
        <w:rPr>
          <w:rFonts w:eastAsia="Arial" w:cs="Arial"/>
          <w:szCs w:val="22"/>
          <w:lang w:val="en-GB"/>
        </w:rPr>
        <w:t>Kiarelly</w:t>
      </w:r>
      <w:proofErr w:type="spellEnd"/>
      <w:r w:rsidRPr="00083F53">
        <w:rPr>
          <w:rFonts w:eastAsia="Arial" w:cs="Arial"/>
          <w:szCs w:val="22"/>
          <w:lang w:val="en-GB"/>
        </w:rPr>
        <w:t xml:space="preserve"> Godoy de Araujo, Johannes Damp, </w:t>
      </w:r>
      <w:proofErr w:type="spellStart"/>
      <w:r w:rsidRPr="00083F53">
        <w:rPr>
          <w:rFonts w:eastAsia="Arial" w:cs="Arial"/>
          <w:szCs w:val="22"/>
          <w:lang w:val="en-GB"/>
        </w:rPr>
        <w:t>Sjur</w:t>
      </w:r>
      <w:proofErr w:type="spellEnd"/>
      <w:r w:rsidRPr="00083F53">
        <w:rPr>
          <w:rFonts w:eastAsia="Arial" w:cs="Arial"/>
          <w:szCs w:val="22"/>
          <w:lang w:val="en-GB"/>
        </w:rPr>
        <w:t xml:space="preserve"> Nilsen, Daniel Rees, Rafael Schmidt, and Christian </w:t>
      </w:r>
      <w:proofErr w:type="spellStart"/>
      <w:r w:rsidRPr="00083F53">
        <w:rPr>
          <w:rFonts w:eastAsia="Arial" w:cs="Arial"/>
          <w:szCs w:val="22"/>
          <w:lang w:val="en-GB"/>
        </w:rPr>
        <w:t>Schmieder</w:t>
      </w:r>
      <w:proofErr w:type="spellEnd"/>
      <w:r w:rsidRPr="00083F53">
        <w:rPr>
          <w:rFonts w:eastAsia="Arial" w:cs="Arial"/>
          <w:szCs w:val="22"/>
          <w:lang w:val="en-GB"/>
        </w:rPr>
        <w:t xml:space="preserve"> (2025). "Inflation cycles: evidence from international data", BIS working paper 1264.</w:t>
      </w:r>
    </w:p>
    <w:p w14:paraId="791672AB" w14:textId="77777777" w:rsidR="00292EA9" w:rsidRPr="00083F53" w:rsidRDefault="00292EA9" w:rsidP="00292EA9">
      <w:pPr>
        <w:ind w:left="567"/>
        <w:jc w:val="both"/>
        <w:rPr>
          <w:lang w:val="en-GB"/>
        </w:rPr>
      </w:pPr>
      <w:r w:rsidRPr="00083F53">
        <w:rPr>
          <w:rFonts w:eastAsia="Arial" w:cs="Arial"/>
          <w:sz w:val="20"/>
          <w:lang w:val="en-GB"/>
        </w:rPr>
        <w:t>https://www.bis.org/publ/work1264.htm</w:t>
      </w:r>
    </w:p>
    <w:p w14:paraId="595B76D7" w14:textId="78409764" w:rsidR="002A286C" w:rsidRPr="00F433F3" w:rsidRDefault="002A286C" w:rsidP="002A286C">
      <w:pPr>
        <w:spacing w:before="60"/>
        <w:ind w:left="568" w:hanging="284"/>
        <w:jc w:val="both"/>
        <w:rPr>
          <w:lang w:val="en-US"/>
        </w:rPr>
      </w:pPr>
      <w:r>
        <w:rPr>
          <w:lang w:val="en-US"/>
        </w:rPr>
        <w:t>Ascari, Guido, and Luca Foss (2024). “</w:t>
      </w:r>
      <w:r w:rsidRPr="00F433F3">
        <w:rPr>
          <w:rStyle w:val="title-text"/>
          <w:color w:val="1F1F1F"/>
          <w:lang w:val="en-GB"/>
        </w:rPr>
        <w:t>The international dimension of trend inflatio</w:t>
      </w:r>
      <w:r>
        <w:rPr>
          <w:rStyle w:val="title-text"/>
          <w:color w:val="1F1F1F"/>
          <w:lang w:val="en-GB"/>
        </w:rPr>
        <w:t>n</w:t>
      </w:r>
      <w:r>
        <w:rPr>
          <w:lang w:val="en-US"/>
        </w:rPr>
        <w:t xml:space="preserve">” </w:t>
      </w:r>
      <w:r>
        <w:rPr>
          <w:i/>
          <w:iCs/>
          <w:lang w:val="en-US"/>
        </w:rPr>
        <w:t>Journal of International Economics</w:t>
      </w:r>
      <w:r>
        <w:rPr>
          <w:lang w:val="en-US"/>
        </w:rPr>
        <w:t xml:space="preserve"> 148.</w:t>
      </w:r>
    </w:p>
    <w:p w14:paraId="24EAF471" w14:textId="77777777" w:rsidR="002A286C" w:rsidRDefault="002A286C" w:rsidP="002A286C">
      <w:pPr>
        <w:ind w:left="567"/>
        <w:jc w:val="both"/>
        <w:rPr>
          <w:sz w:val="20"/>
          <w:lang w:val="en-US"/>
        </w:rPr>
      </w:pPr>
      <w:r w:rsidRPr="00A56094">
        <w:rPr>
          <w:sz w:val="20"/>
          <w:lang w:val="en-US"/>
        </w:rPr>
        <w:t>https://www.sciencedirect.com/science/article/pii/S0022199624000205</w:t>
      </w:r>
    </w:p>
    <w:p w14:paraId="64B060D3" w14:textId="77777777" w:rsidR="002A286C" w:rsidRPr="001C365A" w:rsidRDefault="002A286C" w:rsidP="002A286C">
      <w:pPr>
        <w:spacing w:before="60"/>
        <w:ind w:left="568" w:hanging="284"/>
        <w:jc w:val="both"/>
        <w:rPr>
          <w:rFonts w:cs="Arial"/>
          <w:color w:val="auto"/>
          <w:szCs w:val="22"/>
          <w:lang w:val="en-US"/>
        </w:rPr>
      </w:pPr>
      <w:r>
        <w:rPr>
          <w:color w:val="auto"/>
          <w:szCs w:val="22"/>
          <w:lang w:val="en-US"/>
        </w:rPr>
        <w:t xml:space="preserve">Auer, Raphael, Mathieu Pedemonte, and Raphael </w:t>
      </w:r>
      <w:proofErr w:type="spellStart"/>
      <w:r>
        <w:rPr>
          <w:color w:val="auto"/>
          <w:szCs w:val="22"/>
          <w:lang w:val="en-US"/>
        </w:rPr>
        <w:t>Schoenle</w:t>
      </w:r>
      <w:proofErr w:type="spellEnd"/>
      <w:r w:rsidRPr="006D1378">
        <w:rPr>
          <w:rFonts w:cs="Arial"/>
          <w:color w:val="auto"/>
          <w:szCs w:val="22"/>
          <w:lang w:val="en-US"/>
        </w:rPr>
        <w:t xml:space="preserve"> (2024). “</w:t>
      </w:r>
      <w:r w:rsidRPr="006D1378">
        <w:rPr>
          <w:rFonts w:cs="Arial"/>
          <w:szCs w:val="22"/>
          <w:lang w:val="en-US"/>
        </w:rPr>
        <w:t>Sixty Years of Global Inflation: A Post-GFC Update</w:t>
      </w:r>
      <w:r w:rsidRPr="006D1378">
        <w:rPr>
          <w:rFonts w:cs="Arial"/>
          <w:color w:val="auto"/>
          <w:szCs w:val="22"/>
          <w:lang w:val="en-US"/>
        </w:rPr>
        <w:t>”, CEPR</w:t>
      </w:r>
      <w:r w:rsidRPr="00761FF8">
        <w:rPr>
          <w:rFonts w:cs="Arial"/>
          <w:color w:val="auto"/>
          <w:szCs w:val="22"/>
          <w:lang w:val="en-US"/>
        </w:rPr>
        <w:t xml:space="preserve"> discussion paper </w:t>
      </w:r>
      <w:r>
        <w:rPr>
          <w:rFonts w:cs="Arial"/>
          <w:color w:val="auto"/>
          <w:szCs w:val="22"/>
          <w:lang w:val="en-US"/>
        </w:rPr>
        <w:t>19226</w:t>
      </w:r>
    </w:p>
    <w:p w14:paraId="5D7F6D52" w14:textId="77777777" w:rsidR="002A286C" w:rsidRPr="001C365A" w:rsidRDefault="002A286C" w:rsidP="002A286C">
      <w:pPr>
        <w:ind w:left="567"/>
        <w:jc w:val="both"/>
        <w:rPr>
          <w:rFonts w:cs="Arial"/>
          <w:color w:val="auto"/>
          <w:sz w:val="20"/>
          <w:lang w:val="en-US"/>
        </w:rPr>
      </w:pPr>
      <w:r w:rsidRPr="00D31A2C">
        <w:rPr>
          <w:rFonts w:cs="Arial"/>
          <w:color w:val="auto"/>
          <w:sz w:val="20"/>
          <w:lang w:val="en-US"/>
        </w:rPr>
        <w:lastRenderedPageBreak/>
        <w:t>https://cepr.org/publications/dp1</w:t>
      </w:r>
      <w:r>
        <w:rPr>
          <w:rFonts w:cs="Arial"/>
          <w:color w:val="auto"/>
          <w:sz w:val="20"/>
          <w:lang w:val="en-US"/>
        </w:rPr>
        <w:t>9226</w:t>
      </w:r>
    </w:p>
    <w:p w14:paraId="13857E82" w14:textId="77777777" w:rsidR="002A286C" w:rsidRPr="004C0B58" w:rsidRDefault="002A286C" w:rsidP="002A286C">
      <w:pPr>
        <w:spacing w:before="60"/>
        <w:ind w:left="568" w:hanging="284"/>
        <w:jc w:val="both"/>
        <w:rPr>
          <w:lang w:val="en-US"/>
        </w:rPr>
      </w:pPr>
      <w:proofErr w:type="spellStart"/>
      <w:r w:rsidRPr="004C0B58">
        <w:rPr>
          <w:lang w:val="en-US"/>
        </w:rPr>
        <w:t>Bems</w:t>
      </w:r>
      <w:proofErr w:type="spellEnd"/>
      <w:r w:rsidRPr="004C0B58">
        <w:rPr>
          <w:lang w:val="en-US"/>
        </w:rPr>
        <w:t>,</w:t>
      </w:r>
      <w:r>
        <w:rPr>
          <w:lang w:val="en-US"/>
        </w:rPr>
        <w:t xml:space="preserve"> </w:t>
      </w:r>
      <w:proofErr w:type="spellStart"/>
      <w:r w:rsidRPr="004C0B58">
        <w:rPr>
          <w:lang w:val="en-US"/>
        </w:rPr>
        <w:t>Rudolfs</w:t>
      </w:r>
      <w:proofErr w:type="spellEnd"/>
      <w:r>
        <w:rPr>
          <w:lang w:val="en-US"/>
        </w:rPr>
        <w:t>,</w:t>
      </w:r>
      <w:r w:rsidRPr="004C0B58">
        <w:rPr>
          <w:lang w:val="en-US"/>
        </w:rPr>
        <w:t xml:space="preserve"> Francesca Caselli, Francesco </w:t>
      </w:r>
      <w:proofErr w:type="spellStart"/>
      <w:r w:rsidRPr="004C0B58">
        <w:rPr>
          <w:lang w:val="en-US"/>
        </w:rPr>
        <w:t>Grigoli</w:t>
      </w:r>
      <w:proofErr w:type="spellEnd"/>
      <w:r w:rsidRPr="004C0B58">
        <w:rPr>
          <w:lang w:val="en-US"/>
        </w:rPr>
        <w:t xml:space="preserve">, and Bertrand </w:t>
      </w:r>
      <w:proofErr w:type="spellStart"/>
      <w:r w:rsidRPr="004C0B58">
        <w:rPr>
          <w:lang w:val="en-US"/>
        </w:rPr>
        <w:t>Gruss</w:t>
      </w:r>
      <w:proofErr w:type="spellEnd"/>
      <w:r>
        <w:rPr>
          <w:lang w:val="en-US"/>
        </w:rPr>
        <w:t xml:space="preserve"> (2022). “</w:t>
      </w:r>
      <w:r w:rsidRPr="004C0B58">
        <w:rPr>
          <w:lang w:val="en-US"/>
        </w:rPr>
        <w:t>Is Inflation Domestic or Global? Evidence from Emerging Market</w:t>
      </w:r>
      <w:r>
        <w:rPr>
          <w:szCs w:val="22"/>
          <w:lang w:val="en-US"/>
        </w:rPr>
        <w:t xml:space="preserve">”, </w:t>
      </w:r>
      <w:r>
        <w:rPr>
          <w:rFonts w:cs="Arial"/>
          <w:i/>
          <w:color w:val="auto"/>
          <w:szCs w:val="22"/>
          <w:lang w:val="en-US"/>
        </w:rPr>
        <w:t>International Journal of Central Banking</w:t>
      </w:r>
      <w:r>
        <w:rPr>
          <w:rFonts w:cs="Arial"/>
          <w:color w:val="auto"/>
          <w:szCs w:val="22"/>
          <w:lang w:val="en-US"/>
        </w:rPr>
        <w:t xml:space="preserve"> pp. 125.163</w:t>
      </w:r>
    </w:p>
    <w:p w14:paraId="03530018" w14:textId="77777777" w:rsidR="002A286C" w:rsidRDefault="002A286C" w:rsidP="002A286C">
      <w:pPr>
        <w:ind w:left="567"/>
        <w:jc w:val="both"/>
        <w:rPr>
          <w:sz w:val="20"/>
          <w:lang w:val="en-US"/>
        </w:rPr>
      </w:pPr>
      <w:r w:rsidRPr="004C0B58">
        <w:rPr>
          <w:sz w:val="20"/>
          <w:lang w:val="en-US"/>
        </w:rPr>
        <w:t>https://www.ijcb.org/journal/ijcb22q4a4.htm</w:t>
      </w:r>
    </w:p>
    <w:p w14:paraId="19D7B66C" w14:textId="77777777" w:rsidR="00292EA9" w:rsidRPr="007E2BF0" w:rsidRDefault="00292EA9" w:rsidP="00292EA9">
      <w:pPr>
        <w:pStyle w:val="NormalWeb"/>
        <w:spacing w:before="60" w:beforeAutospacing="0" w:after="0" w:afterAutospacing="0"/>
        <w:ind w:left="568" w:hanging="284"/>
        <w:jc w:val="both"/>
        <w:rPr>
          <w:color w:val="auto"/>
          <w:sz w:val="22"/>
          <w:szCs w:val="22"/>
        </w:rPr>
      </w:pPr>
      <w:r w:rsidRPr="00263C95">
        <w:rPr>
          <w:bCs/>
          <w:color w:val="auto"/>
          <w:sz w:val="22"/>
          <w:szCs w:val="22"/>
          <w:lang w:val="en-GB"/>
        </w:rPr>
        <w:t>Bernanke</w:t>
      </w:r>
      <w:r w:rsidRPr="00263C95">
        <w:rPr>
          <w:bCs/>
          <w:sz w:val="22"/>
          <w:szCs w:val="22"/>
          <w:lang w:val="en-GB"/>
        </w:rPr>
        <w:t xml:space="preserve">, Ben, and </w:t>
      </w:r>
      <w:r w:rsidRPr="00263C95">
        <w:rPr>
          <w:bCs/>
          <w:color w:val="auto"/>
          <w:sz w:val="22"/>
          <w:szCs w:val="22"/>
          <w:lang w:val="en-GB"/>
        </w:rPr>
        <w:t>Olivier Blanchard</w:t>
      </w:r>
      <w:r w:rsidRPr="007E2BF0">
        <w:rPr>
          <w:color w:val="auto"/>
          <w:sz w:val="22"/>
          <w:szCs w:val="22"/>
        </w:rPr>
        <w:t xml:space="preserve"> (20</w:t>
      </w:r>
      <w:r>
        <w:rPr>
          <w:color w:val="auto"/>
          <w:sz w:val="22"/>
          <w:szCs w:val="22"/>
        </w:rPr>
        <w:t>25</w:t>
      </w:r>
      <w:r w:rsidRPr="007E2BF0">
        <w:rPr>
          <w:color w:val="auto"/>
          <w:sz w:val="22"/>
          <w:szCs w:val="22"/>
        </w:rPr>
        <w:t>). “</w:t>
      </w:r>
      <w:r w:rsidRPr="00263C95">
        <w:rPr>
          <w:bCs/>
          <w:color w:val="auto"/>
          <w:sz w:val="22"/>
          <w:szCs w:val="22"/>
          <w:lang w:val="en-GB"/>
        </w:rPr>
        <w:t>What Caused the US Pandemic-Era Inflation?</w:t>
      </w:r>
      <w:r w:rsidRPr="007E2BF0">
        <w:rPr>
          <w:color w:val="auto"/>
          <w:sz w:val="22"/>
          <w:szCs w:val="22"/>
        </w:rPr>
        <w:t xml:space="preserve">”, </w:t>
      </w:r>
      <w:r>
        <w:rPr>
          <w:i/>
          <w:color w:val="auto"/>
          <w:sz w:val="22"/>
          <w:szCs w:val="22"/>
        </w:rPr>
        <w:t>American Economic Journal: Macroeconomics</w:t>
      </w:r>
      <w:r>
        <w:rPr>
          <w:color w:val="auto"/>
          <w:sz w:val="22"/>
          <w:szCs w:val="22"/>
        </w:rPr>
        <w:t xml:space="preserve"> 17(3), pp. 1-35.</w:t>
      </w:r>
    </w:p>
    <w:p w14:paraId="037DFCE5" w14:textId="77777777" w:rsidR="00292EA9" w:rsidRPr="00151E5A" w:rsidRDefault="00292EA9" w:rsidP="00292EA9">
      <w:pPr>
        <w:ind w:left="567"/>
        <w:jc w:val="both"/>
        <w:rPr>
          <w:rFonts w:cs="Arial"/>
          <w:color w:val="auto"/>
          <w:sz w:val="20"/>
          <w:lang w:val="en-GB"/>
        </w:rPr>
      </w:pPr>
      <w:r w:rsidRPr="00263C95">
        <w:rPr>
          <w:rFonts w:cs="Arial"/>
          <w:color w:val="auto"/>
          <w:sz w:val="20"/>
          <w:lang w:val="en-GB"/>
        </w:rPr>
        <w:t>https://www.aeaweb.org/articles?id=10.1257/mac.20230195</w:t>
      </w:r>
    </w:p>
    <w:p w14:paraId="1E5D65DC" w14:textId="77777777" w:rsidR="002A286C" w:rsidRDefault="002A286C" w:rsidP="002A286C">
      <w:pPr>
        <w:spacing w:before="60"/>
        <w:ind w:left="568" w:hanging="284"/>
        <w:jc w:val="both"/>
        <w:rPr>
          <w:lang w:val="en-US"/>
        </w:rPr>
      </w:pPr>
      <w:r>
        <w:rPr>
          <w:lang w:val="en-US"/>
        </w:rPr>
        <w:t xml:space="preserve">Ha, </w:t>
      </w:r>
      <w:proofErr w:type="spellStart"/>
      <w:r>
        <w:rPr>
          <w:lang w:val="en-US"/>
        </w:rPr>
        <w:t>Jongrim</w:t>
      </w:r>
      <w:proofErr w:type="spellEnd"/>
      <w:r>
        <w:rPr>
          <w:lang w:val="en-US"/>
        </w:rPr>
        <w:t xml:space="preserve">, </w:t>
      </w:r>
      <w:proofErr w:type="spellStart"/>
      <w:r>
        <w:rPr>
          <w:lang w:val="en-US"/>
        </w:rPr>
        <w:t>Ayhan</w:t>
      </w:r>
      <w:proofErr w:type="spellEnd"/>
      <w:r>
        <w:rPr>
          <w:lang w:val="en-US"/>
        </w:rPr>
        <w:t xml:space="preserve"> </w:t>
      </w:r>
      <w:proofErr w:type="spellStart"/>
      <w:r>
        <w:rPr>
          <w:lang w:val="en-US"/>
        </w:rPr>
        <w:t>Kose</w:t>
      </w:r>
      <w:proofErr w:type="spellEnd"/>
      <w:r>
        <w:rPr>
          <w:lang w:val="en-US"/>
        </w:rPr>
        <w:t xml:space="preserve">, and Franziska </w:t>
      </w:r>
      <w:proofErr w:type="spellStart"/>
      <w:r>
        <w:rPr>
          <w:lang w:val="en-US"/>
        </w:rPr>
        <w:t>Ohnsorge</w:t>
      </w:r>
      <w:proofErr w:type="spellEnd"/>
      <w:r>
        <w:rPr>
          <w:lang w:val="en-US"/>
        </w:rPr>
        <w:t xml:space="preserve"> (2023). “</w:t>
      </w:r>
      <w:r w:rsidRPr="00F573FE">
        <w:rPr>
          <w:szCs w:val="22"/>
          <w:lang w:val="en-US"/>
        </w:rPr>
        <w:t>One-Stop Source: A Global Database of Inflation</w:t>
      </w:r>
      <w:r>
        <w:rPr>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137.</w:t>
      </w:r>
    </w:p>
    <w:p w14:paraId="001973A1" w14:textId="77777777" w:rsidR="002A286C" w:rsidRDefault="002A286C" w:rsidP="002A286C">
      <w:pPr>
        <w:ind w:left="567"/>
        <w:jc w:val="both"/>
        <w:rPr>
          <w:sz w:val="20"/>
          <w:lang w:val="en-US"/>
        </w:rPr>
      </w:pPr>
      <w:r w:rsidRPr="003448B7">
        <w:rPr>
          <w:sz w:val="20"/>
          <w:lang w:val="en-US"/>
        </w:rPr>
        <w:t>https://www.sciencedirect.com/science/article/pii/S0261560623000979</w:t>
      </w:r>
    </w:p>
    <w:p w14:paraId="6B759EA2" w14:textId="77777777" w:rsidR="002A286C" w:rsidRPr="004C0B58" w:rsidRDefault="002A286C" w:rsidP="002A286C">
      <w:pPr>
        <w:ind w:left="567"/>
        <w:jc w:val="both"/>
        <w:rPr>
          <w:color w:val="auto"/>
          <w:sz w:val="20"/>
          <w:lang w:val="en-US"/>
        </w:rPr>
      </w:pPr>
      <w:r w:rsidRPr="004C0B58">
        <w:rPr>
          <w:color w:val="auto"/>
          <w:sz w:val="20"/>
          <w:lang w:val="en-US"/>
        </w:rPr>
        <w:t>https://www.worldbank.org/en/research/brief/inflation-database</w:t>
      </w:r>
    </w:p>
    <w:p w14:paraId="66DCF144" w14:textId="77777777" w:rsidR="00292EA9" w:rsidRPr="00277BCA" w:rsidRDefault="00292EA9" w:rsidP="00292EA9">
      <w:pPr>
        <w:spacing w:before="60"/>
        <w:ind w:left="568" w:hanging="284"/>
        <w:jc w:val="both"/>
        <w:rPr>
          <w:rFonts w:cs="Arial"/>
          <w:color w:val="auto"/>
          <w:szCs w:val="22"/>
          <w:lang w:val="en-US"/>
        </w:rPr>
      </w:pPr>
      <w:proofErr w:type="spellStart"/>
      <w:r>
        <w:rPr>
          <w:rFonts w:cs="Arial"/>
          <w:color w:val="202020"/>
          <w:szCs w:val="22"/>
          <w:shd w:val="clear" w:color="auto" w:fill="FFFFFF"/>
          <w:lang w:val="en-GB"/>
        </w:rPr>
        <w:t>Lejva</w:t>
      </w:r>
      <w:proofErr w:type="spellEnd"/>
      <w:r>
        <w:rPr>
          <w:rFonts w:cs="Arial"/>
          <w:color w:val="202020"/>
          <w:szCs w:val="22"/>
          <w:shd w:val="clear" w:color="auto" w:fill="FFFFFF"/>
          <w:lang w:val="en-GB"/>
        </w:rPr>
        <w:t xml:space="preserve">-Leon, Danilo, </w:t>
      </w:r>
      <w:proofErr w:type="spellStart"/>
      <w:r>
        <w:rPr>
          <w:rFonts w:cs="Arial"/>
          <w:color w:val="202020"/>
          <w:szCs w:val="22"/>
          <w:shd w:val="clear" w:color="auto" w:fill="FFFFFF"/>
          <w:lang w:val="en-GB"/>
        </w:rPr>
        <w:t>Slavik</w:t>
      </w:r>
      <w:proofErr w:type="spellEnd"/>
      <w:r>
        <w:rPr>
          <w:rFonts w:cs="Arial"/>
          <w:color w:val="202020"/>
          <w:szCs w:val="22"/>
          <w:shd w:val="clear" w:color="auto" w:fill="FFFFFF"/>
          <w:lang w:val="en-GB"/>
        </w:rPr>
        <w:t xml:space="preserve"> </w:t>
      </w:r>
      <w:proofErr w:type="spellStart"/>
      <w:r>
        <w:rPr>
          <w:rFonts w:cs="Arial"/>
          <w:color w:val="202020"/>
          <w:szCs w:val="22"/>
          <w:shd w:val="clear" w:color="auto" w:fill="FFFFFF"/>
          <w:lang w:val="en-GB"/>
        </w:rPr>
        <w:t>Sheremirov</w:t>
      </w:r>
      <w:proofErr w:type="spellEnd"/>
      <w:r>
        <w:rPr>
          <w:rFonts w:cs="Arial"/>
          <w:color w:val="202020"/>
          <w:szCs w:val="22"/>
          <w:shd w:val="clear" w:color="auto" w:fill="FFFFFF"/>
          <w:lang w:val="en-GB"/>
        </w:rPr>
        <w:t xml:space="preserve">, Jenny Tang, and Egon </w:t>
      </w:r>
      <w:proofErr w:type="spellStart"/>
      <w:r>
        <w:rPr>
          <w:rFonts w:cs="Arial"/>
          <w:color w:val="202020"/>
          <w:szCs w:val="22"/>
          <w:shd w:val="clear" w:color="auto" w:fill="FFFFFF"/>
          <w:lang w:val="en-GB"/>
        </w:rPr>
        <w:t>Zakrajsek</w:t>
      </w:r>
      <w:proofErr w:type="spellEnd"/>
      <w:r w:rsidRPr="00277BCA">
        <w:rPr>
          <w:rFonts w:cs="Arial"/>
          <w:color w:val="auto"/>
          <w:szCs w:val="22"/>
          <w:lang w:val="en-US"/>
        </w:rPr>
        <w:t xml:space="preserve"> (2025). “</w:t>
      </w:r>
      <w:r>
        <w:rPr>
          <w:rFonts w:cs="Arial"/>
          <w:szCs w:val="22"/>
          <w:shd w:val="clear" w:color="auto" w:fill="FFFFFF"/>
          <w:lang w:val="en-GB"/>
        </w:rPr>
        <w:t>Inflation Factors</w:t>
      </w:r>
      <w:r w:rsidRPr="00277BCA">
        <w:rPr>
          <w:rFonts w:cs="Arial"/>
          <w:color w:val="auto"/>
          <w:szCs w:val="22"/>
          <w:lang w:val="en-US"/>
        </w:rPr>
        <w:t xml:space="preserve">”, CEPR discussion paper </w:t>
      </w:r>
      <w:r>
        <w:rPr>
          <w:rFonts w:cs="Arial"/>
          <w:color w:val="auto"/>
          <w:szCs w:val="22"/>
          <w:lang w:val="en-US"/>
        </w:rPr>
        <w:t>20574</w:t>
      </w:r>
    </w:p>
    <w:p w14:paraId="4520B224" w14:textId="77777777" w:rsidR="00292EA9" w:rsidRPr="00277BCA" w:rsidRDefault="00292EA9" w:rsidP="00292EA9">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574</w:t>
      </w:r>
    </w:p>
    <w:p w14:paraId="1A53A112" w14:textId="77777777" w:rsidR="002A286C" w:rsidRPr="00BE7CAE" w:rsidRDefault="002A286C" w:rsidP="002A286C">
      <w:pPr>
        <w:spacing w:before="60"/>
        <w:ind w:left="568" w:hanging="284"/>
        <w:jc w:val="both"/>
        <w:rPr>
          <w:rFonts w:cs="Arial"/>
          <w:color w:val="auto"/>
          <w:szCs w:val="22"/>
          <w:lang w:val="en-US"/>
        </w:rPr>
      </w:pPr>
      <w:r w:rsidRPr="001620B1">
        <w:rPr>
          <w:lang w:val="en-US"/>
        </w:rPr>
        <w:t>Reis, Ricardo</w:t>
      </w:r>
      <w:r w:rsidRPr="001620B1">
        <w:rPr>
          <w:rFonts w:cs="Arial"/>
          <w:color w:val="auto"/>
          <w:szCs w:val="22"/>
          <w:lang w:val="en-US"/>
        </w:rPr>
        <w:t xml:space="preserve"> (202</w:t>
      </w:r>
      <w:r>
        <w:rPr>
          <w:rFonts w:cs="Arial"/>
          <w:color w:val="auto"/>
          <w:szCs w:val="22"/>
          <w:lang w:val="en-US"/>
        </w:rPr>
        <w:t>2</w:t>
      </w:r>
      <w:r w:rsidRPr="001620B1">
        <w:rPr>
          <w:rFonts w:cs="Arial"/>
          <w:color w:val="auto"/>
          <w:szCs w:val="22"/>
          <w:lang w:val="en-US"/>
        </w:rPr>
        <w:t xml:space="preserve">). </w:t>
      </w:r>
      <w:r w:rsidRPr="00BE7CAE">
        <w:rPr>
          <w:rFonts w:cs="Arial"/>
          <w:color w:val="auto"/>
          <w:szCs w:val="22"/>
          <w:lang w:val="en-US"/>
        </w:rPr>
        <w:t>“</w:t>
      </w:r>
      <w:r w:rsidRPr="004C0B58">
        <w:rPr>
          <w:szCs w:val="22"/>
          <w:lang w:val="en-US"/>
        </w:rPr>
        <w:t>The burst of high inflation in 2021–22: how and why did we get here?</w:t>
      </w:r>
      <w:r w:rsidRPr="00BE7CAE">
        <w:rPr>
          <w:rFonts w:cs="Arial"/>
          <w:color w:val="auto"/>
          <w:szCs w:val="22"/>
          <w:lang w:val="en-US"/>
        </w:rPr>
        <w:t>”,</w:t>
      </w:r>
      <w:r>
        <w:rPr>
          <w:rFonts w:cs="Arial"/>
          <w:color w:val="auto"/>
          <w:szCs w:val="22"/>
          <w:lang w:val="en-US"/>
        </w:rPr>
        <w:t xml:space="preserve"> BIS working paper 1060</w:t>
      </w:r>
      <w:r w:rsidRPr="00BE7CAE">
        <w:rPr>
          <w:rFonts w:cs="Arial"/>
          <w:color w:val="auto"/>
          <w:szCs w:val="22"/>
          <w:lang w:val="en-US"/>
        </w:rPr>
        <w:t>.</w:t>
      </w:r>
    </w:p>
    <w:p w14:paraId="1556E62A" w14:textId="77777777" w:rsidR="002A286C" w:rsidRPr="0052178D" w:rsidRDefault="002A286C" w:rsidP="002A286C">
      <w:pPr>
        <w:ind w:left="567"/>
        <w:jc w:val="both"/>
        <w:rPr>
          <w:rFonts w:cs="Arial"/>
          <w:color w:val="auto"/>
          <w:sz w:val="20"/>
          <w:lang w:val="en-US"/>
        </w:rPr>
      </w:pPr>
      <w:r w:rsidRPr="004C0B58">
        <w:rPr>
          <w:rFonts w:cs="Arial"/>
          <w:color w:val="auto"/>
          <w:sz w:val="20"/>
          <w:lang w:val="en-US"/>
        </w:rPr>
        <w:t>https://www.bis.org/publ/work1060.htm</w:t>
      </w:r>
    </w:p>
    <w:p w14:paraId="41C89CB2"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44" w:name="_Toc220510097"/>
      <w:r>
        <w:rPr>
          <w:rFonts w:ascii="Arial" w:hAnsi="Arial" w:cs="Arial"/>
          <w:i/>
          <w:color w:val="auto"/>
          <w:sz w:val="22"/>
          <w:szCs w:val="22"/>
          <w:lang w:val="en-GB"/>
        </w:rPr>
        <w:t>Drivers</w:t>
      </w:r>
      <w:bookmarkEnd w:id="44"/>
    </w:p>
    <w:p w14:paraId="592583E5" w14:textId="77777777" w:rsidR="00085A96" w:rsidRPr="00E247BD" w:rsidRDefault="00085A96" w:rsidP="00085A96">
      <w:pPr>
        <w:spacing w:before="60"/>
        <w:ind w:left="568" w:hanging="284"/>
        <w:jc w:val="both"/>
        <w:rPr>
          <w:lang w:val="en-GB"/>
        </w:rPr>
      </w:pPr>
      <w:r w:rsidRPr="00E247BD">
        <w:rPr>
          <w:rFonts w:eastAsia="Arial" w:cs="Arial"/>
          <w:szCs w:val="22"/>
          <w:lang w:val="en-GB"/>
        </w:rPr>
        <w:t xml:space="preserve">Alvarez-Blaser, Santiago, Raphael Auer, Sarah M. </w:t>
      </w:r>
      <w:proofErr w:type="spellStart"/>
      <w:r w:rsidRPr="00E247BD">
        <w:rPr>
          <w:rFonts w:eastAsia="Arial" w:cs="Arial"/>
          <w:szCs w:val="22"/>
          <w:lang w:val="en-GB"/>
        </w:rPr>
        <w:t>Lein</w:t>
      </w:r>
      <w:proofErr w:type="spellEnd"/>
      <w:r w:rsidRPr="00E247BD">
        <w:rPr>
          <w:rFonts w:eastAsia="Arial" w:cs="Arial"/>
          <w:szCs w:val="22"/>
          <w:lang w:val="en-GB"/>
        </w:rPr>
        <w:t>, and Andrei A. Levchenko (2025). "The Granular Origins of Inflation", NBER working paper 33404</w:t>
      </w:r>
    </w:p>
    <w:p w14:paraId="0F41DFB5" w14:textId="77777777" w:rsidR="00085A96" w:rsidRPr="00E247BD" w:rsidRDefault="00085A96" w:rsidP="00085A96">
      <w:pPr>
        <w:ind w:left="567"/>
        <w:jc w:val="both"/>
        <w:rPr>
          <w:lang w:val="en-GB"/>
        </w:rPr>
      </w:pPr>
      <w:r w:rsidRPr="00E247BD">
        <w:rPr>
          <w:rFonts w:eastAsia="Arial" w:cs="Arial"/>
          <w:sz w:val="20"/>
          <w:lang w:val="en-GB"/>
        </w:rPr>
        <w:t>https://www.nber.org/papers/w33404</w:t>
      </w:r>
    </w:p>
    <w:p w14:paraId="5A7D9676" w14:textId="00E1BDBA" w:rsidR="002A286C" w:rsidRPr="00512798" w:rsidRDefault="002A286C" w:rsidP="002A286C">
      <w:pPr>
        <w:spacing w:before="60"/>
        <w:ind w:left="568" w:hanging="284"/>
        <w:jc w:val="both"/>
        <w:rPr>
          <w:rFonts w:cs="Arial"/>
          <w:lang w:val="en-US"/>
        </w:rPr>
      </w:pPr>
      <w:proofErr w:type="spellStart"/>
      <w:r w:rsidRPr="00512798">
        <w:rPr>
          <w:rFonts w:cs="Arial"/>
          <w:szCs w:val="22"/>
          <w:lang w:val="en-US" w:eastAsia="en-US"/>
        </w:rPr>
        <w:t>Amiti</w:t>
      </w:r>
      <w:proofErr w:type="spellEnd"/>
      <w:r w:rsidRPr="00512798">
        <w:rPr>
          <w:rFonts w:cs="Arial"/>
          <w:szCs w:val="22"/>
          <w:lang w:val="en-US" w:eastAsia="en-US"/>
        </w:rPr>
        <w:t xml:space="preserve">, Mary, </w:t>
      </w:r>
      <w:r w:rsidRPr="00512798">
        <w:rPr>
          <w:rFonts w:cs="Arial"/>
          <w:bCs/>
          <w:szCs w:val="22"/>
          <w:lang w:val="en-US" w:eastAsia="en-US"/>
        </w:rPr>
        <w:t xml:space="preserve">Sebastian </w:t>
      </w:r>
      <w:proofErr w:type="spellStart"/>
      <w:r w:rsidRPr="00512798">
        <w:rPr>
          <w:rFonts w:cs="Arial"/>
          <w:bCs/>
          <w:szCs w:val="22"/>
          <w:lang w:val="en-US" w:eastAsia="en-US"/>
        </w:rPr>
        <w:t>Heise</w:t>
      </w:r>
      <w:proofErr w:type="spellEnd"/>
      <w:r w:rsidRPr="00512798">
        <w:rPr>
          <w:rFonts w:cs="Arial"/>
          <w:bCs/>
          <w:szCs w:val="22"/>
          <w:lang w:val="en-US" w:eastAsia="en-US"/>
        </w:rPr>
        <w:t xml:space="preserve">, </w:t>
      </w:r>
      <w:proofErr w:type="spellStart"/>
      <w:r w:rsidRPr="00512798">
        <w:rPr>
          <w:rFonts w:cs="Arial"/>
          <w:szCs w:val="22"/>
          <w:lang w:val="en-US" w:eastAsia="en-US"/>
        </w:rPr>
        <w:t>Fatih</w:t>
      </w:r>
      <w:proofErr w:type="spellEnd"/>
      <w:r w:rsidRPr="00512798">
        <w:rPr>
          <w:rFonts w:cs="Arial"/>
          <w:szCs w:val="22"/>
          <w:lang w:val="en-US" w:eastAsia="en-US"/>
        </w:rPr>
        <w:t xml:space="preserve"> Karahan, and </w:t>
      </w:r>
      <w:proofErr w:type="spellStart"/>
      <w:r w:rsidRPr="00512798">
        <w:rPr>
          <w:rFonts w:cs="Arial"/>
          <w:szCs w:val="22"/>
          <w:lang w:val="en-US" w:eastAsia="en-US"/>
        </w:rPr>
        <w:t>Ayşegül</w:t>
      </w:r>
      <w:proofErr w:type="spellEnd"/>
      <w:r w:rsidRPr="00512798">
        <w:rPr>
          <w:rFonts w:cs="Arial"/>
          <w:szCs w:val="22"/>
          <w:lang w:val="en-US" w:eastAsia="en-US"/>
        </w:rPr>
        <w:t xml:space="preserve"> </w:t>
      </w:r>
      <w:proofErr w:type="spellStart"/>
      <w:r w:rsidRPr="00512798">
        <w:rPr>
          <w:rFonts w:cs="Arial"/>
          <w:szCs w:val="22"/>
          <w:lang w:val="en-US" w:eastAsia="en-US"/>
        </w:rPr>
        <w:t>Şahin</w:t>
      </w:r>
      <w:proofErr w:type="spellEnd"/>
      <w:r w:rsidRPr="00512798">
        <w:rPr>
          <w:rFonts w:cs="Arial"/>
          <w:lang w:val="en-US"/>
        </w:rPr>
        <w:t xml:space="preserve"> (202</w:t>
      </w:r>
      <w:r>
        <w:rPr>
          <w:rFonts w:cs="Arial"/>
          <w:lang w:val="en-US"/>
        </w:rPr>
        <w:t>3</w:t>
      </w:r>
      <w:r w:rsidRPr="00512798">
        <w:rPr>
          <w:rFonts w:cs="Arial"/>
          <w:lang w:val="en-US"/>
        </w:rPr>
        <w:t>). “</w:t>
      </w:r>
      <w:r w:rsidRPr="00512798">
        <w:rPr>
          <w:rFonts w:cs="Arial"/>
          <w:bCs/>
          <w:szCs w:val="22"/>
          <w:lang w:val="en-US" w:eastAsia="en-US"/>
        </w:rPr>
        <w:t>Inflation Strikes Back: The Return of Wage to Price Pass-Through</w:t>
      </w:r>
      <w:r w:rsidRPr="00512798">
        <w:rPr>
          <w:rFonts w:cs="Arial"/>
          <w:szCs w:val="22"/>
          <w:lang w:val="en-US"/>
        </w:rPr>
        <w:t xml:space="preserve">”, </w:t>
      </w:r>
      <w:r>
        <w:rPr>
          <w:rFonts w:cs="Arial"/>
          <w:szCs w:val="22"/>
          <w:lang w:val="en-US"/>
        </w:rPr>
        <w:t>NBER Macroeconomics Annual.</w:t>
      </w:r>
    </w:p>
    <w:p w14:paraId="1F0209DB" w14:textId="77777777" w:rsidR="002A286C" w:rsidRPr="00512798" w:rsidRDefault="002A286C" w:rsidP="002A286C">
      <w:pPr>
        <w:ind w:left="567"/>
        <w:jc w:val="both"/>
        <w:rPr>
          <w:sz w:val="20"/>
          <w:lang w:val="en-US"/>
        </w:rPr>
      </w:pPr>
      <w:r w:rsidRPr="00C5134C">
        <w:rPr>
          <w:sz w:val="20"/>
          <w:lang w:val="en-GB"/>
        </w:rPr>
        <w:t>https://www.nber.org/system/files/chapters/c14851/c14851.pdf</w:t>
      </w:r>
    </w:p>
    <w:p w14:paraId="137E75F0" w14:textId="77777777" w:rsidR="00085A96" w:rsidRPr="00277BCA" w:rsidRDefault="00085A96" w:rsidP="00085A96">
      <w:pPr>
        <w:spacing w:before="60"/>
        <w:ind w:left="568" w:hanging="284"/>
        <w:jc w:val="both"/>
        <w:rPr>
          <w:rFonts w:cs="Arial"/>
          <w:color w:val="auto"/>
          <w:szCs w:val="22"/>
          <w:lang w:val="en-US"/>
        </w:rPr>
      </w:pPr>
      <w:r w:rsidRPr="00F42879">
        <w:rPr>
          <w:rFonts w:cs="Arial"/>
          <w:color w:val="202020"/>
          <w:szCs w:val="22"/>
          <w:shd w:val="clear" w:color="auto" w:fill="FFFFFF"/>
          <w:lang w:val="en-GB"/>
        </w:rPr>
        <w:t>Ascari, Guido</w:t>
      </w:r>
      <w:r>
        <w:rPr>
          <w:rFonts w:cs="Arial"/>
          <w:color w:val="202020"/>
          <w:szCs w:val="22"/>
          <w:shd w:val="clear" w:color="auto" w:fill="FFFFFF"/>
          <w:lang w:val="en-GB"/>
        </w:rPr>
        <w:t>,</w:t>
      </w:r>
      <w:r w:rsidRPr="00F42879">
        <w:rPr>
          <w:rFonts w:cs="Arial"/>
          <w:color w:val="202020"/>
          <w:szCs w:val="22"/>
          <w:shd w:val="clear" w:color="auto" w:fill="FFFFFF"/>
          <w:lang w:val="en-GB"/>
        </w:rPr>
        <w:t xml:space="preserve"> Alexandre Carrier, Emanuel </w:t>
      </w:r>
      <w:proofErr w:type="spellStart"/>
      <w:r w:rsidRPr="00F42879">
        <w:rPr>
          <w:rFonts w:cs="Arial"/>
          <w:color w:val="202020"/>
          <w:szCs w:val="22"/>
          <w:shd w:val="clear" w:color="auto" w:fill="FFFFFF"/>
          <w:lang w:val="en-GB"/>
        </w:rPr>
        <w:t>Gasteiger</w:t>
      </w:r>
      <w:proofErr w:type="spellEnd"/>
      <w:r w:rsidRPr="00F42879">
        <w:rPr>
          <w:rFonts w:cs="Arial"/>
          <w:color w:val="202020"/>
          <w:szCs w:val="22"/>
          <w:shd w:val="clear" w:color="auto" w:fill="FFFFFF"/>
          <w:lang w:val="en-GB"/>
        </w:rPr>
        <w:t xml:space="preserve">, Alex Grimaud, </w:t>
      </w:r>
      <w:r>
        <w:rPr>
          <w:rFonts w:cs="Arial"/>
          <w:color w:val="202020"/>
          <w:szCs w:val="22"/>
          <w:shd w:val="clear" w:color="auto" w:fill="FFFFFF"/>
          <w:lang w:val="en-GB"/>
        </w:rPr>
        <w:t xml:space="preserve">and </w:t>
      </w:r>
      <w:r w:rsidRPr="00F42879">
        <w:rPr>
          <w:rFonts w:cs="Arial"/>
          <w:color w:val="202020"/>
          <w:szCs w:val="22"/>
          <w:shd w:val="clear" w:color="auto" w:fill="FFFFFF"/>
          <w:lang w:val="en-GB"/>
        </w:rPr>
        <w:t xml:space="preserve">Gauthier </w:t>
      </w:r>
      <w:proofErr w:type="spellStart"/>
      <w:r w:rsidRPr="00F42879">
        <w:rPr>
          <w:rFonts w:cs="Arial"/>
          <w:color w:val="202020"/>
          <w:szCs w:val="22"/>
          <w:shd w:val="clear" w:color="auto" w:fill="FFFFFF"/>
          <w:lang w:val="en-GB"/>
        </w:rPr>
        <w:t>Vermandel</w:t>
      </w:r>
      <w:proofErr w:type="spellEnd"/>
      <w:r w:rsidRPr="00277BCA">
        <w:rPr>
          <w:rFonts w:cs="Arial"/>
          <w:color w:val="auto"/>
          <w:szCs w:val="22"/>
          <w:lang w:val="en-US"/>
        </w:rPr>
        <w:t xml:space="preserve"> (2025). “</w:t>
      </w:r>
      <w:r w:rsidRPr="00F42879">
        <w:rPr>
          <w:rFonts w:cs="Arial"/>
          <w:szCs w:val="22"/>
          <w:shd w:val="clear" w:color="auto" w:fill="FFFFFF"/>
          <w:lang w:val="en-GB"/>
        </w:rPr>
        <w:t>Monetary Policy in the Euro Area, when Phillips Curves ... are Curves</w:t>
      </w:r>
      <w:r w:rsidRPr="00277BCA">
        <w:rPr>
          <w:rFonts w:cs="Arial"/>
          <w:color w:val="auto"/>
          <w:szCs w:val="22"/>
          <w:lang w:val="en-US"/>
        </w:rPr>
        <w:t xml:space="preserve">”, CEPR discussion paper </w:t>
      </w:r>
      <w:r>
        <w:rPr>
          <w:rFonts w:cs="Arial"/>
          <w:color w:val="auto"/>
          <w:szCs w:val="22"/>
          <w:lang w:val="en-US"/>
        </w:rPr>
        <w:t>20489</w:t>
      </w:r>
    </w:p>
    <w:p w14:paraId="757F34A7" w14:textId="77777777" w:rsidR="00085A96" w:rsidRPr="00277BCA" w:rsidRDefault="00085A96" w:rsidP="00085A96">
      <w:pPr>
        <w:ind w:left="567"/>
        <w:jc w:val="both"/>
        <w:rPr>
          <w:rFonts w:cs="Arial"/>
          <w:color w:val="auto"/>
          <w:sz w:val="20"/>
          <w:lang w:val="en-GB"/>
        </w:rPr>
      </w:pPr>
      <w:r w:rsidRPr="00277BCA">
        <w:rPr>
          <w:rFonts w:cs="Arial"/>
          <w:color w:val="auto"/>
          <w:sz w:val="20"/>
          <w:lang w:val="en-GB"/>
        </w:rPr>
        <w:t>https://cepr.org/publications/dp</w:t>
      </w:r>
      <w:r>
        <w:rPr>
          <w:rFonts w:cs="Arial"/>
          <w:color w:val="auto"/>
          <w:sz w:val="20"/>
          <w:lang w:val="en-GB"/>
        </w:rPr>
        <w:t>20489</w:t>
      </w:r>
    </w:p>
    <w:p w14:paraId="1428EDA8" w14:textId="77777777" w:rsidR="002A286C" w:rsidRPr="004C3AB6" w:rsidRDefault="002A286C" w:rsidP="002A286C">
      <w:pPr>
        <w:spacing w:before="60"/>
        <w:ind w:left="568" w:hanging="284"/>
        <w:jc w:val="both"/>
        <w:rPr>
          <w:rFonts w:cs="Arial"/>
          <w:color w:val="auto"/>
          <w:szCs w:val="22"/>
          <w:lang w:val="en-US"/>
        </w:rPr>
      </w:pPr>
      <w:r w:rsidRPr="00B67D20">
        <w:rPr>
          <w:lang w:val="en-US"/>
        </w:rPr>
        <w:t>Banerjee,</w:t>
      </w:r>
      <w:r>
        <w:rPr>
          <w:lang w:val="en-US"/>
        </w:rPr>
        <w:t xml:space="preserve"> Ryan,</w:t>
      </w:r>
      <w:r w:rsidRPr="00B67D20">
        <w:rPr>
          <w:lang w:val="en-US"/>
        </w:rPr>
        <w:t xml:space="preserve"> </w:t>
      </w:r>
      <w:r w:rsidRPr="00B67D20">
        <w:rPr>
          <w:rStyle w:val="firstword"/>
          <w:color w:val="auto"/>
          <w:lang w:val="en-US"/>
        </w:rPr>
        <w:t>Valerie</w:t>
      </w:r>
      <w:r w:rsidRPr="00B67D20">
        <w:rPr>
          <w:color w:val="auto"/>
          <w:lang w:val="en-US"/>
        </w:rPr>
        <w:t xml:space="preserve"> </w:t>
      </w:r>
      <w:proofErr w:type="spellStart"/>
      <w:r w:rsidRPr="00B67D20">
        <w:rPr>
          <w:lang w:val="en-US"/>
        </w:rPr>
        <w:t>Boctor</w:t>
      </w:r>
      <w:proofErr w:type="spellEnd"/>
      <w:r w:rsidRPr="00B67D20">
        <w:rPr>
          <w:lang w:val="en-US"/>
        </w:rPr>
        <w:t xml:space="preserve">, </w:t>
      </w:r>
      <w:r w:rsidRPr="00B67D20">
        <w:rPr>
          <w:rStyle w:val="firstword"/>
          <w:color w:val="auto"/>
          <w:lang w:val="en-US"/>
        </w:rPr>
        <w:t>Aaron</w:t>
      </w:r>
      <w:r w:rsidRPr="00B67D20">
        <w:rPr>
          <w:color w:val="auto"/>
          <w:lang w:val="en-US"/>
        </w:rPr>
        <w:t xml:space="preserve"> </w:t>
      </w:r>
      <w:r w:rsidRPr="00B67D20">
        <w:rPr>
          <w:lang w:val="en-US"/>
        </w:rPr>
        <w:t>Mehrotra</w:t>
      </w:r>
      <w:r>
        <w:rPr>
          <w:lang w:val="en-US"/>
        </w:rPr>
        <w:t>,</w:t>
      </w:r>
      <w:r w:rsidRPr="00B67D20">
        <w:rPr>
          <w:lang w:val="en-US"/>
        </w:rPr>
        <w:t xml:space="preserve"> and </w:t>
      </w:r>
      <w:r w:rsidRPr="00B67D20">
        <w:rPr>
          <w:rStyle w:val="firstword"/>
          <w:color w:val="auto"/>
          <w:lang w:val="en-US"/>
        </w:rPr>
        <w:t>Fabrizio</w:t>
      </w:r>
      <w:r w:rsidRPr="00B67D20">
        <w:rPr>
          <w:color w:val="auto"/>
          <w:lang w:val="en-US"/>
        </w:rPr>
        <w:t xml:space="preserve"> </w:t>
      </w:r>
      <w:proofErr w:type="spellStart"/>
      <w:r w:rsidRPr="00B67D20">
        <w:rPr>
          <w:lang w:val="en-US"/>
        </w:rPr>
        <w:t>Zampolli</w:t>
      </w:r>
      <w:proofErr w:type="spellEnd"/>
      <w:r w:rsidRPr="00B67D20">
        <w:rPr>
          <w:lang w:val="en-US"/>
        </w:rPr>
        <w:t xml:space="preserve"> </w:t>
      </w:r>
      <w:r w:rsidRPr="004C3AB6">
        <w:rPr>
          <w:rFonts w:cs="Arial"/>
          <w:color w:val="auto"/>
          <w:szCs w:val="22"/>
          <w:lang w:val="en-US"/>
        </w:rPr>
        <w:t>(202</w:t>
      </w:r>
      <w:r>
        <w:rPr>
          <w:rFonts w:cs="Arial"/>
          <w:color w:val="auto"/>
          <w:szCs w:val="22"/>
          <w:lang w:val="en-US"/>
        </w:rPr>
        <w:t>2</w:t>
      </w:r>
      <w:r w:rsidRPr="004C3AB6">
        <w:rPr>
          <w:rFonts w:cs="Arial"/>
          <w:color w:val="auto"/>
          <w:szCs w:val="22"/>
          <w:lang w:val="en-US"/>
        </w:rPr>
        <w:t>). “</w:t>
      </w:r>
      <w:r w:rsidRPr="00B67D20">
        <w:rPr>
          <w:szCs w:val="22"/>
          <w:lang w:val="en-US"/>
        </w:rPr>
        <w:t>Fiscal deficits and inflation risks: the role of fiscal and monetary policy regimes</w:t>
      </w:r>
      <w:r w:rsidRPr="004C3AB6">
        <w:rPr>
          <w:rFonts w:cs="Arial"/>
          <w:color w:val="auto"/>
          <w:szCs w:val="22"/>
          <w:lang w:val="en-US"/>
        </w:rPr>
        <w:t xml:space="preserve">”, </w:t>
      </w:r>
      <w:r>
        <w:rPr>
          <w:rFonts w:cs="Arial"/>
          <w:color w:val="auto"/>
          <w:szCs w:val="22"/>
          <w:lang w:val="en-US"/>
        </w:rPr>
        <w:t>BIS working paper 1028.</w:t>
      </w:r>
    </w:p>
    <w:p w14:paraId="0131F0F8" w14:textId="77777777" w:rsidR="002A286C" w:rsidRPr="004C0B58" w:rsidRDefault="002A286C" w:rsidP="002A286C">
      <w:pPr>
        <w:ind w:left="567"/>
        <w:jc w:val="both"/>
        <w:rPr>
          <w:rFonts w:cs="Arial"/>
          <w:color w:val="auto"/>
          <w:sz w:val="20"/>
          <w:lang w:val="en-US"/>
        </w:rPr>
      </w:pPr>
      <w:r w:rsidRPr="001C365A">
        <w:rPr>
          <w:rStyle w:val="biblio-authors"/>
          <w:rFonts w:cs="Arial"/>
          <w:color w:val="auto"/>
          <w:sz w:val="20"/>
          <w:lang w:val="en-US"/>
        </w:rPr>
        <w:t>https://www.bis.org/publ/work1028.htm</w:t>
      </w:r>
    </w:p>
    <w:p w14:paraId="563C36A4" w14:textId="77777777" w:rsidR="00085A96" w:rsidRPr="00277BCA" w:rsidRDefault="00085A96" w:rsidP="00085A96">
      <w:pPr>
        <w:spacing w:before="60"/>
        <w:ind w:left="568" w:hanging="284"/>
        <w:jc w:val="both"/>
        <w:rPr>
          <w:rFonts w:cs="Arial"/>
          <w:color w:val="auto"/>
          <w:szCs w:val="22"/>
          <w:lang w:val="en-US"/>
        </w:rPr>
      </w:pPr>
      <w:r w:rsidRPr="004D19FB">
        <w:rPr>
          <w:rFonts w:cs="Arial"/>
          <w:color w:val="202020"/>
          <w:szCs w:val="22"/>
          <w:shd w:val="clear" w:color="auto" w:fill="FFFFFF"/>
          <w:lang w:val="en-GB"/>
        </w:rPr>
        <w:t xml:space="preserve">Beaudry, </w:t>
      </w:r>
      <w:r>
        <w:rPr>
          <w:rFonts w:cs="Arial"/>
          <w:color w:val="202020"/>
          <w:szCs w:val="22"/>
          <w:shd w:val="clear" w:color="auto" w:fill="FFFFFF"/>
          <w:lang w:val="en-GB"/>
        </w:rPr>
        <w:t xml:space="preserve">Paul, </w:t>
      </w:r>
      <w:proofErr w:type="spellStart"/>
      <w:r w:rsidRPr="004D19FB">
        <w:rPr>
          <w:rFonts w:cs="Arial"/>
          <w:color w:val="202020"/>
          <w:szCs w:val="22"/>
          <w:shd w:val="clear" w:color="auto" w:fill="FFFFFF"/>
          <w:lang w:val="en-GB"/>
        </w:rPr>
        <w:t>Chenyu</w:t>
      </w:r>
      <w:proofErr w:type="spellEnd"/>
      <w:r w:rsidRPr="004D19FB">
        <w:rPr>
          <w:rFonts w:cs="Arial"/>
          <w:color w:val="202020"/>
          <w:szCs w:val="22"/>
          <w:shd w:val="clear" w:color="auto" w:fill="FFFFFF"/>
          <w:lang w:val="en-GB"/>
        </w:rPr>
        <w:t xml:space="preserve"> Hou, </w:t>
      </w:r>
      <w:r>
        <w:rPr>
          <w:rFonts w:cs="Arial"/>
          <w:color w:val="202020"/>
          <w:szCs w:val="22"/>
          <w:shd w:val="clear" w:color="auto" w:fill="FFFFFF"/>
          <w:lang w:val="en-GB"/>
        </w:rPr>
        <w:t xml:space="preserve">and </w:t>
      </w:r>
      <w:r w:rsidRPr="004D19FB">
        <w:rPr>
          <w:rFonts w:cs="Arial"/>
          <w:color w:val="202020"/>
          <w:szCs w:val="22"/>
          <w:shd w:val="clear" w:color="auto" w:fill="FFFFFF"/>
          <w:lang w:val="en-GB"/>
        </w:rPr>
        <w:t>Franck Portier</w:t>
      </w:r>
      <w:r w:rsidRPr="00277BCA">
        <w:rPr>
          <w:rFonts w:cs="Arial"/>
          <w:color w:val="auto"/>
          <w:szCs w:val="22"/>
          <w:lang w:val="en-US"/>
        </w:rPr>
        <w:t xml:space="preserve"> (2025). “</w:t>
      </w:r>
      <w:r w:rsidRPr="004D19FB">
        <w:rPr>
          <w:rFonts w:cs="Arial"/>
          <w:szCs w:val="22"/>
          <w:shd w:val="clear" w:color="auto" w:fill="FFFFFF"/>
          <w:lang w:val="en-GB"/>
        </w:rPr>
        <w:t>On the Fragility of the Nonlinear Phillips Curve View of Recent Inflation</w:t>
      </w:r>
      <w:r w:rsidRPr="00277BCA">
        <w:rPr>
          <w:rFonts w:cs="Arial"/>
          <w:color w:val="auto"/>
          <w:szCs w:val="22"/>
          <w:lang w:val="en-US"/>
        </w:rPr>
        <w:t xml:space="preserve">”, CEPR discussion paper </w:t>
      </w:r>
      <w:r>
        <w:rPr>
          <w:rFonts w:cs="Arial"/>
          <w:color w:val="auto"/>
          <w:szCs w:val="22"/>
          <w:lang w:val="en-US"/>
        </w:rPr>
        <w:t>19950</w:t>
      </w:r>
    </w:p>
    <w:p w14:paraId="5F090CFD" w14:textId="77777777" w:rsidR="00085A96" w:rsidRPr="00277BCA" w:rsidRDefault="00085A96" w:rsidP="00085A96">
      <w:pPr>
        <w:ind w:left="567"/>
        <w:jc w:val="both"/>
        <w:rPr>
          <w:rFonts w:cs="Arial"/>
          <w:color w:val="auto"/>
          <w:sz w:val="20"/>
          <w:lang w:val="en-GB"/>
        </w:rPr>
      </w:pPr>
      <w:r w:rsidRPr="00277BCA">
        <w:rPr>
          <w:rFonts w:cs="Arial"/>
          <w:color w:val="auto"/>
          <w:sz w:val="20"/>
          <w:lang w:val="en-GB"/>
        </w:rPr>
        <w:t>https://cepr.org/publications/dp</w:t>
      </w:r>
      <w:r>
        <w:rPr>
          <w:rFonts w:cs="Arial"/>
          <w:color w:val="auto"/>
          <w:sz w:val="20"/>
          <w:lang w:val="en-GB"/>
        </w:rPr>
        <w:t>19950</w:t>
      </w:r>
    </w:p>
    <w:p w14:paraId="37C86C08" w14:textId="77777777" w:rsidR="00085A96" w:rsidRPr="00E8477E" w:rsidRDefault="00085A96" w:rsidP="00085A96">
      <w:pPr>
        <w:spacing w:before="60"/>
        <w:ind w:left="568" w:hanging="284"/>
        <w:jc w:val="both"/>
        <w:rPr>
          <w:lang w:val="en-GB"/>
        </w:rPr>
      </w:pPr>
      <w:r w:rsidRPr="00E8477E">
        <w:rPr>
          <w:rFonts w:eastAsia="Arial" w:cs="Arial"/>
          <w:szCs w:val="22"/>
          <w:lang w:val="en-GB"/>
        </w:rPr>
        <w:t xml:space="preserve">Bernanke, Ben, and Olivier Blanchard (2025). "What Caused the US Pandemic-Era Inflation?", </w:t>
      </w:r>
      <w:r w:rsidRPr="00E8477E">
        <w:rPr>
          <w:rFonts w:eastAsia="Arial" w:cs="Arial"/>
          <w:i/>
          <w:iCs/>
          <w:szCs w:val="22"/>
          <w:lang w:val="en-GB"/>
        </w:rPr>
        <w:t>American Economic Journal: Macroeconomics</w:t>
      </w:r>
      <w:r w:rsidRPr="00E8477E">
        <w:rPr>
          <w:rFonts w:eastAsia="Arial" w:cs="Arial"/>
          <w:szCs w:val="22"/>
          <w:lang w:val="en-GB"/>
        </w:rPr>
        <w:t xml:space="preserve"> 17(3), pp. 1-35</w:t>
      </w:r>
    </w:p>
    <w:p w14:paraId="1EE53916" w14:textId="77777777" w:rsidR="00085A96" w:rsidRPr="00E8477E" w:rsidRDefault="00085A96" w:rsidP="00085A96">
      <w:pPr>
        <w:ind w:left="567"/>
        <w:jc w:val="both"/>
        <w:rPr>
          <w:lang w:val="en-GB"/>
        </w:rPr>
      </w:pPr>
      <w:r w:rsidRPr="00E8477E">
        <w:rPr>
          <w:rFonts w:eastAsia="Arial" w:cs="Arial"/>
          <w:sz w:val="20"/>
          <w:lang w:val="en-GB"/>
        </w:rPr>
        <w:t>https://www.aeaweb.org/articles?id=10.1257/mac.20230195</w:t>
      </w:r>
    </w:p>
    <w:p w14:paraId="2D3EFFA4" w14:textId="77777777" w:rsidR="002A286C" w:rsidRPr="001C365A" w:rsidRDefault="002A286C" w:rsidP="002A286C">
      <w:pPr>
        <w:spacing w:before="60"/>
        <w:ind w:left="568" w:hanging="284"/>
        <w:jc w:val="both"/>
        <w:rPr>
          <w:rFonts w:cs="Arial"/>
          <w:color w:val="auto"/>
          <w:szCs w:val="22"/>
          <w:lang w:val="en-US"/>
        </w:rPr>
      </w:pPr>
      <w:r>
        <w:rPr>
          <w:rFonts w:cs="Arial"/>
          <w:color w:val="auto"/>
          <w:szCs w:val="22"/>
          <w:lang w:val="en-US"/>
        </w:rPr>
        <w:t xml:space="preserve">Chen, Tao, Peter Levell, and Martin O’Connell </w:t>
      </w:r>
      <w:r w:rsidRPr="001C365A">
        <w:rPr>
          <w:rFonts w:cs="Arial"/>
          <w:color w:val="auto"/>
          <w:szCs w:val="22"/>
          <w:lang w:val="en-US"/>
        </w:rPr>
        <w:t>(202</w:t>
      </w:r>
      <w:r>
        <w:rPr>
          <w:rFonts w:cs="Arial"/>
          <w:color w:val="auto"/>
          <w:szCs w:val="22"/>
          <w:lang w:val="en-US"/>
        </w:rPr>
        <w:t>4</w:t>
      </w:r>
      <w:r w:rsidRPr="001C365A">
        <w:rPr>
          <w:rFonts w:cs="Arial"/>
          <w:color w:val="auto"/>
          <w:szCs w:val="22"/>
          <w:lang w:val="en-US"/>
        </w:rPr>
        <w:t>). “</w:t>
      </w:r>
      <w:proofErr w:type="spellStart"/>
      <w:r w:rsidRPr="003C424C">
        <w:rPr>
          <w:rFonts w:cs="Arial"/>
          <w:szCs w:val="22"/>
          <w:lang w:val="en-GB"/>
        </w:rPr>
        <w:t>Cheapflation</w:t>
      </w:r>
      <w:proofErr w:type="spellEnd"/>
      <w:r w:rsidRPr="003C424C">
        <w:rPr>
          <w:rFonts w:cs="Arial"/>
          <w:szCs w:val="22"/>
          <w:lang w:val="en-GB"/>
        </w:rPr>
        <w:t xml:space="preserve"> and the rise of inflation inequality</w:t>
      </w:r>
      <w:r w:rsidRPr="003C424C">
        <w:rPr>
          <w:rFonts w:cs="Arial"/>
          <w:color w:val="auto"/>
          <w:szCs w:val="22"/>
          <w:lang w:val="en-US"/>
        </w:rPr>
        <w:t>”, CEPR discussion</w:t>
      </w:r>
      <w:r w:rsidRPr="00761FF8">
        <w:rPr>
          <w:rFonts w:cs="Arial"/>
          <w:color w:val="auto"/>
          <w:szCs w:val="22"/>
          <w:lang w:val="en-US"/>
        </w:rPr>
        <w:t xml:space="preserve"> paper </w:t>
      </w:r>
      <w:r>
        <w:rPr>
          <w:rFonts w:cs="Arial"/>
          <w:color w:val="auto"/>
          <w:szCs w:val="22"/>
          <w:lang w:val="en-US"/>
        </w:rPr>
        <w:t>19388</w:t>
      </w:r>
    </w:p>
    <w:p w14:paraId="64E1F3B8"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19388</w:t>
      </w:r>
    </w:p>
    <w:p w14:paraId="08702809" w14:textId="77777777" w:rsidR="002A286C" w:rsidRPr="004C6028" w:rsidRDefault="002A286C" w:rsidP="002A286C">
      <w:pPr>
        <w:spacing w:before="60"/>
        <w:ind w:left="568" w:hanging="284"/>
        <w:jc w:val="both"/>
        <w:rPr>
          <w:color w:val="auto"/>
          <w:lang w:val="en-US"/>
        </w:rPr>
      </w:pPr>
      <w:r>
        <w:rPr>
          <w:lang w:val="en-US"/>
        </w:rPr>
        <w:t xml:space="preserve">di Giovanni, Julian, </w:t>
      </w:r>
      <w:proofErr w:type="spellStart"/>
      <w:r>
        <w:rPr>
          <w:lang w:val="en-US"/>
        </w:rPr>
        <w:t>Sebnem</w:t>
      </w:r>
      <w:proofErr w:type="spellEnd"/>
      <w:r>
        <w:rPr>
          <w:lang w:val="en-US"/>
        </w:rPr>
        <w:t xml:space="preserve"> </w:t>
      </w:r>
      <w:proofErr w:type="spellStart"/>
      <w:r>
        <w:rPr>
          <w:lang w:val="en-US"/>
        </w:rPr>
        <w:t>Kalemli-Ozcan</w:t>
      </w:r>
      <w:proofErr w:type="spellEnd"/>
      <w:r>
        <w:rPr>
          <w:lang w:val="en-US"/>
        </w:rPr>
        <w:t xml:space="preserve">, Alvaro Silva, and Muhammed </w:t>
      </w:r>
      <w:proofErr w:type="spellStart"/>
      <w:r>
        <w:rPr>
          <w:lang w:val="en-US"/>
        </w:rPr>
        <w:t>Yildrim</w:t>
      </w:r>
      <w:proofErr w:type="spellEnd"/>
      <w:r>
        <w:rPr>
          <w:lang w:val="en-US"/>
        </w:rPr>
        <w:t xml:space="preserve"> (2023). “</w:t>
      </w:r>
      <w:r w:rsidRPr="00B67D20">
        <w:rPr>
          <w:szCs w:val="22"/>
          <w:lang w:val="en-US"/>
        </w:rPr>
        <w:t>Quantifying the Inflationary Impact of Fiscal Stimulus Under Supply Constraints</w:t>
      </w:r>
      <w:r w:rsidRPr="004C6028">
        <w:rPr>
          <w:color w:val="auto"/>
          <w:szCs w:val="22"/>
          <w:lang w:val="en-US"/>
        </w:rPr>
        <w:t xml:space="preserve">”, </w:t>
      </w:r>
      <w:r w:rsidRPr="004C6028">
        <w:rPr>
          <w:rFonts w:cs="Arial"/>
          <w:i/>
          <w:color w:val="auto"/>
          <w:szCs w:val="22"/>
          <w:lang w:val="en-US"/>
        </w:rPr>
        <w:t>AEA Papers and Proceedings</w:t>
      </w:r>
      <w:r w:rsidRPr="004C6028">
        <w:rPr>
          <w:rFonts w:cs="Arial"/>
          <w:color w:val="auto"/>
          <w:szCs w:val="22"/>
          <w:lang w:val="en-US"/>
        </w:rPr>
        <w:t xml:space="preserve"> 113, pp. 76-80, and CEPR discussion paper 17828</w:t>
      </w:r>
    </w:p>
    <w:p w14:paraId="51BC8CBA" w14:textId="77777777" w:rsidR="002A286C" w:rsidRDefault="002A286C" w:rsidP="002A286C">
      <w:pPr>
        <w:ind w:left="567"/>
        <w:jc w:val="both"/>
        <w:rPr>
          <w:sz w:val="20"/>
          <w:lang w:val="en-US"/>
        </w:rPr>
      </w:pPr>
      <w:r w:rsidRPr="004C6028">
        <w:rPr>
          <w:sz w:val="20"/>
          <w:lang w:val="en-US"/>
        </w:rPr>
        <w:t>https://www.aeaweb.org/articles?id=10.1257/pandp.20231028</w:t>
      </w:r>
    </w:p>
    <w:p w14:paraId="496FA2E5" w14:textId="77777777" w:rsidR="002A286C" w:rsidRDefault="002A286C" w:rsidP="002A286C">
      <w:pPr>
        <w:ind w:left="567"/>
        <w:jc w:val="both"/>
        <w:rPr>
          <w:sz w:val="20"/>
          <w:lang w:val="en-US"/>
        </w:rPr>
      </w:pPr>
      <w:r w:rsidRPr="00B67D20">
        <w:rPr>
          <w:sz w:val="20"/>
          <w:lang w:val="en-US"/>
        </w:rPr>
        <w:t>https://cepr.org/publications/dp17828</w:t>
      </w:r>
    </w:p>
    <w:p w14:paraId="5AC91789" w14:textId="77777777" w:rsidR="002A286C" w:rsidRPr="00934089" w:rsidRDefault="002A286C" w:rsidP="002A286C">
      <w:pPr>
        <w:spacing w:before="60"/>
        <w:ind w:left="568" w:hanging="284"/>
        <w:jc w:val="both"/>
        <w:rPr>
          <w:rFonts w:cs="Arial"/>
          <w:color w:val="auto"/>
          <w:szCs w:val="22"/>
          <w:lang w:val="en-US"/>
        </w:rPr>
      </w:pPr>
      <w:r w:rsidRPr="00934089">
        <w:rPr>
          <w:rFonts w:cs="Arial"/>
          <w:color w:val="auto"/>
          <w:szCs w:val="22"/>
          <w:lang w:val="en-US"/>
        </w:rPr>
        <w:t xml:space="preserve">Duval, Romain, Davide </w:t>
      </w:r>
      <w:proofErr w:type="spellStart"/>
      <w:r w:rsidRPr="00934089">
        <w:rPr>
          <w:rFonts w:cs="Arial"/>
          <w:color w:val="auto"/>
          <w:szCs w:val="22"/>
          <w:lang w:val="en-US"/>
        </w:rPr>
        <w:t>Furceri</w:t>
      </w:r>
      <w:proofErr w:type="spellEnd"/>
      <w:r w:rsidRPr="00934089">
        <w:rPr>
          <w:rFonts w:cs="Arial"/>
          <w:color w:val="auto"/>
          <w:szCs w:val="22"/>
          <w:lang w:val="en-US"/>
        </w:rPr>
        <w:t xml:space="preserve">, Raphael Lee, and Marina M. Tavares (2023). “Market Power, Financial Constraints, and Monetary Transmission ", </w:t>
      </w:r>
      <w:r w:rsidRPr="00934089">
        <w:rPr>
          <w:rFonts w:cs="Arial"/>
          <w:i/>
          <w:color w:val="auto"/>
          <w:szCs w:val="22"/>
          <w:lang w:val="en-US"/>
        </w:rPr>
        <w:t>AEA Papers and Proceedings</w:t>
      </w:r>
      <w:r w:rsidRPr="00934089">
        <w:rPr>
          <w:rFonts w:cs="Arial"/>
          <w:color w:val="auto"/>
          <w:szCs w:val="22"/>
          <w:lang w:val="en-US"/>
        </w:rPr>
        <w:t xml:space="preserve"> 113, pp. 99-104.</w:t>
      </w:r>
    </w:p>
    <w:p w14:paraId="6F98D5A2" w14:textId="77777777" w:rsidR="002A286C" w:rsidRPr="00934089" w:rsidRDefault="002A286C" w:rsidP="002A286C">
      <w:pPr>
        <w:ind w:left="567"/>
        <w:jc w:val="both"/>
        <w:rPr>
          <w:rFonts w:cs="Arial"/>
          <w:color w:val="auto"/>
          <w:sz w:val="20"/>
          <w:lang w:val="en-US"/>
        </w:rPr>
      </w:pPr>
      <w:r w:rsidRPr="00934089">
        <w:rPr>
          <w:rFonts w:cs="Arial"/>
          <w:color w:val="auto"/>
          <w:sz w:val="20"/>
          <w:lang w:val="en-US"/>
        </w:rPr>
        <w:t>https://www.aeaweb.org/articles?id=10.1257/pandp.20231005</w:t>
      </w:r>
    </w:p>
    <w:p w14:paraId="55489326" w14:textId="77777777" w:rsidR="002A286C" w:rsidRPr="000116FE" w:rsidRDefault="002A286C" w:rsidP="002A286C">
      <w:pPr>
        <w:spacing w:before="60"/>
        <w:ind w:left="568" w:hanging="284"/>
        <w:jc w:val="both"/>
        <w:rPr>
          <w:lang w:val="en-US"/>
        </w:rPr>
      </w:pPr>
      <w:r w:rsidRPr="00ED147A">
        <w:rPr>
          <w:rStyle w:val="author-listauthor"/>
          <w:rFonts w:cs="Arial"/>
          <w:bCs/>
          <w:color w:val="auto"/>
          <w:szCs w:val="22"/>
          <w:lang w:val="en-GB"/>
        </w:rPr>
        <w:lastRenderedPageBreak/>
        <w:t>Dynan</w:t>
      </w:r>
      <w:r>
        <w:rPr>
          <w:rStyle w:val="author-listauthor"/>
          <w:rFonts w:cs="Arial"/>
          <w:bCs/>
          <w:color w:val="auto"/>
          <w:szCs w:val="22"/>
          <w:lang w:val="en-GB"/>
        </w:rPr>
        <w:t xml:space="preserve">, </w:t>
      </w:r>
      <w:r w:rsidRPr="00ED147A">
        <w:rPr>
          <w:rStyle w:val="author-listauthor"/>
          <w:rFonts w:cs="Arial"/>
          <w:bCs/>
          <w:color w:val="auto"/>
          <w:szCs w:val="22"/>
          <w:lang w:val="en-GB"/>
        </w:rPr>
        <w:t>Karen</w:t>
      </w:r>
      <w:r>
        <w:rPr>
          <w:rStyle w:val="author-listauthor"/>
          <w:rFonts w:cs="Arial"/>
          <w:bCs/>
          <w:color w:val="auto"/>
          <w:szCs w:val="22"/>
          <w:lang w:val="en-GB"/>
        </w:rPr>
        <w:t>,</w:t>
      </w:r>
      <w:r w:rsidRPr="00ED147A">
        <w:rPr>
          <w:rStyle w:val="author-listauthor"/>
          <w:rFonts w:cs="Arial"/>
          <w:bCs/>
          <w:color w:val="auto"/>
          <w:szCs w:val="22"/>
          <w:lang w:val="en-GB"/>
        </w:rPr>
        <w:t xml:space="preserve"> and</w:t>
      </w:r>
      <w:r>
        <w:rPr>
          <w:rStyle w:val="author-listauthor"/>
          <w:rFonts w:cs="Arial"/>
          <w:bCs/>
          <w:color w:val="auto"/>
          <w:szCs w:val="22"/>
          <w:lang w:val="en-GB"/>
        </w:rPr>
        <w:t xml:space="preserve"> </w:t>
      </w:r>
      <w:r w:rsidRPr="00ED147A">
        <w:rPr>
          <w:rStyle w:val="author-listauthor"/>
          <w:rFonts w:cs="Arial"/>
          <w:bCs/>
          <w:color w:val="auto"/>
          <w:szCs w:val="22"/>
          <w:lang w:val="en-GB"/>
        </w:rPr>
        <w:t>Douglas Elmendorf</w:t>
      </w:r>
      <w:r>
        <w:rPr>
          <w:rStyle w:val="author-listauthor"/>
          <w:rFonts w:cs="Arial"/>
          <w:bCs/>
          <w:color w:val="auto"/>
          <w:szCs w:val="22"/>
          <w:lang w:val="en-GB"/>
        </w:rPr>
        <w:t xml:space="preserve"> (2024). “</w:t>
      </w:r>
      <w:r w:rsidRPr="00ED147A">
        <w:rPr>
          <w:rFonts w:cs="Arial"/>
          <w:bCs/>
          <w:color w:val="auto"/>
          <w:szCs w:val="22"/>
          <w:lang w:val="en-GB"/>
        </w:rPr>
        <w:t>Fiscal policy and the pandemic-era surge in US inflation: Lessons for the future</w:t>
      </w:r>
      <w:r>
        <w:rPr>
          <w:rStyle w:val="author-listauthor"/>
          <w:rFonts w:cs="Arial"/>
          <w:bCs/>
          <w:color w:val="auto"/>
          <w:szCs w:val="22"/>
          <w:lang w:val="en-GB"/>
        </w:rPr>
        <w:t xml:space="preserve">”, </w:t>
      </w:r>
      <w:r>
        <w:rPr>
          <w:rStyle w:val="author-listauthor"/>
          <w:rFonts w:cs="Arial"/>
          <w:bCs/>
          <w:i/>
          <w:iCs/>
          <w:color w:val="auto"/>
          <w:szCs w:val="22"/>
          <w:lang w:val="en-GB"/>
        </w:rPr>
        <w:t>PIIE working paper</w:t>
      </w:r>
      <w:r>
        <w:rPr>
          <w:rStyle w:val="author-listauthor"/>
          <w:rFonts w:cs="Arial"/>
          <w:bCs/>
          <w:color w:val="auto"/>
          <w:szCs w:val="22"/>
          <w:lang w:val="en-GB"/>
        </w:rPr>
        <w:t xml:space="preserve"> 24-22</w:t>
      </w:r>
    </w:p>
    <w:p w14:paraId="5C41F6D7" w14:textId="77777777" w:rsidR="002A286C" w:rsidRDefault="002A286C" w:rsidP="002A286C">
      <w:pPr>
        <w:ind w:left="567"/>
        <w:jc w:val="both"/>
        <w:rPr>
          <w:sz w:val="20"/>
          <w:lang w:val="en-US"/>
        </w:rPr>
      </w:pPr>
      <w:r w:rsidRPr="000116FE">
        <w:rPr>
          <w:sz w:val="20"/>
          <w:lang w:val="en-US"/>
        </w:rPr>
        <w:t>https://www.piie.com/publications/working-papers/2024/fiscal-policy-and-pandemic-era-surge-us-inflation-lessons-future</w:t>
      </w:r>
    </w:p>
    <w:p w14:paraId="69A76E5E" w14:textId="77777777" w:rsidR="002A286C" w:rsidRPr="00B357B5" w:rsidRDefault="002A286C" w:rsidP="002A286C">
      <w:pPr>
        <w:spacing w:before="60"/>
        <w:ind w:left="568" w:hanging="284"/>
        <w:jc w:val="both"/>
        <w:rPr>
          <w:lang w:val="en-GB"/>
        </w:rPr>
      </w:pPr>
      <w:proofErr w:type="spellStart"/>
      <w:r w:rsidRPr="00B357B5">
        <w:rPr>
          <w:rFonts w:eastAsia="Arial" w:cs="Arial"/>
          <w:szCs w:val="22"/>
          <w:lang w:val="en-GB"/>
        </w:rPr>
        <w:t>Eickmeier</w:t>
      </w:r>
      <w:proofErr w:type="spellEnd"/>
      <w:r w:rsidRPr="00B357B5">
        <w:rPr>
          <w:rFonts w:eastAsia="Arial" w:cs="Arial"/>
          <w:szCs w:val="22"/>
          <w:lang w:val="en-GB"/>
        </w:rPr>
        <w:t xml:space="preserve">, Sandra, and Boris Hofmann (2025) "What Drives Inflation? Disentangling Demand and Supply Factors", </w:t>
      </w:r>
      <w:r w:rsidRPr="00B357B5">
        <w:rPr>
          <w:rFonts w:eastAsia="Arial" w:cs="Arial"/>
          <w:i/>
          <w:iCs/>
          <w:szCs w:val="22"/>
          <w:lang w:val="en-GB"/>
        </w:rPr>
        <w:t>International Journal of Central Banking</w:t>
      </w:r>
      <w:r w:rsidRPr="00B357B5">
        <w:rPr>
          <w:rFonts w:eastAsia="Arial" w:cs="Arial"/>
          <w:szCs w:val="22"/>
          <w:lang w:val="en-GB"/>
        </w:rPr>
        <w:t xml:space="preserve"> 21(3), pp. 1-44.</w:t>
      </w:r>
    </w:p>
    <w:p w14:paraId="57420B4D" w14:textId="77777777" w:rsidR="002A286C" w:rsidRPr="00B357B5" w:rsidRDefault="002A286C" w:rsidP="002A286C">
      <w:pPr>
        <w:ind w:left="567"/>
        <w:jc w:val="both"/>
        <w:rPr>
          <w:lang w:val="en-GB"/>
        </w:rPr>
      </w:pPr>
      <w:r w:rsidRPr="00B357B5">
        <w:rPr>
          <w:rFonts w:eastAsia="Arial" w:cs="Arial"/>
          <w:sz w:val="20"/>
          <w:lang w:val="en-GB"/>
        </w:rPr>
        <w:t>https://www.ijcb.org/journal/v21n3/what-drives-inflation-disentangling-demand-and-supply-factors</w:t>
      </w:r>
    </w:p>
    <w:p w14:paraId="7027D3A2" w14:textId="77777777" w:rsidR="002A286C" w:rsidRPr="007436DF" w:rsidRDefault="002A286C" w:rsidP="002A286C">
      <w:pPr>
        <w:spacing w:before="60"/>
        <w:ind w:left="568" w:hanging="284"/>
        <w:jc w:val="both"/>
        <w:rPr>
          <w:lang w:val="en-US"/>
        </w:rPr>
      </w:pPr>
      <w:proofErr w:type="spellStart"/>
      <w:r w:rsidRPr="00A9224C">
        <w:rPr>
          <w:lang w:val="en-US"/>
        </w:rPr>
        <w:t>Giannone</w:t>
      </w:r>
      <w:proofErr w:type="spellEnd"/>
      <w:r>
        <w:rPr>
          <w:lang w:val="en-US"/>
        </w:rPr>
        <w:t xml:space="preserve">, </w:t>
      </w:r>
      <w:r w:rsidRPr="00A9224C">
        <w:rPr>
          <w:lang w:val="en-US"/>
        </w:rPr>
        <w:t>Domenico</w:t>
      </w:r>
      <w:r>
        <w:rPr>
          <w:lang w:val="en-US"/>
        </w:rPr>
        <w:t>, and</w:t>
      </w:r>
      <w:r w:rsidRPr="00A9224C">
        <w:rPr>
          <w:lang w:val="en-US"/>
        </w:rPr>
        <w:t xml:space="preserve"> Giorgio </w:t>
      </w:r>
      <w:proofErr w:type="spellStart"/>
      <w:r w:rsidRPr="00A9224C">
        <w:rPr>
          <w:lang w:val="en-US"/>
        </w:rPr>
        <w:t>Primiceri</w:t>
      </w:r>
      <w:proofErr w:type="spellEnd"/>
      <w:r>
        <w:rPr>
          <w:lang w:val="en-US"/>
        </w:rPr>
        <w:t xml:space="preserve"> (2024). “</w:t>
      </w:r>
      <w:r w:rsidRPr="00A9224C">
        <w:rPr>
          <w:lang w:val="en-US"/>
        </w:rPr>
        <w:t>The drivers of post-pandemic inflation</w:t>
      </w:r>
      <w:r>
        <w:rPr>
          <w:lang w:val="en-US"/>
        </w:rPr>
        <w:t>”, CEPR discussion paper 19377</w:t>
      </w:r>
    </w:p>
    <w:p w14:paraId="42EEDADF" w14:textId="77777777" w:rsidR="002A286C" w:rsidRPr="00151E5A" w:rsidRDefault="002A286C" w:rsidP="002A286C">
      <w:pPr>
        <w:ind w:left="567"/>
        <w:jc w:val="both"/>
        <w:rPr>
          <w:rFonts w:cs="Arial"/>
          <w:color w:val="auto"/>
          <w:sz w:val="20"/>
          <w:lang w:val="en-GB"/>
        </w:rPr>
      </w:pPr>
      <w:r w:rsidRPr="003C424C">
        <w:rPr>
          <w:sz w:val="20"/>
          <w:lang w:val="en-US"/>
        </w:rPr>
        <w:t>https://cepr.org/publications/dp19377</w:t>
      </w:r>
    </w:p>
    <w:p w14:paraId="604F81F0" w14:textId="77777777" w:rsidR="002A286C" w:rsidRPr="00923185" w:rsidRDefault="002A286C" w:rsidP="002A286C">
      <w:pPr>
        <w:spacing w:before="60"/>
        <w:ind w:left="568" w:hanging="284"/>
        <w:jc w:val="both"/>
        <w:rPr>
          <w:color w:val="auto"/>
          <w:lang w:val="en-GB"/>
        </w:rPr>
      </w:pPr>
      <w:r w:rsidRPr="00E253B6">
        <w:rPr>
          <w:rFonts w:cs="Arial"/>
          <w:bCs/>
          <w:szCs w:val="22"/>
          <w:lang w:val="en-GB"/>
        </w:rPr>
        <w:t xml:space="preserve">Ha, </w:t>
      </w:r>
      <w:proofErr w:type="spellStart"/>
      <w:r w:rsidRPr="00E253B6">
        <w:rPr>
          <w:rFonts w:cs="Arial"/>
          <w:bCs/>
          <w:szCs w:val="22"/>
          <w:lang w:val="en-GB"/>
        </w:rPr>
        <w:t>Jongrim</w:t>
      </w:r>
      <w:proofErr w:type="spellEnd"/>
      <w:r w:rsidRPr="00E253B6">
        <w:rPr>
          <w:rFonts w:cs="Arial"/>
          <w:bCs/>
          <w:szCs w:val="22"/>
          <w:lang w:val="en-GB"/>
        </w:rPr>
        <w:t xml:space="preserve">, </w:t>
      </w:r>
      <w:proofErr w:type="spellStart"/>
      <w:r w:rsidRPr="00E253B6">
        <w:rPr>
          <w:rFonts w:cs="Arial"/>
          <w:bCs/>
          <w:szCs w:val="22"/>
          <w:lang w:val="en-GB"/>
        </w:rPr>
        <w:t>Ayhan</w:t>
      </w:r>
      <w:proofErr w:type="spellEnd"/>
      <w:r w:rsidRPr="00E253B6">
        <w:rPr>
          <w:rFonts w:cs="Arial"/>
          <w:bCs/>
          <w:szCs w:val="22"/>
          <w:lang w:val="en-GB"/>
        </w:rPr>
        <w:t xml:space="preserve"> </w:t>
      </w:r>
      <w:proofErr w:type="spellStart"/>
      <w:r w:rsidRPr="00E253B6">
        <w:rPr>
          <w:rFonts w:cs="Arial"/>
          <w:bCs/>
          <w:szCs w:val="22"/>
          <w:lang w:val="en-GB"/>
        </w:rPr>
        <w:t>Kose</w:t>
      </w:r>
      <w:proofErr w:type="spellEnd"/>
      <w:r w:rsidRPr="00E253B6">
        <w:rPr>
          <w:rFonts w:cs="Arial"/>
          <w:bCs/>
          <w:color w:val="auto"/>
          <w:szCs w:val="22"/>
          <w:lang w:val="en-GB"/>
        </w:rPr>
        <w:t>,</w:t>
      </w:r>
      <w:r w:rsidRPr="00E253B6">
        <w:rPr>
          <w:rFonts w:cs="Arial"/>
          <w:bCs/>
          <w:szCs w:val="22"/>
          <w:lang w:val="en-GB"/>
        </w:rPr>
        <w:t xml:space="preserve"> Franziska </w:t>
      </w:r>
      <w:proofErr w:type="spellStart"/>
      <w:r w:rsidRPr="00E253B6">
        <w:rPr>
          <w:rFonts w:cs="Arial"/>
          <w:bCs/>
          <w:szCs w:val="22"/>
          <w:lang w:val="en-GB"/>
        </w:rPr>
        <w:t>Ohnsorge</w:t>
      </w:r>
      <w:proofErr w:type="spellEnd"/>
      <w:r w:rsidRPr="00E253B6">
        <w:rPr>
          <w:rFonts w:cs="Arial"/>
          <w:bCs/>
          <w:szCs w:val="22"/>
          <w:lang w:val="en-GB"/>
        </w:rPr>
        <w:t xml:space="preserve">, and </w:t>
      </w:r>
      <w:proofErr w:type="spellStart"/>
      <w:r w:rsidRPr="00E253B6">
        <w:rPr>
          <w:rFonts w:cs="Arial"/>
          <w:bCs/>
          <w:szCs w:val="22"/>
          <w:lang w:val="en-GB"/>
        </w:rPr>
        <w:t>Hakan</w:t>
      </w:r>
      <w:proofErr w:type="spellEnd"/>
      <w:r w:rsidRPr="00E253B6">
        <w:rPr>
          <w:rFonts w:cs="Arial"/>
          <w:bCs/>
          <w:szCs w:val="22"/>
          <w:lang w:val="en-GB"/>
        </w:rPr>
        <w:t xml:space="preserve"> </w:t>
      </w:r>
      <w:proofErr w:type="spellStart"/>
      <w:r w:rsidRPr="00E253B6">
        <w:rPr>
          <w:rFonts w:cs="Arial"/>
          <w:bCs/>
          <w:szCs w:val="22"/>
          <w:lang w:val="en-GB"/>
        </w:rPr>
        <w:t>Yilmazkuday</w:t>
      </w:r>
      <w:proofErr w:type="spellEnd"/>
      <w:r>
        <w:rPr>
          <w:lang w:val="en-US"/>
        </w:rPr>
        <w:t xml:space="preserve"> (2024). “</w:t>
      </w:r>
      <w:r w:rsidRPr="00E253B6">
        <w:rPr>
          <w:rFonts w:cs="Arial"/>
          <w:bCs/>
          <w:color w:val="auto"/>
          <w:szCs w:val="22"/>
          <w:lang w:val="en-GB"/>
        </w:rPr>
        <w:t>What Explains Global Inflation</w:t>
      </w:r>
      <w:r>
        <w:rPr>
          <w:lang w:val="en-US"/>
        </w:rPr>
        <w:t xml:space="preserve">” </w:t>
      </w:r>
      <w:r>
        <w:rPr>
          <w:i/>
          <w:iCs/>
          <w:lang w:val="en-US"/>
        </w:rPr>
        <w:t xml:space="preserve">IMF </w:t>
      </w:r>
      <w:r w:rsidRPr="00923185">
        <w:rPr>
          <w:i/>
          <w:iCs/>
          <w:color w:val="auto"/>
          <w:lang w:val="en-US"/>
        </w:rPr>
        <w:t>Economic Review</w:t>
      </w:r>
    </w:p>
    <w:p w14:paraId="6538C7BA" w14:textId="77777777" w:rsidR="002A286C" w:rsidRPr="00341597" w:rsidRDefault="002A286C" w:rsidP="002A286C">
      <w:pPr>
        <w:ind w:left="567"/>
        <w:jc w:val="both"/>
        <w:rPr>
          <w:rFonts w:cs="Arial"/>
          <w:color w:val="auto"/>
          <w:sz w:val="20"/>
          <w:lang w:val="en-GB"/>
        </w:rPr>
      </w:pPr>
      <w:r w:rsidRPr="00E253B6">
        <w:rPr>
          <w:sz w:val="20"/>
          <w:lang w:val="en-US"/>
        </w:rPr>
        <w:t>https://link.springer.com/article/10.1057/s41308-024-00255-w</w:t>
      </w:r>
    </w:p>
    <w:p w14:paraId="4367DA65" w14:textId="77777777" w:rsidR="002A286C" w:rsidRPr="000B7843" w:rsidRDefault="002A286C" w:rsidP="002A286C">
      <w:pPr>
        <w:spacing w:before="60"/>
        <w:ind w:left="568" w:hanging="284"/>
        <w:jc w:val="both"/>
        <w:rPr>
          <w:rFonts w:cs="Arial"/>
          <w:szCs w:val="22"/>
          <w:lang w:val="en-US"/>
        </w:rPr>
      </w:pPr>
      <w:r>
        <w:rPr>
          <w:lang w:val="en-US"/>
        </w:rPr>
        <w:t>Sims, Christopher (</w:t>
      </w:r>
      <w:r w:rsidRPr="000B7843">
        <w:rPr>
          <w:rFonts w:cs="Arial"/>
          <w:szCs w:val="22"/>
          <w:lang w:val="en-US"/>
        </w:rPr>
        <w:t>2024). “</w:t>
      </w:r>
      <w:r w:rsidRPr="000B7843">
        <w:rPr>
          <w:rFonts w:cs="Arial"/>
          <w:color w:val="353C3F"/>
          <w:szCs w:val="22"/>
          <w:lang w:val="en-US"/>
        </w:rPr>
        <w:t xml:space="preserve">Origins of US Inflation”, </w:t>
      </w:r>
      <w:r w:rsidRPr="000B7843">
        <w:rPr>
          <w:rFonts w:cs="Arial"/>
          <w:i/>
          <w:color w:val="353C3F"/>
          <w:szCs w:val="22"/>
          <w:lang w:val="en-US"/>
        </w:rPr>
        <w:t>AEA</w:t>
      </w:r>
      <w:r>
        <w:rPr>
          <w:rFonts w:cs="Arial"/>
          <w:i/>
          <w:color w:val="353C3F"/>
          <w:szCs w:val="22"/>
          <w:lang w:val="en-US"/>
        </w:rPr>
        <w:t xml:space="preserve"> Papers and Proceedings</w:t>
      </w:r>
      <w:r>
        <w:rPr>
          <w:rFonts w:cs="Arial"/>
          <w:color w:val="353C3F"/>
          <w:szCs w:val="22"/>
          <w:lang w:val="en-US"/>
        </w:rPr>
        <w:t xml:space="preserve"> 114, pp. 90-94.</w:t>
      </w:r>
    </w:p>
    <w:p w14:paraId="02322BE9" w14:textId="77777777" w:rsidR="002A286C" w:rsidRPr="00151E5A" w:rsidRDefault="002A286C" w:rsidP="002A286C">
      <w:pPr>
        <w:ind w:left="567"/>
        <w:jc w:val="both"/>
        <w:rPr>
          <w:rFonts w:cs="Arial"/>
          <w:color w:val="auto"/>
          <w:sz w:val="20"/>
          <w:lang w:val="en-GB"/>
        </w:rPr>
      </w:pPr>
      <w:r w:rsidRPr="000B7843">
        <w:rPr>
          <w:sz w:val="20"/>
          <w:lang w:val="en-US"/>
        </w:rPr>
        <w:t>https://www.aeaweb.org/articles?id=10.1257/pandp.20241052</w:t>
      </w:r>
    </w:p>
    <w:p w14:paraId="59CB4D9A"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45" w:name="_Toc220510098"/>
      <w:r>
        <w:rPr>
          <w:rFonts w:ascii="Arial" w:hAnsi="Arial" w:cs="Arial"/>
          <w:i/>
          <w:color w:val="auto"/>
          <w:sz w:val="22"/>
          <w:szCs w:val="22"/>
          <w:lang w:val="en-GB"/>
        </w:rPr>
        <w:t>Expectations</w:t>
      </w:r>
      <w:bookmarkEnd w:id="45"/>
    </w:p>
    <w:p w14:paraId="676D037B" w14:textId="77777777" w:rsidR="002A286C" w:rsidRPr="00923185" w:rsidRDefault="002A286C" w:rsidP="002A286C">
      <w:pPr>
        <w:spacing w:before="60"/>
        <w:ind w:left="568" w:hanging="284"/>
        <w:jc w:val="both"/>
        <w:rPr>
          <w:color w:val="auto"/>
          <w:lang w:val="en-GB"/>
        </w:rPr>
      </w:pPr>
      <w:r>
        <w:rPr>
          <w:rFonts w:cs="Arial"/>
          <w:color w:val="auto"/>
          <w:lang w:val="en-GB"/>
        </w:rPr>
        <w:t xml:space="preserve">Aguilar, Ana, Rafael Guerra, and Berenice Martinez </w:t>
      </w:r>
      <w:r w:rsidRPr="00D61C03">
        <w:rPr>
          <w:rFonts w:cs="Arial"/>
          <w:color w:val="auto"/>
          <w:lang w:val="en-GB"/>
        </w:rPr>
        <w:t xml:space="preserve">(2024). </w:t>
      </w:r>
      <w:r w:rsidRPr="00D61C03">
        <w:rPr>
          <w:rFonts w:cs="Arial"/>
          <w:color w:val="auto"/>
          <w:lang w:val="en-US"/>
        </w:rPr>
        <w:t>“</w:t>
      </w:r>
      <w:r w:rsidRPr="00D61C03">
        <w:rPr>
          <w:rFonts w:cs="Arial"/>
          <w:color w:val="auto"/>
          <w:szCs w:val="22"/>
          <w:lang w:val="en-GB"/>
        </w:rPr>
        <w:t>Global inflation, inflation expectations and central banks in emerging markets</w:t>
      </w:r>
      <w:r w:rsidRPr="00D61C03">
        <w:rPr>
          <w:rFonts w:cs="Arial"/>
          <w:color w:val="auto"/>
          <w:lang w:val="en-US"/>
        </w:rPr>
        <w:t>” BIS</w:t>
      </w:r>
      <w:r w:rsidRPr="00D61C03">
        <w:rPr>
          <w:color w:val="auto"/>
          <w:lang w:val="en-US"/>
        </w:rPr>
        <w:t xml:space="preserve"> </w:t>
      </w:r>
      <w:r>
        <w:rPr>
          <w:lang w:val="en-US"/>
        </w:rPr>
        <w:t>working paper 1217</w:t>
      </w:r>
      <w:r>
        <w:rPr>
          <w:color w:val="auto"/>
          <w:lang w:val="en-US"/>
        </w:rPr>
        <w:t>.</w:t>
      </w:r>
    </w:p>
    <w:p w14:paraId="5C2B8429" w14:textId="77777777" w:rsidR="002A286C" w:rsidRPr="00341597" w:rsidRDefault="002A286C" w:rsidP="002A286C">
      <w:pPr>
        <w:ind w:left="567"/>
        <w:jc w:val="both"/>
        <w:rPr>
          <w:rFonts w:cs="Arial"/>
          <w:color w:val="auto"/>
          <w:sz w:val="20"/>
          <w:lang w:val="en-GB"/>
        </w:rPr>
      </w:pPr>
      <w:r w:rsidRPr="00D61C03">
        <w:rPr>
          <w:sz w:val="20"/>
          <w:lang w:val="en-US"/>
        </w:rPr>
        <w:t>https://www.bis.org/publ/work1217.htm</w:t>
      </w:r>
    </w:p>
    <w:p w14:paraId="2E61F262" w14:textId="77777777" w:rsidR="00085A96" w:rsidRPr="00B357B5" w:rsidRDefault="00085A96" w:rsidP="00085A96">
      <w:pPr>
        <w:spacing w:before="60"/>
        <w:ind w:left="568" w:hanging="284"/>
        <w:jc w:val="both"/>
        <w:rPr>
          <w:lang w:val="en-GB"/>
        </w:rPr>
      </w:pPr>
      <w:proofErr w:type="spellStart"/>
      <w:r w:rsidRPr="00B357B5">
        <w:rPr>
          <w:rFonts w:eastAsia="Arial" w:cs="Arial"/>
          <w:szCs w:val="22"/>
          <w:lang w:val="en-GB"/>
        </w:rPr>
        <w:t>Apokoritis</w:t>
      </w:r>
      <w:proofErr w:type="spellEnd"/>
      <w:r w:rsidRPr="00B357B5">
        <w:rPr>
          <w:rFonts w:eastAsia="Arial" w:cs="Arial"/>
          <w:szCs w:val="22"/>
          <w:lang w:val="en-GB"/>
        </w:rPr>
        <w:t xml:space="preserve">, Nikos, Gabriele Galati, and </w:t>
      </w:r>
      <w:proofErr w:type="spellStart"/>
      <w:r w:rsidRPr="00B357B5">
        <w:rPr>
          <w:rFonts w:eastAsia="Arial" w:cs="Arial"/>
          <w:szCs w:val="22"/>
          <w:lang w:val="en-GB"/>
        </w:rPr>
        <w:t>Richhild</w:t>
      </w:r>
      <w:proofErr w:type="spellEnd"/>
      <w:r w:rsidRPr="00B357B5">
        <w:rPr>
          <w:rFonts w:eastAsia="Arial" w:cs="Arial"/>
          <w:szCs w:val="22"/>
          <w:lang w:val="en-GB"/>
        </w:rPr>
        <w:t xml:space="preserve"> </w:t>
      </w:r>
      <w:proofErr w:type="spellStart"/>
      <w:r w:rsidRPr="00B357B5">
        <w:rPr>
          <w:rFonts w:eastAsia="Arial" w:cs="Arial"/>
          <w:szCs w:val="22"/>
          <w:lang w:val="en-GB"/>
        </w:rPr>
        <w:t>Moessner</w:t>
      </w:r>
      <w:proofErr w:type="spellEnd"/>
      <w:r w:rsidRPr="00B357B5">
        <w:rPr>
          <w:rFonts w:eastAsia="Arial" w:cs="Arial"/>
          <w:szCs w:val="22"/>
          <w:lang w:val="en-GB"/>
        </w:rPr>
        <w:t xml:space="preserve"> (2025) "Inflation Expectations Anchoring: New Insights from </w:t>
      </w:r>
      <w:proofErr w:type="spellStart"/>
      <w:r w:rsidRPr="00B357B5">
        <w:rPr>
          <w:rFonts w:eastAsia="Arial" w:cs="Arial"/>
          <w:szCs w:val="22"/>
          <w:lang w:val="en-GB"/>
        </w:rPr>
        <w:t>Microevidence</w:t>
      </w:r>
      <w:proofErr w:type="spellEnd"/>
      <w:r w:rsidRPr="00B357B5">
        <w:rPr>
          <w:rFonts w:eastAsia="Arial" w:cs="Arial"/>
          <w:szCs w:val="22"/>
          <w:lang w:val="en-GB"/>
        </w:rPr>
        <w:t xml:space="preserve"> of a Survey at High Frequency and of Distributions", </w:t>
      </w:r>
      <w:r w:rsidRPr="00B357B5">
        <w:rPr>
          <w:rFonts w:eastAsia="Arial" w:cs="Arial"/>
          <w:i/>
          <w:iCs/>
          <w:szCs w:val="22"/>
          <w:lang w:val="en-GB"/>
        </w:rPr>
        <w:t>International Journal of Central Banking</w:t>
      </w:r>
      <w:r w:rsidRPr="00B357B5">
        <w:rPr>
          <w:rFonts w:eastAsia="Arial" w:cs="Arial"/>
          <w:szCs w:val="22"/>
          <w:lang w:val="en-GB"/>
        </w:rPr>
        <w:t xml:space="preserve"> 21(1), pp. 1-34.</w:t>
      </w:r>
    </w:p>
    <w:p w14:paraId="7E9C729D" w14:textId="77777777" w:rsidR="00085A96" w:rsidRPr="00B357B5" w:rsidRDefault="00085A96" w:rsidP="00085A96">
      <w:pPr>
        <w:ind w:left="567"/>
        <w:jc w:val="both"/>
        <w:rPr>
          <w:lang w:val="en-GB"/>
        </w:rPr>
      </w:pPr>
      <w:r w:rsidRPr="00B357B5">
        <w:rPr>
          <w:rFonts w:eastAsia="Arial" w:cs="Arial"/>
          <w:sz w:val="20"/>
          <w:lang w:val="en-GB"/>
        </w:rPr>
        <w:t>https://www.ijcb.org/journal/v21n1/inflation-expectations-anchoring-new-insights-microevidence-survey-high-frequency-and</w:t>
      </w:r>
    </w:p>
    <w:p w14:paraId="07AF40DB" w14:textId="77777777" w:rsidR="00085A96" w:rsidRPr="00312384" w:rsidRDefault="00085A96" w:rsidP="00085A96">
      <w:pPr>
        <w:spacing w:before="60"/>
        <w:ind w:left="568" w:hanging="284"/>
        <w:jc w:val="both"/>
        <w:rPr>
          <w:lang w:val="en-GB"/>
        </w:rPr>
      </w:pPr>
      <w:r w:rsidRPr="00312384">
        <w:rPr>
          <w:rFonts w:eastAsia="Arial" w:cs="Arial"/>
          <w:szCs w:val="22"/>
          <w:lang w:val="en-GB"/>
        </w:rPr>
        <w:t xml:space="preserve">Baumann, </w:t>
      </w:r>
      <w:proofErr w:type="spellStart"/>
      <w:r w:rsidRPr="00312384">
        <w:rPr>
          <w:rFonts w:eastAsia="Arial" w:cs="Arial"/>
          <w:szCs w:val="22"/>
          <w:lang w:val="en-GB"/>
        </w:rPr>
        <w:t>Ursel</w:t>
      </w:r>
      <w:proofErr w:type="spellEnd"/>
      <w:r w:rsidRPr="00312384">
        <w:rPr>
          <w:rFonts w:eastAsia="Arial" w:cs="Arial"/>
          <w:szCs w:val="22"/>
          <w:lang w:val="en-GB"/>
        </w:rPr>
        <w:t xml:space="preserve">, Annalisa </w:t>
      </w:r>
      <w:proofErr w:type="spellStart"/>
      <w:r w:rsidRPr="00312384">
        <w:rPr>
          <w:rFonts w:eastAsia="Arial" w:cs="Arial"/>
          <w:szCs w:val="22"/>
          <w:lang w:val="en-GB"/>
        </w:rPr>
        <w:t>Ferrando</w:t>
      </w:r>
      <w:proofErr w:type="spellEnd"/>
      <w:r w:rsidRPr="00312384">
        <w:rPr>
          <w:rFonts w:eastAsia="Arial" w:cs="Arial"/>
          <w:szCs w:val="22"/>
          <w:lang w:val="en-GB"/>
        </w:rPr>
        <w:t xml:space="preserve">, Dimitris </w:t>
      </w:r>
      <w:proofErr w:type="spellStart"/>
      <w:r w:rsidRPr="00312384">
        <w:rPr>
          <w:rFonts w:eastAsia="Arial" w:cs="Arial"/>
          <w:szCs w:val="22"/>
          <w:lang w:val="en-GB"/>
        </w:rPr>
        <w:t>Georgarakos</w:t>
      </w:r>
      <w:proofErr w:type="spellEnd"/>
      <w:r w:rsidRPr="00312384">
        <w:rPr>
          <w:rFonts w:eastAsia="Arial" w:cs="Arial"/>
          <w:szCs w:val="22"/>
          <w:lang w:val="en-GB"/>
        </w:rPr>
        <w:t xml:space="preserve">, </w:t>
      </w:r>
      <w:proofErr w:type="spellStart"/>
      <w:r w:rsidRPr="00312384">
        <w:rPr>
          <w:rFonts w:eastAsia="Arial" w:cs="Arial"/>
          <w:szCs w:val="22"/>
          <w:lang w:val="en-GB"/>
        </w:rPr>
        <w:t>Yuriy</w:t>
      </w:r>
      <w:proofErr w:type="spellEnd"/>
      <w:r w:rsidRPr="00312384">
        <w:rPr>
          <w:rFonts w:eastAsia="Arial" w:cs="Arial"/>
          <w:szCs w:val="22"/>
          <w:lang w:val="en-GB"/>
        </w:rPr>
        <w:t xml:space="preserve"> </w:t>
      </w:r>
      <w:proofErr w:type="spellStart"/>
      <w:r w:rsidRPr="00312384">
        <w:rPr>
          <w:rFonts w:eastAsia="Arial" w:cs="Arial"/>
          <w:szCs w:val="22"/>
          <w:lang w:val="en-GB"/>
        </w:rPr>
        <w:t>Gorodnichenko</w:t>
      </w:r>
      <w:proofErr w:type="spellEnd"/>
      <w:r w:rsidRPr="00312384">
        <w:rPr>
          <w:rFonts w:eastAsia="Arial" w:cs="Arial"/>
          <w:szCs w:val="22"/>
          <w:lang w:val="en-GB"/>
        </w:rPr>
        <w:t xml:space="preserve">, and Timo </w:t>
      </w:r>
      <w:proofErr w:type="spellStart"/>
      <w:r w:rsidRPr="00312384">
        <w:rPr>
          <w:rFonts w:eastAsia="Arial" w:cs="Arial"/>
          <w:szCs w:val="22"/>
          <w:lang w:val="en-GB"/>
        </w:rPr>
        <w:t>Reinelt</w:t>
      </w:r>
      <w:proofErr w:type="spellEnd"/>
      <w:r w:rsidRPr="00312384">
        <w:rPr>
          <w:rFonts w:eastAsia="Arial" w:cs="Arial"/>
          <w:szCs w:val="22"/>
          <w:lang w:val="en-GB"/>
        </w:rPr>
        <w:t xml:space="preserve"> (2025). "Do Inflation Expectations Become More Anchored during a Disinflation Episode? Evidence for Euro Area Firms", </w:t>
      </w:r>
      <w:r w:rsidRPr="00312384">
        <w:rPr>
          <w:rFonts w:eastAsia="Arial" w:cs="Arial"/>
          <w:i/>
          <w:iCs/>
          <w:szCs w:val="22"/>
          <w:lang w:val="en-GB"/>
        </w:rPr>
        <w:t>AEA Papers and Proceedings</w:t>
      </w:r>
      <w:r w:rsidRPr="00312384">
        <w:rPr>
          <w:rFonts w:eastAsia="Arial" w:cs="Arial"/>
          <w:szCs w:val="22"/>
          <w:lang w:val="en-GB"/>
        </w:rPr>
        <w:t xml:space="preserve"> 115, pp. 266-70</w:t>
      </w:r>
    </w:p>
    <w:p w14:paraId="6957B3F3" w14:textId="77777777" w:rsidR="00085A96" w:rsidRPr="00312384" w:rsidRDefault="00085A96" w:rsidP="00085A96">
      <w:pPr>
        <w:ind w:left="567"/>
        <w:jc w:val="both"/>
        <w:rPr>
          <w:lang w:val="en-GB"/>
        </w:rPr>
      </w:pPr>
      <w:r w:rsidRPr="00312384">
        <w:rPr>
          <w:rFonts w:eastAsia="Arial" w:cs="Arial"/>
          <w:sz w:val="20"/>
          <w:lang w:val="en-GB"/>
        </w:rPr>
        <w:t>https://www.aeaweb.org/articles?id=10.1257/pandp.20251019</w:t>
      </w:r>
    </w:p>
    <w:p w14:paraId="65EAACCB" w14:textId="77777777" w:rsidR="002A286C" w:rsidRPr="004B26F8" w:rsidRDefault="002A286C" w:rsidP="002A286C">
      <w:pPr>
        <w:spacing w:before="60"/>
        <w:ind w:left="568" w:hanging="284"/>
        <w:jc w:val="both"/>
        <w:rPr>
          <w:rFonts w:cs="Arial"/>
          <w:color w:val="auto"/>
          <w:szCs w:val="22"/>
          <w:lang w:val="en-US"/>
        </w:rPr>
      </w:pPr>
      <w:proofErr w:type="spellStart"/>
      <w:r w:rsidRPr="004B26F8">
        <w:rPr>
          <w:rFonts w:cs="Arial"/>
          <w:szCs w:val="22"/>
          <w:lang w:val="en-US"/>
        </w:rPr>
        <w:t>Brandao</w:t>
      </w:r>
      <w:proofErr w:type="spellEnd"/>
      <w:r w:rsidRPr="004B26F8">
        <w:rPr>
          <w:rFonts w:cs="Arial"/>
          <w:szCs w:val="22"/>
          <w:lang w:val="en-US"/>
        </w:rPr>
        <w:t xml:space="preserve">-Marques, Luis, Gaston </w:t>
      </w:r>
      <w:proofErr w:type="spellStart"/>
      <w:r w:rsidRPr="004B26F8">
        <w:rPr>
          <w:rFonts w:cs="Arial"/>
          <w:szCs w:val="22"/>
          <w:lang w:val="en-US"/>
        </w:rPr>
        <w:t>Gelos</w:t>
      </w:r>
      <w:proofErr w:type="spellEnd"/>
      <w:r w:rsidRPr="004B26F8">
        <w:rPr>
          <w:rFonts w:cs="Arial"/>
          <w:szCs w:val="22"/>
          <w:lang w:val="en-US"/>
        </w:rPr>
        <w:t xml:space="preserve">, David </w:t>
      </w:r>
      <w:proofErr w:type="spellStart"/>
      <w:r w:rsidRPr="004B26F8">
        <w:rPr>
          <w:rFonts w:cs="Arial"/>
          <w:szCs w:val="22"/>
          <w:lang w:val="en-US"/>
        </w:rPr>
        <w:t>Hofman</w:t>
      </w:r>
      <w:proofErr w:type="spellEnd"/>
      <w:r w:rsidRPr="004B26F8">
        <w:rPr>
          <w:rFonts w:cs="Arial"/>
          <w:szCs w:val="22"/>
          <w:lang w:val="en-US"/>
        </w:rPr>
        <w:t xml:space="preserve">, Julia Otten, </w:t>
      </w:r>
      <w:proofErr w:type="spellStart"/>
      <w:r w:rsidRPr="004B26F8">
        <w:rPr>
          <w:rFonts w:cs="Arial"/>
          <w:szCs w:val="22"/>
          <w:lang w:val="en-US"/>
        </w:rPr>
        <w:t>Gurnain</w:t>
      </w:r>
      <w:proofErr w:type="spellEnd"/>
      <w:r w:rsidRPr="004B26F8">
        <w:rPr>
          <w:rFonts w:cs="Arial"/>
          <w:szCs w:val="22"/>
          <w:lang w:val="en-US"/>
        </w:rPr>
        <w:t xml:space="preserve"> Kaur Pasricha, and Zoe Strauss</w:t>
      </w:r>
      <w:r w:rsidRPr="001C365A">
        <w:rPr>
          <w:rStyle w:val="highlight"/>
          <w:rFonts w:cs="Arial"/>
          <w:color w:val="auto"/>
          <w:szCs w:val="22"/>
          <w:lang w:val="en-US"/>
        </w:rPr>
        <w:t xml:space="preserve"> (2023)</w:t>
      </w:r>
      <w:r w:rsidRPr="004B26F8">
        <w:rPr>
          <w:rFonts w:cs="Arial"/>
          <w:color w:val="auto"/>
          <w:szCs w:val="22"/>
          <w:lang w:val="en-US"/>
        </w:rPr>
        <w:t>. “</w:t>
      </w:r>
      <w:r w:rsidRPr="004B26F8">
        <w:rPr>
          <w:rFonts w:cs="Arial"/>
          <w:szCs w:val="22"/>
          <w:lang w:val="en-US"/>
        </w:rPr>
        <w:t>Do Household Expectations Help Predict Inflation?</w:t>
      </w:r>
      <w:r>
        <w:rPr>
          <w:rFonts w:cs="Arial"/>
          <w:szCs w:val="22"/>
          <w:lang w:val="en-US"/>
        </w:rPr>
        <w:t xml:space="preserve">”, </w:t>
      </w:r>
      <w:r w:rsidRPr="004B26F8">
        <w:rPr>
          <w:rFonts w:cs="Arial"/>
          <w:color w:val="auto"/>
          <w:szCs w:val="22"/>
          <w:lang w:val="en-US"/>
        </w:rPr>
        <w:t>CEPR Discussion Paper 18774</w:t>
      </w:r>
    </w:p>
    <w:p w14:paraId="76F3DAE8" w14:textId="77777777" w:rsidR="002A286C" w:rsidRPr="00C5134C" w:rsidRDefault="002A286C" w:rsidP="002A286C">
      <w:pPr>
        <w:ind w:left="567"/>
        <w:jc w:val="both"/>
        <w:rPr>
          <w:rFonts w:cs="Arial"/>
          <w:color w:val="auto"/>
          <w:sz w:val="20"/>
          <w:lang w:val="en-US"/>
        </w:rPr>
      </w:pPr>
      <w:r w:rsidRPr="004B26F8">
        <w:rPr>
          <w:rFonts w:cs="Arial"/>
          <w:color w:val="auto"/>
          <w:sz w:val="20"/>
          <w:lang w:val="en-US"/>
        </w:rPr>
        <w:t>https://cepr.org/publications/dp18774</w:t>
      </w:r>
    </w:p>
    <w:p w14:paraId="0421FD75" w14:textId="77777777" w:rsidR="002A286C" w:rsidRPr="00D9667C" w:rsidRDefault="002A286C" w:rsidP="002A286C">
      <w:pPr>
        <w:spacing w:before="60"/>
        <w:ind w:left="568" w:hanging="284"/>
        <w:jc w:val="both"/>
        <w:rPr>
          <w:rFonts w:cs="Arial"/>
          <w:color w:val="auto"/>
          <w:szCs w:val="22"/>
          <w:lang w:val="en-US"/>
        </w:rPr>
      </w:pPr>
      <w:r w:rsidRPr="00D9667C">
        <w:rPr>
          <w:rFonts w:cs="Arial"/>
          <w:color w:val="auto"/>
          <w:szCs w:val="22"/>
          <w:lang w:val="en-US"/>
        </w:rPr>
        <w:t xml:space="preserve">Candia, Bernardo, Michael Weber. </w:t>
      </w:r>
      <w:proofErr w:type="spellStart"/>
      <w:r w:rsidRPr="00D9667C">
        <w:rPr>
          <w:rFonts w:cs="Arial"/>
          <w:color w:val="auto"/>
          <w:szCs w:val="22"/>
          <w:lang w:val="en-US"/>
        </w:rPr>
        <w:t>Yuriy</w:t>
      </w:r>
      <w:proofErr w:type="spellEnd"/>
      <w:r w:rsidRPr="00D9667C">
        <w:rPr>
          <w:rFonts w:cs="Arial"/>
          <w:color w:val="auto"/>
          <w:szCs w:val="22"/>
          <w:lang w:val="en-US"/>
        </w:rPr>
        <w:t xml:space="preserve"> </w:t>
      </w:r>
      <w:proofErr w:type="spellStart"/>
      <w:r w:rsidRPr="00D9667C">
        <w:rPr>
          <w:rFonts w:cs="Arial"/>
          <w:color w:val="auto"/>
          <w:szCs w:val="22"/>
          <w:lang w:val="en-US"/>
        </w:rPr>
        <w:t>Gorodnichenko</w:t>
      </w:r>
      <w:proofErr w:type="spellEnd"/>
      <w:r w:rsidRPr="00D9667C">
        <w:rPr>
          <w:rFonts w:cs="Arial"/>
          <w:color w:val="auto"/>
          <w:szCs w:val="22"/>
          <w:lang w:val="en-US"/>
        </w:rPr>
        <w:t xml:space="preserve">, and Olivier </w:t>
      </w:r>
      <w:proofErr w:type="spellStart"/>
      <w:r w:rsidRPr="00D9667C">
        <w:rPr>
          <w:rFonts w:cs="Arial"/>
          <w:color w:val="auto"/>
          <w:szCs w:val="22"/>
          <w:lang w:val="en-US"/>
        </w:rPr>
        <w:t>Coibion</w:t>
      </w:r>
      <w:proofErr w:type="spellEnd"/>
      <w:r w:rsidRPr="00D9667C">
        <w:rPr>
          <w:rFonts w:cs="Arial"/>
          <w:color w:val="auto"/>
          <w:szCs w:val="22"/>
          <w:lang w:val="en-US"/>
        </w:rPr>
        <w:t xml:space="preserve"> (2023). “Perceived and Expected Rates of Inflation of US Firms", </w:t>
      </w:r>
      <w:r w:rsidRPr="00D9667C">
        <w:rPr>
          <w:rFonts w:cs="Arial"/>
          <w:i/>
          <w:color w:val="auto"/>
          <w:szCs w:val="22"/>
          <w:lang w:val="en-US"/>
        </w:rPr>
        <w:t>AEA Papers and Proceedings</w:t>
      </w:r>
      <w:r w:rsidRPr="00D9667C">
        <w:rPr>
          <w:rFonts w:cs="Arial"/>
          <w:color w:val="auto"/>
          <w:szCs w:val="22"/>
          <w:lang w:val="en-US"/>
        </w:rPr>
        <w:t xml:space="preserve"> 113, pp. 52-55.</w:t>
      </w:r>
    </w:p>
    <w:p w14:paraId="270518B1" w14:textId="77777777" w:rsidR="002A286C" w:rsidRPr="00D9667C" w:rsidRDefault="002A286C" w:rsidP="002A286C">
      <w:pPr>
        <w:ind w:left="567"/>
        <w:jc w:val="both"/>
        <w:rPr>
          <w:rFonts w:cs="Arial"/>
          <w:color w:val="auto"/>
          <w:sz w:val="20"/>
          <w:lang w:val="en-US"/>
        </w:rPr>
      </w:pPr>
      <w:r w:rsidRPr="00D9667C">
        <w:rPr>
          <w:rFonts w:cs="Arial"/>
          <w:color w:val="auto"/>
          <w:sz w:val="20"/>
          <w:lang w:val="en-US"/>
        </w:rPr>
        <w:t>https://www.aeaweb.org/articles?id=10.1257/pandp.20231034</w:t>
      </w:r>
    </w:p>
    <w:p w14:paraId="125A63AC" w14:textId="77777777" w:rsidR="00085A96" w:rsidRPr="00277BCA" w:rsidRDefault="00085A96" w:rsidP="00085A96">
      <w:pPr>
        <w:spacing w:before="60"/>
        <w:ind w:left="568" w:hanging="284"/>
        <w:jc w:val="both"/>
        <w:rPr>
          <w:rFonts w:cs="Arial"/>
          <w:color w:val="auto"/>
          <w:szCs w:val="22"/>
          <w:lang w:val="en-US"/>
        </w:rPr>
      </w:pPr>
      <w:proofErr w:type="spellStart"/>
      <w:r w:rsidRPr="00662328">
        <w:rPr>
          <w:rFonts w:cs="Arial"/>
          <w:color w:val="202020"/>
          <w:szCs w:val="22"/>
          <w:shd w:val="clear" w:color="auto" w:fill="FFFFFF"/>
          <w:lang w:val="en-GB"/>
        </w:rPr>
        <w:t>Coibion</w:t>
      </w:r>
      <w:proofErr w:type="spellEnd"/>
      <w:r w:rsidRPr="00662328">
        <w:rPr>
          <w:rFonts w:cs="Arial"/>
          <w:color w:val="202020"/>
          <w:szCs w:val="22"/>
          <w:shd w:val="clear" w:color="auto" w:fill="FFFFFF"/>
          <w:lang w:val="en-GB"/>
        </w:rPr>
        <w:t>,</w:t>
      </w:r>
      <w:r>
        <w:rPr>
          <w:rFonts w:cs="Arial"/>
          <w:color w:val="202020"/>
          <w:szCs w:val="22"/>
          <w:shd w:val="clear" w:color="auto" w:fill="FFFFFF"/>
          <w:lang w:val="en-GB"/>
        </w:rPr>
        <w:t xml:space="preserve"> </w:t>
      </w:r>
      <w:r w:rsidRPr="00662328">
        <w:rPr>
          <w:rFonts w:cs="Arial"/>
          <w:color w:val="202020"/>
          <w:szCs w:val="22"/>
          <w:shd w:val="clear" w:color="auto" w:fill="FFFFFF"/>
          <w:lang w:val="en-GB"/>
        </w:rPr>
        <w:t>Olivier</w:t>
      </w:r>
      <w:r>
        <w:rPr>
          <w:rFonts w:cs="Arial"/>
          <w:color w:val="202020"/>
          <w:szCs w:val="22"/>
          <w:shd w:val="clear" w:color="auto" w:fill="FFFFFF"/>
          <w:lang w:val="en-GB"/>
        </w:rPr>
        <w:t>, and</w:t>
      </w:r>
      <w:r w:rsidRPr="00662328">
        <w:rPr>
          <w:rFonts w:cs="Arial"/>
          <w:color w:val="202020"/>
          <w:szCs w:val="22"/>
          <w:shd w:val="clear" w:color="auto" w:fill="FFFFFF"/>
          <w:lang w:val="en-GB"/>
        </w:rPr>
        <w:t xml:space="preserve"> </w:t>
      </w:r>
      <w:proofErr w:type="spellStart"/>
      <w:r w:rsidRPr="00662328">
        <w:rPr>
          <w:rFonts w:cs="Arial"/>
          <w:color w:val="202020"/>
          <w:szCs w:val="22"/>
          <w:shd w:val="clear" w:color="auto" w:fill="FFFFFF"/>
          <w:lang w:val="en-GB"/>
        </w:rPr>
        <w:t>Yuriy</w:t>
      </w:r>
      <w:proofErr w:type="spellEnd"/>
      <w:r w:rsidRPr="00662328">
        <w:rPr>
          <w:rFonts w:cs="Arial"/>
          <w:color w:val="202020"/>
          <w:szCs w:val="22"/>
          <w:shd w:val="clear" w:color="auto" w:fill="FFFFFF"/>
          <w:lang w:val="en-GB"/>
        </w:rPr>
        <w:t xml:space="preserve"> </w:t>
      </w:r>
      <w:proofErr w:type="spellStart"/>
      <w:r w:rsidRPr="00662328">
        <w:rPr>
          <w:rFonts w:cs="Arial"/>
          <w:color w:val="202020"/>
          <w:szCs w:val="22"/>
          <w:shd w:val="clear" w:color="auto" w:fill="FFFFFF"/>
          <w:lang w:val="en-GB"/>
        </w:rPr>
        <w:t>Gorodnichenko</w:t>
      </w:r>
      <w:proofErr w:type="spellEnd"/>
      <w:r w:rsidRPr="00662328">
        <w:rPr>
          <w:rFonts w:cs="Arial"/>
          <w:szCs w:val="22"/>
          <w:lang w:val="en-US"/>
        </w:rPr>
        <w:t xml:space="preserve"> </w:t>
      </w:r>
      <w:r w:rsidRPr="00277BCA">
        <w:rPr>
          <w:rFonts w:cs="Arial"/>
          <w:color w:val="auto"/>
          <w:szCs w:val="22"/>
          <w:lang w:val="en-US"/>
        </w:rPr>
        <w:t>(2025). “</w:t>
      </w:r>
      <w:r w:rsidRPr="00662328">
        <w:rPr>
          <w:rFonts w:cs="Arial"/>
          <w:szCs w:val="22"/>
          <w:shd w:val="clear" w:color="auto" w:fill="FFFFFF"/>
          <w:lang w:val="en-GB"/>
        </w:rPr>
        <w:t>Inflation, Expectations and Monetary Policy: What Have We Learned and to What End?</w:t>
      </w:r>
      <w:r w:rsidRPr="00277BCA">
        <w:rPr>
          <w:rFonts w:cs="Arial"/>
          <w:color w:val="auto"/>
          <w:szCs w:val="22"/>
          <w:lang w:val="en-US"/>
        </w:rPr>
        <w:t>”, CEPR discussion paper 20</w:t>
      </w:r>
      <w:r>
        <w:rPr>
          <w:rFonts w:cs="Arial"/>
          <w:color w:val="auto"/>
          <w:szCs w:val="22"/>
          <w:lang w:val="en-US"/>
        </w:rPr>
        <w:t>274</w:t>
      </w:r>
    </w:p>
    <w:p w14:paraId="30AE72E9" w14:textId="77777777" w:rsidR="00085A96" w:rsidRPr="00277BCA" w:rsidRDefault="00085A96" w:rsidP="00085A96">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274</w:t>
      </w:r>
    </w:p>
    <w:p w14:paraId="405EA8B8" w14:textId="77777777" w:rsidR="002A286C" w:rsidRPr="007E2BF0" w:rsidRDefault="002A286C" w:rsidP="002A286C">
      <w:pPr>
        <w:spacing w:before="60"/>
        <w:ind w:left="568" w:hanging="284"/>
        <w:jc w:val="both"/>
        <w:rPr>
          <w:rFonts w:cs="Arial"/>
          <w:color w:val="auto"/>
          <w:szCs w:val="22"/>
          <w:lang w:val="en-US"/>
        </w:rPr>
      </w:pPr>
      <w:r>
        <w:rPr>
          <w:rFonts w:cs="Arial"/>
          <w:szCs w:val="22"/>
          <w:lang w:val="en-US"/>
        </w:rPr>
        <w:t>International Monetary Fund</w:t>
      </w:r>
      <w:r w:rsidRPr="00E56394">
        <w:rPr>
          <w:rFonts w:cs="Arial"/>
          <w:szCs w:val="22"/>
          <w:lang w:val="en-US"/>
        </w:rPr>
        <w:t xml:space="preserve"> </w:t>
      </w:r>
      <w:r w:rsidRPr="005A0421">
        <w:rPr>
          <w:lang w:val="en-US"/>
        </w:rPr>
        <w:t>(</w:t>
      </w:r>
      <w:r w:rsidRPr="004A711F">
        <w:rPr>
          <w:rFonts w:cs="Arial"/>
          <w:szCs w:val="22"/>
          <w:lang w:val="en-US"/>
        </w:rPr>
        <w:t>2023) “</w:t>
      </w:r>
      <w:r w:rsidRPr="004A711F">
        <w:rPr>
          <w:rFonts w:cs="Arial"/>
          <w:szCs w:val="22"/>
          <w:shd w:val="clear" w:color="auto" w:fill="FFFFFF"/>
          <w:lang w:val="en-US"/>
        </w:rPr>
        <w:t>Managing Expectations: Inflation and Monetary Policy</w:t>
      </w:r>
      <w:r w:rsidRPr="004A711F">
        <w:rPr>
          <w:rFonts w:cs="Arial"/>
          <w:szCs w:val="22"/>
          <w:lang w:val="en-US"/>
        </w:rPr>
        <w:t>”</w:t>
      </w:r>
      <w:r w:rsidRPr="004A711F">
        <w:rPr>
          <w:rFonts w:cs="Arial"/>
          <w:color w:val="auto"/>
          <w:szCs w:val="22"/>
          <w:lang w:val="en-US"/>
        </w:rPr>
        <w:t>,</w:t>
      </w:r>
      <w:r w:rsidRPr="004A711F">
        <w:rPr>
          <w:rFonts w:cs="Arial"/>
          <w:color w:val="auto"/>
          <w:szCs w:val="22"/>
          <w:lang w:val="en-US" w:eastAsia="en-US"/>
        </w:rPr>
        <w:t xml:space="preserve"> World</w:t>
      </w:r>
      <w:r>
        <w:rPr>
          <w:rFonts w:cs="Arial"/>
          <w:color w:val="auto"/>
          <w:szCs w:val="22"/>
          <w:lang w:val="en-US" w:eastAsia="en-US"/>
        </w:rPr>
        <w:t xml:space="preserve"> Economic Outlook chapter 2, October</w:t>
      </w:r>
      <w:r>
        <w:rPr>
          <w:rFonts w:cs="Arial"/>
          <w:color w:val="auto"/>
          <w:szCs w:val="22"/>
          <w:lang w:val="en-US"/>
        </w:rPr>
        <w:t>.</w:t>
      </w:r>
    </w:p>
    <w:p w14:paraId="0A7B7B94"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https://www.imf.org/-/media/Files/Publications/WEO/2023/October/English/ch2.ashx</w:t>
      </w:r>
    </w:p>
    <w:p w14:paraId="0D690DAD" w14:textId="77777777" w:rsidR="002A286C" w:rsidRPr="00D9667C" w:rsidRDefault="002A286C" w:rsidP="002A286C">
      <w:pPr>
        <w:spacing w:before="60"/>
        <w:ind w:left="568" w:hanging="284"/>
        <w:jc w:val="both"/>
        <w:rPr>
          <w:rFonts w:cs="Arial"/>
          <w:color w:val="auto"/>
          <w:szCs w:val="22"/>
          <w:lang w:val="en-US"/>
        </w:rPr>
      </w:pPr>
      <w:r w:rsidRPr="00D9667C">
        <w:rPr>
          <w:rFonts w:cs="Arial"/>
          <w:color w:val="auto"/>
          <w:szCs w:val="22"/>
          <w:lang w:val="en-US"/>
        </w:rPr>
        <w:t xml:space="preserve">Reis, Ricardo (2023). “Four Mistakes in the Use of Measures of Expected Inflation", </w:t>
      </w:r>
      <w:r w:rsidRPr="00D9667C">
        <w:rPr>
          <w:rFonts w:cs="Arial"/>
          <w:i/>
          <w:color w:val="auto"/>
          <w:szCs w:val="22"/>
          <w:lang w:val="en-US"/>
        </w:rPr>
        <w:t>AEA Papers and Proceedings</w:t>
      </w:r>
      <w:r w:rsidRPr="00D9667C">
        <w:rPr>
          <w:rFonts w:cs="Arial"/>
          <w:color w:val="auto"/>
          <w:szCs w:val="22"/>
          <w:lang w:val="en-US"/>
        </w:rPr>
        <w:t xml:space="preserve"> 113, pp. 47-51.</w:t>
      </w:r>
    </w:p>
    <w:p w14:paraId="123E6085" w14:textId="77777777" w:rsidR="002A286C" w:rsidRPr="00D9667C" w:rsidRDefault="002A286C" w:rsidP="002A286C">
      <w:pPr>
        <w:ind w:left="567"/>
        <w:jc w:val="both"/>
        <w:rPr>
          <w:rFonts w:cs="Arial"/>
          <w:color w:val="auto"/>
          <w:sz w:val="20"/>
          <w:lang w:val="en-US"/>
        </w:rPr>
      </w:pPr>
      <w:r w:rsidRPr="00D9667C">
        <w:rPr>
          <w:rFonts w:cs="Arial"/>
          <w:color w:val="auto"/>
          <w:sz w:val="20"/>
          <w:lang w:val="en-US"/>
        </w:rPr>
        <w:t>https://www.aeaweb.org/articles?id=10.1257/pandp.20231033</w:t>
      </w:r>
    </w:p>
    <w:p w14:paraId="7E098A68" w14:textId="77777777" w:rsidR="002A286C" w:rsidRPr="004C0B58" w:rsidRDefault="002A286C" w:rsidP="002A286C">
      <w:pPr>
        <w:spacing w:before="60"/>
        <w:ind w:left="568" w:hanging="284"/>
        <w:jc w:val="both"/>
        <w:rPr>
          <w:lang w:val="en-US"/>
        </w:rPr>
      </w:pPr>
      <w:r w:rsidRPr="004C0B58">
        <w:rPr>
          <w:rStyle w:val="family-name"/>
          <w:lang w:val="en-US"/>
        </w:rPr>
        <w:t>Weber</w:t>
      </w:r>
      <w:r w:rsidRPr="004C0B58">
        <w:rPr>
          <w:lang w:val="en-US"/>
        </w:rPr>
        <w:t>,</w:t>
      </w:r>
      <w:r>
        <w:rPr>
          <w:lang w:val="en-US"/>
        </w:rPr>
        <w:t xml:space="preserve"> </w:t>
      </w:r>
      <w:r w:rsidRPr="004C0B58">
        <w:rPr>
          <w:rStyle w:val="given-name"/>
          <w:lang w:val="en-US"/>
        </w:rPr>
        <w:t>Michael</w:t>
      </w:r>
      <w:r>
        <w:rPr>
          <w:rStyle w:val="given-name"/>
          <w:lang w:val="en-US"/>
        </w:rPr>
        <w:t>,</w:t>
      </w:r>
      <w:r w:rsidRPr="004C0B58">
        <w:rPr>
          <w:lang w:val="en-US"/>
        </w:rPr>
        <w:t xml:space="preserve"> </w:t>
      </w:r>
      <w:r w:rsidRPr="004C0B58">
        <w:rPr>
          <w:rStyle w:val="given-name"/>
          <w:lang w:val="en-US"/>
        </w:rPr>
        <w:t>Francesco</w:t>
      </w:r>
      <w:r w:rsidRPr="004C0B58">
        <w:rPr>
          <w:rStyle w:val="fn"/>
          <w:lang w:val="en-US"/>
        </w:rPr>
        <w:t xml:space="preserve"> </w:t>
      </w:r>
      <w:proofErr w:type="spellStart"/>
      <w:r w:rsidRPr="004C0B58">
        <w:rPr>
          <w:rStyle w:val="family-name"/>
          <w:lang w:val="en-US"/>
        </w:rPr>
        <w:t>D'Acunto</w:t>
      </w:r>
      <w:proofErr w:type="spellEnd"/>
      <w:r w:rsidRPr="004C0B58">
        <w:rPr>
          <w:lang w:val="en-US"/>
        </w:rPr>
        <w:t xml:space="preserve">, </w:t>
      </w:r>
      <w:proofErr w:type="spellStart"/>
      <w:r w:rsidRPr="004C0B58">
        <w:rPr>
          <w:rStyle w:val="given-name"/>
          <w:lang w:val="en-US"/>
        </w:rPr>
        <w:t>Yuriy</w:t>
      </w:r>
      <w:proofErr w:type="spellEnd"/>
      <w:r w:rsidRPr="004C0B58">
        <w:rPr>
          <w:rStyle w:val="fn"/>
          <w:lang w:val="en-US"/>
        </w:rPr>
        <w:t xml:space="preserve"> </w:t>
      </w:r>
      <w:proofErr w:type="spellStart"/>
      <w:r w:rsidRPr="004C0B58">
        <w:rPr>
          <w:rStyle w:val="family-name"/>
          <w:lang w:val="en-US"/>
        </w:rPr>
        <w:t>Gorodnichenko</w:t>
      </w:r>
      <w:proofErr w:type="spellEnd"/>
      <w:r w:rsidRPr="004C0B58">
        <w:rPr>
          <w:lang w:val="en-US"/>
        </w:rPr>
        <w:t xml:space="preserve"> and </w:t>
      </w:r>
      <w:r w:rsidRPr="004C0B58">
        <w:rPr>
          <w:rStyle w:val="given-name"/>
          <w:lang w:val="en-US"/>
        </w:rPr>
        <w:t>Olivier</w:t>
      </w:r>
      <w:r w:rsidRPr="004C0B58">
        <w:rPr>
          <w:rStyle w:val="fn"/>
          <w:lang w:val="en-US"/>
        </w:rPr>
        <w:t xml:space="preserve"> </w:t>
      </w:r>
      <w:proofErr w:type="spellStart"/>
      <w:r w:rsidRPr="004C0B58">
        <w:rPr>
          <w:rStyle w:val="family-name"/>
          <w:lang w:val="en-US"/>
        </w:rPr>
        <w:t>Coibion</w:t>
      </w:r>
      <w:proofErr w:type="spellEnd"/>
      <w:r>
        <w:rPr>
          <w:lang w:val="en-US"/>
        </w:rPr>
        <w:t xml:space="preserve"> (2022). “</w:t>
      </w:r>
      <w:r w:rsidRPr="004C0B58">
        <w:rPr>
          <w:lang w:val="en-US"/>
        </w:rPr>
        <w:t>The Subjective Inflation Expectations of Households and Firms: Measurement, Determinants, and Implications</w:t>
      </w:r>
      <w:r>
        <w:rPr>
          <w:szCs w:val="22"/>
          <w:lang w:val="en-US"/>
        </w:rPr>
        <w:t xml:space="preserve">”, </w:t>
      </w:r>
      <w:r>
        <w:rPr>
          <w:rFonts w:cs="Arial"/>
          <w:i/>
          <w:color w:val="auto"/>
          <w:szCs w:val="22"/>
          <w:lang w:val="en-US"/>
        </w:rPr>
        <w:t xml:space="preserve">Journal of Economic Perspectives </w:t>
      </w:r>
      <w:r>
        <w:rPr>
          <w:rFonts w:cs="Arial"/>
          <w:color w:val="auto"/>
          <w:szCs w:val="22"/>
          <w:lang w:val="en-US"/>
        </w:rPr>
        <w:t>36(3), pp. 157-184</w:t>
      </w:r>
    </w:p>
    <w:p w14:paraId="4F0FAB8B" w14:textId="77777777" w:rsidR="002A286C" w:rsidRDefault="002A286C" w:rsidP="002A286C">
      <w:pPr>
        <w:ind w:left="567"/>
        <w:jc w:val="both"/>
        <w:rPr>
          <w:sz w:val="20"/>
          <w:lang w:val="en-US"/>
        </w:rPr>
      </w:pPr>
      <w:r w:rsidRPr="004C0B58">
        <w:rPr>
          <w:sz w:val="20"/>
          <w:lang w:val="en-US"/>
        </w:rPr>
        <w:t>https://www.aeaweb.org/articles?id=10.1257/jep.36.3.157</w:t>
      </w:r>
    </w:p>
    <w:p w14:paraId="2734E5C3" w14:textId="77777777" w:rsidR="002A286C" w:rsidRPr="00AD6C7D" w:rsidRDefault="002A286C" w:rsidP="002A286C">
      <w:pPr>
        <w:pStyle w:val="Heading2"/>
        <w:numPr>
          <w:ilvl w:val="1"/>
          <w:numId w:val="7"/>
        </w:numPr>
        <w:spacing w:before="240"/>
        <w:ind w:left="290" w:right="1871" w:hanging="352"/>
        <w:rPr>
          <w:rFonts w:ascii="Arial" w:hAnsi="Arial" w:cs="Arial"/>
          <w:sz w:val="22"/>
          <w:szCs w:val="22"/>
        </w:rPr>
      </w:pPr>
      <w:bookmarkStart w:id="46" w:name="_Toc220510099"/>
      <w:r>
        <w:rPr>
          <w:rFonts w:ascii="Arial" w:hAnsi="Arial" w:cs="Arial"/>
          <w:i/>
          <w:color w:val="auto"/>
          <w:sz w:val="22"/>
          <w:szCs w:val="22"/>
          <w:lang w:val="en-GB"/>
        </w:rPr>
        <w:t>Policy response</w:t>
      </w:r>
      <w:bookmarkEnd w:id="46"/>
    </w:p>
    <w:p w14:paraId="335F43C1" w14:textId="77777777" w:rsidR="002A286C" w:rsidRPr="00BE7CAE" w:rsidRDefault="002A286C" w:rsidP="002A286C">
      <w:pPr>
        <w:spacing w:before="60"/>
        <w:ind w:left="568" w:hanging="284"/>
        <w:jc w:val="both"/>
        <w:rPr>
          <w:rFonts w:cs="Arial"/>
          <w:color w:val="auto"/>
          <w:szCs w:val="22"/>
          <w:lang w:val="en-GB"/>
        </w:rPr>
      </w:pPr>
      <w:r w:rsidRPr="008B548F">
        <w:rPr>
          <w:rFonts w:cs="Arial"/>
          <w:color w:val="auto"/>
          <w:szCs w:val="22"/>
          <w:lang w:val="en-US" w:eastAsia="en-US"/>
        </w:rPr>
        <w:t xml:space="preserve">Beaudry, Paul, </w:t>
      </w:r>
      <w:proofErr w:type="spellStart"/>
      <w:r w:rsidRPr="008B548F">
        <w:rPr>
          <w:rFonts w:cs="Arial"/>
          <w:color w:val="auto"/>
          <w:szCs w:val="22"/>
          <w:lang w:val="en-US" w:eastAsia="en-US"/>
        </w:rPr>
        <w:t>Chenyu</w:t>
      </w:r>
      <w:proofErr w:type="spellEnd"/>
      <w:r w:rsidRPr="008B548F">
        <w:rPr>
          <w:rFonts w:cs="Arial"/>
          <w:color w:val="auto"/>
          <w:szCs w:val="22"/>
          <w:lang w:val="en-US" w:eastAsia="en-US"/>
        </w:rPr>
        <w:t xml:space="preserve"> Hou, and Franck Portier</w:t>
      </w:r>
      <w:r w:rsidRPr="00BE7CAE">
        <w:rPr>
          <w:rFonts w:cs="Arial"/>
          <w:color w:val="auto"/>
          <w:szCs w:val="22"/>
          <w:lang w:val="en-GB"/>
        </w:rPr>
        <w:t xml:space="preserve"> (20</w:t>
      </w:r>
      <w:r>
        <w:rPr>
          <w:rFonts w:cs="Arial"/>
          <w:color w:val="auto"/>
          <w:szCs w:val="22"/>
          <w:lang w:val="en-GB"/>
        </w:rPr>
        <w:t>24</w:t>
      </w:r>
      <w:r w:rsidRPr="00BE7CAE">
        <w:rPr>
          <w:rFonts w:cs="Arial"/>
          <w:color w:val="auto"/>
          <w:szCs w:val="22"/>
          <w:lang w:val="en-GB"/>
        </w:rPr>
        <w:t>). “</w:t>
      </w:r>
      <w:r w:rsidRPr="008B548F">
        <w:rPr>
          <w:rFonts w:cs="Arial"/>
          <w:bCs/>
          <w:color w:val="auto"/>
          <w:kern w:val="36"/>
          <w:szCs w:val="22"/>
          <w:lang w:val="en-US" w:eastAsia="en-US"/>
        </w:rPr>
        <w:t>Monetary Policy When the Phillips Curve Is Quite Flat</w:t>
      </w:r>
      <w:r w:rsidRPr="00BE7CAE">
        <w:rPr>
          <w:rFonts w:cs="Arial"/>
          <w:color w:val="auto"/>
          <w:szCs w:val="22"/>
          <w:lang w:val="en-GB"/>
        </w:rPr>
        <w:t xml:space="preserve">”, </w:t>
      </w:r>
      <w:r>
        <w:rPr>
          <w:rFonts w:cs="Arial"/>
          <w:i/>
          <w:color w:val="auto"/>
          <w:szCs w:val="22"/>
          <w:lang w:val="en-GB"/>
        </w:rPr>
        <w:t>American Economic Journal: Macroeconomics</w:t>
      </w:r>
      <w:r w:rsidRPr="00BE7CAE">
        <w:rPr>
          <w:rFonts w:cs="Arial"/>
          <w:color w:val="auto"/>
          <w:szCs w:val="22"/>
          <w:lang w:val="en-GB"/>
        </w:rPr>
        <w:t xml:space="preserve"> </w:t>
      </w:r>
      <w:r>
        <w:rPr>
          <w:rFonts w:cs="Arial"/>
          <w:color w:val="auto"/>
          <w:szCs w:val="22"/>
          <w:lang w:val="en-GB"/>
        </w:rPr>
        <w:t>16</w:t>
      </w:r>
      <w:r w:rsidRPr="00BE7CAE">
        <w:rPr>
          <w:rFonts w:cs="Arial"/>
          <w:color w:val="auto"/>
          <w:szCs w:val="22"/>
          <w:lang w:val="en-GB"/>
        </w:rPr>
        <w:t xml:space="preserve">(1), pp. </w:t>
      </w:r>
      <w:r>
        <w:rPr>
          <w:rFonts w:cs="Arial"/>
          <w:color w:val="auto"/>
          <w:szCs w:val="22"/>
          <w:lang w:val="en-GB"/>
        </w:rPr>
        <w:t>1-28</w:t>
      </w:r>
      <w:r w:rsidRPr="00BE7CAE">
        <w:rPr>
          <w:rFonts w:cs="Arial"/>
          <w:color w:val="auto"/>
          <w:szCs w:val="22"/>
          <w:lang w:val="en-GB"/>
        </w:rPr>
        <w:t>.</w:t>
      </w:r>
    </w:p>
    <w:p w14:paraId="68B71BC0" w14:textId="77777777" w:rsidR="002A286C" w:rsidRPr="0052178D" w:rsidRDefault="002A286C" w:rsidP="002A286C">
      <w:pPr>
        <w:ind w:left="567"/>
        <w:jc w:val="both"/>
        <w:rPr>
          <w:rFonts w:cs="Arial"/>
          <w:color w:val="auto"/>
          <w:sz w:val="20"/>
          <w:lang w:val="en-GB"/>
        </w:rPr>
      </w:pPr>
      <w:r w:rsidRPr="008B548F">
        <w:rPr>
          <w:rFonts w:cs="Arial"/>
          <w:color w:val="auto"/>
          <w:sz w:val="20"/>
          <w:lang w:val="en-GB"/>
        </w:rPr>
        <w:lastRenderedPageBreak/>
        <w:t>https://www.aeaweb.org/articles?id=10.1257/mac.20220088</w:t>
      </w:r>
    </w:p>
    <w:p w14:paraId="53B09061" w14:textId="77777777" w:rsidR="002A286C" w:rsidRPr="00C5134C" w:rsidRDefault="002A286C" w:rsidP="002A286C">
      <w:pPr>
        <w:spacing w:before="60"/>
        <w:ind w:left="568" w:hanging="284"/>
        <w:jc w:val="both"/>
        <w:rPr>
          <w:color w:val="auto"/>
          <w:lang w:val="en-US"/>
        </w:rPr>
      </w:pPr>
      <w:proofErr w:type="spellStart"/>
      <w:r w:rsidRPr="00C5134C">
        <w:rPr>
          <w:rFonts w:cs="Arial"/>
          <w:color w:val="auto"/>
          <w:szCs w:val="22"/>
          <w:lang w:val="en-US" w:eastAsia="en-US"/>
        </w:rPr>
        <w:t>Benigno</w:t>
      </w:r>
      <w:proofErr w:type="spellEnd"/>
      <w:r w:rsidRPr="00C5134C">
        <w:rPr>
          <w:rFonts w:cs="Arial"/>
          <w:color w:val="auto"/>
          <w:szCs w:val="22"/>
          <w:lang w:val="en-US" w:eastAsia="en-US"/>
        </w:rPr>
        <w:t xml:space="preserve">, </w:t>
      </w:r>
      <w:proofErr w:type="spellStart"/>
      <w:r w:rsidRPr="00C5134C">
        <w:rPr>
          <w:rFonts w:cs="Arial"/>
          <w:color w:val="auto"/>
          <w:szCs w:val="22"/>
          <w:lang w:val="en-US" w:eastAsia="en-US"/>
        </w:rPr>
        <w:t>Pierpaolo</w:t>
      </w:r>
      <w:proofErr w:type="spellEnd"/>
      <w:r w:rsidRPr="00C5134C">
        <w:rPr>
          <w:rFonts w:cs="Arial"/>
          <w:color w:val="auto"/>
          <w:szCs w:val="22"/>
          <w:lang w:val="en-US" w:eastAsia="en-US"/>
        </w:rPr>
        <w:t xml:space="preserve">, and </w:t>
      </w:r>
      <w:proofErr w:type="spellStart"/>
      <w:r w:rsidRPr="00C5134C">
        <w:rPr>
          <w:rFonts w:cs="Arial"/>
          <w:color w:val="auto"/>
          <w:szCs w:val="22"/>
          <w:lang w:val="en-US" w:eastAsia="en-US"/>
        </w:rPr>
        <w:t>Gauti</w:t>
      </w:r>
      <w:proofErr w:type="spellEnd"/>
      <w:r w:rsidRPr="00C5134C">
        <w:rPr>
          <w:rFonts w:cs="Arial"/>
          <w:color w:val="auto"/>
          <w:szCs w:val="22"/>
          <w:lang w:val="en-US" w:eastAsia="en-US"/>
        </w:rPr>
        <w:t xml:space="preserve"> </w:t>
      </w:r>
      <w:proofErr w:type="spellStart"/>
      <w:r w:rsidRPr="00C5134C">
        <w:rPr>
          <w:rFonts w:cs="Arial"/>
          <w:color w:val="auto"/>
          <w:szCs w:val="22"/>
          <w:lang w:val="en-US" w:eastAsia="en-US"/>
        </w:rPr>
        <w:t>Eggertsson</w:t>
      </w:r>
      <w:proofErr w:type="spellEnd"/>
      <w:r w:rsidRPr="00C5134C">
        <w:rPr>
          <w:color w:val="auto"/>
          <w:lang w:val="en-US"/>
        </w:rPr>
        <w:t xml:space="preserve"> (202</w:t>
      </w:r>
      <w:r>
        <w:rPr>
          <w:color w:val="auto"/>
          <w:lang w:val="en-US"/>
        </w:rPr>
        <w:t>4</w:t>
      </w:r>
      <w:r w:rsidRPr="00C5134C">
        <w:rPr>
          <w:color w:val="auto"/>
          <w:lang w:val="en-US"/>
        </w:rPr>
        <w:t>). “</w:t>
      </w:r>
      <w:r>
        <w:rPr>
          <w:rFonts w:cs="Arial"/>
          <w:bCs/>
          <w:color w:val="auto"/>
          <w:szCs w:val="22"/>
          <w:lang w:val="en-US" w:eastAsia="en-US"/>
        </w:rPr>
        <w:t>The Slanted-L</w:t>
      </w:r>
      <w:r w:rsidRPr="00C5134C">
        <w:rPr>
          <w:rFonts w:cs="Arial"/>
          <w:bCs/>
          <w:color w:val="auto"/>
          <w:szCs w:val="22"/>
          <w:lang w:val="en-US" w:eastAsia="en-US"/>
        </w:rPr>
        <w:t xml:space="preserve"> Phillips Curve</w:t>
      </w:r>
      <w:r w:rsidRPr="00C5134C">
        <w:rPr>
          <w:color w:val="auto"/>
          <w:lang w:val="en-US"/>
        </w:rPr>
        <w:t>”, NBER working paper 3</w:t>
      </w:r>
      <w:r>
        <w:rPr>
          <w:color w:val="auto"/>
          <w:lang w:val="en-US"/>
        </w:rPr>
        <w:t>2172</w:t>
      </w:r>
    </w:p>
    <w:p w14:paraId="379FCE34" w14:textId="77777777" w:rsidR="002A286C" w:rsidRPr="00C5134C" w:rsidRDefault="002A286C" w:rsidP="002A286C">
      <w:pPr>
        <w:ind w:left="567"/>
        <w:jc w:val="both"/>
        <w:rPr>
          <w:rFonts w:cs="Arial"/>
          <w:color w:val="auto"/>
          <w:sz w:val="20"/>
          <w:lang w:val="en-US"/>
        </w:rPr>
      </w:pPr>
      <w:r w:rsidRPr="007F671D">
        <w:rPr>
          <w:rFonts w:cs="Arial"/>
          <w:color w:val="auto"/>
          <w:sz w:val="20"/>
          <w:lang w:val="en-US"/>
        </w:rPr>
        <w:t>https://www.nber.org/system/files/working_papers/w32172/w32172.pdf</w:t>
      </w:r>
    </w:p>
    <w:p w14:paraId="08B66920" w14:textId="77777777" w:rsidR="002A286C" w:rsidRPr="007E2BF0" w:rsidRDefault="002A286C" w:rsidP="002A286C">
      <w:pPr>
        <w:spacing w:before="60"/>
        <w:ind w:left="568" w:hanging="284"/>
        <w:jc w:val="both"/>
        <w:rPr>
          <w:rFonts w:cs="Arial"/>
          <w:color w:val="auto"/>
          <w:szCs w:val="22"/>
          <w:lang w:val="en-US"/>
        </w:rPr>
      </w:pPr>
      <w:proofErr w:type="spellStart"/>
      <w:r w:rsidRPr="00C00221">
        <w:rPr>
          <w:lang w:val="en-US"/>
        </w:rPr>
        <w:t>Boissay</w:t>
      </w:r>
      <w:proofErr w:type="spellEnd"/>
      <w:r w:rsidRPr="00C00221">
        <w:rPr>
          <w:lang w:val="en-US"/>
        </w:rPr>
        <w:t>, Frederic</w:t>
      </w:r>
      <w:r>
        <w:rPr>
          <w:lang w:val="en-US"/>
        </w:rPr>
        <w:t>,</w:t>
      </w:r>
      <w:r w:rsidRPr="00C00221">
        <w:rPr>
          <w:lang w:val="en-US"/>
        </w:rPr>
        <w:t xml:space="preserve"> Fabrice Collard, Cristina </w:t>
      </w:r>
      <w:proofErr w:type="spellStart"/>
      <w:r w:rsidRPr="00C00221">
        <w:rPr>
          <w:lang w:val="en-US"/>
        </w:rPr>
        <w:t>Manea</w:t>
      </w:r>
      <w:proofErr w:type="spellEnd"/>
      <w:r w:rsidRPr="00C00221">
        <w:rPr>
          <w:lang w:val="en-US"/>
        </w:rPr>
        <w:t xml:space="preserve">, </w:t>
      </w:r>
      <w:r>
        <w:rPr>
          <w:lang w:val="en-US"/>
        </w:rPr>
        <w:t xml:space="preserve">and </w:t>
      </w:r>
      <w:r w:rsidRPr="00C00221">
        <w:rPr>
          <w:lang w:val="en-US"/>
        </w:rPr>
        <w:t>Adam Shapiro</w:t>
      </w:r>
      <w:r w:rsidRPr="00B07EAB">
        <w:rPr>
          <w:rFonts w:cs="Arial"/>
          <w:szCs w:val="22"/>
          <w:lang w:val="en-US"/>
        </w:rPr>
        <w:t xml:space="preserve"> (202</w:t>
      </w:r>
      <w:r>
        <w:rPr>
          <w:rFonts w:cs="Arial"/>
          <w:szCs w:val="22"/>
          <w:lang w:val="en-US"/>
        </w:rPr>
        <w:t>3</w:t>
      </w:r>
      <w:r w:rsidRPr="00B07EAB">
        <w:rPr>
          <w:rFonts w:cs="Arial"/>
          <w:szCs w:val="22"/>
          <w:lang w:val="en-US"/>
        </w:rPr>
        <w:t>) “</w:t>
      </w:r>
      <w:r w:rsidRPr="00C00221">
        <w:rPr>
          <w:lang w:val="en-US"/>
        </w:rPr>
        <w:t>Monetary Tightening, Inflation Drivers and Financial Stress</w:t>
      </w:r>
      <w:r>
        <w:rPr>
          <w:lang w:val="en-US"/>
        </w:rPr>
        <w:t>”</w:t>
      </w:r>
      <w:r w:rsidRPr="007E2BF0">
        <w:rPr>
          <w:rFonts w:cs="Arial"/>
          <w:color w:val="auto"/>
          <w:szCs w:val="22"/>
          <w:lang w:val="en-US"/>
        </w:rPr>
        <w:t>,</w:t>
      </w:r>
      <w:r>
        <w:rPr>
          <w:rFonts w:cs="Arial"/>
          <w:color w:val="auto"/>
          <w:szCs w:val="22"/>
          <w:lang w:val="en-US" w:eastAsia="en-US"/>
        </w:rPr>
        <w:t xml:space="preserve"> BIS working paper 1155</w:t>
      </w:r>
      <w:r>
        <w:rPr>
          <w:rFonts w:cs="Arial"/>
          <w:color w:val="auto"/>
          <w:szCs w:val="22"/>
          <w:lang w:val="en-US"/>
        </w:rPr>
        <w:t>.</w:t>
      </w:r>
    </w:p>
    <w:p w14:paraId="58EBA7FF" w14:textId="77777777" w:rsidR="002A286C" w:rsidRPr="00151E5A" w:rsidRDefault="002A286C" w:rsidP="002A286C">
      <w:pPr>
        <w:ind w:left="567"/>
        <w:jc w:val="both"/>
        <w:rPr>
          <w:rFonts w:cs="Arial"/>
          <w:color w:val="auto"/>
          <w:sz w:val="20"/>
          <w:lang w:val="en-US"/>
        </w:rPr>
      </w:pPr>
      <w:r w:rsidRPr="00B07EAB">
        <w:rPr>
          <w:rFonts w:cs="Arial"/>
          <w:color w:val="auto"/>
          <w:sz w:val="20"/>
          <w:lang w:val="en-US"/>
        </w:rPr>
        <w:t>https://www.bis.org/publ/work</w:t>
      </w:r>
      <w:r>
        <w:rPr>
          <w:rFonts w:cs="Arial"/>
          <w:color w:val="auto"/>
          <w:sz w:val="20"/>
          <w:lang w:val="en-US"/>
        </w:rPr>
        <w:t>1155</w:t>
      </w:r>
      <w:r w:rsidRPr="00B07EAB">
        <w:rPr>
          <w:rFonts w:cs="Arial"/>
          <w:color w:val="auto"/>
          <w:sz w:val="20"/>
          <w:lang w:val="en-US"/>
        </w:rPr>
        <w:t>.htm</w:t>
      </w:r>
    </w:p>
    <w:p w14:paraId="4FEA0AA7" w14:textId="77777777" w:rsidR="002A286C" w:rsidRPr="001C365A" w:rsidRDefault="002A286C" w:rsidP="002A286C">
      <w:pPr>
        <w:spacing w:before="60"/>
        <w:ind w:left="568" w:hanging="284"/>
        <w:jc w:val="both"/>
        <w:rPr>
          <w:rFonts w:cs="Arial"/>
          <w:color w:val="auto"/>
          <w:szCs w:val="22"/>
          <w:lang w:val="en-US"/>
        </w:rPr>
      </w:pPr>
      <w:r w:rsidRPr="00B1219E">
        <w:rPr>
          <w:rFonts w:cs="Arial"/>
          <w:bCs/>
          <w:color w:val="auto"/>
          <w:szCs w:val="22"/>
          <w:bdr w:val="none" w:sz="0" w:space="0" w:color="auto" w:frame="1"/>
          <w:lang w:val="en-US"/>
        </w:rPr>
        <w:t xml:space="preserve">De Fiore, Fiorella, Benoit </w:t>
      </w:r>
      <w:proofErr w:type="spellStart"/>
      <w:r w:rsidRPr="00B1219E">
        <w:rPr>
          <w:rFonts w:cs="Arial"/>
          <w:bCs/>
          <w:color w:val="auto"/>
          <w:szCs w:val="22"/>
          <w:bdr w:val="none" w:sz="0" w:space="0" w:color="auto" w:frame="1"/>
          <w:lang w:val="en-US"/>
        </w:rPr>
        <w:t>Mojon</w:t>
      </w:r>
      <w:proofErr w:type="spellEnd"/>
      <w:r w:rsidRPr="00B1219E">
        <w:rPr>
          <w:rFonts w:cs="Arial"/>
          <w:bCs/>
          <w:color w:val="auto"/>
          <w:szCs w:val="22"/>
          <w:lang w:val="en-US"/>
        </w:rPr>
        <w:t xml:space="preserve">, </w:t>
      </w:r>
      <w:r w:rsidRPr="00B1219E">
        <w:rPr>
          <w:rFonts w:cs="Arial"/>
          <w:bCs/>
          <w:color w:val="auto"/>
          <w:szCs w:val="22"/>
          <w:bdr w:val="none" w:sz="0" w:space="0" w:color="auto" w:frame="1"/>
          <w:lang w:val="en-US"/>
        </w:rPr>
        <w:t>Daniel Rees</w:t>
      </w:r>
      <w:r w:rsidRPr="00B1219E">
        <w:rPr>
          <w:rFonts w:cs="Arial"/>
          <w:bCs/>
          <w:color w:val="auto"/>
          <w:szCs w:val="22"/>
          <w:lang w:val="en-US"/>
        </w:rPr>
        <w:t xml:space="preserve">, and </w:t>
      </w:r>
      <w:r w:rsidRPr="00B1219E">
        <w:rPr>
          <w:rFonts w:cs="Arial"/>
          <w:bCs/>
          <w:color w:val="auto"/>
          <w:szCs w:val="22"/>
          <w:bdr w:val="none" w:sz="0" w:space="0" w:color="auto" w:frame="1"/>
          <w:lang w:val="en-US"/>
        </w:rPr>
        <w:t>Damiano Sandri</w:t>
      </w:r>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3B3C6F">
        <w:rPr>
          <w:rFonts w:cs="Arial"/>
          <w:color w:val="auto"/>
          <w:szCs w:val="22"/>
          <w:lang w:val="en-US"/>
        </w:rPr>
        <w:t>Monetary policy frameworks away from the ELB</w:t>
      </w:r>
      <w:r w:rsidRPr="00761FF8">
        <w:rPr>
          <w:rFonts w:cs="Arial"/>
          <w:color w:val="auto"/>
          <w:szCs w:val="22"/>
          <w:lang w:val="en-US"/>
        </w:rPr>
        <w:t xml:space="preserve">”, CEPR discussion paper </w:t>
      </w:r>
      <w:r>
        <w:rPr>
          <w:rFonts w:cs="Arial"/>
          <w:color w:val="auto"/>
          <w:szCs w:val="22"/>
          <w:lang w:val="en-US"/>
        </w:rPr>
        <w:t>19299</w:t>
      </w:r>
    </w:p>
    <w:p w14:paraId="60A77D1C" w14:textId="77777777" w:rsidR="002A286C" w:rsidRPr="001C365A" w:rsidRDefault="002A286C" w:rsidP="002A286C">
      <w:pPr>
        <w:ind w:left="567"/>
        <w:jc w:val="both"/>
        <w:rPr>
          <w:rFonts w:cs="Arial"/>
          <w:color w:val="auto"/>
          <w:sz w:val="20"/>
          <w:lang w:val="en-US"/>
        </w:rPr>
      </w:pPr>
      <w:r w:rsidRPr="007A7881">
        <w:rPr>
          <w:rFonts w:cs="Arial"/>
          <w:color w:val="auto"/>
          <w:sz w:val="20"/>
          <w:lang w:val="en-US"/>
        </w:rPr>
        <w:t>https://cepr.org/publications/dp1</w:t>
      </w:r>
      <w:r>
        <w:rPr>
          <w:rFonts w:cs="Arial"/>
          <w:color w:val="auto"/>
          <w:sz w:val="20"/>
          <w:lang w:val="en-US"/>
        </w:rPr>
        <w:t>9299</w:t>
      </w:r>
    </w:p>
    <w:p w14:paraId="2165FC51" w14:textId="77777777" w:rsidR="00085A96" w:rsidRPr="00277BCA" w:rsidRDefault="00085A96" w:rsidP="00085A96">
      <w:pPr>
        <w:spacing w:before="60"/>
        <w:ind w:left="568" w:hanging="284"/>
        <w:jc w:val="both"/>
        <w:rPr>
          <w:rFonts w:cs="Arial"/>
          <w:color w:val="auto"/>
          <w:szCs w:val="22"/>
          <w:lang w:val="en-US"/>
        </w:rPr>
      </w:pPr>
      <w:r w:rsidRPr="00F90586">
        <w:rPr>
          <w:rFonts w:cs="Arial"/>
          <w:color w:val="202020"/>
          <w:szCs w:val="22"/>
          <w:shd w:val="clear" w:color="auto" w:fill="FFFFFF"/>
          <w:lang w:val="en-GB"/>
        </w:rPr>
        <w:t>Erceg, Christopher</w:t>
      </w:r>
      <w:r>
        <w:rPr>
          <w:rFonts w:cs="Arial"/>
          <w:color w:val="202020"/>
          <w:szCs w:val="22"/>
          <w:shd w:val="clear" w:color="auto" w:fill="FFFFFF"/>
          <w:lang w:val="en-GB"/>
        </w:rPr>
        <w:t>,</w:t>
      </w:r>
      <w:r w:rsidRPr="00F90586">
        <w:rPr>
          <w:rFonts w:cs="Arial"/>
          <w:color w:val="202020"/>
          <w:szCs w:val="22"/>
          <w:shd w:val="clear" w:color="auto" w:fill="FFFFFF"/>
          <w:lang w:val="en-GB"/>
        </w:rPr>
        <w:t xml:space="preserve"> Jesper </w:t>
      </w:r>
      <w:proofErr w:type="spellStart"/>
      <w:r w:rsidRPr="00F90586">
        <w:rPr>
          <w:rFonts w:cs="Arial"/>
          <w:color w:val="202020"/>
          <w:szCs w:val="22"/>
          <w:shd w:val="clear" w:color="auto" w:fill="FFFFFF"/>
          <w:lang w:val="en-GB"/>
        </w:rPr>
        <w:t>Lindé</w:t>
      </w:r>
      <w:proofErr w:type="spellEnd"/>
      <w:r w:rsidRPr="00F90586">
        <w:rPr>
          <w:rFonts w:cs="Arial"/>
          <w:color w:val="202020"/>
          <w:szCs w:val="22"/>
          <w:shd w:val="clear" w:color="auto" w:fill="FFFFFF"/>
          <w:lang w:val="en-GB"/>
        </w:rPr>
        <w:t xml:space="preserve">, </w:t>
      </w:r>
      <w:r>
        <w:rPr>
          <w:rFonts w:cs="Arial"/>
          <w:color w:val="202020"/>
          <w:szCs w:val="22"/>
          <w:shd w:val="clear" w:color="auto" w:fill="FFFFFF"/>
          <w:lang w:val="en-GB"/>
        </w:rPr>
        <w:t xml:space="preserve">and </w:t>
      </w:r>
      <w:r w:rsidRPr="00F90586">
        <w:rPr>
          <w:rFonts w:cs="Arial"/>
          <w:color w:val="202020"/>
          <w:szCs w:val="22"/>
          <w:shd w:val="clear" w:color="auto" w:fill="FFFFFF"/>
          <w:lang w:val="en-GB"/>
        </w:rPr>
        <w:t xml:space="preserve">Mathias </w:t>
      </w:r>
      <w:proofErr w:type="spellStart"/>
      <w:r w:rsidRPr="00F90586">
        <w:rPr>
          <w:rFonts w:cs="Arial"/>
          <w:color w:val="202020"/>
          <w:szCs w:val="22"/>
          <w:shd w:val="clear" w:color="auto" w:fill="FFFFFF"/>
          <w:lang w:val="en-GB"/>
        </w:rPr>
        <w:t>Trabandt</w:t>
      </w:r>
      <w:proofErr w:type="spellEnd"/>
      <w:r w:rsidRPr="00F90586">
        <w:rPr>
          <w:rFonts w:cs="Arial"/>
          <w:szCs w:val="22"/>
          <w:lang w:val="en-US"/>
        </w:rPr>
        <w:t xml:space="preserve"> </w:t>
      </w:r>
      <w:r w:rsidRPr="00277BCA">
        <w:rPr>
          <w:rFonts w:cs="Arial"/>
          <w:color w:val="auto"/>
          <w:szCs w:val="22"/>
          <w:lang w:val="en-US"/>
        </w:rPr>
        <w:t>(2025). “</w:t>
      </w:r>
      <w:r w:rsidRPr="00263C95">
        <w:rPr>
          <w:rFonts w:cs="Arial"/>
          <w:szCs w:val="22"/>
          <w:shd w:val="clear" w:color="auto" w:fill="FFFFFF"/>
          <w:lang w:val="en-GB"/>
        </w:rPr>
        <w:t>Monetary Policy and Inflation Scares</w:t>
      </w:r>
      <w:r w:rsidRPr="00277BCA">
        <w:rPr>
          <w:rFonts w:cs="Arial"/>
          <w:color w:val="auto"/>
          <w:szCs w:val="22"/>
          <w:lang w:val="en-US"/>
        </w:rPr>
        <w:t xml:space="preserve">”, CEPR discussion paper </w:t>
      </w:r>
      <w:r>
        <w:rPr>
          <w:rFonts w:cs="Arial"/>
          <w:color w:val="auto"/>
          <w:szCs w:val="22"/>
          <w:lang w:val="en-US"/>
        </w:rPr>
        <w:t>19809</w:t>
      </w:r>
    </w:p>
    <w:p w14:paraId="608D7449" w14:textId="77777777" w:rsidR="00085A96" w:rsidRPr="00277BCA" w:rsidRDefault="00085A96" w:rsidP="00085A96">
      <w:pPr>
        <w:ind w:left="567"/>
        <w:jc w:val="both"/>
        <w:rPr>
          <w:rFonts w:cs="Arial"/>
          <w:color w:val="auto"/>
          <w:sz w:val="20"/>
          <w:lang w:val="en-GB"/>
        </w:rPr>
      </w:pPr>
      <w:r w:rsidRPr="00277BCA">
        <w:rPr>
          <w:rFonts w:cs="Arial"/>
          <w:color w:val="auto"/>
          <w:sz w:val="20"/>
          <w:lang w:val="en-GB"/>
        </w:rPr>
        <w:t>https://cepr.org/publications/dp</w:t>
      </w:r>
      <w:r>
        <w:rPr>
          <w:rFonts w:cs="Arial"/>
          <w:color w:val="auto"/>
          <w:sz w:val="20"/>
          <w:lang w:val="en-GB"/>
        </w:rPr>
        <w:t>19809</w:t>
      </w:r>
    </w:p>
    <w:p w14:paraId="14779036" w14:textId="77777777" w:rsidR="002A286C" w:rsidRPr="00923185" w:rsidRDefault="002A286C" w:rsidP="002A286C">
      <w:pPr>
        <w:spacing w:before="60"/>
        <w:ind w:left="568" w:hanging="284"/>
        <w:jc w:val="both"/>
        <w:rPr>
          <w:color w:val="auto"/>
          <w:lang w:val="en-GB"/>
        </w:rPr>
      </w:pPr>
      <w:r w:rsidRPr="00377053">
        <w:rPr>
          <w:rFonts w:cs="Arial"/>
          <w:lang w:val="en-GB"/>
        </w:rPr>
        <w:t>Ha</w:t>
      </w:r>
      <w:r>
        <w:rPr>
          <w:rFonts w:cs="Arial"/>
          <w:lang w:val="en-GB"/>
        </w:rPr>
        <w:t>,</w:t>
      </w:r>
      <w:r w:rsidRPr="00377053">
        <w:rPr>
          <w:rFonts w:cs="Arial"/>
          <w:lang w:val="en-GB"/>
        </w:rPr>
        <w:t xml:space="preserve"> </w:t>
      </w:r>
      <w:proofErr w:type="spellStart"/>
      <w:r w:rsidRPr="00377053">
        <w:rPr>
          <w:rFonts w:cs="Arial"/>
          <w:lang w:val="en-GB"/>
        </w:rPr>
        <w:t>Jongrim</w:t>
      </w:r>
      <w:proofErr w:type="spellEnd"/>
      <w:r>
        <w:rPr>
          <w:rFonts w:cs="Arial"/>
          <w:lang w:val="en-GB"/>
        </w:rPr>
        <w:t>,</w:t>
      </w:r>
      <w:r w:rsidRPr="00377053">
        <w:rPr>
          <w:rFonts w:cs="Arial"/>
          <w:lang w:val="en-GB"/>
        </w:rPr>
        <w:t xml:space="preserve"> and </w:t>
      </w:r>
      <w:proofErr w:type="spellStart"/>
      <w:r w:rsidRPr="00377053">
        <w:rPr>
          <w:rFonts w:cs="Arial"/>
          <w:lang w:val="en-GB"/>
        </w:rPr>
        <w:t>Inhwan</w:t>
      </w:r>
      <w:proofErr w:type="spellEnd"/>
      <w:r w:rsidRPr="00377053">
        <w:rPr>
          <w:rFonts w:cs="Arial"/>
          <w:lang w:val="en-GB"/>
        </w:rPr>
        <w:t xml:space="preserve"> So</w:t>
      </w:r>
      <w:r w:rsidRPr="00377053">
        <w:rPr>
          <w:lang w:val="en-GB"/>
        </w:rPr>
        <w:t xml:space="preserve"> (2024). </w:t>
      </w:r>
      <w:r>
        <w:rPr>
          <w:lang w:val="en-US"/>
        </w:rPr>
        <w:t>“</w:t>
      </w:r>
      <w:r w:rsidRPr="00377053">
        <w:rPr>
          <w:rFonts w:cs="Arial"/>
          <w:lang w:val="en-GB"/>
        </w:rPr>
        <w:t>The Economic Effects of Global Inflation Uncertainty</w:t>
      </w:r>
      <w:r>
        <w:rPr>
          <w:lang w:val="en-US"/>
        </w:rPr>
        <w:t xml:space="preserve">” </w:t>
      </w:r>
      <w:r>
        <w:rPr>
          <w:i/>
          <w:iCs/>
          <w:lang w:val="en-US"/>
        </w:rPr>
        <w:t>International Journal of Central Banking</w:t>
      </w:r>
      <w:r>
        <w:rPr>
          <w:lang w:val="en-US"/>
        </w:rPr>
        <w:t>, pp. 69-150</w:t>
      </w:r>
      <w:r>
        <w:rPr>
          <w:color w:val="auto"/>
          <w:lang w:val="en-US"/>
        </w:rPr>
        <w:t>.</w:t>
      </w:r>
    </w:p>
    <w:p w14:paraId="49E436D1" w14:textId="77777777" w:rsidR="002A286C" w:rsidRPr="00341597" w:rsidRDefault="002A286C" w:rsidP="002A286C">
      <w:pPr>
        <w:ind w:left="567"/>
        <w:jc w:val="both"/>
        <w:rPr>
          <w:rFonts w:cs="Arial"/>
          <w:color w:val="auto"/>
          <w:sz w:val="20"/>
          <w:lang w:val="en-GB"/>
        </w:rPr>
      </w:pPr>
      <w:r w:rsidRPr="00377053">
        <w:rPr>
          <w:sz w:val="20"/>
          <w:lang w:val="en-US"/>
        </w:rPr>
        <w:t>https://www.ijcb.org/journal/ijcb24q2a3.pdf</w:t>
      </w:r>
    </w:p>
    <w:p w14:paraId="5317C98A" w14:textId="77777777" w:rsidR="002A286C" w:rsidRPr="00F433F3" w:rsidRDefault="002A286C" w:rsidP="002A286C">
      <w:pPr>
        <w:spacing w:before="60"/>
        <w:ind w:left="568" w:hanging="284"/>
        <w:jc w:val="both"/>
        <w:rPr>
          <w:rFonts w:cs="Arial"/>
          <w:szCs w:val="22"/>
          <w:lang w:val="en-US"/>
        </w:rPr>
      </w:pPr>
      <w:r w:rsidRPr="00F433F3">
        <w:rPr>
          <w:rFonts w:cs="Arial"/>
          <w:szCs w:val="22"/>
          <w:lang w:val="en-US"/>
        </w:rPr>
        <w:t>IMF (2024). “</w:t>
      </w:r>
      <w:r>
        <w:rPr>
          <w:rFonts w:cs="Arial"/>
          <w:szCs w:val="22"/>
          <w:lang w:val="en-US"/>
        </w:rPr>
        <w:t>T</w:t>
      </w:r>
      <w:r w:rsidRPr="00F433F3">
        <w:rPr>
          <w:rFonts w:cs="Arial"/>
          <w:szCs w:val="22"/>
          <w:shd w:val="clear" w:color="auto" w:fill="FFFFFF"/>
          <w:lang w:val="en-GB"/>
        </w:rPr>
        <w:t>he Great Tightening: Insights from the Recent Inflation Episode</w:t>
      </w:r>
      <w:r w:rsidRPr="00F433F3">
        <w:rPr>
          <w:rFonts w:cs="Arial"/>
          <w:szCs w:val="22"/>
          <w:shd w:val="clear" w:color="auto" w:fill="FFFFFF"/>
          <w:lang w:val="en-US"/>
        </w:rPr>
        <w:t xml:space="preserve">”, World Economic Outlook, October, chapter </w:t>
      </w:r>
      <w:r>
        <w:rPr>
          <w:rFonts w:cs="Arial"/>
          <w:szCs w:val="22"/>
          <w:shd w:val="clear" w:color="auto" w:fill="FFFFFF"/>
          <w:lang w:val="en-US"/>
        </w:rPr>
        <w:t>2</w:t>
      </w:r>
    </w:p>
    <w:p w14:paraId="529B9643" w14:textId="77777777" w:rsidR="002A286C" w:rsidRPr="00341597" w:rsidRDefault="002A286C" w:rsidP="002A286C">
      <w:pPr>
        <w:ind w:left="567"/>
        <w:jc w:val="both"/>
        <w:rPr>
          <w:rFonts w:cs="Arial"/>
          <w:color w:val="auto"/>
          <w:sz w:val="20"/>
          <w:lang w:val="en-GB"/>
        </w:rPr>
      </w:pPr>
      <w:r w:rsidRPr="00F433F3">
        <w:rPr>
          <w:sz w:val="20"/>
          <w:lang w:val="en-US"/>
        </w:rPr>
        <w:t>https://www.imf.org/-/media/Files/Publications/WEO/2024/October/English/ch2.ashx</w:t>
      </w:r>
    </w:p>
    <w:p w14:paraId="35E06E18" w14:textId="77777777" w:rsidR="002A286C" w:rsidRPr="001C365A" w:rsidRDefault="002A286C" w:rsidP="002A286C">
      <w:pPr>
        <w:spacing w:before="60"/>
        <w:ind w:left="568" w:hanging="284"/>
        <w:jc w:val="both"/>
        <w:rPr>
          <w:rFonts w:cs="Arial"/>
          <w:color w:val="auto"/>
          <w:szCs w:val="22"/>
          <w:lang w:val="en-US"/>
        </w:rPr>
      </w:pPr>
      <w:r>
        <w:rPr>
          <w:color w:val="auto"/>
          <w:szCs w:val="22"/>
          <w:lang w:val="en-US"/>
        </w:rPr>
        <w:t xml:space="preserve">Inoue, Atsushi, Barbara Rossi, and </w:t>
      </w:r>
      <w:proofErr w:type="spellStart"/>
      <w:r>
        <w:rPr>
          <w:color w:val="auto"/>
          <w:szCs w:val="22"/>
          <w:lang w:val="en-US"/>
        </w:rPr>
        <w:t>Yiru</w:t>
      </w:r>
      <w:proofErr w:type="spellEnd"/>
      <w:r>
        <w:rPr>
          <w:color w:val="auto"/>
          <w:szCs w:val="22"/>
          <w:lang w:val="en-US"/>
        </w:rPr>
        <w:t xml:space="preserve"> Wang</w:t>
      </w:r>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7F671D">
        <w:rPr>
          <w:rFonts w:cs="Arial"/>
          <w:color w:val="auto"/>
          <w:szCs w:val="22"/>
          <w:lang w:val="en-US"/>
        </w:rPr>
        <w:t>Has the Phillips Curve Flattened?</w:t>
      </w:r>
      <w:r w:rsidRPr="00761FF8">
        <w:rPr>
          <w:rFonts w:cs="Arial"/>
          <w:color w:val="auto"/>
          <w:szCs w:val="22"/>
          <w:lang w:val="en-US"/>
        </w:rPr>
        <w:t xml:space="preserve">”, CEPR discussion paper </w:t>
      </w:r>
      <w:r>
        <w:rPr>
          <w:rFonts w:cs="Arial"/>
          <w:color w:val="auto"/>
          <w:szCs w:val="22"/>
          <w:lang w:val="en-US"/>
        </w:rPr>
        <w:t>18846</w:t>
      </w:r>
    </w:p>
    <w:p w14:paraId="7DEC5BD1" w14:textId="77777777" w:rsidR="002A286C" w:rsidRDefault="002A286C" w:rsidP="002A286C">
      <w:pPr>
        <w:ind w:left="567"/>
        <w:jc w:val="both"/>
        <w:rPr>
          <w:rFonts w:cs="Arial"/>
          <w:color w:val="auto"/>
          <w:sz w:val="20"/>
          <w:lang w:val="en-US"/>
        </w:rPr>
      </w:pPr>
      <w:r w:rsidRPr="007A7881">
        <w:rPr>
          <w:rFonts w:cs="Arial"/>
          <w:color w:val="auto"/>
          <w:sz w:val="20"/>
          <w:lang w:val="en-US"/>
        </w:rPr>
        <w:t>https://cepr.org/publications/dp18846</w:t>
      </w:r>
    </w:p>
    <w:p w14:paraId="6F8B5D9B" w14:textId="77777777" w:rsidR="002A286C" w:rsidRPr="00607E06" w:rsidRDefault="002A286C" w:rsidP="002A286C">
      <w:pPr>
        <w:pStyle w:val="Heading2"/>
        <w:numPr>
          <w:ilvl w:val="1"/>
          <w:numId w:val="7"/>
        </w:numPr>
        <w:spacing w:before="240"/>
        <w:ind w:left="290" w:right="1871" w:hanging="352"/>
        <w:rPr>
          <w:rFonts w:ascii="Arial" w:hAnsi="Arial" w:cs="Arial"/>
          <w:sz w:val="22"/>
          <w:szCs w:val="22"/>
          <w:lang w:val="en-US"/>
        </w:rPr>
      </w:pPr>
      <w:bookmarkStart w:id="47" w:name="_Toc186712122"/>
      <w:bookmarkStart w:id="48" w:name="_Toc220510100"/>
      <w:r>
        <w:rPr>
          <w:rFonts w:ascii="Arial" w:hAnsi="Arial" w:cs="Arial"/>
          <w:i/>
          <w:color w:val="auto"/>
          <w:sz w:val="22"/>
          <w:szCs w:val="22"/>
          <w:lang w:val="en-GB"/>
        </w:rPr>
        <w:t>Fiscal policy and inflation</w:t>
      </w:r>
      <w:bookmarkEnd w:id="47"/>
      <w:bookmarkEnd w:id="48"/>
    </w:p>
    <w:p w14:paraId="66FB0F95" w14:textId="77777777" w:rsidR="002A286C" w:rsidRPr="001C365A" w:rsidRDefault="002A286C" w:rsidP="002A286C">
      <w:pPr>
        <w:spacing w:before="60"/>
        <w:ind w:left="568" w:hanging="284"/>
        <w:jc w:val="both"/>
        <w:rPr>
          <w:rFonts w:cs="Arial"/>
          <w:color w:val="auto"/>
          <w:szCs w:val="22"/>
          <w:lang w:val="en-US"/>
        </w:rPr>
      </w:pPr>
      <w:proofErr w:type="spellStart"/>
      <w:r>
        <w:rPr>
          <w:rFonts w:cs="Arial"/>
          <w:color w:val="auto"/>
          <w:szCs w:val="22"/>
          <w:lang w:val="en-US"/>
        </w:rPr>
        <w:t>Barthélemy</w:t>
      </w:r>
      <w:proofErr w:type="spellEnd"/>
      <w:r>
        <w:rPr>
          <w:rFonts w:cs="Arial"/>
          <w:color w:val="auto"/>
          <w:szCs w:val="22"/>
          <w:lang w:val="en-US"/>
        </w:rPr>
        <w:t xml:space="preserve">, Jean, Eric </w:t>
      </w:r>
      <w:proofErr w:type="spellStart"/>
      <w:r>
        <w:rPr>
          <w:rFonts w:cs="Arial"/>
          <w:color w:val="auto"/>
          <w:szCs w:val="22"/>
          <w:lang w:val="en-US"/>
        </w:rPr>
        <w:t>Mangus</w:t>
      </w:r>
      <w:proofErr w:type="spellEnd"/>
      <w:r>
        <w:rPr>
          <w:rFonts w:cs="Arial"/>
          <w:color w:val="auto"/>
          <w:szCs w:val="22"/>
          <w:lang w:val="en-US"/>
        </w:rPr>
        <w:t xml:space="preserve">, and Guillaume </w:t>
      </w:r>
      <w:proofErr w:type="spellStart"/>
      <w:r>
        <w:rPr>
          <w:rFonts w:cs="Arial"/>
          <w:color w:val="auto"/>
          <w:szCs w:val="22"/>
          <w:lang w:val="en-US"/>
        </w:rPr>
        <w:t>Plantin</w:t>
      </w:r>
      <w:proofErr w:type="spellEnd"/>
      <w:r>
        <w:rPr>
          <w:rFonts w:cs="Arial"/>
          <w:color w:val="auto"/>
          <w:szCs w:val="22"/>
          <w:lang w:val="en-US"/>
        </w:rPr>
        <w:t xml:space="preserve"> </w:t>
      </w:r>
      <w:r w:rsidRPr="001C365A">
        <w:rPr>
          <w:rFonts w:cs="Arial"/>
          <w:color w:val="auto"/>
          <w:szCs w:val="22"/>
          <w:lang w:val="en-US"/>
        </w:rPr>
        <w:t>(202</w:t>
      </w:r>
      <w:r>
        <w:rPr>
          <w:rFonts w:cs="Arial"/>
          <w:color w:val="auto"/>
          <w:szCs w:val="22"/>
          <w:lang w:val="en-US"/>
        </w:rPr>
        <w:t>4</w:t>
      </w:r>
      <w:r w:rsidRPr="001C365A">
        <w:rPr>
          <w:rFonts w:cs="Arial"/>
          <w:color w:val="auto"/>
          <w:szCs w:val="22"/>
          <w:lang w:val="en-US"/>
        </w:rPr>
        <w:t>). “</w:t>
      </w:r>
      <w:r w:rsidRPr="00B01B60">
        <w:rPr>
          <w:rFonts w:cs="Arial"/>
          <w:szCs w:val="22"/>
          <w:lang w:val="en-GB"/>
        </w:rPr>
        <w:t>Fiscal Dominance: Implications for Bond Markets and Central Banking</w:t>
      </w:r>
      <w:r w:rsidRPr="00761FF8">
        <w:rPr>
          <w:rFonts w:cs="Arial"/>
          <w:color w:val="auto"/>
          <w:szCs w:val="22"/>
          <w:lang w:val="en-US"/>
        </w:rPr>
        <w:t xml:space="preserve">”, CEPR discussion paper </w:t>
      </w:r>
      <w:r>
        <w:rPr>
          <w:rFonts w:cs="Arial"/>
          <w:color w:val="auto"/>
          <w:szCs w:val="22"/>
          <w:lang w:val="en-US"/>
        </w:rPr>
        <w:t>19591</w:t>
      </w:r>
    </w:p>
    <w:p w14:paraId="4891C130"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19591</w:t>
      </w:r>
    </w:p>
    <w:p w14:paraId="1AAD2428" w14:textId="77777777" w:rsidR="002A286C" w:rsidRPr="00841236" w:rsidRDefault="002A286C" w:rsidP="002A286C">
      <w:pPr>
        <w:spacing w:before="60"/>
        <w:ind w:left="568" w:hanging="284"/>
        <w:jc w:val="both"/>
        <w:rPr>
          <w:szCs w:val="22"/>
          <w:lang w:val="en-US"/>
        </w:rPr>
      </w:pPr>
      <w:r w:rsidRPr="00841236">
        <w:rPr>
          <w:szCs w:val="22"/>
          <w:lang w:val="en-US"/>
        </w:rPr>
        <w:t>Castillo-Martinez, Laura, and Ricardo Reis (2024). “</w:t>
      </w:r>
      <w:r w:rsidRPr="00841236">
        <w:rPr>
          <w:rFonts w:cs="Arial"/>
          <w:szCs w:val="22"/>
          <w:lang w:val="en-GB"/>
        </w:rPr>
        <w:t>How do central banks control inflation? A guide for the perplexed</w:t>
      </w:r>
      <w:r w:rsidRPr="00841236">
        <w:rPr>
          <w:szCs w:val="22"/>
          <w:lang w:val="en-US"/>
        </w:rPr>
        <w:t>”, CEPR discussion paper 19334</w:t>
      </w:r>
    </w:p>
    <w:p w14:paraId="7F50E493" w14:textId="77777777" w:rsidR="002A286C" w:rsidRPr="00151E5A" w:rsidRDefault="002A286C" w:rsidP="002A286C">
      <w:pPr>
        <w:ind w:left="567"/>
        <w:jc w:val="both"/>
        <w:rPr>
          <w:rFonts w:cs="Arial"/>
          <w:color w:val="auto"/>
          <w:sz w:val="20"/>
          <w:lang w:val="en-GB"/>
        </w:rPr>
      </w:pPr>
      <w:r w:rsidRPr="00841236">
        <w:rPr>
          <w:sz w:val="20"/>
          <w:lang w:val="en-US"/>
        </w:rPr>
        <w:t>https://cepr.org/publications/dp19334</w:t>
      </w:r>
    </w:p>
    <w:p w14:paraId="5D5DD7A2" w14:textId="77777777" w:rsidR="002A286C" w:rsidRPr="003D6DAA" w:rsidRDefault="002A286C" w:rsidP="002A286C">
      <w:pPr>
        <w:spacing w:before="60"/>
        <w:ind w:left="568" w:hanging="284"/>
        <w:jc w:val="both"/>
        <w:rPr>
          <w:color w:val="auto"/>
          <w:lang w:val="en-US"/>
        </w:rPr>
      </w:pPr>
      <w:r w:rsidRPr="003D6DAA">
        <w:rPr>
          <w:color w:val="auto"/>
          <w:lang w:val="en-US"/>
        </w:rPr>
        <w:t>Leeper, Eric (2024). “</w:t>
      </w:r>
      <w:r w:rsidRPr="003D6DAA">
        <w:rPr>
          <w:rFonts w:cs="Arial"/>
          <w:color w:val="auto"/>
          <w:szCs w:val="22"/>
          <w:lang w:val="en-US"/>
        </w:rPr>
        <w:t xml:space="preserve">Fiscal Dominance: How Worried Should We Be?”, </w:t>
      </w:r>
      <w:proofErr w:type="spellStart"/>
      <w:r w:rsidRPr="003D6DAA">
        <w:rPr>
          <w:rFonts w:cs="Arial"/>
          <w:color w:val="auto"/>
          <w:szCs w:val="22"/>
          <w:lang w:val="en-US"/>
        </w:rPr>
        <w:t>Mercatus</w:t>
      </w:r>
      <w:proofErr w:type="spellEnd"/>
      <w:r w:rsidRPr="003D6DAA">
        <w:rPr>
          <w:rFonts w:cs="Arial"/>
          <w:color w:val="auto"/>
          <w:szCs w:val="22"/>
          <w:lang w:val="en-US"/>
        </w:rPr>
        <w:t xml:space="preserve"> Center policy brief.</w:t>
      </w:r>
    </w:p>
    <w:p w14:paraId="742641FB" w14:textId="77777777" w:rsidR="002A286C" w:rsidRPr="003D6DAA" w:rsidRDefault="002A286C" w:rsidP="002A286C">
      <w:pPr>
        <w:ind w:left="567"/>
        <w:jc w:val="both"/>
        <w:rPr>
          <w:color w:val="auto"/>
          <w:sz w:val="20"/>
          <w:lang w:val="en-US"/>
        </w:rPr>
      </w:pPr>
      <w:r w:rsidRPr="003D6DAA">
        <w:rPr>
          <w:color w:val="auto"/>
          <w:sz w:val="20"/>
          <w:lang w:val="en-US"/>
        </w:rPr>
        <w:t>https://www.mercatus.org/research/policy-briefs/fiscal-dominance-how-worried-should-we-be</w:t>
      </w:r>
    </w:p>
    <w:p w14:paraId="7ABE3C1B" w14:textId="77777777" w:rsidR="002A286C" w:rsidRPr="0082662C" w:rsidRDefault="002A286C" w:rsidP="002A286C">
      <w:pPr>
        <w:spacing w:before="60"/>
        <w:ind w:left="568" w:hanging="284"/>
        <w:jc w:val="both"/>
        <w:rPr>
          <w:lang w:val="en-US"/>
        </w:rPr>
      </w:pPr>
      <w:r w:rsidRPr="0082662C">
        <w:rPr>
          <w:rFonts w:cs="Arial"/>
          <w:bCs/>
          <w:color w:val="auto"/>
          <w:szCs w:val="22"/>
          <w:lang w:val="en-GB"/>
        </w:rPr>
        <w:t>Miao</w:t>
      </w:r>
      <w:r w:rsidRPr="0082662C">
        <w:rPr>
          <w:rFonts w:cs="Arial"/>
          <w:bCs/>
          <w:szCs w:val="22"/>
          <w:lang w:val="en-GB"/>
        </w:rPr>
        <w:t xml:space="preserve">, </w:t>
      </w:r>
      <w:proofErr w:type="spellStart"/>
      <w:r w:rsidRPr="0082662C">
        <w:rPr>
          <w:rFonts w:cs="Arial"/>
          <w:bCs/>
          <w:color w:val="auto"/>
          <w:szCs w:val="22"/>
          <w:lang w:val="en-GB"/>
        </w:rPr>
        <w:t>Jianjun</w:t>
      </w:r>
      <w:proofErr w:type="spellEnd"/>
      <w:r w:rsidRPr="0082662C">
        <w:rPr>
          <w:rFonts w:cs="Arial"/>
          <w:bCs/>
          <w:szCs w:val="22"/>
          <w:lang w:val="en-GB"/>
        </w:rPr>
        <w:t xml:space="preserve">, and </w:t>
      </w:r>
      <w:proofErr w:type="spellStart"/>
      <w:r w:rsidRPr="0082662C">
        <w:rPr>
          <w:rFonts w:cs="Arial"/>
          <w:bCs/>
          <w:color w:val="auto"/>
          <w:szCs w:val="22"/>
          <w:lang w:val="en-GB"/>
        </w:rPr>
        <w:t>Dongling</w:t>
      </w:r>
      <w:proofErr w:type="spellEnd"/>
      <w:r w:rsidRPr="0082662C">
        <w:rPr>
          <w:rFonts w:cs="Arial"/>
          <w:bCs/>
          <w:color w:val="auto"/>
          <w:szCs w:val="22"/>
          <w:lang w:val="en-GB"/>
        </w:rPr>
        <w:t xml:space="preserve"> </w:t>
      </w:r>
      <w:proofErr w:type="spellStart"/>
      <w:r w:rsidRPr="0082662C">
        <w:rPr>
          <w:rFonts w:cs="Arial"/>
          <w:bCs/>
          <w:color w:val="auto"/>
          <w:szCs w:val="22"/>
          <w:lang w:val="en-GB"/>
        </w:rPr>
        <w:t>Su</w:t>
      </w:r>
      <w:proofErr w:type="spellEnd"/>
      <w:r>
        <w:rPr>
          <w:rFonts w:cs="Arial"/>
          <w:bCs/>
          <w:color w:val="auto"/>
          <w:szCs w:val="22"/>
          <w:lang w:val="en-GB"/>
        </w:rPr>
        <w:t xml:space="preserve"> (2024). “</w:t>
      </w:r>
      <w:r w:rsidRPr="00055FEB">
        <w:rPr>
          <w:rFonts w:cs="Arial"/>
          <w:bCs/>
          <w:color w:val="auto"/>
          <w:szCs w:val="22"/>
          <w:lang w:val="en-GB"/>
        </w:rPr>
        <w:t>Fiscal and Monetary Policy Interactions in a Model with Low Interest Rates</w:t>
      </w:r>
      <w:r>
        <w:rPr>
          <w:rFonts w:cs="Arial"/>
          <w:bCs/>
          <w:color w:val="auto"/>
          <w:szCs w:val="22"/>
          <w:lang w:val="en-GB"/>
        </w:rPr>
        <w:t xml:space="preserve">”, </w:t>
      </w:r>
      <w:r>
        <w:rPr>
          <w:rFonts w:cs="Arial"/>
          <w:bCs/>
          <w:i/>
          <w:iCs/>
          <w:color w:val="auto"/>
          <w:szCs w:val="22"/>
          <w:lang w:val="en-GB"/>
        </w:rPr>
        <w:t>American Economic Journal: Macroeconomics</w:t>
      </w:r>
      <w:r>
        <w:rPr>
          <w:rFonts w:cs="Arial"/>
          <w:bCs/>
          <w:color w:val="auto"/>
          <w:szCs w:val="22"/>
          <w:lang w:val="en-GB"/>
        </w:rPr>
        <w:t xml:space="preserve"> 16(4), pp. 35-76.</w:t>
      </w:r>
    </w:p>
    <w:p w14:paraId="6F14D6CF" w14:textId="77777777" w:rsidR="002A286C" w:rsidRPr="00151E5A" w:rsidRDefault="002A286C" w:rsidP="002A286C">
      <w:pPr>
        <w:ind w:left="567"/>
        <w:jc w:val="both"/>
        <w:rPr>
          <w:rFonts w:cs="Arial"/>
          <w:color w:val="auto"/>
          <w:sz w:val="20"/>
          <w:lang w:val="en-GB"/>
        </w:rPr>
      </w:pPr>
      <w:r w:rsidRPr="0082662C">
        <w:rPr>
          <w:sz w:val="20"/>
          <w:lang w:val="en-US"/>
        </w:rPr>
        <w:t>https://www.aeaweb.org/articles?id=10.1257/mac.20220232</w:t>
      </w:r>
    </w:p>
    <w:p w14:paraId="1190CB28" w14:textId="77777777" w:rsidR="00085A96" w:rsidRPr="00277BCA" w:rsidRDefault="00085A96" w:rsidP="00085A96">
      <w:pPr>
        <w:spacing w:before="60"/>
        <w:ind w:left="568" w:hanging="284"/>
        <w:jc w:val="both"/>
        <w:rPr>
          <w:rFonts w:cs="Arial"/>
          <w:color w:val="auto"/>
          <w:szCs w:val="22"/>
          <w:lang w:val="en-US"/>
        </w:rPr>
      </w:pPr>
      <w:r w:rsidRPr="00277BCA">
        <w:rPr>
          <w:rFonts w:cs="Arial"/>
          <w:color w:val="202020"/>
          <w:szCs w:val="22"/>
          <w:shd w:val="clear" w:color="auto" w:fill="FFFFFF"/>
          <w:lang w:val="en-GB"/>
        </w:rPr>
        <w:t>Rachel, Lukasz</w:t>
      </w:r>
      <w:r>
        <w:rPr>
          <w:rFonts w:cs="Arial"/>
          <w:color w:val="202020"/>
          <w:szCs w:val="22"/>
          <w:shd w:val="clear" w:color="auto" w:fill="FFFFFF"/>
          <w:lang w:val="en-GB"/>
        </w:rPr>
        <w:t xml:space="preserve">, and </w:t>
      </w:r>
      <w:r w:rsidRPr="00277BCA">
        <w:rPr>
          <w:rFonts w:cs="Arial"/>
          <w:color w:val="202020"/>
          <w:szCs w:val="22"/>
          <w:shd w:val="clear" w:color="auto" w:fill="FFFFFF"/>
          <w:lang w:val="en-GB"/>
        </w:rPr>
        <w:t xml:space="preserve">Morten </w:t>
      </w:r>
      <w:proofErr w:type="spellStart"/>
      <w:r w:rsidRPr="00277BCA">
        <w:rPr>
          <w:rFonts w:cs="Arial"/>
          <w:color w:val="202020"/>
          <w:szCs w:val="22"/>
          <w:shd w:val="clear" w:color="auto" w:fill="FFFFFF"/>
          <w:lang w:val="en-GB"/>
        </w:rPr>
        <w:t>Ravn</w:t>
      </w:r>
      <w:proofErr w:type="spellEnd"/>
      <w:r w:rsidRPr="00277BCA">
        <w:rPr>
          <w:rFonts w:cs="Arial"/>
          <w:color w:val="auto"/>
          <w:szCs w:val="22"/>
          <w:lang w:val="en-US"/>
        </w:rPr>
        <w:t xml:space="preserve"> (2025). “</w:t>
      </w:r>
      <w:r w:rsidRPr="00277BCA">
        <w:rPr>
          <w:rFonts w:cs="Arial"/>
          <w:szCs w:val="22"/>
          <w:shd w:val="clear" w:color="auto" w:fill="FFFFFF"/>
          <w:lang w:val="en-GB"/>
        </w:rPr>
        <w:t>Brothers in Arms: Monetary-Fiscal Interactions Without Ricardian Equivalence</w:t>
      </w:r>
      <w:r w:rsidRPr="00277BCA">
        <w:rPr>
          <w:rFonts w:cs="Arial"/>
          <w:color w:val="auto"/>
          <w:szCs w:val="22"/>
          <w:lang w:val="en-US"/>
        </w:rPr>
        <w:t>”, CEPR discussion paper 204</w:t>
      </w:r>
      <w:r>
        <w:rPr>
          <w:rFonts w:cs="Arial"/>
          <w:color w:val="auto"/>
          <w:szCs w:val="22"/>
          <w:lang w:val="en-US"/>
        </w:rPr>
        <w:t>45</w:t>
      </w:r>
    </w:p>
    <w:p w14:paraId="7ACE84A3" w14:textId="77777777" w:rsidR="00085A96" w:rsidRPr="00277BCA" w:rsidRDefault="00085A96" w:rsidP="00085A96">
      <w:pPr>
        <w:ind w:left="567"/>
        <w:jc w:val="both"/>
        <w:rPr>
          <w:rFonts w:cs="Arial"/>
          <w:color w:val="auto"/>
          <w:sz w:val="20"/>
          <w:lang w:val="en-GB"/>
        </w:rPr>
      </w:pPr>
      <w:r w:rsidRPr="00277BCA">
        <w:rPr>
          <w:rFonts w:cs="Arial"/>
          <w:color w:val="auto"/>
          <w:sz w:val="20"/>
          <w:lang w:val="en-GB"/>
        </w:rPr>
        <w:t>https://cepr.org/publications/dp204</w:t>
      </w:r>
      <w:r>
        <w:rPr>
          <w:rFonts w:cs="Arial"/>
          <w:color w:val="auto"/>
          <w:sz w:val="20"/>
          <w:lang w:val="en-GB"/>
        </w:rPr>
        <w:t>45</w:t>
      </w:r>
    </w:p>
    <w:p w14:paraId="0D81BEE9" w14:textId="77777777" w:rsidR="002A286C" w:rsidRPr="007436DF" w:rsidRDefault="002A286C" w:rsidP="002A286C">
      <w:pPr>
        <w:spacing w:before="60"/>
        <w:ind w:left="568" w:hanging="284"/>
        <w:jc w:val="both"/>
        <w:rPr>
          <w:lang w:val="en-US"/>
        </w:rPr>
      </w:pPr>
      <w:proofErr w:type="spellStart"/>
      <w:r>
        <w:rPr>
          <w:lang w:val="en-US"/>
        </w:rPr>
        <w:t>Smets</w:t>
      </w:r>
      <w:proofErr w:type="spellEnd"/>
      <w:r>
        <w:rPr>
          <w:lang w:val="en-US"/>
        </w:rPr>
        <w:t xml:space="preserve">, Frank, and Raf </w:t>
      </w:r>
      <w:proofErr w:type="spellStart"/>
      <w:r>
        <w:rPr>
          <w:lang w:val="en-US"/>
        </w:rPr>
        <w:t>Wouters</w:t>
      </w:r>
      <w:proofErr w:type="spellEnd"/>
      <w:r>
        <w:rPr>
          <w:lang w:val="en-US"/>
        </w:rPr>
        <w:t xml:space="preserve"> (2024). “</w:t>
      </w:r>
      <w:r w:rsidRPr="00E16C42">
        <w:rPr>
          <w:lang w:val="en-US"/>
        </w:rPr>
        <w:t>Fiscal backing, inflation and US business cycles</w:t>
      </w:r>
      <w:r>
        <w:rPr>
          <w:lang w:val="en-US"/>
        </w:rPr>
        <w:t xml:space="preserve">”, </w:t>
      </w:r>
      <w:r w:rsidRPr="00761FF8">
        <w:rPr>
          <w:rFonts w:cs="Arial"/>
          <w:color w:val="auto"/>
          <w:szCs w:val="22"/>
          <w:lang w:val="en-US"/>
        </w:rPr>
        <w:t xml:space="preserve">CEPR discussion paper </w:t>
      </w:r>
      <w:r>
        <w:rPr>
          <w:rFonts w:cs="Arial"/>
          <w:color w:val="auto"/>
          <w:szCs w:val="22"/>
          <w:lang w:val="en-US"/>
        </w:rPr>
        <w:t>19791</w:t>
      </w:r>
    </w:p>
    <w:p w14:paraId="45859FED" w14:textId="77777777" w:rsidR="002A286C" w:rsidRDefault="002A286C" w:rsidP="002A286C">
      <w:pPr>
        <w:ind w:left="567"/>
        <w:jc w:val="both"/>
        <w:rPr>
          <w:sz w:val="20"/>
          <w:lang w:val="en-US"/>
        </w:rPr>
      </w:pPr>
      <w:r w:rsidRPr="00B73714">
        <w:rPr>
          <w:sz w:val="20"/>
          <w:lang w:val="en-US"/>
        </w:rPr>
        <w:t>https://cepr.org/publications/dp19791</w:t>
      </w:r>
    </w:p>
    <w:p w14:paraId="3255122D"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49" w:name="_Toc220510101"/>
      <w:r>
        <w:rPr>
          <w:rFonts w:cs="Arial"/>
          <w:color w:val="auto"/>
          <w:sz w:val="22"/>
          <w:szCs w:val="22"/>
          <w:u w:val="single"/>
          <w:lang w:val="en-GB"/>
        </w:rPr>
        <w:t>Climate change and macroeconomics</w:t>
      </w:r>
      <w:bookmarkEnd w:id="49"/>
    </w:p>
    <w:p w14:paraId="04A72257" w14:textId="77777777" w:rsidR="002A286C" w:rsidRPr="00946491" w:rsidRDefault="002A286C" w:rsidP="002A286C">
      <w:pPr>
        <w:pStyle w:val="Heading2"/>
        <w:numPr>
          <w:ilvl w:val="1"/>
          <w:numId w:val="7"/>
        </w:numPr>
        <w:spacing w:before="240"/>
        <w:ind w:left="290" w:right="1871" w:hanging="352"/>
        <w:rPr>
          <w:rFonts w:ascii="Arial" w:hAnsi="Arial" w:cs="Arial"/>
          <w:sz w:val="22"/>
          <w:szCs w:val="22"/>
          <w:lang w:val="en-US"/>
        </w:rPr>
      </w:pPr>
      <w:bookmarkStart w:id="50" w:name="_Toc220510102"/>
      <w:r>
        <w:rPr>
          <w:rFonts w:ascii="Arial" w:hAnsi="Arial" w:cs="Arial"/>
          <w:i/>
          <w:color w:val="auto"/>
          <w:sz w:val="22"/>
          <w:szCs w:val="22"/>
          <w:lang w:val="en-US"/>
        </w:rPr>
        <w:t>Macroeconomic impact</w:t>
      </w:r>
      <w:bookmarkEnd w:id="50"/>
    </w:p>
    <w:p w14:paraId="14CAE7D8" w14:textId="77777777" w:rsidR="00085A96" w:rsidRPr="003F7DE6" w:rsidRDefault="00085A96" w:rsidP="00085A96">
      <w:pPr>
        <w:spacing w:before="60"/>
        <w:ind w:left="568" w:hanging="284"/>
        <w:jc w:val="both"/>
        <w:rPr>
          <w:lang w:val="en-GB"/>
        </w:rPr>
      </w:pPr>
      <w:proofErr w:type="spellStart"/>
      <w:r w:rsidRPr="003F7DE6">
        <w:rPr>
          <w:lang w:val="en-GB"/>
        </w:rPr>
        <w:t>Alessandri</w:t>
      </w:r>
      <w:proofErr w:type="spellEnd"/>
      <w:r w:rsidRPr="003F7DE6">
        <w:rPr>
          <w:lang w:val="en-GB"/>
        </w:rPr>
        <w:t xml:space="preserve">, </w:t>
      </w:r>
      <w:proofErr w:type="spellStart"/>
      <w:r w:rsidRPr="003F7DE6">
        <w:rPr>
          <w:lang w:val="en-GB"/>
        </w:rPr>
        <w:t>Piergiorgio</w:t>
      </w:r>
      <w:proofErr w:type="spellEnd"/>
      <w:r w:rsidRPr="003F7DE6">
        <w:rPr>
          <w:lang w:val="en-GB"/>
        </w:rPr>
        <w:t xml:space="preserve">, and Haroon Mumtaz (2025). "The macroeconomic cost of temperature risk", </w:t>
      </w:r>
      <w:r w:rsidRPr="003F7DE6">
        <w:rPr>
          <w:i/>
          <w:iCs/>
          <w:lang w:val="en-GB"/>
        </w:rPr>
        <w:t>Journal of International Economics</w:t>
      </w:r>
      <w:r w:rsidRPr="003F7DE6">
        <w:rPr>
          <w:lang w:val="en-GB"/>
        </w:rPr>
        <w:t xml:space="preserve"> 158</w:t>
      </w:r>
    </w:p>
    <w:p w14:paraId="472CF47A" w14:textId="77777777" w:rsidR="00085A96" w:rsidRPr="003F7DE6" w:rsidRDefault="00085A96" w:rsidP="00085A96">
      <w:pPr>
        <w:ind w:left="567"/>
        <w:jc w:val="both"/>
        <w:rPr>
          <w:lang w:val="en-GB"/>
        </w:rPr>
      </w:pPr>
      <w:r w:rsidRPr="003F7DE6">
        <w:rPr>
          <w:sz w:val="20"/>
          <w:lang w:val="en-GB"/>
        </w:rPr>
        <w:t>https://www.sciencedirect.com/science/article/pii/S002219962500114X</w:t>
      </w:r>
    </w:p>
    <w:p w14:paraId="744F06F1" w14:textId="798DF735" w:rsidR="002A286C" w:rsidRPr="00706D7B" w:rsidRDefault="002A286C" w:rsidP="002A286C">
      <w:pPr>
        <w:spacing w:before="60"/>
        <w:ind w:left="568" w:hanging="284"/>
        <w:jc w:val="both"/>
        <w:rPr>
          <w:rFonts w:cs="Arial"/>
          <w:color w:val="auto"/>
          <w:szCs w:val="22"/>
          <w:lang w:val="en-US"/>
        </w:rPr>
      </w:pPr>
      <w:r w:rsidRPr="00706D7B">
        <w:rPr>
          <w:rFonts w:cs="Arial"/>
          <w:color w:val="auto"/>
          <w:szCs w:val="22"/>
          <w:lang w:val="en-US"/>
        </w:rPr>
        <w:t xml:space="preserve">Bank for International Settlements </w:t>
      </w:r>
      <w:r w:rsidRPr="00706D7B">
        <w:rPr>
          <w:color w:val="auto"/>
          <w:szCs w:val="22"/>
          <w:lang w:val="en-US"/>
        </w:rPr>
        <w:t>(2021) “</w:t>
      </w:r>
      <w:r w:rsidRPr="00706D7B">
        <w:rPr>
          <w:rFonts w:cs="Arial"/>
          <w:color w:val="auto"/>
          <w:szCs w:val="22"/>
          <w:lang w:val="en-US"/>
        </w:rPr>
        <w:t>Climate-related risk drivers and their transmission channels</w:t>
      </w:r>
      <w:r w:rsidRPr="00706D7B">
        <w:rPr>
          <w:color w:val="auto"/>
          <w:szCs w:val="22"/>
          <w:lang w:val="en-US"/>
        </w:rPr>
        <w:t>”</w:t>
      </w:r>
      <w:r w:rsidRPr="00706D7B">
        <w:rPr>
          <w:rFonts w:cs="Arial"/>
          <w:color w:val="auto"/>
          <w:szCs w:val="22"/>
          <w:lang w:val="en-US"/>
        </w:rPr>
        <w:t>,</w:t>
      </w:r>
      <w:r w:rsidRPr="00706D7B">
        <w:rPr>
          <w:rFonts w:cs="Arial"/>
          <w:color w:val="auto"/>
          <w:szCs w:val="22"/>
          <w:lang w:val="en-US" w:eastAsia="en-US"/>
        </w:rPr>
        <w:t xml:space="preserve"> </w:t>
      </w:r>
      <w:r w:rsidRPr="00706D7B">
        <w:rPr>
          <w:rFonts w:cs="Arial"/>
          <w:color w:val="auto"/>
          <w:szCs w:val="22"/>
          <w:lang w:val="en-US"/>
        </w:rPr>
        <w:t>Basel Committee on Banking Supervision report.</w:t>
      </w:r>
    </w:p>
    <w:p w14:paraId="16CA36A0" w14:textId="77777777" w:rsidR="002A286C" w:rsidRPr="00706D7B" w:rsidRDefault="002A286C" w:rsidP="002A286C">
      <w:pPr>
        <w:ind w:left="567"/>
        <w:jc w:val="both"/>
        <w:rPr>
          <w:rFonts w:cs="Arial"/>
          <w:color w:val="auto"/>
          <w:sz w:val="20"/>
          <w:lang w:val="en-US"/>
        </w:rPr>
      </w:pPr>
      <w:r w:rsidRPr="00706D7B">
        <w:rPr>
          <w:rFonts w:cs="Arial"/>
          <w:color w:val="auto"/>
          <w:sz w:val="20"/>
          <w:lang w:val="en-US"/>
        </w:rPr>
        <w:t xml:space="preserve">https://www.bis.org/bcbs/publ/d517.pdf </w:t>
      </w:r>
    </w:p>
    <w:p w14:paraId="2BC446F3" w14:textId="77777777" w:rsidR="00085A96" w:rsidRPr="00277BCA" w:rsidRDefault="00085A96" w:rsidP="00085A96">
      <w:pPr>
        <w:spacing w:before="60"/>
        <w:ind w:left="568" w:hanging="284"/>
        <w:jc w:val="both"/>
        <w:rPr>
          <w:rFonts w:cs="Arial"/>
          <w:color w:val="auto"/>
          <w:szCs w:val="22"/>
          <w:lang w:val="en-US"/>
        </w:rPr>
      </w:pPr>
      <w:bookmarkStart w:id="51" w:name="_Hlk197346583"/>
      <w:proofErr w:type="spellStart"/>
      <w:r w:rsidRPr="00277BCA">
        <w:rPr>
          <w:rFonts w:cs="Arial"/>
          <w:color w:val="202020"/>
          <w:szCs w:val="22"/>
          <w:shd w:val="clear" w:color="auto" w:fill="FFFFFF"/>
          <w:lang w:val="en-GB"/>
        </w:rPr>
        <w:lastRenderedPageBreak/>
        <w:t>Bettarelli</w:t>
      </w:r>
      <w:proofErr w:type="spellEnd"/>
      <w:r w:rsidRPr="00277BCA">
        <w:rPr>
          <w:rFonts w:cs="Arial"/>
          <w:color w:val="202020"/>
          <w:szCs w:val="22"/>
          <w:shd w:val="clear" w:color="auto" w:fill="FFFFFF"/>
          <w:lang w:val="en-GB"/>
        </w:rPr>
        <w:t xml:space="preserve">, Luca, Davide </w:t>
      </w:r>
      <w:proofErr w:type="spellStart"/>
      <w:r w:rsidRPr="00277BCA">
        <w:rPr>
          <w:rFonts w:cs="Arial"/>
          <w:color w:val="202020"/>
          <w:szCs w:val="22"/>
          <w:shd w:val="clear" w:color="auto" w:fill="FFFFFF"/>
          <w:lang w:val="en-GB"/>
        </w:rPr>
        <w:t>Furceri</w:t>
      </w:r>
      <w:proofErr w:type="spellEnd"/>
      <w:r w:rsidRPr="00277BCA">
        <w:rPr>
          <w:rFonts w:cs="Arial"/>
          <w:color w:val="202020"/>
          <w:szCs w:val="22"/>
          <w:shd w:val="clear" w:color="auto" w:fill="FFFFFF"/>
          <w:lang w:val="en-GB"/>
        </w:rPr>
        <w:t xml:space="preserve">, Michael </w:t>
      </w:r>
      <w:proofErr w:type="spellStart"/>
      <w:r w:rsidRPr="00277BCA">
        <w:rPr>
          <w:rFonts w:cs="Arial"/>
          <w:color w:val="202020"/>
          <w:szCs w:val="22"/>
          <w:shd w:val="clear" w:color="auto" w:fill="FFFFFF"/>
          <w:lang w:val="en-GB"/>
        </w:rPr>
        <w:t>Ganslmeier</w:t>
      </w:r>
      <w:proofErr w:type="spellEnd"/>
      <w:r w:rsidRPr="00277BCA">
        <w:rPr>
          <w:rFonts w:cs="Arial"/>
          <w:color w:val="202020"/>
          <w:szCs w:val="22"/>
          <w:shd w:val="clear" w:color="auto" w:fill="FFFFFF"/>
          <w:lang w:val="en-GB"/>
        </w:rPr>
        <w:t xml:space="preserve">, and Marc </w:t>
      </w:r>
      <w:proofErr w:type="spellStart"/>
      <w:r w:rsidRPr="00277BCA">
        <w:rPr>
          <w:rFonts w:cs="Arial"/>
          <w:color w:val="202020"/>
          <w:szCs w:val="22"/>
          <w:shd w:val="clear" w:color="auto" w:fill="FFFFFF"/>
          <w:lang w:val="en-GB"/>
        </w:rPr>
        <w:t>Schiffbauer</w:t>
      </w:r>
      <w:proofErr w:type="spellEnd"/>
      <w:r w:rsidRPr="00277BCA">
        <w:rPr>
          <w:rFonts w:cs="Arial"/>
          <w:color w:val="auto"/>
          <w:szCs w:val="22"/>
          <w:lang w:val="en-US"/>
        </w:rPr>
        <w:t xml:space="preserve"> (2025). “</w:t>
      </w:r>
      <w:r w:rsidRPr="00277BCA">
        <w:rPr>
          <w:rFonts w:cs="Arial"/>
          <w:szCs w:val="22"/>
          <w:shd w:val="clear" w:color="auto" w:fill="FFFFFF"/>
          <w:lang w:val="en-GB"/>
        </w:rPr>
        <w:t>The Economic Costs of Temperature Uncertainty</w:t>
      </w:r>
      <w:r w:rsidRPr="00277BCA">
        <w:rPr>
          <w:rFonts w:cs="Arial"/>
          <w:color w:val="auto"/>
          <w:szCs w:val="22"/>
          <w:lang w:val="en-US"/>
        </w:rPr>
        <w:t>”, CEPR discussion paper 20469</w:t>
      </w:r>
    </w:p>
    <w:p w14:paraId="23E29978" w14:textId="77777777" w:rsidR="00085A96" w:rsidRPr="00293D4E" w:rsidRDefault="00085A96" w:rsidP="00085A96">
      <w:pPr>
        <w:ind w:left="567"/>
        <w:jc w:val="both"/>
        <w:rPr>
          <w:rFonts w:cs="Arial"/>
          <w:color w:val="auto"/>
          <w:sz w:val="20"/>
          <w:lang w:val="en-GB"/>
        </w:rPr>
      </w:pPr>
      <w:r w:rsidRPr="00293D4E">
        <w:rPr>
          <w:rFonts w:cs="Arial"/>
          <w:color w:val="auto"/>
          <w:sz w:val="20"/>
          <w:lang w:val="en-GB"/>
        </w:rPr>
        <w:t>https://cepr.org/publications/dp</w:t>
      </w:r>
      <w:r>
        <w:rPr>
          <w:rFonts w:cs="Arial"/>
          <w:color w:val="auto"/>
          <w:sz w:val="20"/>
          <w:lang w:val="en-GB"/>
        </w:rPr>
        <w:t>20469</w:t>
      </w:r>
    </w:p>
    <w:p w14:paraId="4726451E" w14:textId="77777777" w:rsidR="00085A96" w:rsidRPr="0052248D" w:rsidRDefault="00085A96" w:rsidP="00085A96">
      <w:pPr>
        <w:spacing w:before="60"/>
        <w:ind w:left="568" w:hanging="284"/>
        <w:jc w:val="both"/>
        <w:rPr>
          <w:lang w:val="en-GB"/>
        </w:rPr>
      </w:pPr>
      <w:r w:rsidRPr="0052248D">
        <w:rPr>
          <w:rFonts w:eastAsia="Arial" w:cs="Arial"/>
          <w:szCs w:val="22"/>
          <w:lang w:val="en-GB"/>
        </w:rPr>
        <w:t>Bilal, Adrien, and James Stock (2025). "Macroeconomics and Climate Change", CEPR discussion paper 20659</w:t>
      </w:r>
    </w:p>
    <w:p w14:paraId="22367667" w14:textId="77777777" w:rsidR="00085A96" w:rsidRPr="0052248D" w:rsidRDefault="00085A96" w:rsidP="00085A96">
      <w:pPr>
        <w:ind w:left="567"/>
        <w:jc w:val="both"/>
        <w:rPr>
          <w:lang w:val="en-GB"/>
        </w:rPr>
      </w:pPr>
      <w:r w:rsidRPr="0052248D">
        <w:rPr>
          <w:rFonts w:eastAsia="Arial" w:cs="Arial"/>
          <w:sz w:val="20"/>
          <w:lang w:val="en-GB"/>
        </w:rPr>
        <w:t>https://cepr.org/publications/dp20659</w:t>
      </w:r>
    </w:p>
    <w:p w14:paraId="669E6154" w14:textId="77777777" w:rsidR="002A286C" w:rsidRPr="006C262B" w:rsidRDefault="002A286C" w:rsidP="002A286C">
      <w:pPr>
        <w:spacing w:before="60"/>
        <w:ind w:left="568" w:hanging="284"/>
        <w:jc w:val="both"/>
        <w:rPr>
          <w:rFonts w:cs="Arial"/>
          <w:color w:val="auto"/>
          <w:szCs w:val="22"/>
          <w:lang w:val="en-US"/>
        </w:rPr>
      </w:pPr>
      <w:r w:rsidRPr="006D1378">
        <w:rPr>
          <w:color w:val="auto"/>
          <w:szCs w:val="22"/>
          <w:lang w:val="en-US"/>
        </w:rPr>
        <w:t xml:space="preserve">Bilal, Adrien, and Diego </w:t>
      </w:r>
      <w:proofErr w:type="spellStart"/>
      <w:r w:rsidRPr="006D1378">
        <w:rPr>
          <w:color w:val="auto"/>
          <w:szCs w:val="22"/>
          <w:lang w:val="en-US"/>
        </w:rPr>
        <w:t>Känzig</w:t>
      </w:r>
      <w:proofErr w:type="spellEnd"/>
      <w:r w:rsidRPr="006D1378">
        <w:rPr>
          <w:rFonts w:cs="Arial"/>
          <w:color w:val="auto"/>
          <w:szCs w:val="22"/>
          <w:lang w:val="en-US"/>
        </w:rPr>
        <w:t xml:space="preserve"> (2024). “</w:t>
      </w:r>
      <w:r w:rsidRPr="006D1378">
        <w:rPr>
          <w:rFonts w:cs="Arial"/>
          <w:szCs w:val="22"/>
          <w:lang w:val="en-US"/>
        </w:rPr>
        <w:t>The Macroeconomic Impact of Climate Change: Global vs. Local Temperature</w:t>
      </w:r>
      <w:r w:rsidRPr="006D1378">
        <w:rPr>
          <w:rFonts w:cs="Arial"/>
          <w:color w:val="auto"/>
          <w:szCs w:val="22"/>
          <w:lang w:val="en-US"/>
        </w:rPr>
        <w:t>”, CEPR</w:t>
      </w:r>
      <w:r w:rsidRPr="00761FF8">
        <w:rPr>
          <w:rFonts w:cs="Arial"/>
          <w:color w:val="auto"/>
          <w:szCs w:val="22"/>
          <w:lang w:val="en-US"/>
        </w:rPr>
        <w:t xml:space="preserve"> </w:t>
      </w:r>
      <w:r w:rsidRPr="006C262B">
        <w:rPr>
          <w:rFonts w:cs="Arial"/>
          <w:color w:val="auto"/>
          <w:szCs w:val="22"/>
          <w:lang w:val="en-US"/>
        </w:rPr>
        <w:t>discussion paper 19203</w:t>
      </w:r>
    </w:p>
    <w:bookmarkEnd w:id="51"/>
    <w:p w14:paraId="6508BF1C" w14:textId="77777777" w:rsidR="002A286C" w:rsidRPr="006C262B" w:rsidRDefault="002A286C" w:rsidP="002A286C">
      <w:pPr>
        <w:ind w:left="567"/>
        <w:jc w:val="both"/>
        <w:rPr>
          <w:rFonts w:cs="Arial"/>
          <w:color w:val="auto"/>
          <w:sz w:val="20"/>
          <w:lang w:val="en-US"/>
        </w:rPr>
      </w:pPr>
      <w:r w:rsidRPr="006C262B">
        <w:rPr>
          <w:rFonts w:cs="Arial"/>
          <w:color w:val="auto"/>
          <w:sz w:val="20"/>
          <w:lang w:val="en-US"/>
        </w:rPr>
        <w:t>https://cepr.org/publications/dp19203</w:t>
      </w:r>
    </w:p>
    <w:p w14:paraId="1B988F15" w14:textId="77777777" w:rsidR="002A286C" w:rsidRPr="006C262B" w:rsidRDefault="002A286C" w:rsidP="002A286C">
      <w:pPr>
        <w:spacing w:before="60"/>
        <w:ind w:left="568" w:hanging="284"/>
        <w:jc w:val="both"/>
        <w:rPr>
          <w:color w:val="auto"/>
          <w:lang w:val="en-US"/>
        </w:rPr>
      </w:pPr>
      <w:proofErr w:type="spellStart"/>
      <w:r w:rsidRPr="006C262B">
        <w:rPr>
          <w:color w:val="auto"/>
          <w:lang w:val="en-US"/>
        </w:rPr>
        <w:t>Boehl</w:t>
      </w:r>
      <w:proofErr w:type="spellEnd"/>
      <w:r w:rsidRPr="006C262B">
        <w:rPr>
          <w:color w:val="auto"/>
          <w:lang w:val="en-US"/>
        </w:rPr>
        <w:t xml:space="preserve">, Gregor, Flora </w:t>
      </w:r>
      <w:proofErr w:type="spellStart"/>
      <w:r w:rsidRPr="006C262B">
        <w:rPr>
          <w:color w:val="auto"/>
          <w:lang w:val="en-US"/>
        </w:rPr>
        <w:t>Budianto</w:t>
      </w:r>
      <w:proofErr w:type="spellEnd"/>
      <w:r w:rsidRPr="006C262B">
        <w:rPr>
          <w:color w:val="auto"/>
          <w:lang w:val="en-US"/>
        </w:rPr>
        <w:t xml:space="preserve">, and </w:t>
      </w:r>
      <w:proofErr w:type="spellStart"/>
      <w:r w:rsidRPr="006C262B">
        <w:rPr>
          <w:color w:val="auto"/>
          <w:lang w:val="en-US"/>
        </w:rPr>
        <w:t>Elod</w:t>
      </w:r>
      <w:proofErr w:type="spellEnd"/>
      <w:r w:rsidRPr="006C262B">
        <w:rPr>
          <w:color w:val="auto"/>
          <w:lang w:val="en-US"/>
        </w:rPr>
        <w:t xml:space="preserve"> </w:t>
      </w:r>
      <w:proofErr w:type="spellStart"/>
      <w:r w:rsidRPr="006C262B">
        <w:rPr>
          <w:color w:val="auto"/>
          <w:lang w:val="en-US"/>
        </w:rPr>
        <w:t>Takats</w:t>
      </w:r>
      <w:proofErr w:type="spellEnd"/>
      <w:r w:rsidRPr="006C262B">
        <w:rPr>
          <w:color w:val="auto"/>
          <w:lang w:val="en-US"/>
        </w:rPr>
        <w:t xml:space="preserve"> (2024). “</w:t>
      </w:r>
      <w:r w:rsidRPr="006C262B">
        <w:rPr>
          <w:rFonts w:cs="Arial"/>
          <w:bCs/>
          <w:color w:val="auto"/>
          <w:szCs w:val="22"/>
          <w:lang w:val="en-GB"/>
        </w:rPr>
        <w:t>The macroeconomics of green transitions</w:t>
      </w:r>
      <w:r w:rsidRPr="006C262B">
        <w:rPr>
          <w:color w:val="auto"/>
          <w:lang w:val="en-US"/>
        </w:rPr>
        <w:t>”, BIS working paper 1237</w:t>
      </w:r>
    </w:p>
    <w:p w14:paraId="46B5E069" w14:textId="77777777" w:rsidR="002A286C" w:rsidRPr="00341597" w:rsidRDefault="002A286C" w:rsidP="002A286C">
      <w:pPr>
        <w:ind w:left="567"/>
        <w:jc w:val="both"/>
        <w:rPr>
          <w:rFonts w:cs="Arial"/>
          <w:color w:val="auto"/>
          <w:sz w:val="20"/>
          <w:lang w:val="en-GB"/>
        </w:rPr>
      </w:pPr>
      <w:r w:rsidRPr="006C262B">
        <w:rPr>
          <w:color w:val="auto"/>
          <w:sz w:val="20"/>
          <w:lang w:val="en-US"/>
        </w:rPr>
        <w:t>https://www.bis.org/publ/work1237.</w:t>
      </w:r>
      <w:r w:rsidRPr="006C262B">
        <w:rPr>
          <w:sz w:val="20"/>
          <w:lang w:val="en-US"/>
        </w:rPr>
        <w:t>htm</w:t>
      </w:r>
    </w:p>
    <w:p w14:paraId="265AD02B" w14:textId="77777777" w:rsidR="00085A96" w:rsidRPr="00083F53" w:rsidRDefault="00085A96" w:rsidP="00085A96">
      <w:pPr>
        <w:spacing w:before="60"/>
        <w:ind w:left="568" w:hanging="284"/>
        <w:jc w:val="both"/>
        <w:rPr>
          <w:lang w:val="en-GB"/>
        </w:rPr>
      </w:pPr>
      <w:bookmarkStart w:id="52" w:name="_Hlk197346599"/>
      <w:r w:rsidRPr="00083F53">
        <w:rPr>
          <w:rFonts w:eastAsia="Arial" w:cs="Arial"/>
          <w:szCs w:val="22"/>
          <w:lang w:val="en-GB"/>
        </w:rPr>
        <w:t xml:space="preserve">Ehlers, </w:t>
      </w:r>
      <w:proofErr w:type="spellStart"/>
      <w:r w:rsidRPr="00083F53">
        <w:rPr>
          <w:rFonts w:eastAsia="Arial" w:cs="Arial"/>
          <w:szCs w:val="22"/>
          <w:lang w:val="en-GB"/>
        </w:rPr>
        <w:t>Torsten</w:t>
      </w:r>
      <w:proofErr w:type="spellEnd"/>
      <w:r w:rsidRPr="00083F53">
        <w:rPr>
          <w:rFonts w:eastAsia="Arial" w:cs="Arial"/>
          <w:szCs w:val="22"/>
          <w:lang w:val="en-GB"/>
        </w:rPr>
        <w:t xml:space="preserve">, Jon Frost, Carlos Madeira, and </w:t>
      </w:r>
      <w:proofErr w:type="spellStart"/>
      <w:r w:rsidRPr="00083F53">
        <w:rPr>
          <w:rFonts w:eastAsia="Arial" w:cs="Arial"/>
          <w:szCs w:val="22"/>
          <w:lang w:val="en-GB"/>
        </w:rPr>
        <w:t>Ilhyock</w:t>
      </w:r>
      <w:proofErr w:type="spellEnd"/>
      <w:r w:rsidRPr="00083F53">
        <w:rPr>
          <w:rFonts w:eastAsia="Arial" w:cs="Arial"/>
          <w:szCs w:val="22"/>
          <w:lang w:val="en-GB"/>
        </w:rPr>
        <w:t xml:space="preserve"> Shim (2025). "Macroeconomic impact of weather disasters: a global and sectoral analysis", BIS working paper 1292.</w:t>
      </w:r>
    </w:p>
    <w:p w14:paraId="04F0C5CF" w14:textId="77777777" w:rsidR="00085A96" w:rsidRPr="00083F53" w:rsidRDefault="00085A96" w:rsidP="00085A96">
      <w:pPr>
        <w:ind w:left="567"/>
        <w:jc w:val="both"/>
        <w:rPr>
          <w:lang w:val="en-GB"/>
        </w:rPr>
      </w:pPr>
      <w:r w:rsidRPr="00083F53">
        <w:rPr>
          <w:rFonts w:eastAsia="Arial" w:cs="Arial"/>
          <w:sz w:val="20"/>
          <w:lang w:val="en-GB"/>
        </w:rPr>
        <w:t>https://www.bis.org/publ/work1292.htm</w:t>
      </w:r>
    </w:p>
    <w:p w14:paraId="0F2891A6" w14:textId="77777777" w:rsidR="002A286C" w:rsidRPr="00706D7B" w:rsidRDefault="002A286C" w:rsidP="002A286C">
      <w:pPr>
        <w:spacing w:before="60"/>
        <w:ind w:left="568" w:hanging="284"/>
        <w:jc w:val="both"/>
        <w:rPr>
          <w:rFonts w:cs="Arial"/>
          <w:color w:val="auto"/>
          <w:szCs w:val="22"/>
          <w:lang w:val="en-US"/>
        </w:rPr>
      </w:pPr>
      <w:proofErr w:type="spellStart"/>
      <w:r w:rsidRPr="00D91108">
        <w:rPr>
          <w:lang w:val="en-US"/>
        </w:rPr>
        <w:t>Faccia</w:t>
      </w:r>
      <w:proofErr w:type="spellEnd"/>
      <w:r w:rsidRPr="00D91108">
        <w:rPr>
          <w:lang w:val="en-US"/>
        </w:rPr>
        <w:t xml:space="preserve">, </w:t>
      </w:r>
      <w:proofErr w:type="spellStart"/>
      <w:r w:rsidRPr="00D91108">
        <w:rPr>
          <w:lang w:val="en-US"/>
        </w:rPr>
        <w:t>Donata</w:t>
      </w:r>
      <w:proofErr w:type="spellEnd"/>
      <w:r w:rsidRPr="00D91108">
        <w:rPr>
          <w:lang w:val="en-US"/>
        </w:rPr>
        <w:t xml:space="preserve">, Miles Parker, and </w:t>
      </w:r>
      <w:proofErr w:type="spellStart"/>
      <w:r w:rsidRPr="00D91108">
        <w:rPr>
          <w:lang w:val="en-US"/>
        </w:rPr>
        <w:t>Livio</w:t>
      </w:r>
      <w:proofErr w:type="spellEnd"/>
      <w:r w:rsidRPr="00D91108">
        <w:rPr>
          <w:lang w:val="en-US"/>
        </w:rPr>
        <w:t xml:space="preserve"> </w:t>
      </w:r>
      <w:proofErr w:type="spellStart"/>
      <w:r w:rsidRPr="00D91108">
        <w:rPr>
          <w:lang w:val="en-US"/>
        </w:rPr>
        <w:t>Stracca</w:t>
      </w:r>
      <w:proofErr w:type="spellEnd"/>
      <w:r w:rsidRPr="00706D7B">
        <w:rPr>
          <w:color w:val="auto"/>
          <w:lang w:val="en-US"/>
        </w:rPr>
        <w:t xml:space="preserve"> (202</w:t>
      </w:r>
      <w:r>
        <w:rPr>
          <w:color w:val="auto"/>
          <w:lang w:val="en-US"/>
        </w:rPr>
        <w:t>1</w:t>
      </w:r>
      <w:r w:rsidRPr="00706D7B">
        <w:rPr>
          <w:color w:val="auto"/>
          <w:lang w:val="en-US"/>
        </w:rPr>
        <w:t>) “</w:t>
      </w:r>
      <w:r w:rsidRPr="00D91108">
        <w:rPr>
          <w:lang w:val="en-US"/>
        </w:rPr>
        <w:t>Feeling the heat: extreme temperatures and price stability</w:t>
      </w:r>
      <w:r w:rsidRPr="00706D7B">
        <w:rPr>
          <w:color w:val="auto"/>
          <w:lang w:val="en-US"/>
        </w:rPr>
        <w:t>”</w:t>
      </w:r>
      <w:r w:rsidRPr="00706D7B">
        <w:rPr>
          <w:rFonts w:cs="Arial"/>
          <w:color w:val="auto"/>
          <w:szCs w:val="22"/>
          <w:lang w:val="en-US"/>
        </w:rPr>
        <w:t>,</w:t>
      </w:r>
      <w:r w:rsidRPr="00706D7B">
        <w:rPr>
          <w:rFonts w:cs="Arial"/>
          <w:color w:val="auto"/>
          <w:szCs w:val="22"/>
          <w:lang w:val="en-US" w:eastAsia="en-US"/>
        </w:rPr>
        <w:t xml:space="preserve"> </w:t>
      </w:r>
      <w:r>
        <w:rPr>
          <w:rFonts w:cs="Arial"/>
          <w:color w:val="auto"/>
          <w:szCs w:val="22"/>
          <w:lang w:val="en-US" w:eastAsia="en-US"/>
        </w:rPr>
        <w:t>ECB working paper 2626</w:t>
      </w:r>
    </w:p>
    <w:bookmarkEnd w:id="52"/>
    <w:p w14:paraId="226850BE" w14:textId="77777777" w:rsidR="002A286C" w:rsidRPr="00151E5A" w:rsidRDefault="002A286C" w:rsidP="002A286C">
      <w:pPr>
        <w:ind w:left="567"/>
        <w:jc w:val="both"/>
        <w:rPr>
          <w:rFonts w:cs="Arial"/>
          <w:color w:val="auto"/>
          <w:sz w:val="20"/>
          <w:lang w:val="en-US"/>
        </w:rPr>
      </w:pPr>
      <w:r w:rsidRPr="00D91108">
        <w:rPr>
          <w:rFonts w:cs="Arial"/>
          <w:color w:val="auto"/>
          <w:sz w:val="20"/>
          <w:lang w:val="en-US"/>
        </w:rPr>
        <w:t>https://www.ecb.europa.eu/pub/pdf/scpwps/ecb.wp2626~e86e2be2b4.en.pdf?6acd852292fa259b47cc87e0fb184f1f</w:t>
      </w:r>
    </w:p>
    <w:p w14:paraId="79B9614E" w14:textId="77777777" w:rsidR="00085A96" w:rsidRPr="00F92D6A" w:rsidRDefault="00085A96" w:rsidP="00085A96">
      <w:pPr>
        <w:spacing w:before="60"/>
        <w:ind w:left="568" w:hanging="284"/>
        <w:jc w:val="both"/>
        <w:rPr>
          <w:lang w:val="en-GB"/>
        </w:rPr>
      </w:pPr>
      <w:r w:rsidRPr="00F92D6A">
        <w:rPr>
          <w:rFonts w:eastAsia="Arial" w:cs="Arial"/>
          <w:szCs w:val="22"/>
          <w:lang w:val="en-GB"/>
        </w:rPr>
        <w:t>Hsiang, Solomon (2025). "The Global Economic Impact of Climate Change: An Empirical Perspective", NBER working paper 34357</w:t>
      </w:r>
    </w:p>
    <w:p w14:paraId="57D6EE23" w14:textId="77777777" w:rsidR="00085A96" w:rsidRPr="00F92D6A" w:rsidRDefault="00085A96" w:rsidP="00085A96">
      <w:pPr>
        <w:ind w:left="567"/>
        <w:jc w:val="both"/>
        <w:rPr>
          <w:lang w:val="en-GB"/>
        </w:rPr>
      </w:pPr>
      <w:r w:rsidRPr="00F92D6A">
        <w:rPr>
          <w:rFonts w:eastAsia="Arial" w:cs="Arial"/>
          <w:sz w:val="20"/>
          <w:lang w:val="en-GB"/>
        </w:rPr>
        <w:t>https://www.nber.org/papers/w34357</w:t>
      </w:r>
    </w:p>
    <w:p w14:paraId="6B7A97D8" w14:textId="77777777" w:rsidR="00085A96" w:rsidRPr="00E8477E" w:rsidRDefault="00085A96" w:rsidP="00085A96">
      <w:pPr>
        <w:spacing w:before="60"/>
        <w:ind w:left="568" w:hanging="284"/>
        <w:jc w:val="both"/>
        <w:rPr>
          <w:lang w:val="en-GB"/>
        </w:rPr>
      </w:pPr>
      <w:r w:rsidRPr="00E8477E">
        <w:rPr>
          <w:rFonts w:eastAsia="Arial" w:cs="Arial"/>
          <w:szCs w:val="22"/>
          <w:lang w:val="en-GB"/>
        </w:rPr>
        <w:t xml:space="preserve">Kim, </w:t>
      </w:r>
      <w:proofErr w:type="spellStart"/>
      <w:r w:rsidRPr="00E8477E">
        <w:rPr>
          <w:rFonts w:eastAsia="Arial" w:cs="Arial"/>
          <w:szCs w:val="22"/>
          <w:lang w:val="en-GB"/>
        </w:rPr>
        <w:t>Hee</w:t>
      </w:r>
      <w:proofErr w:type="spellEnd"/>
      <w:r w:rsidRPr="00E8477E">
        <w:rPr>
          <w:rFonts w:eastAsia="Arial" w:cs="Arial"/>
          <w:szCs w:val="22"/>
          <w:lang w:val="en-GB"/>
        </w:rPr>
        <w:t xml:space="preserve"> Soo, Christian </w:t>
      </w:r>
      <w:proofErr w:type="spellStart"/>
      <w:r w:rsidRPr="00E8477E">
        <w:rPr>
          <w:rFonts w:eastAsia="Arial" w:cs="Arial"/>
          <w:szCs w:val="22"/>
          <w:lang w:val="en-GB"/>
        </w:rPr>
        <w:t>Matthes</w:t>
      </w:r>
      <w:proofErr w:type="spellEnd"/>
      <w:r w:rsidRPr="00E8477E">
        <w:rPr>
          <w:rFonts w:eastAsia="Arial" w:cs="Arial"/>
          <w:szCs w:val="22"/>
          <w:lang w:val="en-GB"/>
        </w:rPr>
        <w:t xml:space="preserve">, and </w:t>
      </w:r>
      <w:proofErr w:type="spellStart"/>
      <w:r w:rsidRPr="00E8477E">
        <w:rPr>
          <w:rFonts w:eastAsia="Arial" w:cs="Arial"/>
          <w:szCs w:val="22"/>
          <w:lang w:val="en-GB"/>
        </w:rPr>
        <w:t>Toàn</w:t>
      </w:r>
      <w:proofErr w:type="spellEnd"/>
      <w:r w:rsidRPr="00E8477E">
        <w:rPr>
          <w:rFonts w:eastAsia="Arial" w:cs="Arial"/>
          <w:szCs w:val="22"/>
          <w:lang w:val="en-GB"/>
        </w:rPr>
        <w:t xml:space="preserve"> Phan (2025). "Severe Weather and the Macroeconomy", </w:t>
      </w:r>
      <w:r w:rsidRPr="00E8477E">
        <w:rPr>
          <w:rFonts w:eastAsia="Arial" w:cs="Arial"/>
          <w:i/>
          <w:iCs/>
          <w:szCs w:val="22"/>
          <w:lang w:val="en-GB"/>
        </w:rPr>
        <w:t>American Economic Journal: Macroeconomics</w:t>
      </w:r>
      <w:r w:rsidRPr="00E8477E">
        <w:rPr>
          <w:rFonts w:eastAsia="Arial" w:cs="Arial"/>
          <w:szCs w:val="22"/>
          <w:lang w:val="en-GB"/>
        </w:rPr>
        <w:t xml:space="preserve"> 17(2), pp. 315-41</w:t>
      </w:r>
    </w:p>
    <w:p w14:paraId="59201F38" w14:textId="77777777" w:rsidR="00085A96" w:rsidRPr="00E8477E" w:rsidRDefault="00085A96" w:rsidP="00085A96">
      <w:pPr>
        <w:ind w:left="567"/>
        <w:jc w:val="both"/>
        <w:rPr>
          <w:lang w:val="en-GB"/>
        </w:rPr>
      </w:pPr>
      <w:r w:rsidRPr="00E8477E">
        <w:rPr>
          <w:rFonts w:eastAsia="Arial" w:cs="Arial"/>
          <w:sz w:val="20"/>
          <w:lang w:val="en-GB"/>
        </w:rPr>
        <w:t>https://www.aeaweb.org/articles?id=10.1257/mac.20220329</w:t>
      </w:r>
    </w:p>
    <w:p w14:paraId="5478793B" w14:textId="77777777" w:rsidR="002A286C" w:rsidRPr="00706D7B" w:rsidRDefault="002A286C" w:rsidP="002A286C">
      <w:pPr>
        <w:spacing w:before="60"/>
        <w:ind w:left="568" w:hanging="284"/>
        <w:jc w:val="both"/>
        <w:rPr>
          <w:rFonts w:cs="Arial"/>
          <w:color w:val="auto"/>
          <w:szCs w:val="22"/>
          <w:lang w:val="en-US"/>
        </w:rPr>
      </w:pPr>
      <w:proofErr w:type="spellStart"/>
      <w:r w:rsidRPr="00D91108">
        <w:rPr>
          <w:lang w:val="en-US"/>
        </w:rPr>
        <w:t>Mongelli</w:t>
      </w:r>
      <w:proofErr w:type="spellEnd"/>
      <w:r w:rsidRPr="00D91108">
        <w:rPr>
          <w:lang w:val="en-US"/>
        </w:rPr>
        <w:t xml:space="preserve">, Francesco Paolo, Wolfgang </w:t>
      </w:r>
      <w:proofErr w:type="spellStart"/>
      <w:r w:rsidRPr="00D91108">
        <w:rPr>
          <w:lang w:val="en-US"/>
        </w:rPr>
        <w:t>Pointner</w:t>
      </w:r>
      <w:proofErr w:type="spellEnd"/>
      <w:r w:rsidRPr="00D91108">
        <w:rPr>
          <w:lang w:val="en-US"/>
        </w:rPr>
        <w:t>, and Jan Willem van den End</w:t>
      </w:r>
      <w:r w:rsidRPr="00706D7B">
        <w:rPr>
          <w:color w:val="auto"/>
          <w:lang w:val="en-US"/>
        </w:rPr>
        <w:t xml:space="preserve"> (202</w:t>
      </w:r>
      <w:r>
        <w:rPr>
          <w:color w:val="auto"/>
          <w:lang w:val="en-US"/>
        </w:rPr>
        <w:t>2</w:t>
      </w:r>
      <w:r w:rsidRPr="00706D7B">
        <w:rPr>
          <w:color w:val="auto"/>
          <w:lang w:val="en-US"/>
        </w:rPr>
        <w:t>) “</w:t>
      </w:r>
      <w:r w:rsidRPr="00D91108">
        <w:rPr>
          <w:lang w:val="en-US"/>
        </w:rPr>
        <w:t>The effects of climate change on the natural rate of interest: a critical survey</w:t>
      </w:r>
      <w:r w:rsidRPr="00706D7B">
        <w:rPr>
          <w:color w:val="auto"/>
          <w:lang w:val="en-US"/>
        </w:rPr>
        <w:t>”</w:t>
      </w:r>
      <w:r w:rsidRPr="00706D7B">
        <w:rPr>
          <w:rFonts w:cs="Arial"/>
          <w:color w:val="auto"/>
          <w:szCs w:val="22"/>
          <w:lang w:val="en-US"/>
        </w:rPr>
        <w:t>,</w:t>
      </w:r>
      <w:r w:rsidRPr="00706D7B">
        <w:rPr>
          <w:rFonts w:cs="Arial"/>
          <w:color w:val="auto"/>
          <w:szCs w:val="22"/>
          <w:lang w:val="en-US" w:eastAsia="en-US"/>
        </w:rPr>
        <w:t xml:space="preserve"> </w:t>
      </w:r>
      <w:r>
        <w:rPr>
          <w:rFonts w:cs="Arial"/>
          <w:color w:val="auto"/>
          <w:szCs w:val="22"/>
          <w:lang w:val="en-US" w:eastAsia="en-US"/>
        </w:rPr>
        <w:t>ECB working paper 2744</w:t>
      </w:r>
    </w:p>
    <w:p w14:paraId="2CCFBCAD" w14:textId="77777777" w:rsidR="002A286C" w:rsidRPr="00151E5A" w:rsidRDefault="002A286C" w:rsidP="002A286C">
      <w:pPr>
        <w:ind w:left="567"/>
        <w:jc w:val="both"/>
        <w:rPr>
          <w:rFonts w:cs="Arial"/>
          <w:color w:val="auto"/>
          <w:sz w:val="20"/>
          <w:lang w:val="en-US"/>
        </w:rPr>
      </w:pPr>
      <w:r w:rsidRPr="00D91108">
        <w:rPr>
          <w:rFonts w:cs="Arial"/>
          <w:color w:val="auto"/>
          <w:sz w:val="20"/>
          <w:lang w:val="en-US"/>
        </w:rPr>
        <w:t>https://www.ecb.europa.eu/pub/pdf/scpwps/ecb.wp2744~9c3a54be4f.en.pdf?6b25794c6abe3b5212be692accb0d934</w:t>
      </w:r>
    </w:p>
    <w:p w14:paraId="21B5F5E0" w14:textId="77777777" w:rsidR="00085A96" w:rsidRPr="007E0D20" w:rsidRDefault="00085A96" w:rsidP="00085A96">
      <w:pPr>
        <w:spacing w:before="60"/>
        <w:ind w:left="568" w:hanging="284"/>
        <w:jc w:val="both"/>
        <w:rPr>
          <w:lang w:val="en-GB"/>
        </w:rPr>
      </w:pPr>
      <w:r w:rsidRPr="007E0D20">
        <w:rPr>
          <w:lang w:val="en-GB"/>
        </w:rPr>
        <w:t>Nguyen, Ha Minh, Alan Feng, and Mercedes Garcia</w:t>
      </w:r>
      <w:r w:rsidRPr="007E0D20">
        <w:rPr>
          <w:lang w:val="en-GB"/>
        </w:rPr>
        <w:noBreakHyphen/>
      </w:r>
      <w:proofErr w:type="spellStart"/>
      <w:r w:rsidRPr="007E0D20">
        <w:rPr>
          <w:lang w:val="en-GB"/>
        </w:rPr>
        <w:t>Escribano</w:t>
      </w:r>
      <w:proofErr w:type="spellEnd"/>
      <w:r w:rsidRPr="007E0D20">
        <w:rPr>
          <w:lang w:val="en-GB"/>
        </w:rPr>
        <w:t xml:space="preserve"> </w:t>
      </w:r>
      <w:r w:rsidRPr="007E0D20">
        <w:rPr>
          <w:rFonts w:eastAsia="Arial" w:cs="Arial"/>
          <w:szCs w:val="22"/>
          <w:lang w:val="en-GB"/>
        </w:rPr>
        <w:t>(2025). "</w:t>
      </w:r>
      <w:r>
        <w:rPr>
          <w:lang w:val="en-GB"/>
        </w:rPr>
        <w:t>Understanding the Macroeconomic Effects of Natural Disasters</w:t>
      </w:r>
      <w:r w:rsidRPr="007E0D20">
        <w:rPr>
          <w:rFonts w:eastAsia="Arial" w:cs="Arial"/>
          <w:szCs w:val="22"/>
          <w:lang w:val="en-GB"/>
        </w:rPr>
        <w:t xml:space="preserve">" </w:t>
      </w:r>
      <w:r w:rsidRPr="007E0D20">
        <w:rPr>
          <w:rFonts w:eastAsia="Arial" w:cs="Arial"/>
          <w:i/>
          <w:iCs/>
          <w:szCs w:val="22"/>
          <w:lang w:val="en-GB"/>
        </w:rPr>
        <w:t>IMF Economic Review</w:t>
      </w:r>
      <w:r w:rsidRPr="007E0D20">
        <w:rPr>
          <w:rFonts w:eastAsia="Arial" w:cs="Arial"/>
          <w:szCs w:val="22"/>
          <w:lang w:val="en-GB"/>
        </w:rPr>
        <w:t xml:space="preserve"> 73(1), pp. 86-117</w:t>
      </w:r>
    </w:p>
    <w:p w14:paraId="5CA66339" w14:textId="77777777" w:rsidR="00085A96" w:rsidRPr="007E0D20" w:rsidRDefault="00085A96" w:rsidP="00085A96">
      <w:pPr>
        <w:ind w:left="567"/>
        <w:jc w:val="both"/>
        <w:rPr>
          <w:sz w:val="20"/>
          <w:lang w:val="en-GB"/>
        </w:rPr>
      </w:pPr>
      <w:r w:rsidRPr="0055429D">
        <w:rPr>
          <w:rFonts w:cs="Arial"/>
          <w:color w:val="202020"/>
          <w:szCs w:val="22"/>
          <w:shd w:val="clear" w:color="auto" w:fill="FFFFFF"/>
          <w:lang w:val="en-GB"/>
        </w:rPr>
        <w:t>https://link.springer.com/article/10.1057/s41308-025-00297-8</w:t>
      </w:r>
    </w:p>
    <w:p w14:paraId="3886166F" w14:textId="77777777" w:rsidR="002A286C" w:rsidRPr="008E56A7" w:rsidRDefault="002A286C" w:rsidP="002A286C">
      <w:pPr>
        <w:spacing w:before="60"/>
        <w:ind w:left="568" w:hanging="284"/>
        <w:jc w:val="both"/>
        <w:rPr>
          <w:rFonts w:cs="Arial"/>
          <w:color w:val="auto"/>
          <w:szCs w:val="22"/>
          <w:lang w:val="en-US"/>
        </w:rPr>
      </w:pPr>
      <w:proofErr w:type="spellStart"/>
      <w:r w:rsidRPr="008E56A7">
        <w:rPr>
          <w:rStyle w:val="contributor-details-link"/>
          <w:color w:val="auto"/>
          <w:lang w:val="en-US"/>
        </w:rPr>
        <w:t>Thakoor</w:t>
      </w:r>
      <w:proofErr w:type="spellEnd"/>
      <w:r w:rsidRPr="008E56A7">
        <w:rPr>
          <w:rStyle w:val="contributor-details-link"/>
          <w:color w:val="auto"/>
          <w:lang w:val="en-US"/>
        </w:rPr>
        <w:t>,</w:t>
      </w:r>
      <w:r w:rsidRPr="008E56A7">
        <w:rPr>
          <w:color w:val="auto"/>
          <w:lang w:val="en-US"/>
        </w:rPr>
        <w:t xml:space="preserve"> </w:t>
      </w:r>
      <w:r w:rsidRPr="008E56A7">
        <w:rPr>
          <w:rStyle w:val="contributor-details-link"/>
          <w:color w:val="auto"/>
          <w:lang w:val="en-US"/>
        </w:rPr>
        <w:t xml:space="preserve">Vimal, and </w:t>
      </w:r>
      <w:proofErr w:type="spellStart"/>
      <w:r w:rsidRPr="008E56A7">
        <w:rPr>
          <w:rStyle w:val="contributor-details-link"/>
          <w:color w:val="auto"/>
          <w:lang w:val="en-US"/>
        </w:rPr>
        <w:t>Engin</w:t>
      </w:r>
      <w:proofErr w:type="spellEnd"/>
      <w:r w:rsidRPr="008E56A7">
        <w:rPr>
          <w:rStyle w:val="contributor-details-link"/>
          <w:color w:val="auto"/>
          <w:lang w:val="en-US"/>
        </w:rPr>
        <w:t xml:space="preserve"> Kara</w:t>
      </w:r>
      <w:r w:rsidRPr="008E56A7">
        <w:rPr>
          <w:color w:val="auto"/>
          <w:lang w:val="en-US"/>
        </w:rPr>
        <w:t xml:space="preserve"> (2022) “Macroeconomic Effects of Climate Change in an Aging World”</w:t>
      </w:r>
      <w:r w:rsidRPr="008E56A7">
        <w:rPr>
          <w:rFonts w:cs="Arial"/>
          <w:color w:val="auto"/>
          <w:szCs w:val="22"/>
          <w:lang w:val="en-US"/>
        </w:rPr>
        <w:t>,</w:t>
      </w:r>
      <w:r w:rsidRPr="008E56A7">
        <w:rPr>
          <w:rFonts w:cs="Arial"/>
          <w:color w:val="auto"/>
          <w:szCs w:val="22"/>
          <w:lang w:val="en-US" w:eastAsia="en-US"/>
        </w:rPr>
        <w:t xml:space="preserve"> IMF working paper 2022-258</w:t>
      </w:r>
    </w:p>
    <w:p w14:paraId="0B177526" w14:textId="77777777" w:rsidR="002A286C" w:rsidRPr="00151E5A" w:rsidRDefault="002A286C" w:rsidP="002A286C">
      <w:pPr>
        <w:ind w:left="567"/>
        <w:jc w:val="both"/>
        <w:rPr>
          <w:rFonts w:cs="Arial"/>
          <w:color w:val="auto"/>
          <w:sz w:val="20"/>
          <w:lang w:val="en-US"/>
        </w:rPr>
      </w:pPr>
      <w:r w:rsidRPr="009378CA">
        <w:rPr>
          <w:rFonts w:cs="Arial"/>
          <w:color w:val="auto"/>
          <w:sz w:val="20"/>
          <w:lang w:val="en-US"/>
        </w:rPr>
        <w:t>https://www.elibrary.imf.org/view/journals/001/2022/258/001.2022.issue-258-en.xml</w:t>
      </w:r>
    </w:p>
    <w:p w14:paraId="1DF5D799" w14:textId="77777777" w:rsidR="002A286C" w:rsidRPr="00946491" w:rsidRDefault="002A286C" w:rsidP="002A286C">
      <w:pPr>
        <w:pStyle w:val="Heading2"/>
        <w:numPr>
          <w:ilvl w:val="1"/>
          <w:numId w:val="7"/>
        </w:numPr>
        <w:spacing w:before="240"/>
        <w:ind w:left="290" w:right="1871" w:hanging="352"/>
        <w:rPr>
          <w:rFonts w:ascii="Arial" w:hAnsi="Arial" w:cs="Arial"/>
          <w:sz w:val="22"/>
          <w:szCs w:val="22"/>
          <w:lang w:val="en-US"/>
        </w:rPr>
      </w:pPr>
      <w:bookmarkStart w:id="53" w:name="_Toc220510103"/>
      <w:r>
        <w:rPr>
          <w:rFonts w:ascii="Arial" w:hAnsi="Arial" w:cs="Arial"/>
          <w:i/>
          <w:color w:val="auto"/>
          <w:sz w:val="22"/>
          <w:szCs w:val="22"/>
          <w:lang w:val="en-US"/>
        </w:rPr>
        <w:t>Financial impact</w:t>
      </w:r>
      <w:bookmarkEnd w:id="53"/>
    </w:p>
    <w:p w14:paraId="7B5CC32C" w14:textId="77777777" w:rsidR="002A286C" w:rsidRPr="001C365A" w:rsidRDefault="002A286C" w:rsidP="002A286C">
      <w:pPr>
        <w:spacing w:before="60"/>
        <w:ind w:left="568" w:hanging="284"/>
        <w:jc w:val="both"/>
        <w:rPr>
          <w:rFonts w:cs="Arial"/>
          <w:color w:val="auto"/>
          <w:szCs w:val="22"/>
          <w:lang w:val="en-US"/>
        </w:rPr>
      </w:pPr>
      <w:bookmarkStart w:id="54" w:name="_Hlk197346766"/>
      <w:proofErr w:type="spellStart"/>
      <w:r w:rsidRPr="00D31A2C">
        <w:rPr>
          <w:rFonts w:cs="Arial"/>
          <w:bCs/>
          <w:color w:val="auto"/>
          <w:szCs w:val="22"/>
          <w:bdr w:val="none" w:sz="0" w:space="0" w:color="auto" w:frame="1"/>
          <w:lang w:val="en-US"/>
        </w:rPr>
        <w:t>Altavilla</w:t>
      </w:r>
      <w:proofErr w:type="spellEnd"/>
      <w:r w:rsidRPr="00D31A2C">
        <w:rPr>
          <w:rFonts w:cs="Arial"/>
          <w:bCs/>
          <w:color w:val="auto"/>
          <w:szCs w:val="22"/>
          <w:lang w:val="en-US"/>
        </w:rPr>
        <w:t>,</w:t>
      </w:r>
      <w:r w:rsidRPr="00D31A2C">
        <w:rPr>
          <w:rFonts w:cs="Arial"/>
          <w:bCs/>
          <w:color w:val="auto"/>
          <w:szCs w:val="22"/>
          <w:bdr w:val="none" w:sz="0" w:space="0" w:color="auto" w:frame="1"/>
          <w:lang w:val="en-US"/>
        </w:rPr>
        <w:t xml:space="preserve"> Carlo, Miguel </w:t>
      </w:r>
      <w:proofErr w:type="spellStart"/>
      <w:r w:rsidRPr="00D31A2C">
        <w:rPr>
          <w:rFonts w:cs="Arial"/>
          <w:bCs/>
          <w:color w:val="auto"/>
          <w:szCs w:val="22"/>
          <w:bdr w:val="none" w:sz="0" w:space="0" w:color="auto" w:frame="1"/>
          <w:lang w:val="en-US"/>
        </w:rPr>
        <w:t>Boucinha</w:t>
      </w:r>
      <w:proofErr w:type="spellEnd"/>
      <w:r w:rsidRPr="00D31A2C">
        <w:rPr>
          <w:rFonts w:cs="Arial"/>
          <w:bCs/>
          <w:color w:val="auto"/>
          <w:szCs w:val="22"/>
          <w:bdr w:val="none" w:sz="0" w:space="0" w:color="auto" w:frame="1"/>
          <w:lang w:val="en-US"/>
        </w:rPr>
        <w:t>, Marco Pagano, and Andrea Polo</w:t>
      </w:r>
      <w:r w:rsidRPr="00D31A2C">
        <w:rPr>
          <w:rFonts w:cs="Arial"/>
          <w:color w:val="auto"/>
          <w:szCs w:val="22"/>
          <w:lang w:val="en-US"/>
        </w:rPr>
        <w:t xml:space="preserve"> (2023). “Climate Risk, Bank Lending and Monetary Policy”, CEPR</w:t>
      </w:r>
      <w:r w:rsidRPr="00761FF8">
        <w:rPr>
          <w:rFonts w:cs="Arial"/>
          <w:color w:val="auto"/>
          <w:szCs w:val="22"/>
          <w:lang w:val="en-US"/>
        </w:rPr>
        <w:t xml:space="preserve"> discussion paper </w:t>
      </w:r>
      <w:r>
        <w:rPr>
          <w:rFonts w:cs="Arial"/>
          <w:color w:val="auto"/>
          <w:szCs w:val="22"/>
          <w:lang w:val="en-US"/>
        </w:rPr>
        <w:t>18541</w:t>
      </w:r>
    </w:p>
    <w:bookmarkEnd w:id="54"/>
    <w:p w14:paraId="30B870D6" w14:textId="77777777" w:rsidR="002A286C" w:rsidRPr="0033367E" w:rsidRDefault="002A286C" w:rsidP="002A286C">
      <w:pPr>
        <w:ind w:left="567"/>
        <w:jc w:val="both"/>
        <w:rPr>
          <w:rFonts w:cs="Arial"/>
          <w:color w:val="auto"/>
          <w:sz w:val="20"/>
          <w:lang w:val="fr-CH"/>
        </w:rPr>
      </w:pPr>
      <w:r w:rsidRPr="0033367E">
        <w:rPr>
          <w:rFonts w:cs="Arial"/>
          <w:color w:val="auto"/>
          <w:sz w:val="20"/>
          <w:lang w:val="fr-CH"/>
        </w:rPr>
        <w:t>https://cepr.org/publications/dp18541</w:t>
      </w:r>
    </w:p>
    <w:p w14:paraId="5D9F950A" w14:textId="77777777" w:rsidR="00085A96" w:rsidRPr="00083F53" w:rsidRDefault="00085A96" w:rsidP="00085A96">
      <w:pPr>
        <w:spacing w:before="60"/>
        <w:ind w:left="568" w:hanging="284"/>
        <w:jc w:val="both"/>
        <w:rPr>
          <w:lang w:val="en-GB"/>
        </w:rPr>
      </w:pPr>
      <w:proofErr w:type="spellStart"/>
      <w:r>
        <w:rPr>
          <w:rFonts w:eastAsia="Arial" w:cs="Arial"/>
          <w:szCs w:val="22"/>
        </w:rPr>
        <w:t>Aurazo</w:t>
      </w:r>
      <w:proofErr w:type="spellEnd"/>
      <w:r>
        <w:rPr>
          <w:rFonts w:eastAsia="Arial" w:cs="Arial"/>
          <w:szCs w:val="22"/>
        </w:rPr>
        <w:t xml:space="preserve">, José, Rafael Guerra, Pablo </w:t>
      </w:r>
      <w:proofErr w:type="spellStart"/>
      <w:r>
        <w:rPr>
          <w:rFonts w:eastAsia="Arial" w:cs="Arial"/>
          <w:szCs w:val="22"/>
        </w:rPr>
        <w:t>Tomasini</w:t>
      </w:r>
      <w:proofErr w:type="spellEnd"/>
      <w:r>
        <w:rPr>
          <w:rFonts w:eastAsia="Arial" w:cs="Arial"/>
          <w:szCs w:val="22"/>
        </w:rPr>
        <w:t xml:space="preserve">, Alexandre </w:t>
      </w:r>
      <w:proofErr w:type="spellStart"/>
      <w:r>
        <w:rPr>
          <w:rFonts w:eastAsia="Arial" w:cs="Arial"/>
          <w:szCs w:val="22"/>
        </w:rPr>
        <w:t>Tombini</w:t>
      </w:r>
      <w:proofErr w:type="spellEnd"/>
      <w:r>
        <w:rPr>
          <w:rFonts w:eastAsia="Arial" w:cs="Arial"/>
          <w:szCs w:val="22"/>
        </w:rPr>
        <w:t xml:space="preserve">, and Christian </w:t>
      </w:r>
      <w:proofErr w:type="spellStart"/>
      <w:r>
        <w:rPr>
          <w:rFonts w:eastAsia="Arial" w:cs="Arial"/>
          <w:szCs w:val="22"/>
        </w:rPr>
        <w:t>Upper</w:t>
      </w:r>
      <w:proofErr w:type="spellEnd"/>
      <w:r>
        <w:rPr>
          <w:rFonts w:eastAsia="Arial" w:cs="Arial"/>
          <w:szCs w:val="22"/>
        </w:rPr>
        <w:t xml:space="preserve"> (2025). </w:t>
      </w:r>
      <w:r w:rsidRPr="00083F53">
        <w:rPr>
          <w:rFonts w:eastAsia="Arial" w:cs="Arial"/>
          <w:szCs w:val="22"/>
          <w:lang w:val="en-GB"/>
        </w:rPr>
        <w:t>"Environmental factors and capital flows to emerging markets", BIS working paper 1308.</w:t>
      </w:r>
    </w:p>
    <w:p w14:paraId="4E258749" w14:textId="77777777" w:rsidR="00085A96" w:rsidRPr="00083F53" w:rsidRDefault="00085A96" w:rsidP="00085A96">
      <w:pPr>
        <w:ind w:left="567"/>
        <w:jc w:val="both"/>
        <w:rPr>
          <w:lang w:val="en-GB"/>
        </w:rPr>
      </w:pPr>
      <w:r w:rsidRPr="00083F53">
        <w:rPr>
          <w:rFonts w:eastAsia="Arial" w:cs="Arial"/>
          <w:sz w:val="20"/>
          <w:lang w:val="en-GB"/>
        </w:rPr>
        <w:t>https://www.bis.org/publ/work1308.htm</w:t>
      </w:r>
    </w:p>
    <w:p w14:paraId="2ECD9357" w14:textId="77777777" w:rsidR="002A286C" w:rsidRPr="007E2BF0" w:rsidRDefault="002A286C" w:rsidP="002A286C">
      <w:pPr>
        <w:spacing w:before="60"/>
        <w:ind w:left="568" w:hanging="284"/>
        <w:jc w:val="both"/>
        <w:rPr>
          <w:rFonts w:cs="Arial"/>
          <w:color w:val="auto"/>
          <w:szCs w:val="22"/>
          <w:lang w:val="en-US"/>
        </w:rPr>
      </w:pPr>
      <w:r w:rsidRPr="00905832">
        <w:rPr>
          <w:rStyle w:val="text"/>
          <w:rFonts w:cs="Arial"/>
          <w:color w:val="1F1F1F"/>
          <w:szCs w:val="22"/>
          <w:lang w:val="en-US"/>
        </w:rPr>
        <w:t>Brei</w:t>
      </w:r>
      <w:r>
        <w:rPr>
          <w:rStyle w:val="text"/>
          <w:rFonts w:cs="Arial"/>
          <w:color w:val="1F1F1F"/>
          <w:szCs w:val="22"/>
          <w:lang w:val="en-US"/>
        </w:rPr>
        <w:t xml:space="preserve">, </w:t>
      </w:r>
      <w:proofErr w:type="gramStart"/>
      <w:r w:rsidRPr="00905832">
        <w:rPr>
          <w:rStyle w:val="given-name"/>
          <w:rFonts w:cs="Arial"/>
          <w:color w:val="1F1F1F"/>
          <w:szCs w:val="22"/>
          <w:lang w:val="en-US"/>
        </w:rPr>
        <w:t>Michael</w:t>
      </w:r>
      <w:r w:rsidRPr="00905832">
        <w:rPr>
          <w:rStyle w:val="react-xocs-alternative-link"/>
          <w:rFonts w:cs="Arial"/>
          <w:color w:val="1F1F1F"/>
          <w:szCs w:val="22"/>
          <w:lang w:val="en-US"/>
        </w:rPr>
        <w:t> </w:t>
      </w:r>
      <w:r w:rsidRPr="00905832">
        <w:rPr>
          <w:rFonts w:cs="Arial"/>
          <w:color w:val="1F1F1F"/>
          <w:szCs w:val="22"/>
          <w:lang w:val="en-US"/>
        </w:rPr>
        <w:t>,</w:t>
      </w:r>
      <w:proofErr w:type="gramEnd"/>
      <w:r>
        <w:rPr>
          <w:rFonts w:cs="Arial"/>
          <w:color w:val="1F1F1F"/>
          <w:szCs w:val="22"/>
          <w:lang w:val="en-US"/>
        </w:rPr>
        <w:t xml:space="preserve"> </w:t>
      </w:r>
      <w:proofErr w:type="spellStart"/>
      <w:r w:rsidRPr="00905832">
        <w:rPr>
          <w:rStyle w:val="given-name"/>
          <w:rFonts w:cs="Arial"/>
          <w:color w:val="1F1F1F"/>
          <w:szCs w:val="22"/>
          <w:lang w:val="en-US"/>
        </w:rPr>
        <w:t>Preeya</w:t>
      </w:r>
      <w:proofErr w:type="spellEnd"/>
      <w:r>
        <w:rPr>
          <w:rStyle w:val="react-xocs-alternative-link"/>
          <w:rFonts w:cs="Arial"/>
          <w:color w:val="1F1F1F"/>
          <w:szCs w:val="22"/>
          <w:lang w:val="en-US"/>
        </w:rPr>
        <w:t xml:space="preserve"> </w:t>
      </w:r>
      <w:r w:rsidRPr="00905832">
        <w:rPr>
          <w:rStyle w:val="text"/>
          <w:rFonts w:cs="Arial"/>
          <w:color w:val="1F1F1F"/>
          <w:szCs w:val="22"/>
          <w:lang w:val="en-US"/>
        </w:rPr>
        <w:t>Mohan</w:t>
      </w:r>
      <w:r>
        <w:rPr>
          <w:rStyle w:val="text"/>
          <w:rFonts w:cs="Arial"/>
          <w:color w:val="1F1F1F"/>
          <w:szCs w:val="22"/>
          <w:lang w:val="en-US"/>
        </w:rPr>
        <w:t xml:space="preserve">, </w:t>
      </w:r>
      <w:r w:rsidRPr="00905832">
        <w:rPr>
          <w:rStyle w:val="given-name"/>
          <w:rFonts w:cs="Arial"/>
          <w:color w:val="1F1F1F"/>
          <w:szCs w:val="22"/>
          <w:lang w:val="en-US"/>
        </w:rPr>
        <w:t>Agustin</w:t>
      </w:r>
      <w:r>
        <w:rPr>
          <w:rStyle w:val="given-name"/>
          <w:rFonts w:cs="Arial"/>
          <w:color w:val="1F1F1F"/>
          <w:szCs w:val="22"/>
          <w:lang w:val="en-US"/>
        </w:rPr>
        <w:t xml:space="preserve"> </w:t>
      </w:r>
      <w:r w:rsidRPr="00905832">
        <w:rPr>
          <w:rStyle w:val="text"/>
          <w:rFonts w:cs="Arial"/>
          <w:color w:val="1F1F1F"/>
          <w:szCs w:val="22"/>
          <w:lang w:val="en-US"/>
        </w:rPr>
        <w:t>Perez Barahona</w:t>
      </w:r>
      <w:r>
        <w:rPr>
          <w:rStyle w:val="text"/>
          <w:rFonts w:cs="Arial"/>
          <w:color w:val="1F1F1F"/>
          <w:szCs w:val="22"/>
          <w:lang w:val="en-US"/>
        </w:rPr>
        <w:t xml:space="preserve">, and </w:t>
      </w:r>
      <w:r w:rsidRPr="00905832">
        <w:rPr>
          <w:rStyle w:val="given-name"/>
          <w:rFonts w:cs="Arial"/>
          <w:color w:val="1F1F1F"/>
          <w:szCs w:val="22"/>
          <w:lang w:val="en-US"/>
        </w:rPr>
        <w:t>Eric</w:t>
      </w:r>
      <w:r>
        <w:rPr>
          <w:rStyle w:val="react-xocs-alternative-link"/>
          <w:rFonts w:cs="Arial"/>
          <w:color w:val="1F1F1F"/>
          <w:szCs w:val="22"/>
          <w:lang w:val="en-US"/>
        </w:rPr>
        <w:t xml:space="preserve"> </w:t>
      </w:r>
      <w:r w:rsidRPr="00905832">
        <w:rPr>
          <w:rStyle w:val="text"/>
          <w:rFonts w:cs="Arial"/>
          <w:color w:val="1F1F1F"/>
          <w:szCs w:val="22"/>
          <w:lang w:val="en-US"/>
        </w:rPr>
        <w:t>Strobl</w:t>
      </w:r>
      <w:r w:rsidRPr="007E2BF0">
        <w:rPr>
          <w:rFonts w:cs="Arial"/>
          <w:color w:val="auto"/>
          <w:szCs w:val="22"/>
          <w:lang w:val="en-US"/>
        </w:rPr>
        <w:t xml:space="preserve"> (20</w:t>
      </w:r>
      <w:r>
        <w:rPr>
          <w:rFonts w:cs="Arial"/>
          <w:color w:val="auto"/>
          <w:szCs w:val="22"/>
          <w:lang w:val="en-US"/>
        </w:rPr>
        <w:t>24</w:t>
      </w:r>
      <w:r w:rsidRPr="007E2BF0">
        <w:rPr>
          <w:rFonts w:cs="Arial"/>
          <w:color w:val="auto"/>
          <w:szCs w:val="22"/>
          <w:lang w:val="en-US"/>
        </w:rPr>
        <w:t>). “</w:t>
      </w:r>
      <w:r w:rsidRPr="00905832">
        <w:rPr>
          <w:rStyle w:val="title-text"/>
          <w:rFonts w:cs="Arial"/>
          <w:color w:val="1F1F1F"/>
          <w:szCs w:val="22"/>
          <w:lang w:val="en-US"/>
        </w:rPr>
        <w:t>Transmission of natural disasters to the banking sector: Evidence from thirty years of tropical storms in the Caribbean</w:t>
      </w:r>
      <w:r>
        <w:rPr>
          <w:rFonts w:cs="Arial"/>
          <w:color w:val="auto"/>
          <w:szCs w:val="22"/>
          <w:lang w:val="en-US"/>
        </w:rPr>
        <w:t>”,</w:t>
      </w:r>
      <w:r w:rsidRPr="007E2BF0">
        <w:rPr>
          <w:rFonts w:cs="Arial"/>
          <w:color w:val="auto"/>
          <w:szCs w:val="22"/>
          <w:lang w:val="en-US"/>
        </w:rPr>
        <w:t xml:space="preserve"> </w:t>
      </w:r>
      <w:r>
        <w:rPr>
          <w:rFonts w:cs="Arial"/>
          <w:i/>
          <w:color w:val="auto"/>
          <w:szCs w:val="22"/>
          <w:lang w:val="en-US" w:eastAsia="en-US"/>
        </w:rPr>
        <w:t>Journal of International Money and Finance</w:t>
      </w:r>
      <w:r w:rsidRPr="007E2BF0">
        <w:rPr>
          <w:rFonts w:cs="Arial"/>
          <w:color w:val="auto"/>
          <w:szCs w:val="22"/>
          <w:lang w:val="en-US"/>
        </w:rPr>
        <w:t xml:space="preserve"> </w:t>
      </w:r>
      <w:r>
        <w:rPr>
          <w:rFonts w:cs="Arial"/>
          <w:color w:val="auto"/>
          <w:szCs w:val="22"/>
          <w:lang w:val="en-US"/>
        </w:rPr>
        <w:t>141.</w:t>
      </w:r>
    </w:p>
    <w:p w14:paraId="1F9A4307" w14:textId="77777777" w:rsidR="002A286C" w:rsidRPr="00151E5A" w:rsidRDefault="002A286C" w:rsidP="002A286C">
      <w:pPr>
        <w:ind w:left="567"/>
        <w:jc w:val="both"/>
        <w:rPr>
          <w:rFonts w:cs="Arial"/>
          <w:color w:val="auto"/>
          <w:sz w:val="20"/>
          <w:lang w:val="en-US"/>
        </w:rPr>
      </w:pPr>
      <w:r w:rsidRPr="00905832">
        <w:rPr>
          <w:rFonts w:cs="Arial"/>
          <w:color w:val="auto"/>
          <w:sz w:val="20"/>
          <w:lang w:val="en-US"/>
        </w:rPr>
        <w:t>https://www.sciencedirect.com/science/article/pii/S0261560623002097</w:t>
      </w:r>
    </w:p>
    <w:p w14:paraId="7C0A35E3" w14:textId="77777777" w:rsidR="002A286C" w:rsidRPr="001C365A" w:rsidRDefault="002A286C" w:rsidP="002A286C">
      <w:pPr>
        <w:spacing w:before="60"/>
        <w:ind w:left="568" w:hanging="284"/>
        <w:jc w:val="both"/>
        <w:rPr>
          <w:rFonts w:cs="Arial"/>
          <w:color w:val="auto"/>
          <w:szCs w:val="22"/>
          <w:lang w:val="en-US"/>
        </w:rPr>
      </w:pPr>
      <w:proofErr w:type="spellStart"/>
      <w:r w:rsidRPr="00607E06">
        <w:rPr>
          <w:rFonts w:cs="Arial"/>
          <w:bCs/>
          <w:szCs w:val="22"/>
          <w:bdr w:val="none" w:sz="0" w:space="0" w:color="auto" w:frame="1"/>
          <w:lang w:val="en-US"/>
        </w:rPr>
        <w:t>Eickmeier</w:t>
      </w:r>
      <w:proofErr w:type="spellEnd"/>
      <w:r w:rsidRPr="00607E06">
        <w:rPr>
          <w:rFonts w:cs="Arial"/>
          <w:bCs/>
          <w:szCs w:val="22"/>
          <w:lang w:val="en-US"/>
        </w:rPr>
        <w:t xml:space="preserve">, </w:t>
      </w:r>
      <w:r w:rsidRPr="00607E06">
        <w:rPr>
          <w:rFonts w:cs="Arial"/>
          <w:bCs/>
          <w:szCs w:val="22"/>
          <w:bdr w:val="none" w:sz="0" w:space="0" w:color="auto" w:frame="1"/>
          <w:lang w:val="en-US"/>
        </w:rPr>
        <w:t>Sandra, Josefine Quast</w:t>
      </w:r>
      <w:r w:rsidRPr="00607E06">
        <w:rPr>
          <w:rFonts w:cs="Arial"/>
          <w:bCs/>
          <w:szCs w:val="22"/>
          <w:lang w:val="en-US"/>
        </w:rPr>
        <w:t xml:space="preserve">, and </w:t>
      </w:r>
      <w:r w:rsidRPr="00607E06">
        <w:rPr>
          <w:rFonts w:cs="Arial"/>
          <w:bCs/>
          <w:szCs w:val="22"/>
          <w:bdr w:val="none" w:sz="0" w:space="0" w:color="auto" w:frame="1"/>
          <w:lang w:val="en-US"/>
        </w:rPr>
        <w:t xml:space="preserve">Yves </w:t>
      </w:r>
      <w:proofErr w:type="spellStart"/>
      <w:r w:rsidRPr="00607E06">
        <w:rPr>
          <w:rFonts w:cs="Arial"/>
          <w:bCs/>
          <w:szCs w:val="22"/>
          <w:bdr w:val="none" w:sz="0" w:space="0" w:color="auto" w:frame="1"/>
          <w:lang w:val="en-US"/>
        </w:rPr>
        <w:t>Schüler</w:t>
      </w:r>
      <w:proofErr w:type="spellEnd"/>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w:t>
      </w:r>
      <w:r w:rsidRPr="00607E06">
        <w:rPr>
          <w:rFonts w:cs="Arial"/>
          <w:szCs w:val="22"/>
          <w:lang w:val="en-US"/>
        </w:rPr>
        <w:t>Macroeconomic and Financial Effects of Natural Disasters</w:t>
      </w:r>
      <w:r w:rsidRPr="00761FF8">
        <w:rPr>
          <w:rFonts w:cs="Arial"/>
          <w:color w:val="auto"/>
          <w:szCs w:val="22"/>
          <w:lang w:val="en-US"/>
        </w:rPr>
        <w:t xml:space="preserve">”, CEPR discussion paper </w:t>
      </w:r>
      <w:r>
        <w:rPr>
          <w:rFonts w:cs="Arial"/>
          <w:color w:val="auto"/>
          <w:szCs w:val="22"/>
          <w:lang w:val="en-US"/>
        </w:rPr>
        <w:t>18940</w:t>
      </w:r>
    </w:p>
    <w:p w14:paraId="2EC23735" w14:textId="77777777" w:rsidR="002A286C" w:rsidRPr="001C365A" w:rsidRDefault="002A286C" w:rsidP="002A286C">
      <w:pPr>
        <w:ind w:left="567"/>
        <w:jc w:val="both"/>
        <w:rPr>
          <w:rFonts w:cs="Arial"/>
          <w:color w:val="auto"/>
          <w:sz w:val="20"/>
          <w:lang w:val="en-US"/>
        </w:rPr>
      </w:pPr>
      <w:r w:rsidRPr="007A7881">
        <w:rPr>
          <w:rFonts w:cs="Arial"/>
          <w:color w:val="auto"/>
          <w:sz w:val="20"/>
          <w:lang w:val="en-US"/>
        </w:rPr>
        <w:t>https://cepr.org/publications/dp18</w:t>
      </w:r>
      <w:r>
        <w:rPr>
          <w:rFonts w:cs="Arial"/>
          <w:color w:val="auto"/>
          <w:sz w:val="20"/>
          <w:lang w:val="en-US"/>
        </w:rPr>
        <w:t>940</w:t>
      </w:r>
    </w:p>
    <w:p w14:paraId="6BCCBBE6" w14:textId="77777777" w:rsidR="002A286C" w:rsidRPr="007E2BF0" w:rsidRDefault="002A286C" w:rsidP="002A286C">
      <w:pPr>
        <w:spacing w:before="60"/>
        <w:ind w:left="568" w:hanging="284"/>
        <w:jc w:val="both"/>
        <w:rPr>
          <w:rFonts w:cs="Arial"/>
          <w:color w:val="auto"/>
          <w:szCs w:val="22"/>
          <w:lang w:val="en-US"/>
        </w:rPr>
      </w:pPr>
      <w:proofErr w:type="spellStart"/>
      <w:r w:rsidRPr="001417AB">
        <w:rPr>
          <w:lang w:val="en-US"/>
        </w:rPr>
        <w:lastRenderedPageBreak/>
        <w:t>Gramlich</w:t>
      </w:r>
      <w:proofErr w:type="spellEnd"/>
      <w:r w:rsidRPr="001417AB">
        <w:rPr>
          <w:lang w:val="en-US"/>
        </w:rPr>
        <w:t>,</w:t>
      </w:r>
      <w:r>
        <w:rPr>
          <w:lang w:val="en-US"/>
        </w:rPr>
        <w:t xml:space="preserve"> Dieter, </w:t>
      </w:r>
      <w:r w:rsidRPr="001417AB">
        <w:rPr>
          <w:lang w:val="en-US"/>
        </w:rPr>
        <w:t>Thomas Walker</w:t>
      </w:r>
      <w:r>
        <w:rPr>
          <w:lang w:val="en-US"/>
        </w:rPr>
        <w:t xml:space="preserve">, </w:t>
      </w:r>
      <w:proofErr w:type="spellStart"/>
      <w:r>
        <w:rPr>
          <w:lang w:val="en-US"/>
        </w:rPr>
        <w:t>Yunfei</w:t>
      </w:r>
      <w:proofErr w:type="spellEnd"/>
      <w:r>
        <w:rPr>
          <w:lang w:val="en-US"/>
        </w:rPr>
        <w:t xml:space="preserve"> Zhao,</w:t>
      </w:r>
      <w:r w:rsidRPr="001417AB">
        <w:rPr>
          <w:lang w:val="en-US"/>
        </w:rPr>
        <w:t xml:space="preserve"> and Mohammad </w:t>
      </w:r>
      <w:proofErr w:type="spellStart"/>
      <w:r w:rsidRPr="001417AB">
        <w:rPr>
          <w:lang w:val="en-US"/>
        </w:rPr>
        <w:t>Bitard</w:t>
      </w:r>
      <w:proofErr w:type="spellEnd"/>
      <w:r w:rsidRPr="005A0421">
        <w:rPr>
          <w:lang w:val="en-US"/>
        </w:rPr>
        <w:t xml:space="preserve"> (202</w:t>
      </w:r>
      <w:r>
        <w:rPr>
          <w:lang w:val="en-US"/>
        </w:rPr>
        <w:t>3</w:t>
      </w:r>
      <w:r w:rsidRPr="005A0421">
        <w:rPr>
          <w:lang w:val="en-US"/>
        </w:rPr>
        <w:t>)</w:t>
      </w:r>
      <w:r>
        <w:rPr>
          <w:lang w:val="en-US"/>
        </w:rPr>
        <w:t xml:space="preserve"> “</w:t>
      </w:r>
      <w:r w:rsidRPr="001417AB">
        <w:rPr>
          <w:lang w:val="en-US"/>
        </w:rPr>
        <w:t>After the Storm: Natural Disasters and Bank Solvency</w:t>
      </w:r>
      <w:r>
        <w:rPr>
          <w:lang w:val="en-US"/>
        </w:rPr>
        <w:t>”</w:t>
      </w:r>
      <w:r w:rsidRPr="007E2BF0">
        <w:rPr>
          <w:rFonts w:cs="Arial"/>
          <w:color w:val="auto"/>
          <w:szCs w:val="22"/>
          <w:lang w:val="en-US"/>
        </w:rPr>
        <w:t>,</w:t>
      </w:r>
      <w:r>
        <w:rPr>
          <w:rFonts w:cs="Arial"/>
          <w:i/>
          <w:color w:val="auto"/>
          <w:szCs w:val="22"/>
          <w:lang w:val="en-US" w:eastAsia="en-US"/>
        </w:rPr>
        <w:t xml:space="preserve"> International Journal of Central Banking</w:t>
      </w:r>
      <w:r>
        <w:rPr>
          <w:rFonts w:cs="Arial"/>
          <w:color w:val="auto"/>
          <w:szCs w:val="22"/>
          <w:lang w:val="en-US" w:eastAsia="en-US"/>
        </w:rPr>
        <w:t xml:space="preserve"> 19(3), pp. 199-249.</w:t>
      </w:r>
    </w:p>
    <w:p w14:paraId="285169FB" w14:textId="77777777" w:rsidR="002A286C" w:rsidRPr="00151E5A" w:rsidRDefault="002A286C" w:rsidP="002A286C">
      <w:pPr>
        <w:ind w:left="567"/>
        <w:jc w:val="both"/>
        <w:rPr>
          <w:rFonts w:cs="Arial"/>
          <w:color w:val="auto"/>
          <w:sz w:val="20"/>
          <w:lang w:val="en-US"/>
        </w:rPr>
      </w:pPr>
      <w:r w:rsidRPr="001417AB">
        <w:rPr>
          <w:rFonts w:cs="Arial"/>
          <w:color w:val="auto"/>
          <w:sz w:val="20"/>
          <w:lang w:val="en-US"/>
        </w:rPr>
        <w:t>https://www.ijcb.org/journal/ijcb23q2a4.pdf</w:t>
      </w:r>
    </w:p>
    <w:p w14:paraId="6C5019E3" w14:textId="77777777" w:rsidR="002A286C" w:rsidRPr="004A711F" w:rsidRDefault="002A286C" w:rsidP="002A286C">
      <w:pPr>
        <w:spacing w:before="60"/>
        <w:ind w:left="568" w:hanging="284"/>
        <w:jc w:val="both"/>
        <w:rPr>
          <w:rFonts w:cs="Arial"/>
          <w:color w:val="auto"/>
          <w:szCs w:val="22"/>
          <w:lang w:val="en-US"/>
        </w:rPr>
      </w:pPr>
      <w:proofErr w:type="spellStart"/>
      <w:r w:rsidRPr="004A711F">
        <w:rPr>
          <w:rStyle w:val="text"/>
          <w:rFonts w:cs="Arial"/>
          <w:color w:val="auto"/>
          <w:szCs w:val="22"/>
          <w:lang w:val="en-US"/>
        </w:rPr>
        <w:t>Weishi</w:t>
      </w:r>
      <w:proofErr w:type="spellEnd"/>
      <w:r w:rsidRPr="004A711F">
        <w:rPr>
          <w:rStyle w:val="text"/>
          <w:rFonts w:cs="Arial"/>
          <w:color w:val="auto"/>
          <w:szCs w:val="22"/>
          <w:lang w:val="en-US"/>
        </w:rPr>
        <w:t xml:space="preserve"> Gu, Grace, and Galina Hale </w:t>
      </w:r>
      <w:r w:rsidRPr="004A711F">
        <w:rPr>
          <w:rFonts w:cs="Arial"/>
          <w:color w:val="auto"/>
          <w:szCs w:val="22"/>
          <w:lang w:val="en-US"/>
        </w:rPr>
        <w:t>(2023). “</w:t>
      </w:r>
      <w:r w:rsidRPr="004A711F">
        <w:rPr>
          <w:rFonts w:cs="Arial"/>
          <w:bCs/>
          <w:color w:val="1F1F1F"/>
          <w:kern w:val="36"/>
          <w:szCs w:val="22"/>
          <w:lang w:val="en-US" w:eastAsia="en-US"/>
        </w:rPr>
        <w:t>Climate risks and FDI</w:t>
      </w:r>
      <w:r w:rsidRPr="004A711F">
        <w:rPr>
          <w:rFonts w:cs="Arial"/>
          <w:color w:val="auto"/>
          <w:szCs w:val="22"/>
          <w:lang w:val="en-US"/>
        </w:rPr>
        <w:t xml:space="preserve">”, </w:t>
      </w:r>
      <w:r w:rsidRPr="004A711F">
        <w:rPr>
          <w:rFonts w:cs="Arial"/>
          <w:i/>
          <w:color w:val="auto"/>
          <w:szCs w:val="22"/>
          <w:lang w:val="en-US" w:eastAsia="en-US"/>
        </w:rPr>
        <w:t>Journal of International Money and Finance</w:t>
      </w:r>
      <w:r w:rsidRPr="004A711F">
        <w:rPr>
          <w:rFonts w:cs="Arial"/>
          <w:color w:val="auto"/>
          <w:szCs w:val="22"/>
          <w:lang w:val="en-US"/>
        </w:rPr>
        <w:t xml:space="preserve"> 146.</w:t>
      </w:r>
    </w:p>
    <w:p w14:paraId="57FE0E5A"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https://www.sciencedirect.com/science/article/pii/S002219962300017X</w:t>
      </w:r>
    </w:p>
    <w:p w14:paraId="48797A52" w14:textId="77777777" w:rsidR="002A286C" w:rsidRPr="00946491" w:rsidRDefault="002A286C" w:rsidP="002A286C">
      <w:pPr>
        <w:pStyle w:val="Heading2"/>
        <w:numPr>
          <w:ilvl w:val="1"/>
          <w:numId w:val="7"/>
        </w:numPr>
        <w:spacing w:before="240"/>
        <w:ind w:left="290" w:right="1871" w:hanging="352"/>
        <w:rPr>
          <w:rFonts w:ascii="Arial" w:hAnsi="Arial" w:cs="Arial"/>
          <w:sz w:val="22"/>
          <w:szCs w:val="22"/>
          <w:lang w:val="en-US"/>
        </w:rPr>
      </w:pPr>
      <w:bookmarkStart w:id="55" w:name="_Toc220510104"/>
      <w:r>
        <w:rPr>
          <w:rFonts w:ascii="Arial" w:hAnsi="Arial" w:cs="Arial"/>
          <w:i/>
          <w:color w:val="auto"/>
          <w:sz w:val="22"/>
          <w:szCs w:val="22"/>
          <w:lang w:val="en-US"/>
        </w:rPr>
        <w:t>Role of policy</w:t>
      </w:r>
      <w:bookmarkEnd w:id="55"/>
    </w:p>
    <w:p w14:paraId="77567DA4" w14:textId="77777777" w:rsidR="002A286C" w:rsidRPr="00706D7B" w:rsidRDefault="002A286C" w:rsidP="002A286C">
      <w:pPr>
        <w:spacing w:before="60"/>
        <w:ind w:left="568" w:hanging="284"/>
        <w:jc w:val="both"/>
        <w:rPr>
          <w:rFonts w:cs="Arial"/>
          <w:color w:val="auto"/>
          <w:szCs w:val="22"/>
          <w:lang w:val="en-US"/>
        </w:rPr>
      </w:pPr>
      <w:proofErr w:type="spellStart"/>
      <w:r w:rsidRPr="00D91108">
        <w:rPr>
          <w:lang w:val="en-US"/>
        </w:rPr>
        <w:t>Abiry</w:t>
      </w:r>
      <w:proofErr w:type="spellEnd"/>
      <w:r w:rsidRPr="00D91108">
        <w:rPr>
          <w:lang w:val="en-US"/>
        </w:rPr>
        <w:t xml:space="preserve">, Raphael, </w:t>
      </w:r>
      <w:proofErr w:type="spellStart"/>
      <w:r w:rsidRPr="00D91108">
        <w:rPr>
          <w:lang w:val="en-US"/>
        </w:rPr>
        <w:t>Marien</w:t>
      </w:r>
      <w:proofErr w:type="spellEnd"/>
      <w:r w:rsidRPr="00D91108">
        <w:rPr>
          <w:lang w:val="en-US"/>
        </w:rPr>
        <w:t xml:space="preserve"> </w:t>
      </w:r>
      <w:proofErr w:type="spellStart"/>
      <w:r w:rsidRPr="00D91108">
        <w:rPr>
          <w:lang w:val="en-US"/>
        </w:rPr>
        <w:t>Ferdinandusse</w:t>
      </w:r>
      <w:proofErr w:type="spellEnd"/>
      <w:r w:rsidRPr="00D91108">
        <w:rPr>
          <w:lang w:val="en-US"/>
        </w:rPr>
        <w:t xml:space="preserve">, Alexander Ludwig, and </w:t>
      </w:r>
      <w:proofErr w:type="spellStart"/>
      <w:r w:rsidRPr="00D91108">
        <w:rPr>
          <w:lang w:val="en-US"/>
        </w:rPr>
        <w:t>Carolin</w:t>
      </w:r>
      <w:proofErr w:type="spellEnd"/>
      <w:r w:rsidRPr="00D91108">
        <w:rPr>
          <w:lang w:val="en-US"/>
        </w:rPr>
        <w:t xml:space="preserve"> </w:t>
      </w:r>
      <w:proofErr w:type="spellStart"/>
      <w:r w:rsidRPr="00D91108">
        <w:rPr>
          <w:lang w:val="en-US"/>
        </w:rPr>
        <w:t>Nerlich</w:t>
      </w:r>
      <w:proofErr w:type="spellEnd"/>
      <w:r w:rsidRPr="00706D7B">
        <w:rPr>
          <w:color w:val="auto"/>
          <w:lang w:val="en-US"/>
        </w:rPr>
        <w:t xml:space="preserve"> (202</w:t>
      </w:r>
      <w:r>
        <w:rPr>
          <w:color w:val="auto"/>
          <w:lang w:val="en-US"/>
        </w:rPr>
        <w:t>2</w:t>
      </w:r>
      <w:r w:rsidRPr="00706D7B">
        <w:rPr>
          <w:color w:val="auto"/>
          <w:lang w:val="en-US"/>
        </w:rPr>
        <w:t>) “</w:t>
      </w:r>
      <w:r w:rsidRPr="00D91108">
        <w:rPr>
          <w:lang w:val="en-US"/>
        </w:rPr>
        <w:t>Climate change mitigation: how effective is green quantitative easing?</w:t>
      </w:r>
      <w:r w:rsidRPr="00706D7B">
        <w:rPr>
          <w:color w:val="auto"/>
          <w:lang w:val="en-US"/>
        </w:rPr>
        <w:t>”</w:t>
      </w:r>
      <w:r w:rsidRPr="00706D7B">
        <w:rPr>
          <w:rFonts w:cs="Arial"/>
          <w:color w:val="auto"/>
          <w:szCs w:val="22"/>
          <w:lang w:val="en-US"/>
        </w:rPr>
        <w:t>,</w:t>
      </w:r>
      <w:r w:rsidRPr="00706D7B">
        <w:rPr>
          <w:rFonts w:cs="Arial"/>
          <w:color w:val="auto"/>
          <w:szCs w:val="22"/>
          <w:lang w:val="en-US" w:eastAsia="en-US"/>
        </w:rPr>
        <w:t xml:space="preserve"> </w:t>
      </w:r>
      <w:r>
        <w:rPr>
          <w:rFonts w:cs="Arial"/>
          <w:color w:val="auto"/>
          <w:szCs w:val="22"/>
          <w:lang w:val="en-US" w:eastAsia="en-US"/>
        </w:rPr>
        <w:t>ECB working paper 2701</w:t>
      </w:r>
    </w:p>
    <w:p w14:paraId="4C1F0552" w14:textId="77777777" w:rsidR="002A286C" w:rsidRPr="00151E5A" w:rsidRDefault="002A286C" w:rsidP="002A286C">
      <w:pPr>
        <w:ind w:left="567"/>
        <w:jc w:val="both"/>
        <w:rPr>
          <w:rFonts w:cs="Arial"/>
          <w:color w:val="auto"/>
          <w:sz w:val="20"/>
          <w:lang w:val="en-US"/>
        </w:rPr>
      </w:pPr>
      <w:r w:rsidRPr="00D91108">
        <w:rPr>
          <w:rFonts w:cs="Arial"/>
          <w:color w:val="auto"/>
          <w:sz w:val="20"/>
          <w:lang w:val="en-US"/>
        </w:rPr>
        <w:t>https://www.ecb.europa.eu/pub/pdf/scpwps/ecb.wp2701~72d8bfaa67.en.pdf?902d465d3a0a6159f5eb0c4b0d19c10e</w:t>
      </w:r>
    </w:p>
    <w:p w14:paraId="5D1C07A9" w14:textId="77777777" w:rsidR="002A286C" w:rsidRPr="003C424C" w:rsidRDefault="002A286C" w:rsidP="002A286C">
      <w:pPr>
        <w:spacing w:before="60"/>
        <w:ind w:left="568" w:hanging="284"/>
        <w:jc w:val="both"/>
        <w:rPr>
          <w:rFonts w:cs="Arial"/>
          <w:color w:val="auto"/>
          <w:szCs w:val="22"/>
          <w:lang w:val="en-US"/>
        </w:rPr>
      </w:pPr>
      <w:proofErr w:type="spellStart"/>
      <w:r>
        <w:rPr>
          <w:rFonts w:cs="Arial"/>
          <w:color w:val="auto"/>
          <w:szCs w:val="22"/>
          <w:lang w:val="en-US"/>
        </w:rPr>
        <w:t>Bems</w:t>
      </w:r>
      <w:proofErr w:type="spellEnd"/>
      <w:r>
        <w:rPr>
          <w:rFonts w:cs="Arial"/>
          <w:color w:val="auto"/>
          <w:szCs w:val="22"/>
          <w:lang w:val="en-US"/>
        </w:rPr>
        <w:t xml:space="preserve">, Rudolf, Luciana Juvenal, </w:t>
      </w:r>
      <w:proofErr w:type="spellStart"/>
      <w:r>
        <w:rPr>
          <w:rFonts w:cs="Arial"/>
          <w:color w:val="auto"/>
          <w:szCs w:val="22"/>
          <w:lang w:val="en-US"/>
        </w:rPr>
        <w:t>Weifeng</w:t>
      </w:r>
      <w:proofErr w:type="spellEnd"/>
      <w:r>
        <w:rPr>
          <w:rFonts w:cs="Arial"/>
          <w:color w:val="auto"/>
          <w:szCs w:val="22"/>
          <w:lang w:val="en-US"/>
        </w:rPr>
        <w:t xml:space="preserve"> Larry Liu, and Warwick </w:t>
      </w:r>
      <w:proofErr w:type="spellStart"/>
      <w:r>
        <w:rPr>
          <w:rFonts w:cs="Arial"/>
          <w:color w:val="auto"/>
          <w:szCs w:val="22"/>
          <w:lang w:val="en-US"/>
        </w:rPr>
        <w:t>Mckibbin</w:t>
      </w:r>
      <w:proofErr w:type="spellEnd"/>
      <w:r w:rsidRPr="001C365A">
        <w:rPr>
          <w:rFonts w:cs="Arial"/>
          <w:color w:val="auto"/>
          <w:szCs w:val="22"/>
          <w:lang w:val="en-US"/>
        </w:rPr>
        <w:t xml:space="preserve"> (202</w:t>
      </w:r>
      <w:r>
        <w:rPr>
          <w:rFonts w:cs="Arial"/>
          <w:color w:val="auto"/>
          <w:szCs w:val="22"/>
          <w:lang w:val="en-US"/>
        </w:rPr>
        <w:t>4</w:t>
      </w:r>
      <w:r w:rsidRPr="001C365A">
        <w:rPr>
          <w:rFonts w:cs="Arial"/>
          <w:color w:val="auto"/>
          <w:szCs w:val="22"/>
          <w:lang w:val="en-US"/>
        </w:rPr>
        <w:t xml:space="preserve">). </w:t>
      </w:r>
      <w:r w:rsidRPr="003C424C">
        <w:rPr>
          <w:rFonts w:cs="Arial"/>
          <w:color w:val="auto"/>
          <w:szCs w:val="22"/>
          <w:lang w:val="en-US"/>
        </w:rPr>
        <w:t>“</w:t>
      </w:r>
      <w:r w:rsidRPr="003C424C">
        <w:rPr>
          <w:rFonts w:cs="Arial"/>
          <w:szCs w:val="22"/>
          <w:lang w:val="en-GB"/>
        </w:rPr>
        <w:t>Climate Policies and External Adjustment</w:t>
      </w:r>
      <w:r w:rsidRPr="003C424C">
        <w:rPr>
          <w:rFonts w:cs="Arial"/>
          <w:color w:val="auto"/>
          <w:szCs w:val="22"/>
          <w:lang w:val="en-US"/>
        </w:rPr>
        <w:t>”, CEPR discussion paper 19350</w:t>
      </w:r>
    </w:p>
    <w:p w14:paraId="175EB550"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19350</w:t>
      </w:r>
    </w:p>
    <w:p w14:paraId="275E8C84" w14:textId="77777777" w:rsidR="002A286C" w:rsidRPr="00706D7B" w:rsidRDefault="002A286C" w:rsidP="002A286C">
      <w:pPr>
        <w:spacing w:before="60"/>
        <w:ind w:left="568" w:hanging="284"/>
        <w:jc w:val="both"/>
        <w:rPr>
          <w:rFonts w:cs="Arial"/>
          <w:color w:val="auto"/>
          <w:szCs w:val="22"/>
          <w:lang w:val="en-US"/>
        </w:rPr>
      </w:pPr>
      <w:r w:rsidRPr="00706D7B">
        <w:rPr>
          <w:rFonts w:cs="Arial"/>
          <w:color w:val="auto"/>
          <w:szCs w:val="22"/>
          <w:lang w:val="en-US"/>
        </w:rPr>
        <w:t xml:space="preserve">Bolton, Patrick, Morgan </w:t>
      </w:r>
      <w:proofErr w:type="spellStart"/>
      <w:r w:rsidRPr="00706D7B">
        <w:rPr>
          <w:rFonts w:cs="Arial"/>
          <w:color w:val="auto"/>
          <w:szCs w:val="22"/>
          <w:lang w:val="en-US"/>
        </w:rPr>
        <w:t>Després</w:t>
      </w:r>
      <w:proofErr w:type="spellEnd"/>
      <w:r w:rsidRPr="00706D7B">
        <w:rPr>
          <w:rFonts w:cs="Arial"/>
          <w:color w:val="auto"/>
          <w:szCs w:val="22"/>
          <w:lang w:val="en-US"/>
        </w:rPr>
        <w:t xml:space="preserve">, Luiz </w:t>
      </w:r>
      <w:proofErr w:type="spellStart"/>
      <w:r w:rsidRPr="00706D7B">
        <w:rPr>
          <w:rFonts w:cs="Arial"/>
          <w:color w:val="auto"/>
          <w:szCs w:val="22"/>
          <w:lang w:val="en-US"/>
        </w:rPr>
        <w:t>Awazu</w:t>
      </w:r>
      <w:proofErr w:type="spellEnd"/>
      <w:r w:rsidRPr="00706D7B">
        <w:rPr>
          <w:rFonts w:cs="Arial"/>
          <w:color w:val="auto"/>
          <w:szCs w:val="22"/>
          <w:lang w:val="en-US"/>
        </w:rPr>
        <w:t xml:space="preserve"> Pereira da Silva, Frédéric </w:t>
      </w:r>
      <w:proofErr w:type="spellStart"/>
      <w:r w:rsidRPr="00706D7B">
        <w:rPr>
          <w:rFonts w:cs="Arial"/>
          <w:color w:val="auto"/>
          <w:szCs w:val="22"/>
          <w:lang w:val="en-US"/>
        </w:rPr>
        <w:t>Samama</w:t>
      </w:r>
      <w:proofErr w:type="spellEnd"/>
      <w:r w:rsidRPr="00706D7B">
        <w:rPr>
          <w:rFonts w:cs="Arial"/>
          <w:color w:val="auto"/>
          <w:szCs w:val="22"/>
          <w:lang w:val="en-US"/>
        </w:rPr>
        <w:t xml:space="preserve">, and Romain </w:t>
      </w:r>
      <w:proofErr w:type="spellStart"/>
      <w:r w:rsidRPr="00706D7B">
        <w:rPr>
          <w:rFonts w:cs="Arial"/>
          <w:color w:val="auto"/>
          <w:szCs w:val="22"/>
          <w:lang w:val="en-US"/>
        </w:rPr>
        <w:t>Syartzman</w:t>
      </w:r>
      <w:proofErr w:type="spellEnd"/>
      <w:r w:rsidRPr="00706D7B">
        <w:rPr>
          <w:rFonts w:cs="Arial"/>
          <w:color w:val="auto"/>
          <w:szCs w:val="22"/>
          <w:lang w:val="en-US"/>
        </w:rPr>
        <w:t xml:space="preserve"> </w:t>
      </w:r>
      <w:r w:rsidRPr="00706D7B">
        <w:rPr>
          <w:color w:val="auto"/>
          <w:lang w:val="en-US"/>
        </w:rPr>
        <w:t>(2020) “</w:t>
      </w:r>
      <w:r w:rsidRPr="00706D7B">
        <w:rPr>
          <w:rFonts w:cs="Arial"/>
          <w:color w:val="auto"/>
          <w:szCs w:val="22"/>
          <w:lang w:val="en-US"/>
        </w:rPr>
        <w:t>The green swan. Central banking and financial stability in the age of climate change</w:t>
      </w:r>
      <w:r w:rsidRPr="00706D7B">
        <w:rPr>
          <w:color w:val="auto"/>
          <w:lang w:val="en-US"/>
        </w:rPr>
        <w:t>”</w:t>
      </w:r>
      <w:r w:rsidRPr="00706D7B">
        <w:rPr>
          <w:rFonts w:cs="Arial"/>
          <w:color w:val="auto"/>
          <w:szCs w:val="22"/>
          <w:lang w:val="en-US"/>
        </w:rPr>
        <w:t>,</w:t>
      </w:r>
      <w:r w:rsidRPr="00706D7B">
        <w:rPr>
          <w:rFonts w:cs="Arial"/>
          <w:color w:val="auto"/>
          <w:szCs w:val="22"/>
          <w:lang w:val="en-US" w:eastAsia="en-US"/>
        </w:rPr>
        <w:t xml:space="preserve"> BIS</w:t>
      </w:r>
    </w:p>
    <w:p w14:paraId="71415E3F" w14:textId="77777777" w:rsidR="002A286C" w:rsidRPr="00151E5A" w:rsidRDefault="002A286C" w:rsidP="002A286C">
      <w:pPr>
        <w:ind w:left="567"/>
        <w:jc w:val="both"/>
        <w:rPr>
          <w:rFonts w:cs="Arial"/>
          <w:color w:val="auto"/>
          <w:sz w:val="20"/>
          <w:lang w:val="en-US"/>
        </w:rPr>
      </w:pPr>
      <w:r w:rsidRPr="00706D7B">
        <w:rPr>
          <w:rFonts w:cs="Arial"/>
          <w:color w:val="auto"/>
          <w:sz w:val="20"/>
          <w:lang w:val="en-US"/>
        </w:rPr>
        <w:t>https://www.bis.org/publ/othp31</w:t>
      </w:r>
      <w:r w:rsidRPr="007D1FD4">
        <w:rPr>
          <w:rFonts w:cs="Arial"/>
          <w:color w:val="auto"/>
          <w:sz w:val="20"/>
          <w:lang w:val="en-US"/>
        </w:rPr>
        <w:t xml:space="preserve">.htm </w:t>
      </w:r>
    </w:p>
    <w:p w14:paraId="73C97CDC" w14:textId="77777777" w:rsidR="002A286C" w:rsidRPr="00711598" w:rsidRDefault="002A286C" w:rsidP="002A286C">
      <w:pPr>
        <w:spacing w:before="60"/>
        <w:ind w:left="568" w:hanging="284"/>
        <w:jc w:val="both"/>
        <w:rPr>
          <w:rFonts w:cs="Arial"/>
          <w:color w:val="auto"/>
          <w:szCs w:val="22"/>
          <w:lang w:val="en-US"/>
        </w:rPr>
      </w:pPr>
      <w:proofErr w:type="spellStart"/>
      <w:r w:rsidRPr="001C365A">
        <w:rPr>
          <w:rStyle w:val="biblio-authors"/>
          <w:rFonts w:cs="Arial"/>
          <w:color w:val="auto"/>
          <w:szCs w:val="22"/>
          <w:lang w:val="en-US"/>
        </w:rPr>
        <w:t>Demekas</w:t>
      </w:r>
      <w:proofErr w:type="spellEnd"/>
      <w:r w:rsidRPr="001C365A">
        <w:rPr>
          <w:rStyle w:val="biblio-authors"/>
          <w:rFonts w:cs="Arial"/>
          <w:color w:val="auto"/>
          <w:szCs w:val="22"/>
          <w:lang w:val="en-US"/>
        </w:rPr>
        <w:t xml:space="preserve">, Dimitri, and </w:t>
      </w:r>
      <w:proofErr w:type="spellStart"/>
      <w:r w:rsidRPr="001C365A">
        <w:rPr>
          <w:rStyle w:val="biblio-authors"/>
          <w:rFonts w:cs="Arial"/>
          <w:color w:val="auto"/>
          <w:szCs w:val="22"/>
          <w:lang w:val="en-US"/>
        </w:rPr>
        <w:t>Pierpaolo</w:t>
      </w:r>
      <w:proofErr w:type="spellEnd"/>
      <w:r w:rsidRPr="001C365A">
        <w:rPr>
          <w:rStyle w:val="biblio-authors"/>
          <w:rFonts w:cs="Arial"/>
          <w:color w:val="auto"/>
          <w:szCs w:val="22"/>
          <w:lang w:val="en-US"/>
        </w:rPr>
        <w:t xml:space="preserve"> </w:t>
      </w:r>
      <w:proofErr w:type="spellStart"/>
      <w:r w:rsidRPr="001C365A">
        <w:rPr>
          <w:rStyle w:val="biblio-authors"/>
          <w:rFonts w:cs="Arial"/>
          <w:color w:val="auto"/>
          <w:szCs w:val="22"/>
          <w:lang w:val="en-US"/>
        </w:rPr>
        <w:t>Grippa</w:t>
      </w:r>
      <w:proofErr w:type="spellEnd"/>
      <w:r w:rsidRPr="001C365A">
        <w:rPr>
          <w:rStyle w:val="biblio-authors"/>
          <w:rFonts w:cs="Arial"/>
          <w:color w:val="auto"/>
          <w:szCs w:val="22"/>
          <w:lang w:val="en-US"/>
        </w:rPr>
        <w:t xml:space="preserve"> (</w:t>
      </w:r>
      <w:r w:rsidRPr="00711598">
        <w:rPr>
          <w:rFonts w:cs="Arial"/>
          <w:color w:val="auto"/>
          <w:szCs w:val="22"/>
          <w:lang w:val="en-US"/>
        </w:rPr>
        <w:t>202</w:t>
      </w:r>
      <w:r>
        <w:rPr>
          <w:rFonts w:cs="Arial"/>
          <w:color w:val="auto"/>
          <w:szCs w:val="22"/>
          <w:lang w:val="en-US"/>
        </w:rPr>
        <w:t>1</w:t>
      </w:r>
      <w:r w:rsidRPr="00711598">
        <w:rPr>
          <w:rFonts w:cs="Arial"/>
          <w:color w:val="auto"/>
          <w:szCs w:val="22"/>
          <w:lang w:val="en-US"/>
        </w:rPr>
        <w:t>). “</w:t>
      </w:r>
      <w:r w:rsidRPr="00CA7262">
        <w:rPr>
          <w:lang w:val="en-US"/>
        </w:rPr>
        <w:t>Financial Regulation, Climate Change, and the Transition to a Low-Carbon Economy: A Survey of the Issues</w:t>
      </w:r>
      <w:r w:rsidRPr="00711598">
        <w:rPr>
          <w:rFonts w:cs="Arial"/>
          <w:color w:val="auto"/>
          <w:szCs w:val="22"/>
          <w:lang w:val="en-US"/>
        </w:rPr>
        <w:t>”, IMF working paper 20</w:t>
      </w:r>
      <w:r>
        <w:rPr>
          <w:rFonts w:cs="Arial"/>
          <w:color w:val="auto"/>
          <w:szCs w:val="22"/>
          <w:lang w:val="en-US"/>
        </w:rPr>
        <w:t>21</w:t>
      </w:r>
      <w:r w:rsidRPr="00711598">
        <w:rPr>
          <w:rFonts w:cs="Arial"/>
          <w:color w:val="auto"/>
          <w:szCs w:val="22"/>
          <w:lang w:val="en-US"/>
        </w:rPr>
        <w:t>/</w:t>
      </w:r>
      <w:r>
        <w:rPr>
          <w:rFonts w:cs="Arial"/>
          <w:color w:val="auto"/>
          <w:szCs w:val="22"/>
          <w:lang w:val="en-US"/>
        </w:rPr>
        <w:t>29</w:t>
      </w:r>
      <w:r w:rsidRPr="00711598">
        <w:rPr>
          <w:rFonts w:cs="Arial"/>
          <w:color w:val="auto"/>
          <w:szCs w:val="22"/>
          <w:lang w:val="en-US"/>
        </w:rPr>
        <w:t>6.</w:t>
      </w:r>
    </w:p>
    <w:p w14:paraId="13C80C5F" w14:textId="77777777" w:rsidR="002A286C" w:rsidRPr="00711598" w:rsidRDefault="002A286C" w:rsidP="002A286C">
      <w:pPr>
        <w:autoSpaceDE w:val="0"/>
        <w:autoSpaceDN w:val="0"/>
        <w:adjustRightInd w:val="0"/>
        <w:ind w:left="567"/>
        <w:jc w:val="both"/>
        <w:rPr>
          <w:rFonts w:cs="Arial"/>
          <w:color w:val="auto"/>
          <w:sz w:val="20"/>
          <w:lang w:val="en-GB"/>
        </w:rPr>
      </w:pPr>
      <w:r w:rsidRPr="00CA7262">
        <w:rPr>
          <w:rFonts w:cs="Arial"/>
          <w:color w:val="auto"/>
          <w:sz w:val="20"/>
          <w:lang w:val="en-GB"/>
        </w:rPr>
        <w:t>https://www.imf.org/en/Publications/WP/Issues/2021/12/17/Financial-Regulation-Climate-Change-and-the-Transition-to-a-Low-Carbon-Economy-A-Survey-of-510974</w:t>
      </w:r>
    </w:p>
    <w:p w14:paraId="3BBF306C" w14:textId="77777777" w:rsidR="002A286C" w:rsidRPr="00706D7B" w:rsidRDefault="002A286C" w:rsidP="002A286C">
      <w:pPr>
        <w:spacing w:before="60"/>
        <w:ind w:left="568" w:hanging="284"/>
        <w:jc w:val="both"/>
        <w:rPr>
          <w:rFonts w:cs="Arial"/>
          <w:color w:val="auto"/>
          <w:szCs w:val="22"/>
          <w:lang w:val="en-US"/>
        </w:rPr>
      </w:pPr>
      <w:proofErr w:type="spellStart"/>
      <w:r>
        <w:rPr>
          <w:rFonts w:cs="Arial"/>
          <w:color w:val="auto"/>
          <w:szCs w:val="22"/>
          <w:lang w:val="en-US"/>
        </w:rPr>
        <w:t>Eren</w:t>
      </w:r>
      <w:proofErr w:type="spellEnd"/>
      <w:r>
        <w:rPr>
          <w:rFonts w:cs="Arial"/>
          <w:color w:val="auto"/>
          <w:szCs w:val="22"/>
          <w:lang w:val="en-US"/>
        </w:rPr>
        <w:t xml:space="preserve">, </w:t>
      </w:r>
      <w:proofErr w:type="spellStart"/>
      <w:r>
        <w:rPr>
          <w:rFonts w:cs="Arial"/>
          <w:color w:val="auto"/>
          <w:szCs w:val="22"/>
          <w:lang w:val="en-US"/>
        </w:rPr>
        <w:t>Egemen</w:t>
      </w:r>
      <w:proofErr w:type="spellEnd"/>
      <w:r>
        <w:rPr>
          <w:rFonts w:cs="Arial"/>
          <w:color w:val="auto"/>
          <w:szCs w:val="22"/>
          <w:lang w:val="en-US"/>
        </w:rPr>
        <w:t xml:space="preserve">, </w:t>
      </w:r>
      <w:proofErr w:type="spellStart"/>
      <w:r>
        <w:rPr>
          <w:rFonts w:cs="Arial"/>
          <w:color w:val="auto"/>
          <w:szCs w:val="22"/>
          <w:lang w:val="en-US"/>
        </w:rPr>
        <w:t>Floortie</w:t>
      </w:r>
      <w:proofErr w:type="spellEnd"/>
      <w:r>
        <w:rPr>
          <w:rFonts w:cs="Arial"/>
          <w:color w:val="auto"/>
          <w:szCs w:val="22"/>
          <w:lang w:val="en-US"/>
        </w:rPr>
        <w:t xml:space="preserve"> </w:t>
      </w:r>
      <w:proofErr w:type="spellStart"/>
      <w:r>
        <w:rPr>
          <w:rFonts w:cs="Arial"/>
          <w:color w:val="auto"/>
          <w:szCs w:val="22"/>
          <w:lang w:val="en-US"/>
        </w:rPr>
        <w:t>Merten</w:t>
      </w:r>
      <w:proofErr w:type="spellEnd"/>
      <w:r>
        <w:rPr>
          <w:rFonts w:cs="Arial"/>
          <w:color w:val="auto"/>
          <w:szCs w:val="22"/>
          <w:lang w:val="en-US"/>
        </w:rPr>
        <w:t>, and Niek Verhoeven</w:t>
      </w:r>
      <w:r w:rsidRPr="00706D7B">
        <w:rPr>
          <w:rFonts w:cs="Arial"/>
          <w:color w:val="auto"/>
          <w:szCs w:val="22"/>
          <w:lang w:val="en-US"/>
        </w:rPr>
        <w:t xml:space="preserve"> </w:t>
      </w:r>
      <w:r w:rsidRPr="00706D7B">
        <w:rPr>
          <w:color w:val="auto"/>
          <w:lang w:val="en-US"/>
        </w:rPr>
        <w:t>(202</w:t>
      </w:r>
      <w:r>
        <w:rPr>
          <w:color w:val="auto"/>
          <w:lang w:val="en-US"/>
        </w:rPr>
        <w:t>2</w:t>
      </w:r>
      <w:r w:rsidRPr="00706D7B">
        <w:rPr>
          <w:color w:val="auto"/>
          <w:lang w:val="en-US"/>
        </w:rPr>
        <w:t>) “</w:t>
      </w:r>
      <w:r w:rsidRPr="001D7C2B">
        <w:rPr>
          <w:szCs w:val="22"/>
          <w:lang w:val="en-US"/>
        </w:rPr>
        <w:t>Pricing of climate risks in financial markets: a summary of the literature</w:t>
      </w:r>
      <w:r w:rsidRPr="00706D7B">
        <w:rPr>
          <w:color w:val="auto"/>
          <w:lang w:val="en-US"/>
        </w:rPr>
        <w:t>”</w:t>
      </w:r>
      <w:r w:rsidRPr="00706D7B">
        <w:rPr>
          <w:rFonts w:cs="Arial"/>
          <w:color w:val="auto"/>
          <w:szCs w:val="22"/>
          <w:lang w:val="en-US"/>
        </w:rPr>
        <w:t>,</w:t>
      </w:r>
      <w:r w:rsidRPr="00706D7B">
        <w:rPr>
          <w:rFonts w:cs="Arial"/>
          <w:color w:val="auto"/>
          <w:szCs w:val="22"/>
          <w:lang w:val="en-US" w:eastAsia="en-US"/>
        </w:rPr>
        <w:t xml:space="preserve"> BIS</w:t>
      </w:r>
      <w:r>
        <w:rPr>
          <w:rFonts w:cs="Arial"/>
          <w:color w:val="auto"/>
          <w:szCs w:val="22"/>
          <w:lang w:val="en-US" w:eastAsia="en-US"/>
        </w:rPr>
        <w:t xml:space="preserve"> working paper 130</w:t>
      </w:r>
    </w:p>
    <w:p w14:paraId="30B1679E" w14:textId="77777777" w:rsidR="002A286C" w:rsidRPr="00151E5A" w:rsidRDefault="002A286C" w:rsidP="002A286C">
      <w:pPr>
        <w:ind w:left="567"/>
        <w:jc w:val="both"/>
        <w:rPr>
          <w:rFonts w:cs="Arial"/>
          <w:color w:val="auto"/>
          <w:sz w:val="20"/>
          <w:lang w:val="en-US"/>
        </w:rPr>
      </w:pPr>
      <w:r w:rsidRPr="00D91108">
        <w:rPr>
          <w:rFonts w:cs="Arial"/>
          <w:color w:val="auto"/>
          <w:sz w:val="20"/>
          <w:lang w:val="en-US"/>
        </w:rPr>
        <w:t>https://www.bis.org/publ/bppdf/bispap130.htm</w:t>
      </w:r>
    </w:p>
    <w:p w14:paraId="20E0DDB6" w14:textId="77777777" w:rsidR="002A286C" w:rsidRPr="004A711F" w:rsidRDefault="002A286C" w:rsidP="002A286C">
      <w:pPr>
        <w:spacing w:before="60"/>
        <w:ind w:left="568" w:hanging="284"/>
        <w:jc w:val="both"/>
        <w:rPr>
          <w:rFonts w:cs="Arial"/>
          <w:color w:val="auto"/>
          <w:szCs w:val="22"/>
          <w:lang w:val="en-US"/>
        </w:rPr>
      </w:pPr>
      <w:bookmarkStart w:id="56" w:name="_Hlk197346658"/>
      <w:r w:rsidRPr="009E5E26">
        <w:rPr>
          <w:rFonts w:cs="Arial"/>
          <w:color w:val="1F1F1F"/>
          <w:szCs w:val="22"/>
          <w:lang w:val="en-US" w:eastAsia="en-US"/>
        </w:rPr>
        <w:t xml:space="preserve">Ferrari </w:t>
      </w:r>
      <w:proofErr w:type="spellStart"/>
      <w:r w:rsidRPr="009E5E26">
        <w:rPr>
          <w:rFonts w:cs="Arial"/>
          <w:color w:val="1F1F1F"/>
          <w:szCs w:val="22"/>
          <w:lang w:val="en-US" w:eastAsia="en-US"/>
        </w:rPr>
        <w:t>Minesso</w:t>
      </w:r>
      <w:proofErr w:type="spellEnd"/>
      <w:r w:rsidRPr="009E5E26">
        <w:rPr>
          <w:rFonts w:cs="Arial"/>
          <w:color w:val="1F1F1F"/>
          <w:szCs w:val="22"/>
          <w:lang w:val="en-US" w:eastAsia="en-US"/>
        </w:rPr>
        <w:t xml:space="preserve">, Massimo, and Maria Sole </w:t>
      </w:r>
      <w:proofErr w:type="spellStart"/>
      <w:r w:rsidRPr="009E5E26">
        <w:rPr>
          <w:rFonts w:cs="Arial"/>
          <w:color w:val="1F1F1F"/>
          <w:szCs w:val="22"/>
          <w:lang w:val="en-US" w:eastAsia="en-US"/>
        </w:rPr>
        <w:t>Pagliari</w:t>
      </w:r>
      <w:proofErr w:type="spellEnd"/>
      <w:r w:rsidRPr="004A711F">
        <w:rPr>
          <w:rFonts w:cs="Arial"/>
          <w:color w:val="auto"/>
          <w:szCs w:val="22"/>
          <w:lang w:val="en-US"/>
        </w:rPr>
        <w:t xml:space="preserve"> (2023). “</w:t>
      </w:r>
      <w:r w:rsidRPr="004A711F">
        <w:rPr>
          <w:rFonts w:cs="Arial"/>
          <w:bCs/>
          <w:color w:val="1F1F1F"/>
          <w:kern w:val="36"/>
          <w:szCs w:val="22"/>
          <w:lang w:val="en-US" w:eastAsia="en-US"/>
        </w:rPr>
        <w:t>No country is an island. International cooperation and climate change</w:t>
      </w:r>
      <w:r w:rsidRPr="004A711F">
        <w:rPr>
          <w:rFonts w:cs="Arial"/>
          <w:color w:val="auto"/>
          <w:szCs w:val="22"/>
          <w:lang w:val="en-US"/>
        </w:rPr>
        <w:t xml:space="preserve">”, </w:t>
      </w:r>
      <w:r w:rsidRPr="004A711F">
        <w:rPr>
          <w:rFonts w:cs="Arial"/>
          <w:i/>
          <w:color w:val="auto"/>
          <w:szCs w:val="22"/>
          <w:lang w:val="en-US" w:eastAsia="en-US"/>
        </w:rPr>
        <w:t xml:space="preserve">Journal of International </w:t>
      </w:r>
      <w:r>
        <w:rPr>
          <w:rFonts w:cs="Arial"/>
          <w:i/>
          <w:color w:val="auto"/>
          <w:szCs w:val="22"/>
          <w:lang w:val="en-US" w:eastAsia="en-US"/>
        </w:rPr>
        <w:t>Economics</w:t>
      </w:r>
      <w:r w:rsidRPr="004A711F">
        <w:rPr>
          <w:rFonts w:cs="Arial"/>
          <w:color w:val="auto"/>
          <w:szCs w:val="22"/>
          <w:lang w:val="en-US"/>
        </w:rPr>
        <w:t xml:space="preserve"> 14</w:t>
      </w:r>
      <w:r>
        <w:rPr>
          <w:rFonts w:cs="Arial"/>
          <w:color w:val="auto"/>
          <w:szCs w:val="22"/>
          <w:lang w:val="en-US"/>
        </w:rPr>
        <w:t>5</w:t>
      </w:r>
      <w:r w:rsidRPr="004A711F">
        <w:rPr>
          <w:rFonts w:cs="Arial"/>
          <w:color w:val="auto"/>
          <w:szCs w:val="22"/>
          <w:lang w:val="en-US"/>
        </w:rPr>
        <w:t>.</w:t>
      </w:r>
    </w:p>
    <w:bookmarkEnd w:id="56"/>
    <w:p w14:paraId="6DA64344" w14:textId="77777777" w:rsidR="002A286C" w:rsidRPr="00151E5A" w:rsidRDefault="002A286C" w:rsidP="002A286C">
      <w:pPr>
        <w:ind w:left="567"/>
        <w:jc w:val="both"/>
        <w:rPr>
          <w:rFonts w:cs="Arial"/>
          <w:color w:val="auto"/>
          <w:sz w:val="20"/>
          <w:lang w:val="en-US"/>
        </w:rPr>
      </w:pPr>
      <w:r w:rsidRPr="004A711F">
        <w:rPr>
          <w:rFonts w:cs="Arial"/>
          <w:color w:val="auto"/>
          <w:sz w:val="20"/>
          <w:lang w:val="en-US"/>
        </w:rPr>
        <w:t>https://www.sciencedirect.com/science/article/pii/S0022199623001022</w:t>
      </w:r>
    </w:p>
    <w:p w14:paraId="7F6CFA43" w14:textId="77777777" w:rsidR="002A286C" w:rsidRPr="004D7310" w:rsidRDefault="002A286C" w:rsidP="002A286C">
      <w:pPr>
        <w:spacing w:before="60"/>
        <w:ind w:left="568" w:hanging="284"/>
        <w:jc w:val="both"/>
        <w:rPr>
          <w:rFonts w:cs="Arial"/>
          <w:color w:val="auto"/>
          <w:szCs w:val="22"/>
          <w:lang w:val="en-US"/>
        </w:rPr>
      </w:pPr>
      <w:proofErr w:type="spellStart"/>
      <w:r>
        <w:rPr>
          <w:rFonts w:cs="Arial"/>
          <w:color w:val="353C3F"/>
          <w:szCs w:val="22"/>
          <w:shd w:val="clear" w:color="auto" w:fill="FFFFFF"/>
          <w:lang w:val="en-US"/>
        </w:rPr>
        <w:t>Glennerster</w:t>
      </w:r>
      <w:proofErr w:type="spellEnd"/>
      <w:r>
        <w:rPr>
          <w:rFonts w:cs="Arial"/>
          <w:color w:val="353C3F"/>
          <w:szCs w:val="22"/>
          <w:shd w:val="clear" w:color="auto" w:fill="FFFFFF"/>
          <w:lang w:val="en-US"/>
        </w:rPr>
        <w:t>, Rachel, and Seema Jayachandran (</w:t>
      </w:r>
      <w:r w:rsidRPr="004D7310">
        <w:rPr>
          <w:rStyle w:val="year"/>
          <w:rFonts w:cs="Arial"/>
          <w:color w:val="353C3F"/>
          <w:szCs w:val="22"/>
          <w:bdr w:val="none" w:sz="0" w:space="0" w:color="auto" w:frame="1"/>
          <w:shd w:val="clear" w:color="auto" w:fill="FFFFFF"/>
          <w:lang w:val="en-US"/>
        </w:rPr>
        <w:t>202</w:t>
      </w:r>
      <w:r w:rsidRPr="001C365A">
        <w:rPr>
          <w:rStyle w:val="year"/>
          <w:rFonts w:cs="Arial"/>
          <w:color w:val="353C3F"/>
          <w:szCs w:val="22"/>
          <w:bdr w:val="none" w:sz="0" w:space="0" w:color="auto" w:frame="1"/>
          <w:shd w:val="clear" w:color="auto" w:fill="FFFFFF"/>
          <w:lang w:val="en-US"/>
        </w:rPr>
        <w:t>3). “</w:t>
      </w:r>
      <w:r w:rsidRPr="004D7310">
        <w:rPr>
          <w:rFonts w:cs="Arial"/>
          <w:color w:val="353C3F"/>
          <w:szCs w:val="22"/>
          <w:lang w:val="en-US"/>
        </w:rPr>
        <w:t>Think Globally, Act Globally: Opportunities to Mitigate Greenhouse Gas Emissions in Low- and Middle-Income Countries</w:t>
      </w:r>
      <w:r w:rsidRPr="001C365A">
        <w:rPr>
          <w:rStyle w:val="Title1"/>
          <w:rFonts w:cs="Arial"/>
          <w:color w:val="353C3F"/>
          <w:szCs w:val="22"/>
          <w:bdr w:val="none" w:sz="0" w:space="0" w:color="auto" w:frame="1"/>
          <w:shd w:val="clear" w:color="auto" w:fill="FFFFFF"/>
          <w:lang w:val="en-US"/>
        </w:rPr>
        <w:t xml:space="preserve">.”, </w:t>
      </w:r>
      <w:r w:rsidRPr="004D7310">
        <w:rPr>
          <w:rStyle w:val="journal"/>
          <w:rFonts w:cs="Arial"/>
          <w:i/>
          <w:iCs/>
          <w:color w:val="353C3F"/>
          <w:szCs w:val="22"/>
          <w:bdr w:val="none" w:sz="0" w:space="0" w:color="auto" w:frame="1"/>
          <w:shd w:val="clear" w:color="auto" w:fill="FFFFFF"/>
          <w:lang w:val="en-US"/>
        </w:rPr>
        <w:t>Journal of Economic Perspectives</w:t>
      </w:r>
      <w:r w:rsidRPr="001C365A">
        <w:rPr>
          <w:rStyle w:val="journal"/>
          <w:rFonts w:cs="Arial"/>
          <w:i/>
          <w:iCs/>
          <w:color w:val="353C3F"/>
          <w:szCs w:val="22"/>
          <w:bdr w:val="none" w:sz="0" w:space="0" w:color="auto" w:frame="1"/>
          <w:shd w:val="clear" w:color="auto" w:fill="FFFFFF"/>
          <w:lang w:val="en-US"/>
        </w:rPr>
        <w:t xml:space="preserve"> </w:t>
      </w:r>
      <w:r w:rsidRPr="004D7310">
        <w:rPr>
          <w:rStyle w:val="vol"/>
          <w:rFonts w:cs="Arial"/>
          <w:color w:val="353C3F"/>
          <w:szCs w:val="22"/>
          <w:bdr w:val="none" w:sz="0" w:space="0" w:color="auto" w:frame="1"/>
          <w:shd w:val="clear" w:color="auto" w:fill="FFFFFF"/>
          <w:lang w:val="en-US"/>
        </w:rPr>
        <w:t>3</w:t>
      </w:r>
      <w:r>
        <w:rPr>
          <w:rStyle w:val="vol"/>
          <w:rFonts w:cs="Arial"/>
          <w:color w:val="353C3F"/>
          <w:szCs w:val="22"/>
          <w:bdr w:val="none" w:sz="0" w:space="0" w:color="auto" w:frame="1"/>
          <w:shd w:val="clear" w:color="auto" w:fill="FFFFFF"/>
          <w:lang w:val="en-US"/>
        </w:rPr>
        <w:t>7</w:t>
      </w:r>
      <w:r w:rsidRPr="004D7310">
        <w:rPr>
          <w:rStyle w:val="vol"/>
          <w:rFonts w:cs="Arial"/>
          <w:color w:val="353C3F"/>
          <w:szCs w:val="22"/>
          <w:bdr w:val="none" w:sz="0" w:space="0" w:color="auto" w:frame="1"/>
          <w:shd w:val="clear" w:color="auto" w:fill="FFFFFF"/>
          <w:lang w:val="en-US"/>
        </w:rPr>
        <w:t>(</w:t>
      </w:r>
      <w:r>
        <w:rPr>
          <w:rStyle w:val="vol"/>
          <w:rFonts w:cs="Arial"/>
          <w:color w:val="353C3F"/>
          <w:szCs w:val="22"/>
          <w:bdr w:val="none" w:sz="0" w:space="0" w:color="auto" w:frame="1"/>
          <w:shd w:val="clear" w:color="auto" w:fill="FFFFFF"/>
          <w:lang w:val="en-US"/>
        </w:rPr>
        <w:t>3</w:t>
      </w:r>
      <w:r w:rsidRPr="004D7310">
        <w:rPr>
          <w:rStyle w:val="vol"/>
          <w:rFonts w:cs="Arial"/>
          <w:color w:val="353C3F"/>
          <w:szCs w:val="22"/>
          <w:bdr w:val="none" w:sz="0" w:space="0" w:color="auto" w:frame="1"/>
          <w:shd w:val="clear" w:color="auto" w:fill="FFFFFF"/>
          <w:lang w:val="en-US"/>
        </w:rPr>
        <w:t xml:space="preserve">), pp. </w:t>
      </w:r>
      <w:r>
        <w:rPr>
          <w:rStyle w:val="vol"/>
          <w:rFonts w:cs="Arial"/>
          <w:color w:val="353C3F"/>
          <w:szCs w:val="22"/>
          <w:bdr w:val="none" w:sz="0" w:space="0" w:color="auto" w:frame="1"/>
          <w:shd w:val="clear" w:color="auto" w:fill="FFFFFF"/>
          <w:lang w:val="en-US"/>
        </w:rPr>
        <w:t>111-36</w:t>
      </w:r>
      <w:r w:rsidRPr="004D7310">
        <w:rPr>
          <w:rStyle w:val="pages"/>
          <w:rFonts w:cs="Arial"/>
          <w:b/>
          <w:bCs/>
          <w:color w:val="668E9E"/>
          <w:szCs w:val="22"/>
          <w:bdr w:val="none" w:sz="0" w:space="0" w:color="auto" w:frame="1"/>
          <w:shd w:val="clear" w:color="auto" w:fill="FFFFFF"/>
          <w:lang w:val="en-US"/>
        </w:rPr>
        <w:t>.</w:t>
      </w:r>
    </w:p>
    <w:p w14:paraId="12C9D102" w14:textId="77777777" w:rsidR="002A286C" w:rsidRPr="0052178D" w:rsidRDefault="002A286C" w:rsidP="002A286C">
      <w:pPr>
        <w:ind w:left="567"/>
        <w:jc w:val="both"/>
        <w:rPr>
          <w:rFonts w:cs="Arial"/>
          <w:color w:val="auto"/>
          <w:sz w:val="20"/>
          <w:lang w:val="en-GB"/>
        </w:rPr>
      </w:pPr>
      <w:r w:rsidRPr="004D7310">
        <w:rPr>
          <w:rFonts w:cs="Arial"/>
          <w:color w:val="auto"/>
          <w:sz w:val="20"/>
          <w:lang w:val="en-GB"/>
        </w:rPr>
        <w:t>https://www.aeaweb.org/articles?id=10.1257/jep.37.3.111</w:t>
      </w:r>
    </w:p>
    <w:p w14:paraId="255A4CFB" w14:textId="764BBAA2" w:rsidR="002A286C" w:rsidRPr="007E2BF0" w:rsidRDefault="002A286C" w:rsidP="002A286C">
      <w:pPr>
        <w:spacing w:before="60"/>
        <w:ind w:left="568" w:hanging="284"/>
        <w:jc w:val="both"/>
        <w:rPr>
          <w:rFonts w:cs="Arial"/>
          <w:color w:val="auto"/>
          <w:szCs w:val="22"/>
          <w:lang w:val="en-US"/>
        </w:rPr>
      </w:pPr>
      <w:r>
        <w:rPr>
          <w:rFonts w:cs="Arial"/>
          <w:szCs w:val="22"/>
          <w:lang w:val="en-US"/>
        </w:rPr>
        <w:t>International Monetary Fund</w:t>
      </w:r>
      <w:r w:rsidRPr="00E56394">
        <w:rPr>
          <w:rFonts w:cs="Arial"/>
          <w:szCs w:val="22"/>
          <w:lang w:val="en-US"/>
        </w:rPr>
        <w:t xml:space="preserve"> </w:t>
      </w:r>
      <w:r w:rsidRPr="005A0421">
        <w:rPr>
          <w:lang w:val="en-US"/>
        </w:rPr>
        <w:t>(</w:t>
      </w:r>
      <w:r>
        <w:rPr>
          <w:lang w:val="en-US"/>
        </w:rPr>
        <w:t>2022</w:t>
      </w:r>
      <w:r w:rsidRPr="005A0421">
        <w:rPr>
          <w:lang w:val="en-US"/>
        </w:rPr>
        <w:t>)</w:t>
      </w:r>
      <w:r>
        <w:rPr>
          <w:lang w:val="en-US"/>
        </w:rPr>
        <w:t xml:space="preserve"> “</w:t>
      </w:r>
      <w:r w:rsidRPr="001615E4">
        <w:rPr>
          <w:lang w:val="en-US"/>
        </w:rPr>
        <w:t>Near-Term Macroeconomic Impact of Decarbonization Policies</w:t>
      </w:r>
      <w:r>
        <w:rPr>
          <w:lang w:val="en-US"/>
        </w:rPr>
        <w:t>”</w:t>
      </w:r>
      <w:r w:rsidRPr="007E2BF0">
        <w:rPr>
          <w:rFonts w:cs="Arial"/>
          <w:color w:val="auto"/>
          <w:szCs w:val="22"/>
          <w:lang w:val="en-US"/>
        </w:rPr>
        <w:t>,</w:t>
      </w:r>
      <w:r>
        <w:rPr>
          <w:rFonts w:cs="Arial"/>
          <w:color w:val="auto"/>
          <w:szCs w:val="22"/>
          <w:lang w:val="en-US" w:eastAsia="en-US"/>
        </w:rPr>
        <w:t xml:space="preserve"> World Economic Outlook chapter 3, October</w:t>
      </w:r>
      <w:r>
        <w:rPr>
          <w:rFonts w:cs="Arial"/>
          <w:color w:val="auto"/>
          <w:szCs w:val="22"/>
          <w:lang w:val="en-US"/>
        </w:rPr>
        <w:t>.</w:t>
      </w:r>
    </w:p>
    <w:p w14:paraId="14480A8F" w14:textId="77777777" w:rsidR="002A286C" w:rsidRPr="00151E5A" w:rsidRDefault="002A286C" w:rsidP="002A286C">
      <w:pPr>
        <w:ind w:left="567"/>
        <w:jc w:val="both"/>
        <w:rPr>
          <w:rFonts w:cs="Arial"/>
          <w:color w:val="auto"/>
          <w:sz w:val="20"/>
          <w:lang w:val="en-US"/>
        </w:rPr>
      </w:pPr>
      <w:r w:rsidRPr="001615E4">
        <w:rPr>
          <w:rFonts w:cs="Arial"/>
          <w:color w:val="auto"/>
          <w:sz w:val="20"/>
          <w:lang w:val="en-US"/>
        </w:rPr>
        <w:t>https://www.imf.org/-/media/Files/Publications/WEO/2022/October/English/ch3.ashx</w:t>
      </w:r>
    </w:p>
    <w:p w14:paraId="0BB4E3CF" w14:textId="77777777" w:rsidR="002A286C" w:rsidRPr="00BE7CAE" w:rsidRDefault="002A286C" w:rsidP="002A286C">
      <w:pPr>
        <w:spacing w:before="120"/>
        <w:ind w:left="568" w:hanging="284"/>
        <w:jc w:val="both"/>
        <w:rPr>
          <w:rFonts w:cs="Arial"/>
          <w:color w:val="auto"/>
          <w:szCs w:val="22"/>
          <w:lang w:val="en-GB"/>
        </w:rPr>
      </w:pPr>
      <w:r w:rsidRPr="00A51280">
        <w:rPr>
          <w:rFonts w:cs="Arial"/>
          <w:color w:val="auto"/>
          <w:szCs w:val="22"/>
          <w:lang w:val="en-US" w:eastAsia="en-US"/>
        </w:rPr>
        <w:t>Metcalf, Gilbert E, and James H. Stock</w:t>
      </w:r>
      <w:r w:rsidRPr="00BE7CAE">
        <w:rPr>
          <w:rFonts w:cs="Arial"/>
          <w:color w:val="auto"/>
          <w:szCs w:val="22"/>
          <w:lang w:val="en-GB"/>
        </w:rPr>
        <w:t xml:space="preserve"> (20</w:t>
      </w:r>
      <w:r>
        <w:rPr>
          <w:rFonts w:cs="Arial"/>
          <w:color w:val="auto"/>
          <w:szCs w:val="22"/>
          <w:lang w:val="en-GB"/>
        </w:rPr>
        <w:t>23</w:t>
      </w:r>
      <w:r w:rsidRPr="00BE7CAE">
        <w:rPr>
          <w:rFonts w:cs="Arial"/>
          <w:color w:val="auto"/>
          <w:szCs w:val="22"/>
          <w:lang w:val="en-GB"/>
        </w:rPr>
        <w:t>). “</w:t>
      </w:r>
      <w:r w:rsidRPr="00A51280">
        <w:rPr>
          <w:rFonts w:cs="Arial"/>
          <w:bCs/>
          <w:color w:val="auto"/>
          <w:kern w:val="36"/>
          <w:szCs w:val="22"/>
          <w:lang w:val="en-US" w:eastAsia="en-US"/>
        </w:rPr>
        <w:t>The Macroeconomic Impact of Europe's Carbon Taxes</w:t>
      </w:r>
      <w:r w:rsidRPr="00BE7CAE">
        <w:rPr>
          <w:rFonts w:cs="Arial"/>
          <w:color w:val="auto"/>
          <w:szCs w:val="22"/>
          <w:lang w:val="en-GB"/>
        </w:rPr>
        <w:t xml:space="preserve">”, </w:t>
      </w:r>
      <w:r>
        <w:rPr>
          <w:rFonts w:cs="Arial"/>
          <w:i/>
          <w:color w:val="auto"/>
          <w:szCs w:val="22"/>
          <w:lang w:val="en-GB"/>
        </w:rPr>
        <w:t>American Economic Journal: Macroeconomics</w:t>
      </w:r>
      <w:r w:rsidRPr="00BE7CAE">
        <w:rPr>
          <w:rFonts w:cs="Arial"/>
          <w:color w:val="auto"/>
          <w:szCs w:val="22"/>
          <w:lang w:val="en-GB"/>
        </w:rPr>
        <w:t xml:space="preserve"> </w:t>
      </w:r>
      <w:r>
        <w:rPr>
          <w:rFonts w:cs="Arial"/>
          <w:color w:val="auto"/>
          <w:szCs w:val="22"/>
          <w:lang w:val="en-GB"/>
        </w:rPr>
        <w:t>15</w:t>
      </w:r>
      <w:r w:rsidRPr="00BE7CAE">
        <w:rPr>
          <w:rFonts w:cs="Arial"/>
          <w:color w:val="auto"/>
          <w:szCs w:val="22"/>
          <w:lang w:val="en-GB"/>
        </w:rPr>
        <w:t>(</w:t>
      </w:r>
      <w:r>
        <w:rPr>
          <w:rFonts w:cs="Arial"/>
          <w:color w:val="auto"/>
          <w:szCs w:val="22"/>
          <w:lang w:val="en-GB"/>
        </w:rPr>
        <w:t>3</w:t>
      </w:r>
      <w:r w:rsidRPr="00BE7CAE">
        <w:rPr>
          <w:rFonts w:cs="Arial"/>
          <w:color w:val="auto"/>
          <w:szCs w:val="22"/>
          <w:lang w:val="en-GB"/>
        </w:rPr>
        <w:t xml:space="preserve">), pp. </w:t>
      </w:r>
      <w:r w:rsidRPr="00A51280">
        <w:rPr>
          <w:rFonts w:cs="Arial"/>
          <w:bCs/>
          <w:color w:val="auto"/>
          <w:szCs w:val="22"/>
          <w:lang w:val="en-US" w:eastAsia="en-US"/>
        </w:rPr>
        <w:t>265-86</w:t>
      </w:r>
      <w:r w:rsidRPr="00BE7CAE">
        <w:rPr>
          <w:rFonts w:cs="Arial"/>
          <w:color w:val="auto"/>
          <w:szCs w:val="22"/>
          <w:lang w:val="en-GB"/>
        </w:rPr>
        <w:t>.</w:t>
      </w:r>
    </w:p>
    <w:p w14:paraId="35942FE7" w14:textId="77777777" w:rsidR="002A286C" w:rsidRPr="0052178D" w:rsidRDefault="002A286C" w:rsidP="002A286C">
      <w:pPr>
        <w:ind w:left="567"/>
        <w:jc w:val="both"/>
        <w:rPr>
          <w:rFonts w:cs="Arial"/>
          <w:color w:val="auto"/>
          <w:sz w:val="20"/>
          <w:lang w:val="en-GB"/>
        </w:rPr>
      </w:pPr>
      <w:r w:rsidRPr="00A51280">
        <w:rPr>
          <w:rFonts w:cs="Arial"/>
          <w:color w:val="auto"/>
          <w:sz w:val="20"/>
          <w:lang w:val="en-GB"/>
        </w:rPr>
        <w:t>https://www.aeaweb.org/articles?id=10.1257/mac.20210052</w:t>
      </w:r>
    </w:p>
    <w:p w14:paraId="10FE7122" w14:textId="77777777" w:rsidR="002A286C" w:rsidRPr="007436DF" w:rsidRDefault="002A286C" w:rsidP="002A286C">
      <w:pPr>
        <w:spacing w:before="60"/>
        <w:ind w:left="568" w:hanging="284"/>
        <w:jc w:val="both"/>
        <w:rPr>
          <w:lang w:val="en-US"/>
        </w:rPr>
      </w:pPr>
      <w:bookmarkStart w:id="57" w:name="_Hlk197346752"/>
      <w:proofErr w:type="spellStart"/>
      <w:r w:rsidRPr="00D31A2C">
        <w:rPr>
          <w:lang w:val="en-US"/>
        </w:rPr>
        <w:t>Nakov</w:t>
      </w:r>
      <w:proofErr w:type="spellEnd"/>
      <w:r>
        <w:rPr>
          <w:lang w:val="en-US"/>
        </w:rPr>
        <w:t>,</w:t>
      </w:r>
      <w:r w:rsidRPr="00D31A2C">
        <w:rPr>
          <w:lang w:val="en-US"/>
        </w:rPr>
        <w:t xml:space="preserve"> Anton,</w:t>
      </w:r>
      <w:r>
        <w:rPr>
          <w:lang w:val="en-US"/>
        </w:rPr>
        <w:t xml:space="preserve"> and</w:t>
      </w:r>
      <w:r w:rsidRPr="00D31A2C">
        <w:rPr>
          <w:lang w:val="en-US"/>
        </w:rPr>
        <w:t xml:space="preserve"> Carlos Thomas</w:t>
      </w:r>
      <w:r>
        <w:rPr>
          <w:lang w:val="en-US"/>
        </w:rPr>
        <w:t xml:space="preserve"> (2023). “</w:t>
      </w:r>
      <w:r w:rsidRPr="00D31A2C">
        <w:rPr>
          <w:lang w:val="en-US"/>
        </w:rPr>
        <w:t>Climate-conscious monetary policy</w:t>
      </w:r>
      <w:r>
        <w:rPr>
          <w:lang w:val="en-US"/>
        </w:rPr>
        <w:t>”, ECB working paper 2845</w:t>
      </w:r>
    </w:p>
    <w:bookmarkEnd w:id="57"/>
    <w:p w14:paraId="0C46F262" w14:textId="77777777" w:rsidR="002A286C" w:rsidRPr="00151E5A" w:rsidRDefault="002A286C" w:rsidP="002A286C">
      <w:pPr>
        <w:ind w:left="567"/>
        <w:jc w:val="both"/>
        <w:rPr>
          <w:rFonts w:cs="Arial"/>
          <w:color w:val="auto"/>
          <w:sz w:val="20"/>
          <w:lang w:val="en-GB"/>
        </w:rPr>
      </w:pPr>
      <w:r w:rsidRPr="00D31A2C">
        <w:rPr>
          <w:sz w:val="20"/>
          <w:lang w:val="en-US"/>
        </w:rPr>
        <w:t>https://www.ecb.europa.eu/pub/pdf/scpwps/ecb.wp2845~3b53c0a391.en.pdf</w:t>
      </w:r>
    </w:p>
    <w:p w14:paraId="18CD4297" w14:textId="77777777" w:rsidR="002A286C" w:rsidRPr="007436DF" w:rsidRDefault="002A286C" w:rsidP="002A286C">
      <w:pPr>
        <w:spacing w:before="60"/>
        <w:ind w:left="568" w:hanging="284"/>
        <w:jc w:val="both"/>
        <w:rPr>
          <w:lang w:val="en-US"/>
        </w:rPr>
      </w:pPr>
      <w:r>
        <w:rPr>
          <w:lang w:val="en-US"/>
        </w:rPr>
        <w:t>Network for the Greening of the Financial System (2024). “</w:t>
      </w:r>
      <w:r w:rsidRPr="006C262B">
        <w:rPr>
          <w:lang w:val="en-US"/>
        </w:rPr>
        <w:t>The green transition and the macroeconomy: a monetary policy perspective</w:t>
      </w:r>
      <w:r>
        <w:rPr>
          <w:lang w:val="en-US"/>
        </w:rPr>
        <w:t>”.</w:t>
      </w:r>
    </w:p>
    <w:p w14:paraId="15805C0C" w14:textId="77777777" w:rsidR="002A286C" w:rsidRPr="00341597" w:rsidRDefault="002A286C" w:rsidP="002A286C">
      <w:pPr>
        <w:ind w:left="567"/>
        <w:jc w:val="both"/>
        <w:rPr>
          <w:rFonts w:cs="Arial"/>
          <w:color w:val="auto"/>
          <w:sz w:val="20"/>
          <w:lang w:val="en-GB"/>
        </w:rPr>
      </w:pPr>
      <w:r w:rsidRPr="006C262B">
        <w:rPr>
          <w:sz w:val="20"/>
          <w:lang w:val="en-US"/>
        </w:rPr>
        <w:t>https://www.ngfs.net/sites/default/files/medias/documents/ngfs_the-green-transition-and-the-macroeconomy.pdf</w:t>
      </w:r>
    </w:p>
    <w:p w14:paraId="667D805D" w14:textId="77777777" w:rsidR="002A286C" w:rsidRPr="007D1FD4" w:rsidRDefault="002A286C" w:rsidP="002A286C">
      <w:pPr>
        <w:spacing w:before="60"/>
        <w:ind w:left="568" w:hanging="284"/>
        <w:jc w:val="both"/>
        <w:rPr>
          <w:rFonts w:cs="Arial"/>
          <w:color w:val="auto"/>
          <w:szCs w:val="22"/>
          <w:lang w:val="en-US"/>
        </w:rPr>
      </w:pPr>
      <w:r>
        <w:rPr>
          <w:rFonts w:cs="Arial"/>
          <w:szCs w:val="22"/>
          <w:lang w:val="en-US"/>
        </w:rPr>
        <w:t>Oman, William</w:t>
      </w:r>
      <w:r w:rsidRPr="007D1FD4">
        <w:rPr>
          <w:rFonts w:cs="Arial"/>
          <w:szCs w:val="22"/>
          <w:lang w:val="en-US"/>
        </w:rPr>
        <w:t xml:space="preserve"> </w:t>
      </w:r>
      <w:r w:rsidRPr="007D1FD4">
        <w:rPr>
          <w:lang w:val="en-US"/>
        </w:rPr>
        <w:t>(</w:t>
      </w:r>
      <w:r>
        <w:rPr>
          <w:lang w:val="en-US"/>
        </w:rPr>
        <w:t>2020</w:t>
      </w:r>
      <w:r w:rsidRPr="007D1FD4">
        <w:rPr>
          <w:lang w:val="en-US"/>
        </w:rPr>
        <w:t>) “</w:t>
      </w:r>
      <w:r>
        <w:rPr>
          <w:rFonts w:cs="Arial"/>
          <w:szCs w:val="22"/>
          <w:lang w:val="en-US"/>
        </w:rPr>
        <w:t>Th</w:t>
      </w:r>
      <w:r w:rsidRPr="007D1FD4">
        <w:rPr>
          <w:rFonts w:cs="Arial"/>
          <w:szCs w:val="22"/>
          <w:lang w:val="en-US"/>
        </w:rPr>
        <w:t>e Implications of Climate Change for Central Banks in Emerging Market and Developing Economies</w:t>
      </w:r>
      <w:r w:rsidRPr="007D1FD4">
        <w:rPr>
          <w:lang w:val="en-US"/>
        </w:rPr>
        <w:t>”</w:t>
      </w:r>
      <w:r w:rsidRPr="007D1FD4">
        <w:rPr>
          <w:rFonts w:cs="Arial"/>
          <w:color w:val="auto"/>
          <w:szCs w:val="22"/>
          <w:lang w:val="en-US"/>
        </w:rPr>
        <w:t>,</w:t>
      </w:r>
      <w:r w:rsidRPr="007D1FD4">
        <w:rPr>
          <w:rFonts w:cs="Arial"/>
          <w:color w:val="auto"/>
          <w:szCs w:val="22"/>
          <w:lang w:val="en-US" w:eastAsia="en-US"/>
        </w:rPr>
        <w:t xml:space="preserve"> </w:t>
      </w:r>
      <w:r>
        <w:rPr>
          <w:rFonts w:cs="Arial"/>
          <w:color w:val="auto"/>
          <w:szCs w:val="22"/>
          <w:lang w:val="en-US" w:eastAsia="en-US"/>
        </w:rPr>
        <w:t>Keynote presentation at the BCC 8</w:t>
      </w:r>
      <w:r w:rsidRPr="007D1FD4">
        <w:rPr>
          <w:rFonts w:cs="Arial"/>
          <w:color w:val="auto"/>
          <w:szCs w:val="22"/>
          <w:vertAlign w:val="superscript"/>
          <w:lang w:val="en-US" w:eastAsia="en-US"/>
        </w:rPr>
        <w:t>th</w:t>
      </w:r>
      <w:r>
        <w:rPr>
          <w:rFonts w:cs="Arial"/>
          <w:color w:val="auto"/>
          <w:szCs w:val="22"/>
          <w:lang w:val="en-US" w:eastAsia="en-US"/>
        </w:rPr>
        <w:t xml:space="preserve"> annual conference</w:t>
      </w:r>
    </w:p>
    <w:p w14:paraId="77B2699E" w14:textId="77777777" w:rsidR="002A286C" w:rsidRPr="00151E5A" w:rsidRDefault="002A286C" w:rsidP="002A286C">
      <w:pPr>
        <w:ind w:left="567"/>
        <w:jc w:val="both"/>
        <w:rPr>
          <w:rFonts w:cs="Arial"/>
          <w:color w:val="auto"/>
          <w:sz w:val="20"/>
          <w:lang w:val="en-US"/>
        </w:rPr>
      </w:pPr>
      <w:r w:rsidRPr="007E443E">
        <w:rPr>
          <w:rFonts w:cs="Arial"/>
          <w:color w:val="auto"/>
          <w:sz w:val="20"/>
          <w:lang w:val="en-US"/>
        </w:rPr>
        <w:t>https://bccprogramme.org/wp-content/uploads/2020/12/w_oman_key_note.pdf</w:t>
      </w:r>
    </w:p>
    <w:p w14:paraId="255A522E" w14:textId="77777777" w:rsidR="002A286C" w:rsidRPr="006D6BF6" w:rsidRDefault="002A286C" w:rsidP="002A286C">
      <w:pPr>
        <w:spacing w:before="60"/>
        <w:ind w:left="568" w:hanging="284"/>
        <w:jc w:val="both"/>
        <w:rPr>
          <w:rFonts w:cs="Arial"/>
          <w:color w:val="auto"/>
          <w:szCs w:val="22"/>
          <w:lang w:val="en-US"/>
        </w:rPr>
      </w:pPr>
      <w:bookmarkStart w:id="58" w:name="_Hlk197346709"/>
      <w:proofErr w:type="spellStart"/>
      <w:r>
        <w:rPr>
          <w:rFonts w:cs="Arial"/>
          <w:color w:val="auto"/>
          <w:szCs w:val="22"/>
          <w:lang w:val="en-US"/>
        </w:rPr>
        <w:t>Sahuc</w:t>
      </w:r>
      <w:proofErr w:type="spellEnd"/>
      <w:r>
        <w:rPr>
          <w:rFonts w:cs="Arial"/>
          <w:color w:val="auto"/>
          <w:szCs w:val="22"/>
          <w:lang w:val="en-US"/>
        </w:rPr>
        <w:t xml:space="preserve">, Jean-Guillaume, Frank </w:t>
      </w:r>
      <w:proofErr w:type="spellStart"/>
      <w:r>
        <w:rPr>
          <w:rFonts w:cs="Arial"/>
          <w:color w:val="auto"/>
          <w:szCs w:val="22"/>
          <w:lang w:val="en-US"/>
        </w:rPr>
        <w:t>Smets</w:t>
      </w:r>
      <w:proofErr w:type="spellEnd"/>
      <w:r>
        <w:rPr>
          <w:rFonts w:cs="Arial"/>
          <w:color w:val="auto"/>
          <w:szCs w:val="22"/>
          <w:lang w:val="en-US"/>
        </w:rPr>
        <w:t xml:space="preserve">, and Gauthier </w:t>
      </w:r>
      <w:proofErr w:type="spellStart"/>
      <w:r>
        <w:rPr>
          <w:rFonts w:cs="Arial"/>
          <w:color w:val="auto"/>
          <w:szCs w:val="22"/>
          <w:lang w:val="en-US"/>
        </w:rPr>
        <w:t>Vermandel</w:t>
      </w:r>
      <w:proofErr w:type="spellEnd"/>
      <w:r>
        <w:rPr>
          <w:rFonts w:cs="Arial"/>
          <w:color w:val="auto"/>
          <w:szCs w:val="22"/>
          <w:lang w:val="en-US"/>
        </w:rPr>
        <w:t xml:space="preserve"> </w:t>
      </w:r>
      <w:r w:rsidRPr="006D6BF6">
        <w:rPr>
          <w:rFonts w:cs="Arial"/>
          <w:color w:val="auto"/>
          <w:szCs w:val="22"/>
          <w:lang w:val="en-US"/>
        </w:rPr>
        <w:t>(2024). “</w:t>
      </w:r>
      <w:r w:rsidRPr="006D6BF6">
        <w:rPr>
          <w:rFonts w:cs="Arial"/>
          <w:szCs w:val="22"/>
          <w:lang w:val="en-GB"/>
        </w:rPr>
        <w:t>The New Keynesian Climate Model</w:t>
      </w:r>
      <w:r>
        <w:rPr>
          <w:rFonts w:cs="Arial"/>
          <w:szCs w:val="22"/>
          <w:lang w:val="en-GB"/>
        </w:rPr>
        <w:t>”</w:t>
      </w:r>
      <w:r w:rsidRPr="006D6BF6">
        <w:rPr>
          <w:rFonts w:cs="Arial"/>
          <w:color w:val="auto"/>
          <w:szCs w:val="22"/>
          <w:lang w:val="en-US"/>
        </w:rPr>
        <w:t xml:space="preserve">, CEPR discussion paper </w:t>
      </w:r>
      <w:r>
        <w:rPr>
          <w:rFonts w:cs="Arial"/>
          <w:color w:val="auto"/>
          <w:szCs w:val="22"/>
          <w:lang w:val="en-US"/>
        </w:rPr>
        <w:t>19745</w:t>
      </w:r>
    </w:p>
    <w:bookmarkEnd w:id="58"/>
    <w:p w14:paraId="150F6EC7" w14:textId="77777777" w:rsidR="002A286C" w:rsidRPr="001C365A" w:rsidRDefault="002A286C" w:rsidP="002A286C">
      <w:pPr>
        <w:ind w:left="567"/>
        <w:jc w:val="both"/>
        <w:rPr>
          <w:rFonts w:cs="Arial"/>
          <w:color w:val="auto"/>
          <w:sz w:val="20"/>
          <w:lang w:val="en-US"/>
        </w:rPr>
      </w:pPr>
      <w:r w:rsidRPr="00FE6743">
        <w:rPr>
          <w:rFonts w:cs="Arial"/>
          <w:color w:val="auto"/>
          <w:sz w:val="20"/>
          <w:lang w:val="en-US"/>
        </w:rPr>
        <w:t>https://cepr.org/publications/dp</w:t>
      </w:r>
      <w:r>
        <w:rPr>
          <w:rFonts w:cs="Arial"/>
          <w:color w:val="auto"/>
          <w:sz w:val="20"/>
          <w:lang w:val="en-US"/>
        </w:rPr>
        <w:t>19745</w:t>
      </w:r>
    </w:p>
    <w:p w14:paraId="0C198763" w14:textId="77777777" w:rsidR="002A286C" w:rsidRPr="00946491" w:rsidRDefault="002A286C" w:rsidP="002A286C">
      <w:pPr>
        <w:pStyle w:val="Heading1"/>
        <w:numPr>
          <w:ilvl w:val="0"/>
          <w:numId w:val="7"/>
        </w:numPr>
        <w:spacing w:before="240"/>
        <w:ind w:left="708" w:hanging="782"/>
        <w:rPr>
          <w:rFonts w:cs="Arial"/>
          <w:sz w:val="22"/>
          <w:szCs w:val="22"/>
          <w:u w:val="single"/>
          <w:lang w:val="en-GB"/>
        </w:rPr>
      </w:pPr>
      <w:bookmarkStart w:id="59" w:name="_Toc220510105"/>
      <w:r w:rsidRPr="00946491">
        <w:rPr>
          <w:rFonts w:cs="Arial"/>
          <w:color w:val="auto"/>
          <w:sz w:val="22"/>
          <w:szCs w:val="22"/>
          <w:u w:val="single"/>
          <w:lang w:val="en-GB"/>
        </w:rPr>
        <w:lastRenderedPageBreak/>
        <w:t>Recent topics in macroeconomics</w:t>
      </w:r>
      <w:bookmarkEnd w:id="59"/>
    </w:p>
    <w:p w14:paraId="4A6B9231" w14:textId="77777777" w:rsidR="002A286C" w:rsidRPr="00946491" w:rsidRDefault="002A286C" w:rsidP="002A286C">
      <w:pPr>
        <w:pStyle w:val="Heading2"/>
        <w:numPr>
          <w:ilvl w:val="1"/>
          <w:numId w:val="7"/>
        </w:numPr>
        <w:spacing w:before="120"/>
        <w:ind w:left="290" w:right="1871" w:hanging="352"/>
        <w:rPr>
          <w:rFonts w:ascii="Arial" w:hAnsi="Arial" w:cs="Arial"/>
          <w:sz w:val="22"/>
          <w:szCs w:val="22"/>
          <w:lang w:val="en-US"/>
        </w:rPr>
      </w:pPr>
      <w:bookmarkStart w:id="60" w:name="_Toc220510106"/>
      <w:r w:rsidRPr="00946491">
        <w:rPr>
          <w:rFonts w:ascii="Arial" w:hAnsi="Arial" w:cs="Arial"/>
          <w:i/>
          <w:color w:val="auto"/>
          <w:sz w:val="22"/>
          <w:szCs w:val="22"/>
          <w:lang w:val="en-US"/>
        </w:rPr>
        <w:t>Revisiting fiscal policy and public debt</w:t>
      </w:r>
      <w:bookmarkEnd w:id="60"/>
    </w:p>
    <w:p w14:paraId="1BD4489B" w14:textId="77777777" w:rsidR="002A286C" w:rsidRPr="008F5191" w:rsidRDefault="002A286C" w:rsidP="002A286C">
      <w:pPr>
        <w:tabs>
          <w:tab w:val="left" w:pos="795"/>
        </w:tabs>
        <w:spacing w:before="60"/>
        <w:ind w:left="568" w:hanging="284"/>
        <w:jc w:val="both"/>
        <w:rPr>
          <w:color w:val="auto"/>
          <w:lang w:val="en-US"/>
        </w:rPr>
      </w:pPr>
      <w:r w:rsidRPr="00AF518C">
        <w:rPr>
          <w:lang w:val="en-US"/>
        </w:rPr>
        <w:t xml:space="preserve">Bartsch, </w:t>
      </w:r>
      <w:proofErr w:type="spellStart"/>
      <w:r w:rsidRPr="00AF518C">
        <w:rPr>
          <w:lang w:val="en-US"/>
        </w:rPr>
        <w:t>E</w:t>
      </w:r>
      <w:r>
        <w:rPr>
          <w:lang w:val="en-US"/>
        </w:rPr>
        <w:t>lga</w:t>
      </w:r>
      <w:proofErr w:type="spellEnd"/>
      <w:r w:rsidRPr="00AF518C">
        <w:rPr>
          <w:lang w:val="en-US"/>
        </w:rPr>
        <w:t>, A</w:t>
      </w:r>
      <w:r>
        <w:rPr>
          <w:lang w:val="en-US"/>
        </w:rPr>
        <w:t>gnès</w:t>
      </w:r>
      <w:r w:rsidRPr="00AF518C">
        <w:rPr>
          <w:lang w:val="en-US"/>
        </w:rPr>
        <w:t xml:space="preserve"> </w:t>
      </w:r>
      <w:proofErr w:type="spellStart"/>
      <w:r w:rsidRPr="00AF518C">
        <w:rPr>
          <w:color w:val="auto"/>
          <w:lang w:val="en-US"/>
        </w:rPr>
        <w:t>Bénassy-Quéré</w:t>
      </w:r>
      <w:proofErr w:type="spellEnd"/>
      <w:r w:rsidRPr="00AF518C">
        <w:rPr>
          <w:color w:val="auto"/>
          <w:lang w:val="en-US"/>
        </w:rPr>
        <w:t>, G</w:t>
      </w:r>
      <w:r>
        <w:rPr>
          <w:color w:val="auto"/>
          <w:lang w:val="en-US"/>
        </w:rPr>
        <w:t>iancarlo</w:t>
      </w:r>
      <w:r w:rsidRPr="00AF518C">
        <w:rPr>
          <w:color w:val="auto"/>
          <w:lang w:val="en-US"/>
        </w:rPr>
        <w:t xml:space="preserve"> </w:t>
      </w:r>
      <w:proofErr w:type="spellStart"/>
      <w:r w:rsidRPr="00AF518C">
        <w:rPr>
          <w:color w:val="auto"/>
          <w:lang w:val="en-US"/>
        </w:rPr>
        <w:t>Corsetti</w:t>
      </w:r>
      <w:proofErr w:type="spellEnd"/>
      <w:r w:rsidRPr="00AF518C">
        <w:rPr>
          <w:color w:val="auto"/>
          <w:lang w:val="en-US"/>
        </w:rPr>
        <w:t>, and X</w:t>
      </w:r>
      <w:r>
        <w:rPr>
          <w:color w:val="auto"/>
          <w:lang w:val="en-US"/>
        </w:rPr>
        <w:t>avier</w:t>
      </w:r>
      <w:r w:rsidRPr="00AF518C">
        <w:rPr>
          <w:color w:val="auto"/>
          <w:lang w:val="en-US"/>
        </w:rPr>
        <w:t xml:space="preserve"> </w:t>
      </w:r>
      <w:proofErr w:type="spellStart"/>
      <w:r w:rsidRPr="00AF518C">
        <w:rPr>
          <w:color w:val="auto"/>
          <w:lang w:val="en-US"/>
        </w:rPr>
        <w:t>Debrun</w:t>
      </w:r>
      <w:proofErr w:type="spellEnd"/>
      <w:r w:rsidRPr="00AF518C">
        <w:rPr>
          <w:color w:val="auto"/>
          <w:lang w:val="en-US"/>
        </w:rPr>
        <w:t xml:space="preserve"> (2020)</w:t>
      </w:r>
      <w:r>
        <w:rPr>
          <w:color w:val="auto"/>
          <w:lang w:val="en-US"/>
        </w:rPr>
        <w:t>. “</w:t>
      </w:r>
      <w:r w:rsidRPr="001C365A">
        <w:rPr>
          <w:rStyle w:val="Emphasis"/>
          <w:color w:val="auto"/>
          <w:lang w:val="en-US"/>
        </w:rPr>
        <w:t>It’s all in the mix: how can monetary and fiscal policies work or fail together?</w:t>
      </w:r>
      <w:r>
        <w:rPr>
          <w:color w:val="auto"/>
          <w:lang w:val="en-US"/>
        </w:rPr>
        <w:t>”,</w:t>
      </w:r>
      <w:r w:rsidRPr="00AF518C">
        <w:rPr>
          <w:color w:val="auto"/>
          <w:lang w:val="en-US"/>
        </w:rPr>
        <w:t> Geneva Rep</w:t>
      </w:r>
      <w:r w:rsidRPr="008F5191">
        <w:rPr>
          <w:color w:val="auto"/>
          <w:lang w:val="en-US"/>
        </w:rPr>
        <w:t>ort on the World Economy, No 23</w:t>
      </w:r>
    </w:p>
    <w:p w14:paraId="39F21DE1" w14:textId="77777777" w:rsidR="002A286C" w:rsidRPr="00AF518C" w:rsidRDefault="002A286C" w:rsidP="002A286C">
      <w:pPr>
        <w:ind w:left="567"/>
        <w:jc w:val="both"/>
        <w:rPr>
          <w:color w:val="auto"/>
          <w:sz w:val="20"/>
          <w:lang w:val="en-US"/>
        </w:rPr>
      </w:pPr>
      <w:r w:rsidRPr="00AF518C">
        <w:rPr>
          <w:color w:val="auto"/>
          <w:sz w:val="20"/>
          <w:lang w:val="en-US"/>
        </w:rPr>
        <w:t>https://voxeu.org/article/stronger-together-policy-mix-strikes-back</w:t>
      </w:r>
    </w:p>
    <w:p w14:paraId="5DC9866C" w14:textId="77777777" w:rsidR="002A286C" w:rsidRPr="00AF518C" w:rsidRDefault="002A286C" w:rsidP="002A286C">
      <w:pPr>
        <w:spacing w:before="60"/>
        <w:ind w:left="568" w:hanging="284"/>
        <w:jc w:val="both"/>
        <w:rPr>
          <w:rFonts w:cs="Arial"/>
          <w:szCs w:val="22"/>
          <w:lang w:val="en-US"/>
        </w:rPr>
      </w:pPr>
      <w:r w:rsidRPr="00AF518C">
        <w:rPr>
          <w:rFonts w:cs="Arial"/>
          <w:szCs w:val="22"/>
          <w:lang w:val="en-US"/>
        </w:rPr>
        <w:t>Blanchard, Olivier (20</w:t>
      </w:r>
      <w:r>
        <w:rPr>
          <w:rFonts w:cs="Arial"/>
          <w:szCs w:val="22"/>
          <w:lang w:val="en-US"/>
        </w:rPr>
        <w:t>22</w:t>
      </w:r>
      <w:r w:rsidRPr="00AF518C">
        <w:rPr>
          <w:rFonts w:cs="Arial"/>
          <w:szCs w:val="22"/>
          <w:lang w:val="en-US"/>
        </w:rPr>
        <w:t>). “</w:t>
      </w:r>
      <w:r>
        <w:rPr>
          <w:rFonts w:cs="Arial"/>
          <w:szCs w:val="22"/>
          <w:lang w:val="en-US"/>
        </w:rPr>
        <w:t>Fiscal Policy under Low Interest Rates”</w:t>
      </w:r>
      <w:r w:rsidRPr="00AF518C">
        <w:rPr>
          <w:rFonts w:cs="Arial"/>
          <w:szCs w:val="22"/>
          <w:lang w:val="en-US"/>
        </w:rPr>
        <w:t>.</w:t>
      </w:r>
    </w:p>
    <w:p w14:paraId="1736D2A6" w14:textId="77777777" w:rsidR="002A286C" w:rsidRPr="001C365A" w:rsidRDefault="002A286C" w:rsidP="002A286C">
      <w:pPr>
        <w:ind w:left="567"/>
        <w:rPr>
          <w:rFonts w:cs="Arial"/>
          <w:color w:val="auto"/>
          <w:sz w:val="20"/>
          <w:lang w:val="en-US"/>
        </w:rPr>
      </w:pPr>
      <w:r w:rsidRPr="001C365A">
        <w:rPr>
          <w:rFonts w:cs="Arial"/>
          <w:color w:val="auto"/>
          <w:sz w:val="20"/>
          <w:lang w:val="en-US"/>
        </w:rPr>
        <w:t xml:space="preserve">https://fiscal-policy-under-low-interest-rates.pubpub.org/ </w:t>
      </w:r>
    </w:p>
    <w:p w14:paraId="2D3BF5FC" w14:textId="77777777" w:rsidR="002A286C" w:rsidRPr="00761FF8" w:rsidRDefault="002A286C" w:rsidP="002A286C">
      <w:pPr>
        <w:ind w:left="567"/>
        <w:rPr>
          <w:rFonts w:cs="Arial"/>
          <w:sz w:val="20"/>
          <w:lang w:val="en-US"/>
        </w:rPr>
      </w:pPr>
      <w:r w:rsidRPr="00761FF8">
        <w:rPr>
          <w:rFonts w:cs="Arial"/>
          <w:sz w:val="20"/>
          <w:lang w:val="en-US"/>
        </w:rPr>
        <w:t>https://www.piie.com/blogs/realtime-economics/secular-stagnation-not-over</w:t>
      </w:r>
    </w:p>
    <w:p w14:paraId="61D600AB" w14:textId="77777777" w:rsidR="0033367E" w:rsidRPr="0052248D" w:rsidRDefault="0033367E" w:rsidP="0033367E">
      <w:pPr>
        <w:spacing w:before="60"/>
        <w:ind w:left="568" w:hanging="284"/>
        <w:jc w:val="both"/>
        <w:rPr>
          <w:lang w:val="en-GB"/>
        </w:rPr>
      </w:pPr>
      <w:bookmarkStart w:id="61" w:name="_Hlk220509333"/>
      <w:proofErr w:type="spellStart"/>
      <w:r>
        <w:rPr>
          <w:rFonts w:eastAsia="Arial" w:cs="Arial"/>
          <w:szCs w:val="22"/>
          <w:lang w:val="en-GB"/>
        </w:rPr>
        <w:t>Darvas</w:t>
      </w:r>
      <w:proofErr w:type="spellEnd"/>
      <w:r>
        <w:rPr>
          <w:rFonts w:eastAsia="Arial" w:cs="Arial"/>
          <w:szCs w:val="22"/>
          <w:lang w:val="en-GB"/>
        </w:rPr>
        <w:t xml:space="preserve">, </w:t>
      </w:r>
      <w:proofErr w:type="spellStart"/>
      <w:r>
        <w:rPr>
          <w:rFonts w:eastAsia="Arial" w:cs="Arial"/>
          <w:szCs w:val="22"/>
          <w:lang w:val="en-GB"/>
        </w:rPr>
        <w:t>Zsolt</w:t>
      </w:r>
      <w:proofErr w:type="spellEnd"/>
      <w:r>
        <w:rPr>
          <w:rFonts w:eastAsia="Arial" w:cs="Arial"/>
          <w:szCs w:val="22"/>
          <w:lang w:val="en-GB"/>
        </w:rPr>
        <w:t xml:space="preserve">, </w:t>
      </w:r>
      <w:r w:rsidRPr="0033367E">
        <w:rPr>
          <w:rFonts w:eastAsia="Arial" w:cs="Arial"/>
          <w:szCs w:val="22"/>
          <w:lang w:val="en-GB"/>
        </w:rPr>
        <w:t xml:space="preserve">Gonzalo Huertas, Lennard </w:t>
      </w:r>
      <w:proofErr w:type="spellStart"/>
      <w:r w:rsidRPr="0033367E">
        <w:rPr>
          <w:rFonts w:eastAsia="Arial" w:cs="Arial"/>
          <w:szCs w:val="22"/>
          <w:lang w:val="en-GB"/>
        </w:rPr>
        <w:t>Welslau</w:t>
      </w:r>
      <w:proofErr w:type="spellEnd"/>
      <w:r w:rsidRPr="0033367E">
        <w:rPr>
          <w:rFonts w:eastAsia="Arial" w:cs="Arial"/>
          <w:szCs w:val="22"/>
          <w:lang w:val="en-GB"/>
        </w:rPr>
        <w:t xml:space="preserve">, and </w:t>
      </w:r>
      <w:proofErr w:type="spellStart"/>
      <w:r w:rsidRPr="0033367E">
        <w:rPr>
          <w:rFonts w:eastAsia="Arial" w:cs="Arial"/>
          <w:szCs w:val="22"/>
          <w:lang w:val="en-GB"/>
        </w:rPr>
        <w:t>Jeromin</w:t>
      </w:r>
      <w:proofErr w:type="spellEnd"/>
      <w:r w:rsidRPr="0033367E">
        <w:rPr>
          <w:rFonts w:eastAsia="Arial" w:cs="Arial"/>
          <w:szCs w:val="22"/>
          <w:lang w:val="en-GB"/>
        </w:rPr>
        <w:t xml:space="preserve"> </w:t>
      </w:r>
      <w:proofErr w:type="spellStart"/>
      <w:r w:rsidRPr="0033367E">
        <w:rPr>
          <w:rFonts w:eastAsia="Arial" w:cs="Arial"/>
          <w:szCs w:val="22"/>
          <w:lang w:val="en-GB"/>
        </w:rPr>
        <w:t>Zetterlmeyer</w:t>
      </w:r>
      <w:proofErr w:type="spellEnd"/>
      <w:r w:rsidRPr="0033367E">
        <w:rPr>
          <w:rFonts w:eastAsia="Arial" w:cs="Arial"/>
          <w:szCs w:val="22"/>
          <w:lang w:val="en-GB"/>
        </w:rPr>
        <w:t xml:space="preserve"> (2025). "</w:t>
      </w:r>
      <w:r w:rsidRPr="0033367E">
        <w:rPr>
          <w:rFonts w:cs="Arial"/>
          <w:szCs w:val="22"/>
          <w:lang w:val="en-GB"/>
        </w:rPr>
        <w:t xml:space="preserve"> What Will It Take to Stabilise Debt in Advanced Countries?</w:t>
      </w:r>
      <w:r w:rsidRPr="0033367E">
        <w:rPr>
          <w:rFonts w:eastAsia="Arial" w:cs="Arial"/>
          <w:szCs w:val="22"/>
          <w:lang w:val="en-GB"/>
        </w:rPr>
        <w:t>",</w:t>
      </w:r>
      <w:r w:rsidRPr="0052248D">
        <w:rPr>
          <w:rFonts w:eastAsia="Arial" w:cs="Arial"/>
          <w:szCs w:val="22"/>
          <w:lang w:val="en-GB"/>
        </w:rPr>
        <w:t xml:space="preserve"> CEPR discussion paper 20763</w:t>
      </w:r>
    </w:p>
    <w:p w14:paraId="69E493CF" w14:textId="77777777" w:rsidR="0033367E" w:rsidRPr="0052248D" w:rsidRDefault="0033367E" w:rsidP="0033367E">
      <w:pPr>
        <w:ind w:left="567"/>
        <w:jc w:val="both"/>
        <w:rPr>
          <w:lang w:val="en-GB"/>
        </w:rPr>
      </w:pPr>
      <w:r w:rsidRPr="0052248D">
        <w:rPr>
          <w:rFonts w:eastAsia="Arial" w:cs="Arial"/>
          <w:sz w:val="20"/>
          <w:lang w:val="en-GB"/>
        </w:rPr>
        <w:t>https://cepr.org/publications/dp20</w:t>
      </w:r>
      <w:r>
        <w:rPr>
          <w:rFonts w:eastAsia="Arial" w:cs="Arial"/>
          <w:sz w:val="20"/>
          <w:lang w:val="en-GB"/>
        </w:rPr>
        <w:t>929</w:t>
      </w:r>
    </w:p>
    <w:bookmarkEnd w:id="61"/>
    <w:p w14:paraId="7058898E" w14:textId="77777777" w:rsidR="002A286C" w:rsidRPr="00BE7CAE" w:rsidRDefault="002A286C" w:rsidP="002A286C">
      <w:pPr>
        <w:spacing w:before="60"/>
        <w:ind w:left="568" w:hanging="284"/>
        <w:jc w:val="both"/>
        <w:rPr>
          <w:rFonts w:cs="Arial"/>
          <w:color w:val="auto"/>
          <w:szCs w:val="22"/>
          <w:lang w:val="en-US"/>
        </w:rPr>
      </w:pPr>
      <w:proofErr w:type="spellStart"/>
      <w:r>
        <w:rPr>
          <w:lang w:val="en-US"/>
        </w:rPr>
        <w:t>Eichengreen</w:t>
      </w:r>
      <w:proofErr w:type="spellEnd"/>
      <w:r>
        <w:rPr>
          <w:lang w:val="en-US"/>
        </w:rPr>
        <w:t xml:space="preserve">, Barry, and </w:t>
      </w:r>
      <w:r w:rsidRPr="00971E2B">
        <w:rPr>
          <w:lang w:val="en-US"/>
        </w:rPr>
        <w:t xml:space="preserve">Serkan </w:t>
      </w:r>
      <w:proofErr w:type="spellStart"/>
      <w:r w:rsidRPr="00971E2B">
        <w:rPr>
          <w:lang w:val="en-US"/>
        </w:rPr>
        <w:t>Arslanalp</w:t>
      </w:r>
      <w:proofErr w:type="spellEnd"/>
      <w:r w:rsidRPr="001620B1">
        <w:rPr>
          <w:rFonts w:cs="Arial"/>
          <w:color w:val="auto"/>
          <w:szCs w:val="22"/>
          <w:lang w:val="en-US"/>
        </w:rPr>
        <w:t xml:space="preserve"> (202</w:t>
      </w:r>
      <w:r>
        <w:rPr>
          <w:rFonts w:cs="Arial"/>
          <w:color w:val="auto"/>
          <w:szCs w:val="22"/>
          <w:lang w:val="en-US"/>
        </w:rPr>
        <w:t>3</w:t>
      </w:r>
      <w:r w:rsidRPr="001620B1">
        <w:rPr>
          <w:rFonts w:cs="Arial"/>
          <w:color w:val="auto"/>
          <w:szCs w:val="22"/>
          <w:lang w:val="en-US"/>
        </w:rPr>
        <w:t xml:space="preserve">). </w:t>
      </w:r>
      <w:r w:rsidRPr="00BE7CAE">
        <w:rPr>
          <w:rFonts w:cs="Arial"/>
          <w:color w:val="auto"/>
          <w:szCs w:val="22"/>
          <w:lang w:val="en-US"/>
        </w:rPr>
        <w:t>“</w:t>
      </w:r>
      <w:r w:rsidRPr="00971E2B">
        <w:rPr>
          <w:lang w:val="en-US"/>
        </w:rPr>
        <w:t>Living with High Public Debt</w:t>
      </w:r>
      <w:r w:rsidRPr="00BE7CAE">
        <w:rPr>
          <w:rFonts w:cs="Arial"/>
          <w:color w:val="auto"/>
          <w:szCs w:val="22"/>
          <w:lang w:val="en-US"/>
        </w:rPr>
        <w:t>”</w:t>
      </w:r>
      <w:r>
        <w:rPr>
          <w:rFonts w:cs="Arial"/>
          <w:color w:val="auto"/>
          <w:szCs w:val="22"/>
          <w:lang w:val="en-US"/>
        </w:rPr>
        <w:t>, paper presented at the Jackson Hole conference.</w:t>
      </w:r>
    </w:p>
    <w:p w14:paraId="0FA1F198" w14:textId="77777777" w:rsidR="002A286C" w:rsidRPr="0052178D" w:rsidRDefault="002A286C" w:rsidP="002A286C">
      <w:pPr>
        <w:ind w:left="567"/>
        <w:jc w:val="both"/>
        <w:rPr>
          <w:rFonts w:cs="Arial"/>
          <w:color w:val="auto"/>
          <w:sz w:val="20"/>
          <w:lang w:val="en-US"/>
        </w:rPr>
      </w:pPr>
      <w:r w:rsidRPr="00971E2B">
        <w:rPr>
          <w:rFonts w:cs="Arial"/>
          <w:color w:val="auto"/>
          <w:sz w:val="20"/>
          <w:lang w:val="en-US"/>
        </w:rPr>
        <w:t>https://www.kansascityfed.org/Jackson%20Hole/documents/9749/Living_With_High_Public_SA_Sep_2_2023.pdf</w:t>
      </w:r>
    </w:p>
    <w:p w14:paraId="3AAA025B" w14:textId="77777777" w:rsidR="00085A96" w:rsidRPr="0052248D" w:rsidRDefault="00085A96" w:rsidP="00085A96">
      <w:pPr>
        <w:spacing w:before="60"/>
        <w:ind w:left="568" w:hanging="284"/>
        <w:jc w:val="both"/>
        <w:rPr>
          <w:lang w:val="en-GB"/>
        </w:rPr>
      </w:pPr>
      <w:proofErr w:type="spellStart"/>
      <w:r w:rsidRPr="0052248D">
        <w:rPr>
          <w:rFonts w:eastAsia="Arial" w:cs="Arial"/>
          <w:szCs w:val="22"/>
          <w:lang w:val="en-GB"/>
        </w:rPr>
        <w:t>Frangiamore</w:t>
      </w:r>
      <w:proofErr w:type="spellEnd"/>
      <w:r w:rsidRPr="0052248D">
        <w:rPr>
          <w:rFonts w:eastAsia="Arial" w:cs="Arial"/>
          <w:szCs w:val="22"/>
          <w:lang w:val="en-GB"/>
        </w:rPr>
        <w:t xml:space="preserve">, Francesco, Davide </w:t>
      </w:r>
      <w:proofErr w:type="spellStart"/>
      <w:r w:rsidRPr="0052248D">
        <w:rPr>
          <w:rFonts w:eastAsia="Arial" w:cs="Arial"/>
          <w:szCs w:val="22"/>
          <w:lang w:val="en-GB"/>
        </w:rPr>
        <w:t>Furceri</w:t>
      </w:r>
      <w:proofErr w:type="spellEnd"/>
      <w:r w:rsidRPr="0052248D">
        <w:rPr>
          <w:rFonts w:eastAsia="Arial" w:cs="Arial"/>
          <w:szCs w:val="22"/>
          <w:lang w:val="en-GB"/>
        </w:rPr>
        <w:t xml:space="preserve">, Domenico </w:t>
      </w:r>
      <w:proofErr w:type="spellStart"/>
      <w:r w:rsidRPr="0052248D">
        <w:rPr>
          <w:rFonts w:eastAsia="Arial" w:cs="Arial"/>
          <w:szCs w:val="22"/>
          <w:lang w:val="en-GB"/>
        </w:rPr>
        <w:t>Giannone</w:t>
      </w:r>
      <w:proofErr w:type="spellEnd"/>
      <w:r w:rsidRPr="0052248D">
        <w:rPr>
          <w:rFonts w:eastAsia="Arial" w:cs="Arial"/>
          <w:szCs w:val="22"/>
          <w:lang w:val="en-GB"/>
        </w:rPr>
        <w:t xml:space="preserve">, Faizaan </w:t>
      </w:r>
      <w:proofErr w:type="spellStart"/>
      <w:r w:rsidRPr="0052248D">
        <w:rPr>
          <w:rFonts w:eastAsia="Arial" w:cs="Arial"/>
          <w:szCs w:val="22"/>
          <w:lang w:val="en-GB"/>
        </w:rPr>
        <w:t>Kisat</w:t>
      </w:r>
      <w:proofErr w:type="spellEnd"/>
      <w:r w:rsidRPr="0052248D">
        <w:rPr>
          <w:rFonts w:eastAsia="Arial" w:cs="Arial"/>
          <w:szCs w:val="22"/>
          <w:lang w:val="en-GB"/>
        </w:rPr>
        <w:t>, and Pietro Pizzuto (2025). "The Effects of Fiscal Consolidations on the Debt Distribution", CEPR discussion paper 20732</w:t>
      </w:r>
    </w:p>
    <w:p w14:paraId="27293DCB" w14:textId="77777777" w:rsidR="00085A96" w:rsidRPr="0052248D" w:rsidRDefault="00085A96" w:rsidP="00085A96">
      <w:pPr>
        <w:ind w:left="567"/>
        <w:jc w:val="both"/>
        <w:rPr>
          <w:lang w:val="en-GB"/>
        </w:rPr>
      </w:pPr>
      <w:r w:rsidRPr="0052248D">
        <w:rPr>
          <w:rFonts w:eastAsia="Arial" w:cs="Arial"/>
          <w:sz w:val="20"/>
          <w:lang w:val="en-GB"/>
        </w:rPr>
        <w:t>https://cepr.org/publications/dp20732</w:t>
      </w:r>
    </w:p>
    <w:p w14:paraId="74345B53" w14:textId="77777777" w:rsidR="00085A96" w:rsidRPr="00F433F3" w:rsidRDefault="00085A96" w:rsidP="00085A96">
      <w:pPr>
        <w:spacing w:before="60"/>
        <w:ind w:left="568" w:hanging="284"/>
        <w:jc w:val="both"/>
        <w:rPr>
          <w:lang w:val="en-US"/>
        </w:rPr>
      </w:pPr>
      <w:proofErr w:type="spellStart"/>
      <w:r w:rsidRPr="000935CF">
        <w:rPr>
          <w:rStyle w:val="text"/>
          <w:rFonts w:cs="Arial"/>
          <w:color w:val="1F1F1F"/>
          <w:lang w:val="en-GB"/>
        </w:rPr>
        <w:t>Heylen</w:t>
      </w:r>
      <w:proofErr w:type="spellEnd"/>
      <w:r>
        <w:rPr>
          <w:rStyle w:val="given-name"/>
          <w:rFonts w:cs="Arial"/>
          <w:color w:val="1F1F1F"/>
          <w:lang w:val="en-GB"/>
        </w:rPr>
        <w:t xml:space="preserve">, </w:t>
      </w:r>
      <w:r w:rsidRPr="000935CF">
        <w:rPr>
          <w:rStyle w:val="given-name"/>
          <w:rFonts w:cs="Arial"/>
          <w:color w:val="1F1F1F"/>
          <w:lang w:val="en-GB"/>
        </w:rPr>
        <w:t>Freddy</w:t>
      </w:r>
      <w:r>
        <w:rPr>
          <w:rStyle w:val="given-name"/>
          <w:rFonts w:cs="Arial"/>
          <w:color w:val="1F1F1F"/>
          <w:lang w:val="en-GB"/>
        </w:rPr>
        <w:t xml:space="preserve">, </w:t>
      </w:r>
      <w:proofErr w:type="spellStart"/>
      <w:r w:rsidRPr="000935CF">
        <w:rPr>
          <w:rStyle w:val="given-name"/>
          <w:rFonts w:cs="Arial"/>
          <w:color w:val="1F1F1F"/>
          <w:lang w:val="en-GB"/>
        </w:rPr>
        <w:t>Marthe</w:t>
      </w:r>
      <w:proofErr w:type="spellEnd"/>
      <w:r>
        <w:rPr>
          <w:rStyle w:val="given-name"/>
          <w:rFonts w:cs="Arial"/>
          <w:color w:val="1F1F1F"/>
          <w:lang w:val="en-GB"/>
        </w:rPr>
        <w:t xml:space="preserve"> </w:t>
      </w:r>
      <w:proofErr w:type="spellStart"/>
      <w:r w:rsidRPr="000935CF">
        <w:rPr>
          <w:rStyle w:val="text"/>
          <w:rFonts w:cs="Arial"/>
          <w:color w:val="1F1F1F"/>
          <w:lang w:val="en-GB"/>
        </w:rPr>
        <w:t>Mareels</w:t>
      </w:r>
      <w:proofErr w:type="spellEnd"/>
      <w:r>
        <w:rPr>
          <w:rStyle w:val="text"/>
          <w:rFonts w:cs="Arial"/>
          <w:color w:val="1F1F1F"/>
          <w:lang w:val="en-GB"/>
        </w:rPr>
        <w:t xml:space="preserve">, and </w:t>
      </w:r>
      <w:r w:rsidRPr="000935CF">
        <w:rPr>
          <w:rStyle w:val="given-name"/>
          <w:rFonts w:cs="Arial"/>
          <w:color w:val="1F1F1F"/>
          <w:lang w:val="en-GB"/>
        </w:rPr>
        <w:t>Christophe</w:t>
      </w:r>
      <w:r>
        <w:rPr>
          <w:rStyle w:val="given-name"/>
          <w:rFonts w:cs="Arial"/>
          <w:color w:val="1F1F1F"/>
          <w:lang w:val="en-GB"/>
        </w:rPr>
        <w:t xml:space="preserve"> </w:t>
      </w:r>
      <w:r w:rsidRPr="000935CF">
        <w:rPr>
          <w:rStyle w:val="text"/>
          <w:rFonts w:cs="Arial"/>
          <w:color w:val="1F1F1F"/>
          <w:lang w:val="en-GB"/>
        </w:rPr>
        <w:t xml:space="preserve">Van </w:t>
      </w:r>
      <w:proofErr w:type="spellStart"/>
      <w:r w:rsidRPr="000935CF">
        <w:rPr>
          <w:rStyle w:val="text"/>
          <w:rFonts w:cs="Arial"/>
          <w:color w:val="1F1F1F"/>
          <w:lang w:val="en-GB"/>
        </w:rPr>
        <w:t>Langenhove</w:t>
      </w:r>
      <w:proofErr w:type="spellEnd"/>
      <w:r>
        <w:rPr>
          <w:lang w:val="en-US"/>
        </w:rPr>
        <w:t xml:space="preserve"> (2024). “</w:t>
      </w:r>
      <w:r w:rsidRPr="000935CF">
        <w:rPr>
          <w:rStyle w:val="title-text"/>
          <w:color w:val="1F1F1F"/>
          <w:lang w:val="en-GB"/>
        </w:rPr>
        <w:t xml:space="preserve">Long-run perspectives </w:t>
      </w:r>
      <w:r w:rsidRPr="000935CF">
        <w:rPr>
          <w:rStyle w:val="title-text"/>
          <w:color w:val="1F1F1F"/>
          <w:szCs w:val="22"/>
          <w:lang w:val="en-GB"/>
        </w:rPr>
        <w:t>on</w:t>
      </w:r>
      <w:r>
        <w:rPr>
          <w:rStyle w:val="title-text"/>
          <w:color w:val="1F1F1F"/>
          <w:szCs w:val="22"/>
          <w:lang w:val="en-GB"/>
        </w:rPr>
        <w:t xml:space="preserve"> </w:t>
      </w:r>
      <w:r w:rsidRPr="000935CF">
        <w:rPr>
          <w:rStyle w:val="mjxassistivemathml"/>
          <w:color w:val="1F1F1F"/>
          <w:szCs w:val="22"/>
          <w:bdr w:val="none" w:sz="0" w:space="0" w:color="auto" w:frame="1"/>
          <w:lang w:val="en-GB"/>
        </w:rPr>
        <w:t>r-g</w:t>
      </w:r>
      <w:r>
        <w:rPr>
          <w:rStyle w:val="mjxassistivemathml"/>
          <w:color w:val="1F1F1F"/>
          <w:szCs w:val="22"/>
          <w:bdr w:val="none" w:sz="0" w:space="0" w:color="auto" w:frame="1"/>
          <w:lang w:val="en-GB"/>
        </w:rPr>
        <w:t xml:space="preserve"> </w:t>
      </w:r>
      <w:r w:rsidRPr="000935CF">
        <w:rPr>
          <w:rStyle w:val="title-text"/>
          <w:color w:val="1F1F1F"/>
          <w:lang w:val="en-GB"/>
        </w:rPr>
        <w:t>in OECD countries: An empirical analysis</w:t>
      </w:r>
      <w:r>
        <w:rPr>
          <w:lang w:val="en-US"/>
        </w:rPr>
        <w:t xml:space="preserve">” </w:t>
      </w:r>
      <w:r>
        <w:rPr>
          <w:i/>
          <w:iCs/>
          <w:lang w:val="en-US"/>
        </w:rPr>
        <w:t>Journal of International Money and finance</w:t>
      </w:r>
      <w:r>
        <w:rPr>
          <w:lang w:val="en-US"/>
        </w:rPr>
        <w:t xml:space="preserve"> 145.</w:t>
      </w:r>
    </w:p>
    <w:p w14:paraId="17A08367" w14:textId="77777777" w:rsidR="00085A96" w:rsidRDefault="00085A96" w:rsidP="00085A96">
      <w:pPr>
        <w:ind w:left="567"/>
        <w:jc w:val="both"/>
        <w:rPr>
          <w:sz w:val="20"/>
          <w:lang w:val="en-US"/>
        </w:rPr>
      </w:pPr>
      <w:r w:rsidRPr="000935CF">
        <w:rPr>
          <w:sz w:val="20"/>
          <w:lang w:val="en-US"/>
        </w:rPr>
        <w:t>https://www.sciencedirect.com/science/article/pii/S0261560624000809</w:t>
      </w:r>
    </w:p>
    <w:p w14:paraId="73F35CE3" w14:textId="77777777" w:rsidR="002A286C" w:rsidRPr="007436DF" w:rsidRDefault="002A286C" w:rsidP="002A286C">
      <w:pPr>
        <w:spacing w:before="60"/>
        <w:ind w:left="568" w:hanging="284"/>
        <w:jc w:val="both"/>
        <w:rPr>
          <w:lang w:val="en-US"/>
        </w:rPr>
      </w:pPr>
      <w:r w:rsidRPr="001C365A">
        <w:rPr>
          <w:rStyle w:val="authorsname"/>
          <w:rFonts w:cs="Arial"/>
          <w:color w:val="auto"/>
          <w:szCs w:val="22"/>
          <w:lang w:val="en-US"/>
        </w:rPr>
        <w:t>International Monetary Fund</w:t>
      </w:r>
      <w:r w:rsidRPr="00C5134C">
        <w:rPr>
          <w:rFonts w:cs="Arial"/>
          <w:color w:val="auto"/>
          <w:szCs w:val="22"/>
          <w:lang w:val="en-US"/>
        </w:rPr>
        <w:t xml:space="preserve"> </w:t>
      </w:r>
      <w:r>
        <w:rPr>
          <w:lang w:val="en-US"/>
        </w:rPr>
        <w:t>(2024). “Putting a lid on public debt”, Fiscal Monitor, October</w:t>
      </w:r>
    </w:p>
    <w:p w14:paraId="5A3F66ED" w14:textId="77777777" w:rsidR="002A286C" w:rsidRPr="00341597" w:rsidRDefault="002A286C" w:rsidP="002A286C">
      <w:pPr>
        <w:ind w:left="567"/>
        <w:jc w:val="both"/>
        <w:rPr>
          <w:rFonts w:cs="Arial"/>
          <w:color w:val="auto"/>
          <w:sz w:val="20"/>
          <w:lang w:val="en-GB"/>
        </w:rPr>
      </w:pPr>
      <w:r w:rsidRPr="00841236">
        <w:rPr>
          <w:sz w:val="20"/>
          <w:lang w:val="en-US"/>
        </w:rPr>
        <w:t>https://www.imf.org/en/Publications/FM/Issues/2024/10/23/fiscal-monitor-october-2024</w:t>
      </w:r>
    </w:p>
    <w:p w14:paraId="4BE6B678" w14:textId="77777777" w:rsidR="002A286C" w:rsidRPr="001C365A" w:rsidRDefault="002A286C" w:rsidP="002A286C">
      <w:pPr>
        <w:spacing w:before="60"/>
        <w:ind w:left="568" w:hanging="284"/>
        <w:jc w:val="both"/>
        <w:rPr>
          <w:rFonts w:cs="Arial"/>
          <w:color w:val="auto"/>
          <w:szCs w:val="22"/>
          <w:lang w:val="en-US"/>
        </w:rPr>
      </w:pPr>
      <w:proofErr w:type="spellStart"/>
      <w:r w:rsidRPr="00761FF8">
        <w:rPr>
          <w:color w:val="auto"/>
          <w:szCs w:val="22"/>
          <w:lang w:val="en-US"/>
        </w:rPr>
        <w:t>Kose</w:t>
      </w:r>
      <w:proofErr w:type="spellEnd"/>
      <w:r w:rsidRPr="00761FF8">
        <w:rPr>
          <w:color w:val="auto"/>
          <w:szCs w:val="22"/>
          <w:lang w:val="en-US"/>
        </w:rPr>
        <w:t xml:space="preserve">, </w:t>
      </w:r>
      <w:proofErr w:type="spellStart"/>
      <w:r w:rsidRPr="00761FF8">
        <w:rPr>
          <w:color w:val="auto"/>
          <w:szCs w:val="22"/>
          <w:lang w:val="en-US"/>
        </w:rPr>
        <w:t>Ayhan</w:t>
      </w:r>
      <w:proofErr w:type="spellEnd"/>
      <w:r w:rsidRPr="00761FF8">
        <w:rPr>
          <w:color w:val="auto"/>
          <w:szCs w:val="22"/>
          <w:lang w:val="en-US"/>
        </w:rPr>
        <w:t xml:space="preserve">, Sergio </w:t>
      </w:r>
      <w:proofErr w:type="spellStart"/>
      <w:r w:rsidRPr="00761FF8">
        <w:rPr>
          <w:color w:val="auto"/>
          <w:szCs w:val="22"/>
          <w:lang w:val="en-US"/>
        </w:rPr>
        <w:t>Kurlat</w:t>
      </w:r>
      <w:proofErr w:type="spellEnd"/>
      <w:r w:rsidRPr="00761FF8">
        <w:rPr>
          <w:color w:val="auto"/>
          <w:szCs w:val="22"/>
          <w:lang w:val="en-US"/>
        </w:rPr>
        <w:t xml:space="preserve">, </w:t>
      </w:r>
      <w:proofErr w:type="spellStart"/>
      <w:r w:rsidRPr="00761FF8">
        <w:rPr>
          <w:color w:val="auto"/>
          <w:szCs w:val="22"/>
          <w:lang w:val="en-US"/>
        </w:rPr>
        <w:t>Fanziska</w:t>
      </w:r>
      <w:proofErr w:type="spellEnd"/>
      <w:r w:rsidRPr="00761FF8">
        <w:rPr>
          <w:color w:val="auto"/>
          <w:szCs w:val="22"/>
          <w:lang w:val="en-US"/>
        </w:rPr>
        <w:t xml:space="preserve"> </w:t>
      </w:r>
      <w:proofErr w:type="spellStart"/>
      <w:r w:rsidRPr="00761FF8">
        <w:rPr>
          <w:color w:val="auto"/>
          <w:szCs w:val="22"/>
          <w:lang w:val="en-US"/>
        </w:rPr>
        <w:t>Ohnsorge</w:t>
      </w:r>
      <w:proofErr w:type="spellEnd"/>
      <w:r w:rsidRPr="00761FF8">
        <w:rPr>
          <w:color w:val="auto"/>
          <w:szCs w:val="22"/>
          <w:lang w:val="en-US"/>
        </w:rPr>
        <w:t xml:space="preserve">, and </w:t>
      </w:r>
      <w:proofErr w:type="spellStart"/>
      <w:r w:rsidRPr="00761FF8">
        <w:rPr>
          <w:color w:val="auto"/>
          <w:szCs w:val="22"/>
          <w:lang w:val="en-US"/>
        </w:rPr>
        <w:t>Naotaka</w:t>
      </w:r>
      <w:proofErr w:type="spellEnd"/>
      <w:r w:rsidRPr="00761FF8">
        <w:rPr>
          <w:color w:val="auto"/>
          <w:szCs w:val="22"/>
          <w:lang w:val="en-US"/>
        </w:rPr>
        <w:t xml:space="preserve"> Sugawara</w:t>
      </w:r>
      <w:r w:rsidRPr="001C365A">
        <w:rPr>
          <w:rFonts w:cs="Arial"/>
          <w:color w:val="auto"/>
          <w:szCs w:val="22"/>
          <w:lang w:val="en-US"/>
        </w:rPr>
        <w:t xml:space="preserve"> (2017). “</w:t>
      </w:r>
      <w:r w:rsidRPr="00761FF8">
        <w:rPr>
          <w:rStyle w:val="markedcontent"/>
          <w:color w:val="auto"/>
          <w:szCs w:val="22"/>
          <w:lang w:val="en-US"/>
        </w:rPr>
        <w:t>A Cross-Country Database of Fiscal Space</w:t>
      </w:r>
      <w:r w:rsidRPr="00761FF8">
        <w:rPr>
          <w:rFonts w:cs="Arial"/>
          <w:color w:val="auto"/>
          <w:szCs w:val="22"/>
          <w:lang w:val="en-US"/>
        </w:rPr>
        <w:t xml:space="preserve">”, World Bank </w:t>
      </w:r>
      <w:r w:rsidRPr="00761FF8">
        <w:rPr>
          <w:rStyle w:val="markedcontent"/>
          <w:color w:val="auto"/>
          <w:szCs w:val="22"/>
          <w:lang w:val="en-US"/>
        </w:rPr>
        <w:t>Policy Research Working Paper 8157</w:t>
      </w:r>
    </w:p>
    <w:p w14:paraId="6CF3099C" w14:textId="77777777" w:rsidR="002A286C" w:rsidRPr="001C365A" w:rsidRDefault="002A286C" w:rsidP="002A286C">
      <w:pPr>
        <w:ind w:left="567"/>
        <w:jc w:val="both"/>
        <w:rPr>
          <w:rFonts w:cs="Arial"/>
          <w:color w:val="auto"/>
          <w:sz w:val="20"/>
          <w:lang w:val="en-US"/>
        </w:rPr>
      </w:pPr>
      <w:r w:rsidRPr="001C365A">
        <w:rPr>
          <w:rFonts w:cs="Arial"/>
          <w:color w:val="auto"/>
          <w:sz w:val="20"/>
          <w:lang w:val="en-US"/>
        </w:rPr>
        <w:t>https://documents1.worldbank.org/curated/en/601211501678994591/pdf/WPS8157.pdf</w:t>
      </w:r>
    </w:p>
    <w:p w14:paraId="42C494B7" w14:textId="77777777" w:rsidR="002A286C" w:rsidRPr="001C365A" w:rsidRDefault="002A286C" w:rsidP="002A286C">
      <w:pPr>
        <w:ind w:left="567"/>
        <w:jc w:val="both"/>
        <w:rPr>
          <w:rFonts w:cs="Arial"/>
          <w:color w:val="auto"/>
          <w:sz w:val="20"/>
          <w:lang w:val="en-US"/>
        </w:rPr>
      </w:pPr>
      <w:r w:rsidRPr="001C365A">
        <w:rPr>
          <w:rFonts w:cs="Arial"/>
          <w:color w:val="auto"/>
          <w:sz w:val="20"/>
          <w:lang w:val="en-US"/>
        </w:rPr>
        <w:t>https://www.worldbank.org/en/research/brief/fiscal-space</w:t>
      </w:r>
    </w:p>
    <w:p w14:paraId="0A8A11D1" w14:textId="77777777" w:rsidR="002A286C" w:rsidRPr="00BE7CAE" w:rsidRDefault="002A286C" w:rsidP="002A286C">
      <w:pPr>
        <w:spacing w:before="60"/>
        <w:ind w:left="568" w:hanging="284"/>
        <w:jc w:val="both"/>
        <w:rPr>
          <w:rFonts w:cs="Arial"/>
          <w:color w:val="auto"/>
          <w:szCs w:val="22"/>
          <w:lang w:val="en-US" w:eastAsia="en-US"/>
        </w:rPr>
      </w:pPr>
      <w:r w:rsidRPr="001C365A">
        <w:rPr>
          <w:rStyle w:val="authorsname"/>
          <w:rFonts w:cs="Arial"/>
          <w:color w:val="auto"/>
          <w:szCs w:val="22"/>
          <w:lang w:val="en-US"/>
        </w:rPr>
        <w:t>Mauro, Paolo, and Jing Zhou</w:t>
      </w:r>
      <w:r w:rsidRPr="00BE7CAE">
        <w:rPr>
          <w:rFonts w:cs="Arial"/>
          <w:color w:val="auto"/>
          <w:szCs w:val="22"/>
          <w:lang w:val="en-US"/>
        </w:rPr>
        <w:t xml:space="preserve"> (20</w:t>
      </w:r>
      <w:r>
        <w:rPr>
          <w:rFonts w:cs="Arial"/>
          <w:color w:val="auto"/>
          <w:szCs w:val="22"/>
          <w:lang w:val="en-US"/>
        </w:rPr>
        <w:t>21</w:t>
      </w:r>
      <w:r w:rsidRPr="00BE7CAE">
        <w:rPr>
          <w:rFonts w:cs="Arial"/>
          <w:color w:val="auto"/>
          <w:szCs w:val="22"/>
          <w:lang w:val="en-US"/>
        </w:rPr>
        <w:t>). “</w:t>
      </w:r>
      <w:r w:rsidRPr="00CA7262">
        <w:rPr>
          <w:rStyle w:val="mi"/>
          <w:rFonts w:cs="Arial"/>
          <w:i/>
          <w:iCs/>
          <w:szCs w:val="22"/>
          <w:lang w:val="en-US"/>
        </w:rPr>
        <w:t>r</w:t>
      </w:r>
      <w:r w:rsidRPr="00CA7262">
        <w:rPr>
          <w:rStyle w:val="mo"/>
          <w:rFonts w:cs="Arial"/>
          <w:szCs w:val="22"/>
          <w:lang w:val="en-US"/>
        </w:rPr>
        <w:t>−</w:t>
      </w:r>
      <w:r w:rsidRPr="00CA7262">
        <w:rPr>
          <w:rStyle w:val="mi"/>
          <w:rFonts w:cs="Arial"/>
          <w:i/>
          <w:iCs/>
          <w:szCs w:val="22"/>
          <w:lang w:val="en-US"/>
        </w:rPr>
        <w:t>g</w:t>
      </w:r>
      <w:r w:rsidRPr="00CA7262">
        <w:rPr>
          <w:rStyle w:val="mo"/>
          <w:rFonts w:cs="Arial"/>
          <w:szCs w:val="22"/>
          <w:lang w:val="en-US"/>
        </w:rPr>
        <w:t>&lt;</w:t>
      </w:r>
      <w:r w:rsidRPr="00CA7262">
        <w:rPr>
          <w:rStyle w:val="mn"/>
          <w:rFonts w:cs="Arial"/>
          <w:szCs w:val="22"/>
          <w:lang w:val="en-US"/>
        </w:rPr>
        <w:t>0</w:t>
      </w:r>
      <w:r w:rsidRPr="00CA7262">
        <w:rPr>
          <w:rFonts w:cs="Arial"/>
          <w:szCs w:val="22"/>
          <w:lang w:val="en-US"/>
        </w:rPr>
        <w:t>: Can</w:t>
      </w:r>
      <w:r w:rsidRPr="00CA7262">
        <w:rPr>
          <w:lang w:val="en-US"/>
        </w:rPr>
        <w:t xml:space="preserve"> We Sleep More Soundly?</w:t>
      </w:r>
      <w:r w:rsidRPr="00BE7CAE">
        <w:rPr>
          <w:rFonts w:cs="Arial"/>
          <w:color w:val="auto"/>
          <w:szCs w:val="22"/>
          <w:lang w:val="en-US"/>
        </w:rPr>
        <w:t>.</w:t>
      </w:r>
      <w:r w:rsidRPr="00BE7CAE">
        <w:rPr>
          <w:rFonts w:cs="Arial"/>
          <w:color w:val="auto"/>
          <w:szCs w:val="22"/>
          <w:lang w:val="en-US" w:eastAsia="en-US"/>
        </w:rPr>
        <w:t xml:space="preserve">", </w:t>
      </w:r>
      <w:r w:rsidRPr="00BE7CAE">
        <w:rPr>
          <w:rFonts w:cs="Arial"/>
          <w:i/>
          <w:color w:val="auto"/>
          <w:szCs w:val="22"/>
          <w:lang w:val="en-US" w:eastAsia="en-US"/>
        </w:rPr>
        <w:t>IMF Economic Review</w:t>
      </w:r>
      <w:r w:rsidRPr="00BE7CAE">
        <w:rPr>
          <w:rFonts w:cs="Arial"/>
          <w:color w:val="auto"/>
          <w:szCs w:val="22"/>
          <w:lang w:val="en-US" w:eastAsia="en-US"/>
        </w:rPr>
        <w:t xml:space="preserve"> </w:t>
      </w:r>
      <w:r>
        <w:rPr>
          <w:rFonts w:cs="Arial"/>
          <w:color w:val="auto"/>
          <w:szCs w:val="22"/>
          <w:lang w:val="en-US"/>
        </w:rPr>
        <w:t>69</w:t>
      </w:r>
      <w:r w:rsidRPr="00BE7CAE">
        <w:rPr>
          <w:rFonts w:cs="Arial"/>
          <w:color w:val="auto"/>
          <w:szCs w:val="22"/>
          <w:lang w:val="en-US"/>
        </w:rPr>
        <w:t xml:space="preserve">, pp. </w:t>
      </w:r>
      <w:r>
        <w:rPr>
          <w:rFonts w:cs="Arial"/>
          <w:color w:val="auto"/>
          <w:szCs w:val="22"/>
          <w:lang w:val="en-US"/>
        </w:rPr>
        <w:t>197-229</w:t>
      </w:r>
      <w:r w:rsidRPr="00BE7CAE">
        <w:rPr>
          <w:rFonts w:cs="Arial"/>
          <w:color w:val="auto"/>
          <w:szCs w:val="22"/>
          <w:lang w:val="en-US" w:eastAsia="en-US"/>
        </w:rPr>
        <w:t>.</w:t>
      </w:r>
    </w:p>
    <w:p w14:paraId="6DDA3087" w14:textId="77777777" w:rsidR="002A286C" w:rsidRPr="0052178D" w:rsidRDefault="002A286C" w:rsidP="002A286C">
      <w:pPr>
        <w:autoSpaceDE w:val="0"/>
        <w:autoSpaceDN w:val="0"/>
        <w:adjustRightInd w:val="0"/>
        <w:ind w:left="567"/>
        <w:jc w:val="both"/>
        <w:rPr>
          <w:rFonts w:cs="Arial"/>
          <w:color w:val="auto"/>
          <w:sz w:val="20"/>
          <w:lang w:val="en-US" w:eastAsia="en-US"/>
        </w:rPr>
      </w:pPr>
      <w:r w:rsidRPr="00CA7262">
        <w:rPr>
          <w:rFonts w:cs="Arial"/>
          <w:color w:val="auto"/>
          <w:sz w:val="20"/>
          <w:lang w:val="en-US" w:eastAsia="en-US"/>
        </w:rPr>
        <w:t>https://link.springer.com/article/10.1057/s41308-020-00128-y#citeas</w:t>
      </w:r>
    </w:p>
    <w:p w14:paraId="3463D67D" w14:textId="77777777" w:rsidR="0096765A" w:rsidRPr="00C635CB" w:rsidRDefault="0096765A" w:rsidP="0096765A">
      <w:pPr>
        <w:spacing w:before="60"/>
        <w:ind w:left="568" w:hanging="284"/>
        <w:jc w:val="both"/>
        <w:rPr>
          <w:lang w:val="en-US"/>
        </w:rPr>
      </w:pPr>
      <w:r w:rsidRPr="00195EF7">
        <w:rPr>
          <w:rFonts w:cs="Arial"/>
          <w:color w:val="auto"/>
          <w:szCs w:val="22"/>
          <w:lang w:val="en-GB" w:eastAsia="fr-CH"/>
        </w:rPr>
        <w:t>Mian,</w:t>
      </w:r>
      <w:r>
        <w:rPr>
          <w:rFonts w:cs="Arial"/>
          <w:color w:val="auto"/>
          <w:szCs w:val="22"/>
          <w:lang w:val="en-GB" w:eastAsia="fr-CH"/>
        </w:rPr>
        <w:t xml:space="preserve"> </w:t>
      </w:r>
      <w:r w:rsidRPr="00195EF7">
        <w:rPr>
          <w:rFonts w:cs="Arial"/>
          <w:color w:val="auto"/>
          <w:szCs w:val="22"/>
          <w:lang w:val="en-GB" w:eastAsia="fr-CH"/>
        </w:rPr>
        <w:t>Atif</w:t>
      </w:r>
      <w:r>
        <w:rPr>
          <w:rFonts w:cs="Arial"/>
          <w:color w:val="auto"/>
          <w:szCs w:val="22"/>
          <w:lang w:val="en-GB" w:eastAsia="fr-CH"/>
        </w:rPr>
        <w:t>,</w:t>
      </w:r>
      <w:r w:rsidRPr="00195EF7">
        <w:rPr>
          <w:rFonts w:cs="Arial"/>
          <w:color w:val="auto"/>
          <w:szCs w:val="22"/>
          <w:lang w:val="en-GB" w:eastAsia="fr-CH"/>
        </w:rPr>
        <w:t xml:space="preserve"> Ludwig Straub, and Amir Sufi</w:t>
      </w:r>
      <w:r>
        <w:rPr>
          <w:rFonts w:cs="Arial"/>
          <w:color w:val="auto"/>
          <w:szCs w:val="22"/>
          <w:lang w:val="en-GB" w:eastAsia="fr-CH"/>
        </w:rPr>
        <w:t xml:space="preserve"> (2025)</w:t>
      </w:r>
      <w:r>
        <w:rPr>
          <w:rFonts w:cs="Arial"/>
          <w:bCs/>
          <w:color w:val="auto"/>
          <w:szCs w:val="22"/>
          <w:lang w:val="en-US" w:eastAsia="en-US"/>
        </w:rPr>
        <w:t>. “</w:t>
      </w:r>
      <w:r w:rsidRPr="00195EF7">
        <w:rPr>
          <w:rFonts w:cs="Arial"/>
          <w:color w:val="auto"/>
          <w:szCs w:val="22"/>
          <w:lang w:val="en-GB" w:eastAsia="fr-CH"/>
        </w:rPr>
        <w:t>A Goldilocks Theory of Fiscal Deficits</w:t>
      </w:r>
      <w:r>
        <w:rPr>
          <w:rFonts w:cs="Arial"/>
          <w:bCs/>
          <w:color w:val="auto"/>
          <w:szCs w:val="22"/>
          <w:lang w:val="en-US" w:eastAsia="en-US"/>
        </w:rPr>
        <w:t xml:space="preserve">”, </w:t>
      </w:r>
      <w:r w:rsidRPr="000116FE">
        <w:rPr>
          <w:rFonts w:cs="Arial"/>
          <w:bCs/>
          <w:i/>
          <w:iCs/>
          <w:color w:val="auto"/>
          <w:szCs w:val="22"/>
          <w:lang w:val="en-GB"/>
        </w:rPr>
        <w:t xml:space="preserve">American Economic Review </w:t>
      </w:r>
      <w:r w:rsidRPr="000116FE">
        <w:rPr>
          <w:rFonts w:cs="Arial"/>
          <w:bCs/>
          <w:color w:val="auto"/>
          <w:szCs w:val="22"/>
          <w:lang w:val="en-GB"/>
        </w:rPr>
        <w:t>115(</w:t>
      </w:r>
      <w:r>
        <w:rPr>
          <w:rFonts w:cs="Arial"/>
          <w:bCs/>
          <w:color w:val="auto"/>
          <w:szCs w:val="22"/>
          <w:lang w:val="en-GB"/>
        </w:rPr>
        <w:t>12</w:t>
      </w:r>
      <w:r w:rsidRPr="000116FE">
        <w:rPr>
          <w:rFonts w:cs="Arial"/>
          <w:bCs/>
          <w:color w:val="auto"/>
          <w:szCs w:val="22"/>
          <w:lang w:val="en-GB"/>
        </w:rPr>
        <w:t xml:space="preserve">), pp. </w:t>
      </w:r>
      <w:r w:rsidRPr="00635D39">
        <w:rPr>
          <w:rFonts w:cs="Arial"/>
          <w:color w:val="auto"/>
          <w:szCs w:val="22"/>
          <w:lang w:val="en-GB" w:eastAsia="fr-CH"/>
        </w:rPr>
        <w:t>4253–4291</w:t>
      </w:r>
      <w:r w:rsidRPr="000116FE">
        <w:rPr>
          <w:rFonts w:cs="Arial"/>
          <w:bCs/>
          <w:color w:val="auto"/>
          <w:szCs w:val="22"/>
          <w:lang w:val="en-GB"/>
        </w:rPr>
        <w:t>.</w:t>
      </w:r>
    </w:p>
    <w:p w14:paraId="75283B45" w14:textId="77777777" w:rsidR="0096765A" w:rsidRPr="00151E5A" w:rsidRDefault="0096765A" w:rsidP="0096765A">
      <w:pPr>
        <w:ind w:left="567"/>
        <w:jc w:val="both"/>
        <w:rPr>
          <w:rFonts w:cs="Arial"/>
          <w:color w:val="auto"/>
          <w:sz w:val="20"/>
          <w:lang w:val="en-GB"/>
        </w:rPr>
      </w:pPr>
      <w:r w:rsidRPr="00635D39">
        <w:rPr>
          <w:rFonts w:cs="Arial"/>
          <w:color w:val="auto"/>
          <w:sz w:val="20"/>
          <w:lang w:val="en-GB"/>
        </w:rPr>
        <w:t>https://www.aeaweb.org/articles?id=10.1257/aer.20220308</w:t>
      </w:r>
    </w:p>
    <w:p w14:paraId="6D10ED5C" w14:textId="77777777" w:rsidR="00E452C9" w:rsidRPr="0052248D" w:rsidRDefault="00E452C9" w:rsidP="00E452C9">
      <w:pPr>
        <w:spacing w:before="60"/>
        <w:ind w:left="568" w:hanging="284"/>
        <w:jc w:val="both"/>
        <w:rPr>
          <w:lang w:val="en-GB"/>
        </w:rPr>
      </w:pPr>
      <w:r>
        <w:rPr>
          <w:rFonts w:eastAsia="Arial" w:cs="Arial"/>
          <w:szCs w:val="22"/>
          <w:lang w:val="en-GB"/>
        </w:rPr>
        <w:t>Reis, Ricardo</w:t>
      </w:r>
      <w:r w:rsidRPr="0033367E">
        <w:rPr>
          <w:rFonts w:eastAsia="Arial" w:cs="Arial"/>
          <w:szCs w:val="22"/>
          <w:lang w:val="en-GB"/>
        </w:rPr>
        <w:t xml:space="preserve"> (202</w:t>
      </w:r>
      <w:r>
        <w:rPr>
          <w:rFonts w:eastAsia="Arial" w:cs="Arial"/>
          <w:szCs w:val="22"/>
          <w:lang w:val="en-GB"/>
        </w:rPr>
        <w:t>6</w:t>
      </w:r>
      <w:r w:rsidRPr="0033367E">
        <w:rPr>
          <w:rFonts w:eastAsia="Arial" w:cs="Arial"/>
          <w:szCs w:val="22"/>
          <w:lang w:val="en-GB"/>
        </w:rPr>
        <w:t>). "</w:t>
      </w:r>
      <w:r w:rsidRPr="008F0B25">
        <w:rPr>
          <w:rFonts w:cs="Arial"/>
          <w:color w:val="auto"/>
          <w:kern w:val="36"/>
          <w:szCs w:val="22"/>
          <w:lang w:val="en-GB" w:eastAsia="fr-CH"/>
        </w:rPr>
        <w:t xml:space="preserve">Financial Repression in the </w:t>
      </w:r>
      <w:proofErr w:type="spellStart"/>
      <w:r w:rsidRPr="008F0B25">
        <w:rPr>
          <w:rFonts w:cs="Arial"/>
          <w:color w:val="auto"/>
          <w:kern w:val="36"/>
          <w:szCs w:val="22"/>
          <w:lang w:val="en-GB" w:eastAsia="fr-CH"/>
        </w:rPr>
        <w:t>XXIst</w:t>
      </w:r>
      <w:proofErr w:type="spellEnd"/>
      <w:r w:rsidRPr="008F0B25">
        <w:rPr>
          <w:rFonts w:cs="Arial"/>
          <w:color w:val="auto"/>
          <w:kern w:val="36"/>
          <w:szCs w:val="22"/>
          <w:lang w:val="en-GB" w:eastAsia="fr-CH"/>
        </w:rPr>
        <w:t xml:space="preserve"> Century</w:t>
      </w:r>
      <w:r w:rsidRPr="0033367E">
        <w:rPr>
          <w:rFonts w:eastAsia="Arial" w:cs="Arial"/>
          <w:szCs w:val="22"/>
          <w:lang w:val="en-GB"/>
        </w:rPr>
        <w:t xml:space="preserve"> ",</w:t>
      </w:r>
      <w:r w:rsidRPr="0052248D">
        <w:rPr>
          <w:rFonts w:eastAsia="Arial" w:cs="Arial"/>
          <w:szCs w:val="22"/>
          <w:lang w:val="en-GB"/>
        </w:rPr>
        <w:t xml:space="preserve"> CEPR discussion paper </w:t>
      </w:r>
      <w:r>
        <w:rPr>
          <w:rFonts w:eastAsia="Arial" w:cs="Arial"/>
          <w:szCs w:val="22"/>
          <w:lang w:val="en-GB"/>
        </w:rPr>
        <w:t>21072</w:t>
      </w:r>
    </w:p>
    <w:p w14:paraId="3D6EDBF5" w14:textId="77777777" w:rsidR="00E452C9" w:rsidRPr="0052248D" w:rsidRDefault="00E452C9" w:rsidP="00E452C9">
      <w:pPr>
        <w:ind w:left="567"/>
        <w:jc w:val="both"/>
        <w:rPr>
          <w:lang w:val="en-GB"/>
        </w:rPr>
      </w:pPr>
      <w:r w:rsidRPr="0052248D">
        <w:rPr>
          <w:rFonts w:eastAsia="Arial" w:cs="Arial"/>
          <w:sz w:val="20"/>
          <w:lang w:val="en-GB"/>
        </w:rPr>
        <w:t>https://cepr.org/publications/dp</w:t>
      </w:r>
      <w:r>
        <w:rPr>
          <w:rFonts w:eastAsia="Arial" w:cs="Arial"/>
          <w:sz w:val="20"/>
          <w:lang w:val="en-GB"/>
        </w:rPr>
        <w:t>21072</w:t>
      </w:r>
    </w:p>
    <w:p w14:paraId="7F44BA69" w14:textId="77777777" w:rsidR="002A286C" w:rsidRPr="00BE7CAE" w:rsidRDefault="002A286C" w:rsidP="002A286C">
      <w:pPr>
        <w:spacing w:before="60"/>
        <w:ind w:left="568" w:hanging="284"/>
        <w:jc w:val="both"/>
        <w:rPr>
          <w:rFonts w:cs="Arial"/>
          <w:color w:val="auto"/>
          <w:szCs w:val="22"/>
          <w:lang w:val="en-US"/>
        </w:rPr>
      </w:pPr>
      <w:r w:rsidRPr="001620B1">
        <w:rPr>
          <w:lang w:val="en-US"/>
        </w:rPr>
        <w:t>Reis, Ricardo</w:t>
      </w:r>
      <w:r w:rsidRPr="001620B1">
        <w:rPr>
          <w:rFonts w:cs="Arial"/>
          <w:color w:val="auto"/>
          <w:szCs w:val="22"/>
          <w:lang w:val="en-US"/>
        </w:rPr>
        <w:t xml:space="preserve"> (202</w:t>
      </w:r>
      <w:r>
        <w:rPr>
          <w:rFonts w:cs="Arial"/>
          <w:color w:val="auto"/>
          <w:szCs w:val="22"/>
          <w:lang w:val="en-US"/>
        </w:rPr>
        <w:t>2</w:t>
      </w:r>
      <w:r w:rsidRPr="001620B1">
        <w:rPr>
          <w:rFonts w:cs="Arial"/>
          <w:color w:val="auto"/>
          <w:szCs w:val="22"/>
          <w:lang w:val="en-US"/>
        </w:rPr>
        <w:t xml:space="preserve">). </w:t>
      </w:r>
      <w:r w:rsidRPr="00BE7CAE">
        <w:rPr>
          <w:rFonts w:cs="Arial"/>
          <w:color w:val="auto"/>
          <w:szCs w:val="22"/>
          <w:lang w:val="en-US"/>
        </w:rPr>
        <w:t>“</w:t>
      </w:r>
      <w:r w:rsidRPr="00761FF8">
        <w:rPr>
          <w:lang w:val="en-US"/>
        </w:rPr>
        <w:t>Debt Revenue and the Sustainability of Public Debt</w:t>
      </w:r>
      <w:r w:rsidRPr="00BE7CAE">
        <w:rPr>
          <w:rFonts w:cs="Arial"/>
          <w:color w:val="auto"/>
          <w:szCs w:val="22"/>
          <w:lang w:val="en-US"/>
        </w:rPr>
        <w:t xml:space="preserve">”, </w:t>
      </w:r>
      <w:r>
        <w:rPr>
          <w:rFonts w:cs="Arial"/>
          <w:i/>
          <w:color w:val="auto"/>
          <w:szCs w:val="22"/>
          <w:lang w:val="en-US"/>
        </w:rPr>
        <w:t>Journal of Economic Perspectives</w:t>
      </w:r>
      <w:r>
        <w:rPr>
          <w:rFonts w:cs="Arial"/>
          <w:color w:val="auto"/>
          <w:szCs w:val="22"/>
          <w:lang w:val="en-US"/>
        </w:rPr>
        <w:t xml:space="preserve"> 36(4), pp. 103-124</w:t>
      </w:r>
      <w:r w:rsidRPr="00BE7CAE">
        <w:rPr>
          <w:rFonts w:cs="Arial"/>
          <w:color w:val="auto"/>
          <w:szCs w:val="22"/>
          <w:lang w:val="en-US"/>
        </w:rPr>
        <w:t>.</w:t>
      </w:r>
    </w:p>
    <w:p w14:paraId="0AB04775" w14:textId="77777777" w:rsidR="002A286C" w:rsidRPr="0052178D" w:rsidRDefault="002A286C" w:rsidP="002A286C">
      <w:pPr>
        <w:ind w:left="567"/>
        <w:jc w:val="both"/>
        <w:rPr>
          <w:rFonts w:cs="Arial"/>
          <w:color w:val="auto"/>
          <w:sz w:val="20"/>
          <w:lang w:val="en-US"/>
        </w:rPr>
      </w:pPr>
      <w:r w:rsidRPr="00761FF8">
        <w:rPr>
          <w:rFonts w:cs="Arial"/>
          <w:color w:val="auto"/>
          <w:sz w:val="20"/>
          <w:lang w:val="en-US"/>
        </w:rPr>
        <w:t>https://www.aeaweb.org/articles?id=10.1257/jep.36.4.103</w:t>
      </w:r>
    </w:p>
    <w:p w14:paraId="27B209FB" w14:textId="77777777" w:rsidR="002A286C" w:rsidRPr="00BE7CAE" w:rsidRDefault="002A286C" w:rsidP="002A286C">
      <w:pPr>
        <w:spacing w:before="60"/>
        <w:ind w:left="568" w:hanging="284"/>
        <w:jc w:val="both"/>
        <w:rPr>
          <w:rFonts w:cs="Arial"/>
          <w:color w:val="auto"/>
          <w:szCs w:val="22"/>
          <w:lang w:val="en-US"/>
        </w:rPr>
      </w:pPr>
      <w:r w:rsidRPr="001620B1">
        <w:rPr>
          <w:lang w:val="en-US"/>
        </w:rPr>
        <w:t>Reis, Ricardo</w:t>
      </w:r>
      <w:r w:rsidRPr="001620B1">
        <w:rPr>
          <w:rFonts w:cs="Arial"/>
          <w:color w:val="auto"/>
          <w:szCs w:val="22"/>
          <w:lang w:val="en-US"/>
        </w:rPr>
        <w:t xml:space="preserve"> (2021). </w:t>
      </w:r>
      <w:r w:rsidRPr="00BE7CAE">
        <w:rPr>
          <w:rFonts w:cs="Arial"/>
          <w:color w:val="auto"/>
          <w:szCs w:val="22"/>
          <w:lang w:val="en-US"/>
        </w:rPr>
        <w:t>“</w:t>
      </w:r>
      <w:r w:rsidRPr="001620B1">
        <w:rPr>
          <w:lang w:val="en-US"/>
        </w:rPr>
        <w:t>The constraint on public debt when r &lt; g but g &lt; m</w:t>
      </w:r>
      <w:r w:rsidRPr="00BE7CAE">
        <w:rPr>
          <w:rFonts w:cs="Arial"/>
          <w:color w:val="auto"/>
          <w:szCs w:val="22"/>
          <w:lang w:val="en-US"/>
        </w:rPr>
        <w:t xml:space="preserve">”, </w:t>
      </w:r>
      <w:r>
        <w:rPr>
          <w:rFonts w:cs="Arial"/>
          <w:color w:val="auto"/>
          <w:szCs w:val="22"/>
          <w:lang w:val="en-US"/>
        </w:rPr>
        <w:t>CEPR discussion paper 15950</w:t>
      </w:r>
      <w:r w:rsidRPr="00BE7CAE">
        <w:rPr>
          <w:rFonts w:cs="Arial"/>
          <w:color w:val="auto"/>
          <w:szCs w:val="22"/>
          <w:lang w:val="en-US"/>
        </w:rPr>
        <w:t>.</w:t>
      </w:r>
    </w:p>
    <w:p w14:paraId="743597AE" w14:textId="77777777" w:rsidR="002A286C" w:rsidRPr="0052178D" w:rsidRDefault="002A286C" w:rsidP="002A286C">
      <w:pPr>
        <w:ind w:left="567"/>
        <w:jc w:val="both"/>
        <w:rPr>
          <w:rFonts w:cs="Arial"/>
          <w:color w:val="auto"/>
          <w:sz w:val="20"/>
          <w:lang w:val="en-US"/>
        </w:rPr>
      </w:pPr>
      <w:r w:rsidRPr="00905B4F">
        <w:rPr>
          <w:rFonts w:cs="Arial"/>
          <w:color w:val="auto"/>
          <w:sz w:val="20"/>
          <w:lang w:val="en-US"/>
        </w:rPr>
        <w:t>https://cepr.org/publications/dp15950</w:t>
      </w:r>
    </w:p>
    <w:p w14:paraId="4708E293" w14:textId="77777777" w:rsidR="002A286C" w:rsidRPr="00055FEB" w:rsidRDefault="002A286C" w:rsidP="002A286C">
      <w:pPr>
        <w:spacing w:before="60"/>
        <w:ind w:left="568" w:hanging="284"/>
        <w:jc w:val="both"/>
        <w:rPr>
          <w:lang w:val="en-US"/>
        </w:rPr>
      </w:pPr>
      <w:r w:rsidRPr="00055FEB">
        <w:rPr>
          <w:lang w:val="en-GB"/>
        </w:rPr>
        <w:t>Rogoff</w:t>
      </w:r>
      <w:r>
        <w:rPr>
          <w:lang w:val="en-GB"/>
        </w:rPr>
        <w:t xml:space="preserve">, </w:t>
      </w:r>
      <w:r w:rsidRPr="00055FEB">
        <w:rPr>
          <w:lang w:val="en-GB"/>
        </w:rPr>
        <w:t>Kenneth</w:t>
      </w:r>
      <w:r>
        <w:rPr>
          <w:lang w:val="en-GB"/>
        </w:rPr>
        <w:t xml:space="preserve"> and</w:t>
      </w:r>
      <w:r w:rsidRPr="00055FEB">
        <w:rPr>
          <w:lang w:val="en-GB"/>
        </w:rPr>
        <w:t xml:space="preserve"> Paul Schmelz</w:t>
      </w:r>
      <w:r>
        <w:rPr>
          <w:lang w:val="en-GB"/>
        </w:rPr>
        <w:t xml:space="preserve"> (2023). “r-g before and after the great wars 1507-2023”, NBER working paper 33202</w:t>
      </w:r>
    </w:p>
    <w:p w14:paraId="3AE8FEB0" w14:textId="77777777" w:rsidR="002A286C" w:rsidRPr="00055FEB" w:rsidRDefault="002A286C" w:rsidP="002A286C">
      <w:pPr>
        <w:ind w:left="567"/>
        <w:jc w:val="both"/>
        <w:rPr>
          <w:rFonts w:cs="Arial"/>
          <w:color w:val="auto"/>
          <w:sz w:val="20"/>
          <w:lang w:val="en-GB"/>
        </w:rPr>
      </w:pPr>
      <w:r w:rsidRPr="00055FEB">
        <w:rPr>
          <w:sz w:val="20"/>
          <w:lang w:val="en-GB"/>
        </w:rPr>
        <w:t>http://www.nber.org/papers/w33202</w:t>
      </w:r>
    </w:p>
    <w:p w14:paraId="14D2FD24" w14:textId="208EC147" w:rsidR="002A286C" w:rsidRPr="007E2BF0" w:rsidRDefault="002A286C" w:rsidP="002A286C">
      <w:pPr>
        <w:spacing w:before="60"/>
        <w:ind w:left="568" w:hanging="284"/>
        <w:jc w:val="both"/>
        <w:rPr>
          <w:rFonts w:cs="Arial"/>
          <w:color w:val="auto"/>
          <w:szCs w:val="22"/>
          <w:lang w:val="en-US"/>
        </w:rPr>
      </w:pPr>
      <w:r>
        <w:rPr>
          <w:rFonts w:cs="Arial"/>
          <w:color w:val="auto"/>
          <w:szCs w:val="22"/>
          <w:lang w:val="en-US"/>
        </w:rPr>
        <w:t xml:space="preserve">Willems, Tim, and </w:t>
      </w:r>
      <w:proofErr w:type="spellStart"/>
      <w:r>
        <w:rPr>
          <w:rFonts w:cs="Arial"/>
          <w:color w:val="auto"/>
          <w:szCs w:val="22"/>
          <w:lang w:val="en-US"/>
        </w:rPr>
        <w:t>Jeromin</w:t>
      </w:r>
      <w:proofErr w:type="spellEnd"/>
      <w:r>
        <w:rPr>
          <w:rFonts w:cs="Arial"/>
          <w:color w:val="auto"/>
          <w:szCs w:val="22"/>
          <w:lang w:val="en-US"/>
        </w:rPr>
        <w:t xml:space="preserve"> </w:t>
      </w:r>
      <w:proofErr w:type="spellStart"/>
      <w:r>
        <w:rPr>
          <w:rFonts w:cs="Arial"/>
          <w:color w:val="auto"/>
          <w:szCs w:val="22"/>
          <w:lang w:val="en-US"/>
        </w:rPr>
        <w:t>Zettelmeyer</w:t>
      </w:r>
      <w:proofErr w:type="spellEnd"/>
      <w:r w:rsidRPr="005A0421">
        <w:rPr>
          <w:lang w:val="en-US"/>
        </w:rPr>
        <w:t xml:space="preserve"> (202</w:t>
      </w:r>
      <w:r>
        <w:rPr>
          <w:lang w:val="en-US"/>
        </w:rPr>
        <w:t>2</w:t>
      </w:r>
      <w:r w:rsidRPr="005A0421">
        <w:rPr>
          <w:lang w:val="en-US"/>
        </w:rPr>
        <w:t>)</w:t>
      </w:r>
      <w:r>
        <w:rPr>
          <w:lang w:val="en-US"/>
        </w:rPr>
        <w:t xml:space="preserve"> “</w:t>
      </w:r>
      <w:r w:rsidRPr="00F73897">
        <w:rPr>
          <w:lang w:val="en-US"/>
        </w:rPr>
        <w:t>Sovereign Debt Sustainability and Central Bank Credibility</w:t>
      </w:r>
      <w:r>
        <w:rPr>
          <w:lang w:val="en-US"/>
        </w:rPr>
        <w:t>”</w:t>
      </w:r>
      <w:r w:rsidRPr="007E2BF0">
        <w:rPr>
          <w:rFonts w:cs="Arial"/>
          <w:color w:val="auto"/>
          <w:szCs w:val="22"/>
          <w:lang w:val="en-US"/>
        </w:rPr>
        <w:t>,</w:t>
      </w:r>
      <w:r>
        <w:rPr>
          <w:rFonts w:cs="Arial"/>
          <w:color w:val="auto"/>
          <w:szCs w:val="22"/>
          <w:lang w:val="en-US" w:eastAsia="en-US"/>
        </w:rPr>
        <w:t xml:space="preserve"> </w:t>
      </w:r>
      <w:r>
        <w:rPr>
          <w:rFonts w:cs="Arial"/>
          <w:i/>
          <w:color w:val="auto"/>
          <w:szCs w:val="22"/>
          <w:lang w:val="en-US" w:eastAsia="en-US"/>
        </w:rPr>
        <w:t>Annual Review of Financial Economics</w:t>
      </w:r>
      <w:r>
        <w:rPr>
          <w:rFonts w:cs="Arial"/>
          <w:color w:val="auto"/>
          <w:szCs w:val="22"/>
          <w:lang w:val="en-US" w:eastAsia="en-US"/>
        </w:rPr>
        <w:t xml:space="preserve"> 14(1), pp. 75-93</w:t>
      </w:r>
      <w:r>
        <w:rPr>
          <w:rFonts w:cs="Arial"/>
          <w:color w:val="auto"/>
          <w:szCs w:val="22"/>
          <w:lang w:val="en-US"/>
        </w:rPr>
        <w:t>.</w:t>
      </w:r>
    </w:p>
    <w:p w14:paraId="7D461149" w14:textId="77777777" w:rsidR="002A286C" w:rsidRPr="00151E5A" w:rsidRDefault="002A286C" w:rsidP="002A286C">
      <w:pPr>
        <w:ind w:left="567"/>
        <w:jc w:val="both"/>
        <w:rPr>
          <w:rFonts w:cs="Arial"/>
          <w:color w:val="auto"/>
          <w:sz w:val="20"/>
          <w:lang w:val="en-US"/>
        </w:rPr>
      </w:pPr>
      <w:r w:rsidRPr="00761FF8">
        <w:rPr>
          <w:rFonts w:cs="Arial"/>
          <w:color w:val="auto"/>
          <w:sz w:val="20"/>
          <w:lang w:val="en-US"/>
        </w:rPr>
        <w:t>https://www.annualreviews.org/doi/10.1146/annurev-financial-112921-110812</w:t>
      </w:r>
    </w:p>
    <w:p w14:paraId="04121B1A" w14:textId="77777777" w:rsidR="002A286C" w:rsidRPr="00946491" w:rsidRDefault="002A286C" w:rsidP="002A286C">
      <w:pPr>
        <w:pStyle w:val="Heading2"/>
        <w:numPr>
          <w:ilvl w:val="1"/>
          <w:numId w:val="7"/>
        </w:numPr>
        <w:spacing w:before="240"/>
        <w:ind w:left="290" w:right="1871" w:hanging="352"/>
        <w:rPr>
          <w:rFonts w:ascii="Arial" w:hAnsi="Arial" w:cs="Arial"/>
          <w:sz w:val="22"/>
          <w:szCs w:val="22"/>
          <w:lang w:val="en-US"/>
        </w:rPr>
      </w:pPr>
      <w:bookmarkStart w:id="62" w:name="_Toc220510107"/>
      <w:r>
        <w:rPr>
          <w:rFonts w:ascii="Arial" w:hAnsi="Arial" w:cs="Arial"/>
          <w:i/>
          <w:color w:val="auto"/>
          <w:sz w:val="22"/>
          <w:szCs w:val="22"/>
          <w:lang w:val="en-US"/>
        </w:rPr>
        <w:lastRenderedPageBreak/>
        <w:t>Central bank digital currencies</w:t>
      </w:r>
      <w:bookmarkEnd w:id="62"/>
    </w:p>
    <w:p w14:paraId="49CC611E" w14:textId="77777777" w:rsidR="002A286C" w:rsidRPr="00923185" w:rsidRDefault="002A286C" w:rsidP="002A286C">
      <w:pPr>
        <w:spacing w:before="60"/>
        <w:ind w:left="568" w:hanging="284"/>
        <w:jc w:val="both"/>
        <w:rPr>
          <w:color w:val="auto"/>
          <w:lang w:val="en-GB"/>
        </w:rPr>
      </w:pPr>
      <w:proofErr w:type="spellStart"/>
      <w:r w:rsidRPr="00377053">
        <w:rPr>
          <w:rFonts w:cs="Arial"/>
          <w:color w:val="auto"/>
          <w:lang w:val="en-GB"/>
        </w:rPr>
        <w:t>Ahnert</w:t>
      </w:r>
      <w:proofErr w:type="spellEnd"/>
      <w:r>
        <w:rPr>
          <w:rFonts w:cs="Arial"/>
          <w:color w:val="auto"/>
          <w:lang w:val="en-GB"/>
        </w:rPr>
        <w:t>,</w:t>
      </w:r>
      <w:r w:rsidRPr="00377053">
        <w:rPr>
          <w:rFonts w:cs="Arial"/>
          <w:color w:val="auto"/>
          <w:lang w:val="en-GB"/>
        </w:rPr>
        <w:t xml:space="preserve"> Toni, Katrin </w:t>
      </w:r>
      <w:proofErr w:type="spellStart"/>
      <w:r w:rsidRPr="00377053">
        <w:rPr>
          <w:rFonts w:cs="Arial"/>
          <w:color w:val="auto"/>
          <w:lang w:val="en-GB"/>
        </w:rPr>
        <w:t>Assenmacher</w:t>
      </w:r>
      <w:proofErr w:type="spellEnd"/>
      <w:r w:rsidRPr="00377053">
        <w:rPr>
          <w:rFonts w:cs="Arial"/>
          <w:color w:val="auto"/>
          <w:lang w:val="en-GB"/>
        </w:rPr>
        <w:t xml:space="preserve">, Peter Hoffmann, Agnese </w:t>
      </w:r>
      <w:proofErr w:type="spellStart"/>
      <w:r w:rsidRPr="00377053">
        <w:rPr>
          <w:rFonts w:cs="Arial"/>
          <w:color w:val="auto"/>
          <w:lang w:val="en-GB"/>
        </w:rPr>
        <w:t>Leonello</w:t>
      </w:r>
      <w:proofErr w:type="spellEnd"/>
      <w:r w:rsidRPr="00377053">
        <w:rPr>
          <w:rFonts w:cs="Arial"/>
          <w:color w:val="auto"/>
          <w:lang w:val="en-GB"/>
        </w:rPr>
        <w:t xml:space="preserve">, Cyril Monnet, and Davide </w:t>
      </w:r>
      <w:proofErr w:type="spellStart"/>
      <w:r w:rsidRPr="00377053">
        <w:rPr>
          <w:rFonts w:cs="Arial"/>
          <w:color w:val="auto"/>
          <w:lang w:val="en-GB"/>
        </w:rPr>
        <w:t>Porcellacchia</w:t>
      </w:r>
      <w:proofErr w:type="spellEnd"/>
      <w:r w:rsidRPr="00377053">
        <w:rPr>
          <w:lang w:val="en-GB"/>
        </w:rPr>
        <w:t xml:space="preserve"> (2024). </w:t>
      </w:r>
      <w:r>
        <w:rPr>
          <w:lang w:val="en-US"/>
        </w:rPr>
        <w:t>“</w:t>
      </w:r>
      <w:r w:rsidRPr="00377053">
        <w:rPr>
          <w:rFonts w:cs="Arial"/>
          <w:color w:val="auto"/>
          <w:lang w:val="en-GB"/>
        </w:rPr>
        <w:t>The Economics of Central Bank Digital Currency</w:t>
      </w:r>
      <w:r>
        <w:rPr>
          <w:lang w:val="en-US"/>
        </w:rPr>
        <w:t xml:space="preserve">” </w:t>
      </w:r>
      <w:r>
        <w:rPr>
          <w:i/>
          <w:iCs/>
          <w:lang w:val="en-US"/>
        </w:rPr>
        <w:t>International Journal of Central Banking</w:t>
      </w:r>
      <w:r>
        <w:rPr>
          <w:lang w:val="en-US"/>
        </w:rPr>
        <w:t>, pp. 221-274</w:t>
      </w:r>
      <w:r>
        <w:rPr>
          <w:color w:val="auto"/>
          <w:lang w:val="en-US"/>
        </w:rPr>
        <w:t>.</w:t>
      </w:r>
    </w:p>
    <w:p w14:paraId="40B68FD2" w14:textId="77777777" w:rsidR="002A286C" w:rsidRPr="00341597" w:rsidRDefault="002A286C" w:rsidP="002A286C">
      <w:pPr>
        <w:ind w:left="567"/>
        <w:jc w:val="both"/>
        <w:rPr>
          <w:rFonts w:cs="Arial"/>
          <w:color w:val="auto"/>
          <w:sz w:val="20"/>
          <w:lang w:val="en-GB"/>
        </w:rPr>
      </w:pPr>
      <w:r w:rsidRPr="00377053">
        <w:rPr>
          <w:sz w:val="20"/>
          <w:lang w:val="en-US"/>
        </w:rPr>
        <w:t>https://www.ijcb.org/journal/ijcb24q4a4.pdf</w:t>
      </w:r>
    </w:p>
    <w:p w14:paraId="36B82F8D" w14:textId="77777777" w:rsidR="002A286C" w:rsidRPr="00BE7CAE" w:rsidRDefault="002A286C" w:rsidP="002A286C">
      <w:pPr>
        <w:spacing w:before="60"/>
        <w:ind w:left="568" w:hanging="284"/>
        <w:jc w:val="both"/>
        <w:rPr>
          <w:rFonts w:cs="Arial"/>
          <w:color w:val="auto"/>
          <w:szCs w:val="22"/>
          <w:lang w:val="en-US"/>
        </w:rPr>
      </w:pPr>
      <w:r>
        <w:rPr>
          <w:lang w:val="en-US"/>
        </w:rPr>
        <w:t xml:space="preserve">Auer, Raphael, Jon Frost, Leonardo </w:t>
      </w:r>
      <w:proofErr w:type="spellStart"/>
      <w:r>
        <w:rPr>
          <w:lang w:val="en-US"/>
        </w:rPr>
        <w:t>Gambacorta</w:t>
      </w:r>
      <w:proofErr w:type="spellEnd"/>
      <w:r>
        <w:rPr>
          <w:lang w:val="en-US"/>
        </w:rPr>
        <w:t>, Cyril Monnet, Tara Rice, and Hyun Song Shin</w:t>
      </w:r>
      <w:r w:rsidRPr="001620B1">
        <w:rPr>
          <w:rFonts w:cs="Arial"/>
          <w:color w:val="auto"/>
          <w:szCs w:val="22"/>
          <w:lang w:val="en-US"/>
        </w:rPr>
        <w:t xml:space="preserve"> (2021). </w:t>
      </w:r>
      <w:r w:rsidRPr="00BE7CAE">
        <w:rPr>
          <w:rFonts w:cs="Arial"/>
          <w:color w:val="auto"/>
          <w:szCs w:val="22"/>
          <w:lang w:val="en-US"/>
        </w:rPr>
        <w:t>“</w:t>
      </w:r>
      <w:r w:rsidRPr="001620B1">
        <w:rPr>
          <w:lang w:val="en-US"/>
        </w:rPr>
        <w:t>Central bank digital currencies: motives, economic implications and the research frontier</w:t>
      </w:r>
      <w:r w:rsidRPr="00BE7CAE">
        <w:rPr>
          <w:rFonts w:cs="Arial"/>
          <w:color w:val="auto"/>
          <w:szCs w:val="22"/>
          <w:lang w:val="en-US"/>
        </w:rPr>
        <w:t xml:space="preserve">”, BIS working paper </w:t>
      </w:r>
      <w:r>
        <w:rPr>
          <w:rFonts w:cs="Arial"/>
          <w:color w:val="auto"/>
          <w:szCs w:val="22"/>
          <w:lang w:val="en-US"/>
        </w:rPr>
        <w:t>976, keynote presentation at the BCC 9</w:t>
      </w:r>
      <w:r w:rsidRPr="00CA7262">
        <w:rPr>
          <w:rFonts w:cs="Arial"/>
          <w:color w:val="auto"/>
          <w:szCs w:val="22"/>
          <w:vertAlign w:val="superscript"/>
          <w:lang w:val="en-US"/>
        </w:rPr>
        <w:t>th</w:t>
      </w:r>
      <w:r>
        <w:rPr>
          <w:rFonts w:cs="Arial"/>
          <w:color w:val="auto"/>
          <w:szCs w:val="22"/>
          <w:lang w:val="en-US"/>
        </w:rPr>
        <w:t xml:space="preserve"> annual conference</w:t>
      </w:r>
      <w:r w:rsidRPr="00BE7CAE">
        <w:rPr>
          <w:rFonts w:cs="Arial"/>
          <w:color w:val="auto"/>
          <w:szCs w:val="22"/>
          <w:lang w:val="en-US"/>
        </w:rPr>
        <w:t>.</w:t>
      </w:r>
    </w:p>
    <w:p w14:paraId="5304F9E8" w14:textId="77777777" w:rsidR="002A286C" w:rsidRPr="0052178D" w:rsidRDefault="002A286C" w:rsidP="002A286C">
      <w:pPr>
        <w:ind w:left="567"/>
        <w:jc w:val="both"/>
        <w:rPr>
          <w:rFonts w:cs="Arial"/>
          <w:color w:val="auto"/>
          <w:sz w:val="20"/>
          <w:lang w:val="en-US"/>
        </w:rPr>
      </w:pPr>
      <w:r w:rsidRPr="001620B1">
        <w:rPr>
          <w:rFonts w:cs="Arial"/>
          <w:color w:val="auto"/>
          <w:sz w:val="20"/>
          <w:lang w:val="en-US"/>
        </w:rPr>
        <w:t>https://www.bis.org/publ/work9</w:t>
      </w:r>
      <w:r>
        <w:rPr>
          <w:rFonts w:cs="Arial"/>
          <w:color w:val="auto"/>
          <w:sz w:val="20"/>
          <w:lang w:val="en-US"/>
        </w:rPr>
        <w:t>76</w:t>
      </w:r>
      <w:r w:rsidRPr="001620B1">
        <w:rPr>
          <w:rFonts w:cs="Arial"/>
          <w:color w:val="auto"/>
          <w:sz w:val="20"/>
          <w:lang w:val="en-US"/>
        </w:rPr>
        <w:t>.htm</w:t>
      </w:r>
    </w:p>
    <w:p w14:paraId="00F41047" w14:textId="77777777" w:rsidR="002A286C" w:rsidRPr="002B2680" w:rsidRDefault="002A286C" w:rsidP="002A286C">
      <w:pPr>
        <w:spacing w:before="60"/>
        <w:ind w:left="568" w:hanging="284"/>
        <w:jc w:val="both"/>
        <w:rPr>
          <w:rFonts w:cs="Arial"/>
          <w:bCs/>
          <w:color w:val="auto"/>
          <w:szCs w:val="22"/>
          <w:lang w:val="en-US" w:eastAsia="en-US"/>
        </w:rPr>
      </w:pPr>
      <w:r w:rsidRPr="00AF518C">
        <w:rPr>
          <w:rFonts w:cs="Arial"/>
          <w:bCs/>
          <w:szCs w:val="22"/>
          <w:lang w:val="en-US"/>
        </w:rPr>
        <w:t xml:space="preserve">Auer, Raphael, Giulio </w:t>
      </w:r>
      <w:proofErr w:type="spellStart"/>
      <w:r w:rsidRPr="00AF518C">
        <w:rPr>
          <w:rFonts w:cs="Arial"/>
          <w:bCs/>
          <w:szCs w:val="22"/>
          <w:lang w:val="en-US"/>
        </w:rPr>
        <w:t>Cornelli</w:t>
      </w:r>
      <w:proofErr w:type="spellEnd"/>
      <w:r w:rsidRPr="00AF518C">
        <w:rPr>
          <w:rFonts w:cs="Arial"/>
          <w:bCs/>
          <w:szCs w:val="22"/>
          <w:lang w:val="en-US"/>
        </w:rPr>
        <w:t xml:space="preserve">, and Jon Frost </w:t>
      </w:r>
      <w:r w:rsidRPr="002B2680">
        <w:rPr>
          <w:rFonts w:cs="Arial"/>
          <w:bCs/>
          <w:color w:val="auto"/>
          <w:szCs w:val="22"/>
          <w:lang w:val="en-US" w:eastAsia="en-US"/>
        </w:rPr>
        <w:t>(202</w:t>
      </w:r>
      <w:r>
        <w:rPr>
          <w:rFonts w:cs="Arial"/>
          <w:bCs/>
          <w:color w:val="auto"/>
          <w:szCs w:val="22"/>
          <w:lang w:val="en-US" w:eastAsia="en-US"/>
        </w:rPr>
        <w:t>3</w:t>
      </w:r>
      <w:r w:rsidRPr="002B2680">
        <w:rPr>
          <w:rFonts w:cs="Arial"/>
          <w:bCs/>
          <w:color w:val="auto"/>
          <w:szCs w:val="22"/>
          <w:lang w:val="en-US" w:eastAsia="en-US"/>
        </w:rPr>
        <w:t>). “</w:t>
      </w:r>
      <w:r w:rsidRPr="00AF518C">
        <w:rPr>
          <w:rFonts w:cs="Arial"/>
          <w:bCs/>
          <w:kern w:val="36"/>
          <w:szCs w:val="22"/>
          <w:lang w:val="en-US"/>
        </w:rPr>
        <w:t>Rise of the central bank digital currencies: drivers, approaches and technologies</w:t>
      </w:r>
      <w:r w:rsidRPr="002B2680">
        <w:rPr>
          <w:rFonts w:cs="Arial"/>
          <w:color w:val="auto"/>
          <w:szCs w:val="22"/>
          <w:lang w:val="en-US"/>
        </w:rPr>
        <w:t xml:space="preserve">”, </w:t>
      </w:r>
      <w:r>
        <w:rPr>
          <w:rFonts w:cs="Arial"/>
          <w:i/>
          <w:color w:val="auto"/>
          <w:szCs w:val="22"/>
          <w:lang w:val="en-US" w:eastAsia="en-US"/>
        </w:rPr>
        <w:t>International Journal of Central Banking</w:t>
      </w:r>
      <w:r>
        <w:rPr>
          <w:rFonts w:cs="Arial"/>
          <w:color w:val="auto"/>
          <w:szCs w:val="22"/>
          <w:lang w:val="en-US" w:eastAsia="en-US"/>
        </w:rPr>
        <w:t xml:space="preserve"> 19(4), pp. 185-214.</w:t>
      </w:r>
    </w:p>
    <w:p w14:paraId="2E2122D9" w14:textId="77777777" w:rsidR="002A286C" w:rsidRPr="002B2680" w:rsidRDefault="002A286C" w:rsidP="002A286C">
      <w:pPr>
        <w:ind w:left="567"/>
        <w:jc w:val="both"/>
        <w:rPr>
          <w:rFonts w:cs="Arial"/>
          <w:bCs/>
          <w:color w:val="auto"/>
          <w:sz w:val="20"/>
          <w:lang w:val="en-US" w:eastAsia="en-US"/>
        </w:rPr>
      </w:pPr>
      <w:r w:rsidRPr="00E959C9">
        <w:rPr>
          <w:rFonts w:cs="Arial"/>
          <w:bCs/>
          <w:color w:val="auto"/>
          <w:sz w:val="20"/>
          <w:lang w:val="en-US" w:eastAsia="en-US"/>
        </w:rPr>
        <w:t>https://www.ijcb.org/journal/ijcb23q4a5.pdf</w:t>
      </w:r>
    </w:p>
    <w:p w14:paraId="2D256FFE" w14:textId="77777777" w:rsidR="00E452C9" w:rsidRPr="0052248D" w:rsidRDefault="00E452C9" w:rsidP="00E452C9">
      <w:pPr>
        <w:spacing w:before="60"/>
        <w:ind w:left="568" w:hanging="284"/>
        <w:jc w:val="both"/>
        <w:rPr>
          <w:lang w:val="en-GB"/>
        </w:rPr>
      </w:pPr>
      <w:proofErr w:type="spellStart"/>
      <w:r>
        <w:rPr>
          <w:rFonts w:eastAsia="Arial" w:cs="Arial"/>
          <w:szCs w:val="22"/>
          <w:lang w:val="en-GB"/>
        </w:rPr>
        <w:t>Benigno</w:t>
      </w:r>
      <w:proofErr w:type="spellEnd"/>
      <w:r>
        <w:rPr>
          <w:rFonts w:eastAsia="Arial" w:cs="Arial"/>
          <w:szCs w:val="22"/>
          <w:lang w:val="en-GB"/>
        </w:rPr>
        <w:t xml:space="preserve">, </w:t>
      </w:r>
      <w:proofErr w:type="spellStart"/>
      <w:r>
        <w:rPr>
          <w:rFonts w:eastAsia="Arial" w:cs="Arial"/>
          <w:szCs w:val="22"/>
          <w:lang w:val="en-GB"/>
        </w:rPr>
        <w:t>Pierpaolo</w:t>
      </w:r>
      <w:proofErr w:type="spellEnd"/>
      <w:r w:rsidRPr="0033367E">
        <w:rPr>
          <w:rFonts w:eastAsia="Arial" w:cs="Arial"/>
          <w:szCs w:val="22"/>
          <w:lang w:val="en-GB"/>
        </w:rPr>
        <w:t xml:space="preserve"> (202</w:t>
      </w:r>
      <w:r>
        <w:rPr>
          <w:rFonts w:eastAsia="Arial" w:cs="Arial"/>
          <w:szCs w:val="22"/>
          <w:lang w:val="en-GB"/>
        </w:rPr>
        <w:t>6</w:t>
      </w:r>
      <w:r w:rsidRPr="0033367E">
        <w:rPr>
          <w:rFonts w:eastAsia="Arial" w:cs="Arial"/>
          <w:szCs w:val="22"/>
          <w:lang w:val="en-GB"/>
        </w:rPr>
        <w:t>). "</w:t>
      </w:r>
      <w:proofErr w:type="spellStart"/>
      <w:r w:rsidRPr="008F0B25">
        <w:rPr>
          <w:rFonts w:cs="Arial"/>
          <w:color w:val="auto"/>
          <w:kern w:val="36"/>
          <w:szCs w:val="22"/>
          <w:lang w:val="en-GB" w:eastAsia="fr-CH"/>
        </w:rPr>
        <w:t>Stablecoins</w:t>
      </w:r>
      <w:proofErr w:type="spellEnd"/>
      <w:r w:rsidRPr="008F0B25">
        <w:rPr>
          <w:rFonts w:cs="Arial"/>
          <w:color w:val="auto"/>
          <w:kern w:val="36"/>
          <w:szCs w:val="22"/>
          <w:lang w:val="en-GB" w:eastAsia="fr-CH"/>
        </w:rPr>
        <w:t xml:space="preserve"> and Central Bank Digital Currencies: Who Supplies Liquidity?</w:t>
      </w:r>
      <w:r w:rsidRPr="0033367E">
        <w:rPr>
          <w:rFonts w:eastAsia="Arial" w:cs="Arial"/>
          <w:szCs w:val="22"/>
          <w:lang w:val="en-GB"/>
        </w:rPr>
        <w:t>",</w:t>
      </w:r>
      <w:r w:rsidRPr="0052248D">
        <w:rPr>
          <w:rFonts w:eastAsia="Arial" w:cs="Arial"/>
          <w:szCs w:val="22"/>
          <w:lang w:val="en-GB"/>
        </w:rPr>
        <w:t xml:space="preserve"> CEPR discussion paper </w:t>
      </w:r>
      <w:r>
        <w:rPr>
          <w:rFonts w:eastAsia="Arial" w:cs="Arial"/>
          <w:szCs w:val="22"/>
          <w:lang w:val="en-GB"/>
        </w:rPr>
        <w:t>21033</w:t>
      </w:r>
    </w:p>
    <w:p w14:paraId="10463B05" w14:textId="77777777" w:rsidR="00E452C9" w:rsidRPr="00E452C9" w:rsidRDefault="00E452C9" w:rsidP="00E452C9">
      <w:pPr>
        <w:ind w:left="567"/>
        <w:jc w:val="both"/>
        <w:rPr>
          <w:lang w:val="fr-CH"/>
        </w:rPr>
      </w:pPr>
      <w:r w:rsidRPr="00E452C9">
        <w:rPr>
          <w:rFonts w:eastAsia="Arial" w:cs="Arial"/>
          <w:sz w:val="20"/>
          <w:lang w:val="fr-CH"/>
        </w:rPr>
        <w:t>https://cepr.org/publications/dp21033</w:t>
      </w:r>
    </w:p>
    <w:p w14:paraId="7C82A818" w14:textId="77777777" w:rsidR="002A286C" w:rsidRPr="00BE7CAE" w:rsidRDefault="002A286C" w:rsidP="002A286C">
      <w:pPr>
        <w:spacing w:before="60"/>
        <w:ind w:left="568" w:hanging="284"/>
        <w:jc w:val="both"/>
        <w:rPr>
          <w:rFonts w:cs="Arial"/>
          <w:color w:val="auto"/>
          <w:szCs w:val="22"/>
          <w:lang w:val="en-GB"/>
        </w:rPr>
      </w:pPr>
      <w:proofErr w:type="spellStart"/>
      <w:r w:rsidRPr="00E452C9">
        <w:rPr>
          <w:rFonts w:cs="Arial"/>
          <w:color w:val="auto"/>
          <w:szCs w:val="22"/>
          <w:lang w:val="fr-CH" w:eastAsia="en-US"/>
        </w:rPr>
        <w:t>Benigno</w:t>
      </w:r>
      <w:proofErr w:type="spellEnd"/>
      <w:r w:rsidRPr="00E452C9">
        <w:rPr>
          <w:rFonts w:cs="Arial"/>
          <w:color w:val="auto"/>
          <w:szCs w:val="22"/>
          <w:lang w:val="fr-CH" w:eastAsia="en-US"/>
        </w:rPr>
        <w:t xml:space="preserve">, </w:t>
      </w:r>
      <w:proofErr w:type="spellStart"/>
      <w:r w:rsidRPr="00E452C9">
        <w:rPr>
          <w:rFonts w:cs="Arial"/>
          <w:color w:val="auto"/>
          <w:szCs w:val="22"/>
          <w:lang w:val="fr-CH" w:eastAsia="en-US"/>
        </w:rPr>
        <w:t>Pierpaolo</w:t>
      </w:r>
      <w:proofErr w:type="spellEnd"/>
      <w:r w:rsidRPr="00E452C9">
        <w:rPr>
          <w:rFonts w:cs="Arial"/>
          <w:color w:val="auto"/>
          <w:szCs w:val="22"/>
          <w:lang w:val="fr-CH"/>
        </w:rPr>
        <w:t xml:space="preserve"> (2023). </w:t>
      </w:r>
      <w:r w:rsidRPr="00BE7CAE">
        <w:rPr>
          <w:rFonts w:cs="Arial"/>
          <w:color w:val="auto"/>
          <w:szCs w:val="22"/>
          <w:lang w:val="en-GB"/>
        </w:rPr>
        <w:t>“</w:t>
      </w:r>
      <w:r w:rsidRPr="00D613C1">
        <w:rPr>
          <w:color w:val="2A2A2A"/>
          <w:lang w:val="en-US"/>
        </w:rPr>
        <w:t>Monetary Policy in a World of Cryptocurrencies</w:t>
      </w:r>
      <w:r w:rsidRPr="00BE7CAE">
        <w:rPr>
          <w:rFonts w:cs="Arial"/>
          <w:color w:val="auto"/>
          <w:szCs w:val="22"/>
          <w:lang w:val="en-GB"/>
        </w:rPr>
        <w:t xml:space="preserve">”, </w:t>
      </w:r>
      <w:r>
        <w:rPr>
          <w:rFonts w:cs="Arial"/>
          <w:i/>
          <w:color w:val="auto"/>
          <w:szCs w:val="22"/>
          <w:lang w:val="en-GB"/>
        </w:rPr>
        <w:t xml:space="preserve">Journal of the European Economic Association </w:t>
      </w:r>
      <w:r>
        <w:rPr>
          <w:rFonts w:cs="Arial"/>
          <w:color w:val="auto"/>
          <w:szCs w:val="22"/>
          <w:lang w:val="en-GB"/>
        </w:rPr>
        <w:t>21(4</w:t>
      </w:r>
      <w:r w:rsidRPr="00BE7CAE">
        <w:rPr>
          <w:rFonts w:cs="Arial"/>
          <w:color w:val="auto"/>
          <w:szCs w:val="22"/>
          <w:lang w:val="en-GB"/>
        </w:rPr>
        <w:t xml:space="preserve">), pp. </w:t>
      </w:r>
      <w:r>
        <w:rPr>
          <w:rFonts w:cs="Arial"/>
          <w:bCs/>
          <w:color w:val="auto"/>
          <w:szCs w:val="22"/>
          <w:lang w:val="en-US" w:eastAsia="en-US"/>
        </w:rPr>
        <w:t>1363</w:t>
      </w:r>
      <w:r w:rsidRPr="00BE7CAE">
        <w:rPr>
          <w:rFonts w:cs="Arial"/>
          <w:color w:val="auto"/>
          <w:szCs w:val="22"/>
          <w:lang w:val="en-GB"/>
        </w:rPr>
        <w:t>.</w:t>
      </w:r>
    </w:p>
    <w:p w14:paraId="3B778C8B" w14:textId="77777777" w:rsidR="002A286C" w:rsidRPr="0052178D" w:rsidRDefault="002A286C" w:rsidP="002A286C">
      <w:pPr>
        <w:ind w:left="567"/>
        <w:jc w:val="both"/>
        <w:rPr>
          <w:rFonts w:cs="Arial"/>
          <w:color w:val="auto"/>
          <w:sz w:val="20"/>
          <w:lang w:val="en-GB"/>
        </w:rPr>
      </w:pPr>
      <w:r w:rsidRPr="00D613C1">
        <w:rPr>
          <w:rFonts w:cs="Arial"/>
          <w:color w:val="auto"/>
          <w:sz w:val="20"/>
          <w:lang w:val="en-GB"/>
        </w:rPr>
        <w:t>https://academic.oup.com/jeea/article/21/4/1363/6832779</w:t>
      </w:r>
    </w:p>
    <w:p w14:paraId="05242014" w14:textId="77777777" w:rsidR="0096765A" w:rsidRPr="00083F53" w:rsidRDefault="0096765A" w:rsidP="0096765A">
      <w:pPr>
        <w:spacing w:before="60"/>
        <w:ind w:left="568" w:hanging="284"/>
        <w:jc w:val="both"/>
        <w:rPr>
          <w:lang w:val="en-GB"/>
        </w:rPr>
      </w:pPr>
      <w:r w:rsidRPr="00083F53">
        <w:rPr>
          <w:rFonts w:eastAsia="Arial" w:cs="Arial"/>
          <w:szCs w:val="22"/>
          <w:lang w:val="en-GB"/>
        </w:rPr>
        <w:t>Bidder, Rhys, Timothy Jackson, and Matthias Rottner (2025). "CBDC and banks: disintermediating fast and slow", BIS working paper 1280.</w:t>
      </w:r>
    </w:p>
    <w:p w14:paraId="55EF60AD" w14:textId="77777777" w:rsidR="0096765A" w:rsidRPr="00083F53" w:rsidRDefault="0096765A" w:rsidP="0096765A">
      <w:pPr>
        <w:ind w:left="567"/>
        <w:jc w:val="both"/>
        <w:rPr>
          <w:lang w:val="en-GB"/>
        </w:rPr>
      </w:pPr>
      <w:r w:rsidRPr="00083F53">
        <w:rPr>
          <w:rFonts w:eastAsia="Arial" w:cs="Arial"/>
          <w:sz w:val="20"/>
          <w:lang w:val="en-GB"/>
        </w:rPr>
        <w:t>https://www.bis.org/publ/work1280.htm</w:t>
      </w:r>
    </w:p>
    <w:p w14:paraId="5B5CBCA4" w14:textId="77777777" w:rsidR="0096765A" w:rsidRPr="00083F53" w:rsidRDefault="0096765A" w:rsidP="0096765A">
      <w:pPr>
        <w:spacing w:before="60"/>
        <w:ind w:left="568" w:hanging="284"/>
        <w:jc w:val="both"/>
        <w:rPr>
          <w:lang w:val="en-GB"/>
        </w:rPr>
      </w:pPr>
      <w:proofErr w:type="spellStart"/>
      <w:r w:rsidRPr="00083F53">
        <w:rPr>
          <w:rFonts w:eastAsia="Arial" w:cs="Arial"/>
          <w:szCs w:val="22"/>
          <w:lang w:val="en-GB"/>
        </w:rPr>
        <w:t>Brunnermeier</w:t>
      </w:r>
      <w:proofErr w:type="spellEnd"/>
      <w:r w:rsidRPr="00083F53">
        <w:rPr>
          <w:rFonts w:eastAsia="Arial" w:cs="Arial"/>
          <w:szCs w:val="22"/>
          <w:lang w:val="en-GB"/>
        </w:rPr>
        <w:t>, Markus, and Jonathan Payne (2025). "Big techs, credit, and digital money", BIS working paper 1306.</w:t>
      </w:r>
    </w:p>
    <w:p w14:paraId="0FBDB9B8" w14:textId="77777777" w:rsidR="0096765A" w:rsidRPr="00083F53" w:rsidRDefault="0096765A" w:rsidP="0096765A">
      <w:pPr>
        <w:ind w:left="567"/>
        <w:jc w:val="both"/>
        <w:rPr>
          <w:lang w:val="en-GB"/>
        </w:rPr>
      </w:pPr>
      <w:r w:rsidRPr="00083F53">
        <w:rPr>
          <w:rFonts w:eastAsia="Arial" w:cs="Arial"/>
          <w:sz w:val="20"/>
          <w:lang w:val="en-GB"/>
        </w:rPr>
        <w:t>https://www.bis.org/publ/work1306.htm</w:t>
      </w:r>
    </w:p>
    <w:p w14:paraId="745772A8" w14:textId="77777777" w:rsidR="002A286C" w:rsidRPr="00055FEB" w:rsidRDefault="002A286C" w:rsidP="002A286C">
      <w:pPr>
        <w:spacing w:before="60"/>
        <w:ind w:left="568" w:hanging="284"/>
        <w:jc w:val="both"/>
        <w:rPr>
          <w:lang w:val="en-US"/>
        </w:rPr>
      </w:pPr>
      <w:proofErr w:type="spellStart"/>
      <w:r w:rsidRPr="00055FEB">
        <w:rPr>
          <w:rFonts w:cs="Arial"/>
          <w:bCs/>
          <w:color w:val="auto"/>
          <w:szCs w:val="22"/>
          <w:lang w:val="en-GB"/>
        </w:rPr>
        <w:t>Burlon</w:t>
      </w:r>
      <w:proofErr w:type="spellEnd"/>
      <w:r w:rsidRPr="00055FEB">
        <w:rPr>
          <w:rFonts w:cs="Arial"/>
          <w:bCs/>
          <w:szCs w:val="22"/>
          <w:lang w:val="en-GB"/>
        </w:rPr>
        <w:t xml:space="preserve">, </w:t>
      </w:r>
      <w:r w:rsidRPr="00055FEB">
        <w:rPr>
          <w:rFonts w:cs="Arial"/>
          <w:bCs/>
          <w:color w:val="auto"/>
          <w:szCs w:val="22"/>
          <w:lang w:val="en-GB"/>
        </w:rPr>
        <w:t>Lorenzo</w:t>
      </w:r>
      <w:r w:rsidRPr="00055FEB">
        <w:rPr>
          <w:rFonts w:cs="Arial"/>
          <w:bCs/>
          <w:szCs w:val="22"/>
          <w:lang w:val="en-GB"/>
        </w:rPr>
        <w:t xml:space="preserve">, </w:t>
      </w:r>
      <w:r w:rsidRPr="00055FEB">
        <w:rPr>
          <w:rFonts w:cs="Arial"/>
          <w:bCs/>
          <w:color w:val="auto"/>
          <w:szCs w:val="22"/>
          <w:lang w:val="en-GB"/>
        </w:rPr>
        <w:t>Manuel A. Muñoz</w:t>
      </w:r>
      <w:r w:rsidRPr="00055FEB">
        <w:rPr>
          <w:rFonts w:cs="Arial"/>
          <w:bCs/>
          <w:szCs w:val="22"/>
          <w:lang w:val="en-GB"/>
        </w:rPr>
        <w:t xml:space="preserve">, and </w:t>
      </w:r>
      <w:r w:rsidRPr="00055FEB">
        <w:rPr>
          <w:rFonts w:cs="Arial"/>
          <w:bCs/>
          <w:color w:val="auto"/>
          <w:szCs w:val="22"/>
          <w:lang w:val="en-GB"/>
        </w:rPr>
        <w:t xml:space="preserve">Frank </w:t>
      </w:r>
      <w:proofErr w:type="spellStart"/>
      <w:r w:rsidRPr="00055FEB">
        <w:rPr>
          <w:rFonts w:cs="Arial"/>
          <w:bCs/>
          <w:color w:val="auto"/>
          <w:szCs w:val="22"/>
          <w:lang w:val="en-GB"/>
        </w:rPr>
        <w:t>Smets</w:t>
      </w:r>
      <w:proofErr w:type="spellEnd"/>
      <w:r>
        <w:rPr>
          <w:rFonts w:cs="Arial"/>
          <w:bCs/>
          <w:color w:val="auto"/>
          <w:szCs w:val="22"/>
          <w:lang w:val="en-GB"/>
        </w:rPr>
        <w:t xml:space="preserve"> (2024). “</w:t>
      </w:r>
      <w:r w:rsidRPr="00055FEB">
        <w:rPr>
          <w:rFonts w:cs="Arial"/>
          <w:bCs/>
          <w:color w:val="auto"/>
          <w:szCs w:val="22"/>
          <w:lang w:val="en-GB"/>
        </w:rPr>
        <w:t>The Optimal Quantity of CBDC in a Bank-Based Economy</w:t>
      </w:r>
      <w:r>
        <w:rPr>
          <w:rFonts w:cs="Arial"/>
          <w:bCs/>
          <w:color w:val="auto"/>
          <w:szCs w:val="22"/>
          <w:lang w:val="en-GB"/>
        </w:rPr>
        <w:t xml:space="preserve">”, </w:t>
      </w:r>
      <w:r>
        <w:rPr>
          <w:rFonts w:cs="Arial"/>
          <w:bCs/>
          <w:i/>
          <w:iCs/>
          <w:color w:val="auto"/>
          <w:szCs w:val="22"/>
          <w:lang w:val="en-GB"/>
        </w:rPr>
        <w:t>American Economic Journal: Macroeconomics</w:t>
      </w:r>
      <w:r>
        <w:rPr>
          <w:rFonts w:cs="Arial"/>
          <w:bCs/>
          <w:color w:val="auto"/>
          <w:szCs w:val="22"/>
          <w:lang w:val="en-GB"/>
        </w:rPr>
        <w:t xml:space="preserve"> 16(4), pp. 172-217.</w:t>
      </w:r>
    </w:p>
    <w:p w14:paraId="59D67FC8" w14:textId="77777777" w:rsidR="002A286C" w:rsidRPr="00341597" w:rsidRDefault="002A286C" w:rsidP="002A286C">
      <w:pPr>
        <w:ind w:left="567"/>
        <w:jc w:val="both"/>
        <w:rPr>
          <w:rFonts w:cs="Arial"/>
          <w:color w:val="auto"/>
          <w:sz w:val="20"/>
          <w:lang w:val="en-GB"/>
        </w:rPr>
      </w:pPr>
      <w:r w:rsidRPr="0036599B">
        <w:rPr>
          <w:sz w:val="20"/>
          <w:lang w:val="en-US"/>
        </w:rPr>
        <w:t>https://www.aeaweb.org/articles?id=10.1257/mac.20220152</w:t>
      </w:r>
    </w:p>
    <w:p w14:paraId="14F0F31A" w14:textId="77777777" w:rsidR="002A286C" w:rsidRPr="002B2680" w:rsidRDefault="002A286C" w:rsidP="002A286C">
      <w:pPr>
        <w:spacing w:before="60"/>
        <w:ind w:left="568" w:hanging="284"/>
        <w:jc w:val="both"/>
        <w:rPr>
          <w:rFonts w:cs="Arial"/>
          <w:color w:val="auto"/>
          <w:szCs w:val="22"/>
          <w:lang w:val="en-US"/>
        </w:rPr>
      </w:pPr>
      <w:r w:rsidRPr="00AF518C">
        <w:rPr>
          <w:rFonts w:cs="Arial"/>
          <w:szCs w:val="22"/>
          <w:lang w:val="en-US"/>
        </w:rPr>
        <w:t xml:space="preserve">Ferrari, Massimo, Arnaud </w:t>
      </w:r>
      <w:proofErr w:type="spellStart"/>
      <w:r w:rsidRPr="00AF518C">
        <w:rPr>
          <w:rFonts w:cs="Arial"/>
          <w:szCs w:val="22"/>
          <w:lang w:val="en-US"/>
        </w:rPr>
        <w:t>Mehl</w:t>
      </w:r>
      <w:proofErr w:type="spellEnd"/>
      <w:r w:rsidRPr="00AF518C">
        <w:rPr>
          <w:rFonts w:cs="Arial"/>
          <w:szCs w:val="22"/>
          <w:lang w:val="en-US"/>
        </w:rPr>
        <w:t xml:space="preserve">, and </w:t>
      </w:r>
      <w:proofErr w:type="spellStart"/>
      <w:r w:rsidRPr="00AF518C">
        <w:rPr>
          <w:rFonts w:cs="Arial"/>
          <w:szCs w:val="22"/>
          <w:lang w:val="en-US"/>
        </w:rPr>
        <w:t>Livio</w:t>
      </w:r>
      <w:proofErr w:type="spellEnd"/>
      <w:r w:rsidRPr="00AF518C">
        <w:rPr>
          <w:rFonts w:cs="Arial"/>
          <w:szCs w:val="22"/>
          <w:lang w:val="en-US"/>
        </w:rPr>
        <w:t xml:space="preserve"> </w:t>
      </w:r>
      <w:proofErr w:type="spellStart"/>
      <w:r w:rsidRPr="00AF518C">
        <w:rPr>
          <w:rFonts w:cs="Arial"/>
          <w:szCs w:val="22"/>
          <w:lang w:val="en-US"/>
        </w:rPr>
        <w:t>Stracca</w:t>
      </w:r>
      <w:proofErr w:type="spellEnd"/>
      <w:r w:rsidRPr="002B2680">
        <w:rPr>
          <w:rFonts w:cs="Arial"/>
          <w:lang w:val="en-US"/>
        </w:rPr>
        <w:t xml:space="preserve"> (202</w:t>
      </w:r>
      <w:r>
        <w:rPr>
          <w:rFonts w:cs="Arial"/>
          <w:lang w:val="en-US"/>
        </w:rPr>
        <w:t>2</w:t>
      </w:r>
      <w:r w:rsidRPr="002B2680">
        <w:rPr>
          <w:rFonts w:cs="Arial"/>
          <w:lang w:val="en-US"/>
        </w:rPr>
        <w:t>) “</w:t>
      </w:r>
      <w:r w:rsidRPr="00AF518C">
        <w:rPr>
          <w:rFonts w:cs="Arial"/>
          <w:bCs/>
          <w:color w:val="auto"/>
          <w:kern w:val="36"/>
          <w:szCs w:val="22"/>
          <w:lang w:val="en-US"/>
        </w:rPr>
        <w:t>Central bank digital currency in an open economy</w:t>
      </w:r>
      <w:r w:rsidRPr="002B2680">
        <w:rPr>
          <w:rFonts w:cs="Arial"/>
          <w:lang w:val="en-US"/>
        </w:rPr>
        <w:t>”</w:t>
      </w:r>
      <w:r w:rsidRPr="002B2680">
        <w:rPr>
          <w:rFonts w:cs="Arial"/>
          <w:color w:val="auto"/>
          <w:szCs w:val="22"/>
          <w:lang w:val="en-US"/>
        </w:rPr>
        <w:t>,</w:t>
      </w:r>
      <w:r w:rsidRPr="002B2680">
        <w:rPr>
          <w:rFonts w:cs="Arial"/>
          <w:color w:val="auto"/>
          <w:szCs w:val="22"/>
          <w:lang w:val="en-US" w:eastAsia="en-US"/>
        </w:rPr>
        <w:t xml:space="preserve"> </w:t>
      </w:r>
      <w:r>
        <w:rPr>
          <w:rFonts w:cs="Arial"/>
          <w:i/>
          <w:color w:val="auto"/>
          <w:szCs w:val="22"/>
          <w:lang w:val="en-US" w:eastAsia="en-US"/>
        </w:rPr>
        <w:t>Journal of Monetary Economics</w:t>
      </w:r>
      <w:r>
        <w:rPr>
          <w:rFonts w:cs="Arial"/>
          <w:color w:val="auto"/>
          <w:szCs w:val="22"/>
          <w:lang w:val="en-US" w:eastAsia="en-US"/>
        </w:rPr>
        <w:t xml:space="preserve"> 127, pp. 54-68</w:t>
      </w:r>
      <w:r w:rsidRPr="002B2680">
        <w:rPr>
          <w:rFonts w:cs="Arial"/>
          <w:color w:val="auto"/>
          <w:szCs w:val="22"/>
          <w:lang w:val="en-US"/>
        </w:rPr>
        <w:t>.</w:t>
      </w:r>
    </w:p>
    <w:p w14:paraId="7AAADEF2" w14:textId="77777777" w:rsidR="002A286C" w:rsidRPr="002B2680" w:rsidRDefault="002A286C" w:rsidP="002A286C">
      <w:pPr>
        <w:ind w:left="567"/>
        <w:jc w:val="both"/>
        <w:rPr>
          <w:rFonts w:cs="Arial"/>
          <w:color w:val="auto"/>
          <w:sz w:val="20"/>
          <w:lang w:val="en-US"/>
        </w:rPr>
      </w:pPr>
      <w:r w:rsidRPr="004852AE">
        <w:rPr>
          <w:rFonts w:cs="Arial"/>
          <w:color w:val="auto"/>
          <w:sz w:val="20"/>
          <w:lang w:val="en-US"/>
        </w:rPr>
        <w:t>https://www.sciencedirect.com/science/article/pii/S0304393222000186</w:t>
      </w:r>
    </w:p>
    <w:p w14:paraId="0837D417" w14:textId="77777777" w:rsidR="002A286C" w:rsidRPr="00BE7CAE" w:rsidRDefault="002A286C" w:rsidP="002A286C">
      <w:pPr>
        <w:spacing w:before="60"/>
        <w:ind w:left="568" w:hanging="284"/>
        <w:jc w:val="both"/>
        <w:rPr>
          <w:rFonts w:cs="Arial"/>
          <w:color w:val="auto"/>
          <w:szCs w:val="22"/>
          <w:lang w:val="en-US"/>
        </w:rPr>
      </w:pPr>
      <w:proofErr w:type="spellStart"/>
      <w:r>
        <w:rPr>
          <w:lang w:val="en-US"/>
        </w:rPr>
        <w:t>Feyen</w:t>
      </w:r>
      <w:proofErr w:type="spellEnd"/>
      <w:r>
        <w:rPr>
          <w:lang w:val="en-US"/>
        </w:rPr>
        <w:t>, Erik, Jon Frost, Harish Natarajan, and Tara Rice</w:t>
      </w:r>
      <w:r w:rsidRPr="001620B1">
        <w:rPr>
          <w:rFonts w:cs="Arial"/>
          <w:color w:val="auto"/>
          <w:szCs w:val="22"/>
          <w:lang w:val="en-US"/>
        </w:rPr>
        <w:t xml:space="preserve"> (2021). </w:t>
      </w:r>
      <w:r w:rsidRPr="00BE7CAE">
        <w:rPr>
          <w:rFonts w:cs="Arial"/>
          <w:color w:val="auto"/>
          <w:szCs w:val="22"/>
          <w:lang w:val="en-US"/>
        </w:rPr>
        <w:t>“</w:t>
      </w:r>
      <w:r w:rsidRPr="001620B1">
        <w:rPr>
          <w:lang w:val="en-US"/>
        </w:rPr>
        <w:t>What does digital money mean for emerging market and developing economies?</w:t>
      </w:r>
      <w:r w:rsidRPr="00BE7CAE">
        <w:rPr>
          <w:rFonts w:cs="Arial"/>
          <w:color w:val="auto"/>
          <w:szCs w:val="22"/>
          <w:lang w:val="en-US"/>
        </w:rPr>
        <w:t xml:space="preserve">”, BIS working paper </w:t>
      </w:r>
      <w:r>
        <w:rPr>
          <w:rFonts w:cs="Arial"/>
          <w:color w:val="auto"/>
          <w:szCs w:val="22"/>
          <w:lang w:val="en-US"/>
        </w:rPr>
        <w:t>973</w:t>
      </w:r>
      <w:r w:rsidRPr="00BE7CAE">
        <w:rPr>
          <w:rFonts w:cs="Arial"/>
          <w:color w:val="auto"/>
          <w:szCs w:val="22"/>
          <w:lang w:val="en-US"/>
        </w:rPr>
        <w:t>.</w:t>
      </w:r>
    </w:p>
    <w:p w14:paraId="60D038AA" w14:textId="3C17F33F" w:rsidR="002A286C" w:rsidRDefault="002A286C" w:rsidP="002A286C">
      <w:pPr>
        <w:ind w:left="567"/>
        <w:jc w:val="both"/>
        <w:rPr>
          <w:rFonts w:cs="Arial"/>
          <w:color w:val="auto"/>
          <w:sz w:val="20"/>
          <w:lang w:val="en-US"/>
        </w:rPr>
      </w:pPr>
      <w:r w:rsidRPr="001620B1">
        <w:rPr>
          <w:rFonts w:cs="Arial"/>
          <w:color w:val="auto"/>
          <w:sz w:val="20"/>
          <w:lang w:val="en-US"/>
        </w:rPr>
        <w:t>https://www.bis.org/publ/work9</w:t>
      </w:r>
      <w:r>
        <w:rPr>
          <w:rFonts w:cs="Arial"/>
          <w:color w:val="auto"/>
          <w:sz w:val="20"/>
          <w:lang w:val="en-US"/>
        </w:rPr>
        <w:t>73</w:t>
      </w:r>
      <w:r w:rsidRPr="001620B1">
        <w:rPr>
          <w:rFonts w:cs="Arial"/>
          <w:color w:val="auto"/>
          <w:sz w:val="20"/>
          <w:lang w:val="en-US"/>
        </w:rPr>
        <w:t>.htm</w:t>
      </w:r>
    </w:p>
    <w:p w14:paraId="62F31FE5" w14:textId="77777777" w:rsidR="0096765A" w:rsidRPr="00083F53" w:rsidRDefault="0096765A" w:rsidP="0096765A">
      <w:pPr>
        <w:spacing w:before="60"/>
        <w:ind w:left="568" w:hanging="284"/>
        <w:jc w:val="both"/>
        <w:rPr>
          <w:lang w:val="en-GB"/>
        </w:rPr>
      </w:pPr>
      <w:r>
        <w:rPr>
          <w:rFonts w:eastAsia="Arial" w:cs="Arial"/>
          <w:szCs w:val="22"/>
        </w:rPr>
        <w:t xml:space="preserve">Frost, Jon, Jean-Charles Rochet, </w:t>
      </w:r>
      <w:proofErr w:type="spellStart"/>
      <w:r>
        <w:rPr>
          <w:rFonts w:eastAsia="Arial" w:cs="Arial"/>
          <w:szCs w:val="22"/>
        </w:rPr>
        <w:t>Hyun</w:t>
      </w:r>
      <w:proofErr w:type="spellEnd"/>
      <w:r>
        <w:rPr>
          <w:rFonts w:eastAsia="Arial" w:cs="Arial"/>
          <w:szCs w:val="22"/>
        </w:rPr>
        <w:t xml:space="preserve"> Song Shin, and Marianne Verdier (2025). </w:t>
      </w:r>
      <w:r w:rsidRPr="00083F53">
        <w:rPr>
          <w:rFonts w:eastAsia="Arial" w:cs="Arial"/>
          <w:szCs w:val="22"/>
          <w:lang w:val="en-GB"/>
        </w:rPr>
        <w:t>"Competing digital monies", BIS working paper 1301.</w:t>
      </w:r>
    </w:p>
    <w:p w14:paraId="241B8230" w14:textId="77777777" w:rsidR="0096765A" w:rsidRPr="00083F53" w:rsidRDefault="0096765A" w:rsidP="0096765A">
      <w:pPr>
        <w:ind w:left="567"/>
        <w:jc w:val="both"/>
        <w:rPr>
          <w:lang w:val="en-GB"/>
        </w:rPr>
      </w:pPr>
      <w:r w:rsidRPr="00083F53">
        <w:rPr>
          <w:rFonts w:eastAsia="Arial" w:cs="Arial"/>
          <w:sz w:val="20"/>
          <w:lang w:val="en-GB"/>
        </w:rPr>
        <w:t>https://www.bis.org/publ/work1301.htm</w:t>
      </w:r>
    </w:p>
    <w:p w14:paraId="4E5E37CA" w14:textId="77777777" w:rsidR="0096765A" w:rsidRPr="00E247BD" w:rsidRDefault="0096765A" w:rsidP="0096765A">
      <w:pPr>
        <w:spacing w:before="60"/>
        <w:ind w:left="568" w:hanging="284"/>
        <w:jc w:val="both"/>
        <w:rPr>
          <w:lang w:val="en-GB"/>
        </w:rPr>
      </w:pPr>
      <w:r w:rsidRPr="00E247BD">
        <w:rPr>
          <w:rFonts w:eastAsia="Arial" w:cs="Arial"/>
          <w:szCs w:val="22"/>
          <w:lang w:val="en-GB"/>
        </w:rPr>
        <w:t xml:space="preserve">Paul, Pascal, Mauricio </w:t>
      </w:r>
      <w:proofErr w:type="spellStart"/>
      <w:r w:rsidRPr="00E247BD">
        <w:rPr>
          <w:rFonts w:eastAsia="Arial" w:cs="Arial"/>
          <w:szCs w:val="22"/>
          <w:lang w:val="en-GB"/>
        </w:rPr>
        <w:t>Ulate</w:t>
      </w:r>
      <w:proofErr w:type="spellEnd"/>
      <w:r w:rsidRPr="00E247BD">
        <w:rPr>
          <w:rFonts w:eastAsia="Arial" w:cs="Arial"/>
          <w:szCs w:val="22"/>
          <w:lang w:val="en-GB"/>
        </w:rPr>
        <w:t>, and Jing Cynthia Wu (2025). "A Macroeconomic Model of Central Bank Digital Currency", NBER working paper 33968</w:t>
      </w:r>
    </w:p>
    <w:p w14:paraId="0F8F1DBF" w14:textId="77777777" w:rsidR="0096765A" w:rsidRPr="00E247BD" w:rsidRDefault="0096765A" w:rsidP="0096765A">
      <w:pPr>
        <w:ind w:left="567"/>
        <w:jc w:val="both"/>
        <w:rPr>
          <w:lang w:val="en-GB"/>
        </w:rPr>
      </w:pPr>
      <w:r w:rsidRPr="00E247BD">
        <w:rPr>
          <w:rFonts w:eastAsia="Arial" w:cs="Arial"/>
          <w:sz w:val="20"/>
          <w:lang w:val="en-GB"/>
        </w:rPr>
        <w:t>https://www.nber.org/papers/w33968</w:t>
      </w:r>
    </w:p>
    <w:p w14:paraId="5FA8DAAB" w14:textId="77777777" w:rsidR="002A286C" w:rsidRPr="00946491" w:rsidRDefault="002A286C" w:rsidP="002A286C">
      <w:pPr>
        <w:pStyle w:val="Heading2"/>
        <w:numPr>
          <w:ilvl w:val="1"/>
          <w:numId w:val="7"/>
        </w:numPr>
        <w:spacing w:before="240"/>
        <w:ind w:left="290" w:right="1871" w:hanging="352"/>
        <w:rPr>
          <w:rFonts w:ascii="Arial" w:hAnsi="Arial" w:cs="Arial"/>
          <w:sz w:val="22"/>
          <w:szCs w:val="22"/>
          <w:lang w:val="en-US"/>
        </w:rPr>
      </w:pPr>
      <w:bookmarkStart w:id="63" w:name="_Toc186712128"/>
      <w:bookmarkStart w:id="64" w:name="_Toc220510108"/>
      <w:r>
        <w:rPr>
          <w:rFonts w:ascii="Arial" w:hAnsi="Arial" w:cs="Arial"/>
          <w:i/>
          <w:color w:val="auto"/>
          <w:sz w:val="22"/>
          <w:szCs w:val="22"/>
          <w:lang w:val="en-US"/>
        </w:rPr>
        <w:t>Artificial intelligence</w:t>
      </w:r>
      <w:bookmarkEnd w:id="63"/>
      <w:bookmarkEnd w:id="64"/>
    </w:p>
    <w:p w14:paraId="75C49D7C" w14:textId="77777777" w:rsidR="0096765A" w:rsidRPr="0052248D" w:rsidRDefault="0096765A" w:rsidP="0096765A">
      <w:pPr>
        <w:spacing w:before="60"/>
        <w:ind w:left="568" w:hanging="284"/>
        <w:jc w:val="both"/>
        <w:rPr>
          <w:lang w:val="en-GB"/>
        </w:rPr>
      </w:pPr>
      <w:r w:rsidRPr="0052248D">
        <w:rPr>
          <w:rFonts w:eastAsia="Arial" w:cs="Arial"/>
          <w:szCs w:val="22"/>
          <w:lang w:val="en-GB"/>
        </w:rPr>
        <w:t xml:space="preserve">Adrian, Tobias, Benjamin </w:t>
      </w:r>
      <w:proofErr w:type="spellStart"/>
      <w:r w:rsidRPr="0052248D">
        <w:rPr>
          <w:rFonts w:eastAsia="Arial" w:cs="Arial"/>
          <w:szCs w:val="22"/>
          <w:lang w:val="en-GB"/>
        </w:rPr>
        <w:t>Mosk</w:t>
      </w:r>
      <w:proofErr w:type="spellEnd"/>
      <w:r w:rsidRPr="0052248D">
        <w:rPr>
          <w:rFonts w:eastAsia="Arial" w:cs="Arial"/>
          <w:szCs w:val="22"/>
          <w:lang w:val="en-GB"/>
        </w:rPr>
        <w:t>, and Jason Wu (2025). "The Future of AI in Capital Markets", CEPR discussion paper 20748</w:t>
      </w:r>
    </w:p>
    <w:p w14:paraId="12DAA260" w14:textId="77777777" w:rsidR="0096765A" w:rsidRPr="0052248D" w:rsidRDefault="0096765A" w:rsidP="0096765A">
      <w:pPr>
        <w:ind w:left="567"/>
        <w:jc w:val="both"/>
        <w:rPr>
          <w:lang w:val="en-GB"/>
        </w:rPr>
      </w:pPr>
      <w:r w:rsidRPr="0052248D">
        <w:rPr>
          <w:rFonts w:eastAsia="Arial" w:cs="Arial"/>
          <w:sz w:val="20"/>
          <w:lang w:val="en-GB"/>
        </w:rPr>
        <w:t>https://cepr.org/publications/dp20748</w:t>
      </w:r>
    </w:p>
    <w:p w14:paraId="6BD9CCA0" w14:textId="2464A133" w:rsidR="002A286C" w:rsidRPr="00923185" w:rsidRDefault="002A286C" w:rsidP="002A286C">
      <w:pPr>
        <w:spacing w:before="60"/>
        <w:ind w:left="568" w:hanging="284"/>
        <w:jc w:val="both"/>
        <w:rPr>
          <w:color w:val="auto"/>
          <w:lang w:val="en-GB"/>
        </w:rPr>
      </w:pPr>
      <w:proofErr w:type="spellStart"/>
      <w:r>
        <w:rPr>
          <w:lang w:val="en-GB"/>
        </w:rPr>
        <w:t>Aldasoro</w:t>
      </w:r>
      <w:proofErr w:type="spellEnd"/>
      <w:r>
        <w:rPr>
          <w:lang w:val="en-GB"/>
        </w:rPr>
        <w:t xml:space="preserve">, </w:t>
      </w:r>
      <w:proofErr w:type="spellStart"/>
      <w:r>
        <w:rPr>
          <w:lang w:val="en-GB"/>
        </w:rPr>
        <w:t>Inaki</w:t>
      </w:r>
      <w:proofErr w:type="spellEnd"/>
      <w:r>
        <w:rPr>
          <w:lang w:val="en-GB"/>
        </w:rPr>
        <w:t xml:space="preserve">, Sebastian </w:t>
      </w:r>
      <w:proofErr w:type="spellStart"/>
      <w:r>
        <w:rPr>
          <w:lang w:val="en-GB"/>
        </w:rPr>
        <w:t>Doerr</w:t>
      </w:r>
      <w:proofErr w:type="spellEnd"/>
      <w:r>
        <w:rPr>
          <w:lang w:val="en-GB"/>
        </w:rPr>
        <w:t xml:space="preserve">, Leonardo </w:t>
      </w:r>
      <w:proofErr w:type="spellStart"/>
      <w:r>
        <w:rPr>
          <w:lang w:val="en-GB"/>
        </w:rPr>
        <w:t>Gambacorta</w:t>
      </w:r>
      <w:proofErr w:type="spellEnd"/>
      <w:r>
        <w:rPr>
          <w:lang w:val="en-GB"/>
        </w:rPr>
        <w:t xml:space="preserve">, and Daniel Rees </w:t>
      </w:r>
      <w:r w:rsidRPr="00377053">
        <w:rPr>
          <w:lang w:val="en-GB"/>
        </w:rPr>
        <w:t xml:space="preserve">(2024). </w:t>
      </w:r>
      <w:r>
        <w:rPr>
          <w:lang w:val="en-US"/>
        </w:rPr>
        <w:t>“</w:t>
      </w:r>
      <w:r w:rsidRPr="00D61C03">
        <w:rPr>
          <w:rFonts w:cs="Arial"/>
          <w:color w:val="auto"/>
          <w:szCs w:val="22"/>
          <w:lang w:val="en-GB"/>
        </w:rPr>
        <w:t>The impact of artificial intelligence on output and inflation</w:t>
      </w:r>
      <w:r>
        <w:rPr>
          <w:lang w:val="en-US"/>
        </w:rPr>
        <w:t>” BIS working paper 1179</w:t>
      </w:r>
      <w:r>
        <w:rPr>
          <w:color w:val="auto"/>
          <w:lang w:val="en-US"/>
        </w:rPr>
        <w:t>.</w:t>
      </w:r>
    </w:p>
    <w:p w14:paraId="1D8C15A8" w14:textId="77777777" w:rsidR="002A286C" w:rsidRPr="00341597" w:rsidRDefault="002A286C" w:rsidP="002A286C">
      <w:pPr>
        <w:ind w:left="567"/>
        <w:jc w:val="both"/>
        <w:rPr>
          <w:rFonts w:cs="Arial"/>
          <w:color w:val="auto"/>
          <w:sz w:val="20"/>
          <w:lang w:val="en-GB"/>
        </w:rPr>
      </w:pPr>
      <w:r w:rsidRPr="00D61C03">
        <w:rPr>
          <w:sz w:val="20"/>
          <w:lang w:val="en-US"/>
        </w:rPr>
        <w:t>https://www.bis.org/publ/work1</w:t>
      </w:r>
      <w:r>
        <w:rPr>
          <w:sz w:val="20"/>
          <w:lang w:val="en-US"/>
        </w:rPr>
        <w:t>179</w:t>
      </w:r>
      <w:r w:rsidRPr="00D61C03">
        <w:rPr>
          <w:sz w:val="20"/>
          <w:lang w:val="en-US"/>
        </w:rPr>
        <w:t>.htm</w:t>
      </w:r>
    </w:p>
    <w:p w14:paraId="22278781" w14:textId="77777777" w:rsidR="002A286C" w:rsidRPr="00923185" w:rsidRDefault="002A286C" w:rsidP="002A286C">
      <w:pPr>
        <w:spacing w:before="60"/>
        <w:ind w:left="568" w:hanging="284"/>
        <w:jc w:val="both"/>
        <w:rPr>
          <w:color w:val="auto"/>
          <w:lang w:val="en-GB"/>
        </w:rPr>
      </w:pPr>
      <w:proofErr w:type="spellStart"/>
      <w:r>
        <w:rPr>
          <w:lang w:val="en-GB"/>
        </w:rPr>
        <w:t>Aldasoro</w:t>
      </w:r>
      <w:proofErr w:type="spellEnd"/>
      <w:r>
        <w:rPr>
          <w:lang w:val="en-GB"/>
        </w:rPr>
        <w:t xml:space="preserve">, </w:t>
      </w:r>
      <w:proofErr w:type="spellStart"/>
      <w:r>
        <w:rPr>
          <w:lang w:val="en-GB"/>
        </w:rPr>
        <w:t>Inaki</w:t>
      </w:r>
      <w:proofErr w:type="spellEnd"/>
      <w:r>
        <w:rPr>
          <w:lang w:val="en-GB"/>
        </w:rPr>
        <w:t xml:space="preserve">, Leonardo </w:t>
      </w:r>
      <w:proofErr w:type="spellStart"/>
      <w:r>
        <w:rPr>
          <w:lang w:val="en-GB"/>
        </w:rPr>
        <w:t>Gambacorta</w:t>
      </w:r>
      <w:proofErr w:type="spellEnd"/>
      <w:r>
        <w:rPr>
          <w:lang w:val="en-GB"/>
        </w:rPr>
        <w:t xml:space="preserve">, Anton Korinek, </w:t>
      </w:r>
      <w:proofErr w:type="spellStart"/>
      <w:r>
        <w:rPr>
          <w:lang w:val="en-GB"/>
        </w:rPr>
        <w:t>Vatsala</w:t>
      </w:r>
      <w:proofErr w:type="spellEnd"/>
      <w:r>
        <w:rPr>
          <w:lang w:val="en-GB"/>
        </w:rPr>
        <w:t xml:space="preserve"> </w:t>
      </w:r>
      <w:proofErr w:type="spellStart"/>
      <w:r>
        <w:rPr>
          <w:lang w:val="en-GB"/>
        </w:rPr>
        <w:t>Shreeti</w:t>
      </w:r>
      <w:proofErr w:type="spellEnd"/>
      <w:r>
        <w:rPr>
          <w:lang w:val="en-GB"/>
        </w:rPr>
        <w:t xml:space="preserve">, and Merlin Stein </w:t>
      </w:r>
      <w:r w:rsidRPr="00377053">
        <w:rPr>
          <w:lang w:val="en-GB"/>
        </w:rPr>
        <w:t xml:space="preserve">(2024). </w:t>
      </w:r>
      <w:r>
        <w:rPr>
          <w:lang w:val="en-US"/>
        </w:rPr>
        <w:t>“</w:t>
      </w:r>
      <w:r w:rsidRPr="00D61C03">
        <w:rPr>
          <w:rFonts w:cs="Arial"/>
          <w:color w:val="auto"/>
          <w:szCs w:val="22"/>
          <w:lang w:val="en-GB"/>
        </w:rPr>
        <w:t>Intelligent financial system: how AI is transforming finance</w:t>
      </w:r>
      <w:r>
        <w:rPr>
          <w:lang w:val="en-US"/>
        </w:rPr>
        <w:t>” BIS working paper 1194</w:t>
      </w:r>
      <w:r>
        <w:rPr>
          <w:color w:val="auto"/>
          <w:lang w:val="en-US"/>
        </w:rPr>
        <w:t>.</w:t>
      </w:r>
    </w:p>
    <w:p w14:paraId="61861F8D" w14:textId="77777777" w:rsidR="002A286C" w:rsidRPr="00341597" w:rsidRDefault="002A286C" w:rsidP="002A286C">
      <w:pPr>
        <w:ind w:left="567"/>
        <w:jc w:val="both"/>
        <w:rPr>
          <w:rFonts w:cs="Arial"/>
          <w:color w:val="auto"/>
          <w:sz w:val="20"/>
          <w:lang w:val="en-GB"/>
        </w:rPr>
      </w:pPr>
      <w:r w:rsidRPr="00D61C03">
        <w:rPr>
          <w:sz w:val="20"/>
          <w:lang w:val="en-US"/>
        </w:rPr>
        <w:t>https://www.bis.org/publ/work1</w:t>
      </w:r>
      <w:r>
        <w:rPr>
          <w:sz w:val="20"/>
          <w:lang w:val="en-US"/>
        </w:rPr>
        <w:t>194</w:t>
      </w:r>
      <w:r w:rsidRPr="00D61C03">
        <w:rPr>
          <w:sz w:val="20"/>
          <w:lang w:val="en-US"/>
        </w:rPr>
        <w:t>.htm</w:t>
      </w:r>
    </w:p>
    <w:p w14:paraId="71754D32" w14:textId="77777777" w:rsidR="002A286C" w:rsidRPr="007C12BC" w:rsidRDefault="002A286C" w:rsidP="002A286C">
      <w:pPr>
        <w:spacing w:before="60"/>
        <w:ind w:left="568" w:hanging="284"/>
        <w:jc w:val="both"/>
        <w:rPr>
          <w:color w:val="auto"/>
          <w:lang w:val="en-GB"/>
        </w:rPr>
      </w:pPr>
      <w:r>
        <w:rPr>
          <w:lang w:val="en-GB"/>
        </w:rPr>
        <w:lastRenderedPageBreak/>
        <w:t xml:space="preserve">Bank for International </w:t>
      </w:r>
      <w:r w:rsidRPr="007C12BC">
        <w:rPr>
          <w:color w:val="auto"/>
          <w:lang w:val="en-GB"/>
        </w:rPr>
        <w:t xml:space="preserve">Settlements (2024). </w:t>
      </w:r>
      <w:r w:rsidRPr="007C12BC">
        <w:rPr>
          <w:color w:val="auto"/>
          <w:lang w:val="en-US"/>
        </w:rPr>
        <w:t>“</w:t>
      </w:r>
      <w:r w:rsidRPr="007C12BC">
        <w:rPr>
          <w:rFonts w:cs="Arial"/>
          <w:color w:val="auto"/>
          <w:szCs w:val="22"/>
          <w:lang w:val="en-GB"/>
        </w:rPr>
        <w:t>Artificial intelligence and the economy: implications for central banks</w:t>
      </w:r>
      <w:r w:rsidRPr="007C12BC">
        <w:rPr>
          <w:color w:val="auto"/>
          <w:lang w:val="en-US"/>
        </w:rPr>
        <w:t xml:space="preserve">” </w:t>
      </w:r>
      <w:r w:rsidRPr="007C12BC">
        <w:rPr>
          <w:rFonts w:cs="Arial"/>
          <w:color w:val="auto"/>
          <w:lang w:val="en-US"/>
        </w:rPr>
        <w:t>BIS annual report</w:t>
      </w:r>
      <w:r w:rsidRPr="007C12BC">
        <w:rPr>
          <w:color w:val="auto"/>
          <w:lang w:val="en-US"/>
        </w:rPr>
        <w:t>.</w:t>
      </w:r>
    </w:p>
    <w:p w14:paraId="3C1F635C" w14:textId="77777777" w:rsidR="002A286C" w:rsidRPr="00341597" w:rsidRDefault="002A286C" w:rsidP="002A286C">
      <w:pPr>
        <w:ind w:left="567"/>
        <w:jc w:val="both"/>
        <w:rPr>
          <w:rFonts w:cs="Arial"/>
          <w:color w:val="auto"/>
          <w:sz w:val="20"/>
          <w:lang w:val="en-GB"/>
        </w:rPr>
      </w:pPr>
      <w:r w:rsidRPr="00AA3ACB">
        <w:rPr>
          <w:sz w:val="20"/>
          <w:lang w:val="en-US"/>
        </w:rPr>
        <w:t>https://www.bis.org/publ/arpdf/ar2024e3.htm</w:t>
      </w:r>
    </w:p>
    <w:p w14:paraId="48B184D9" w14:textId="77777777" w:rsidR="0096765A" w:rsidRPr="0052248D" w:rsidRDefault="0096765A" w:rsidP="0096765A">
      <w:pPr>
        <w:spacing w:before="60"/>
        <w:ind w:left="568" w:hanging="284"/>
        <w:jc w:val="both"/>
        <w:rPr>
          <w:lang w:val="en-GB"/>
        </w:rPr>
      </w:pPr>
      <w:proofErr w:type="spellStart"/>
      <w:r w:rsidRPr="0052248D">
        <w:rPr>
          <w:rFonts w:eastAsia="Arial" w:cs="Arial"/>
          <w:szCs w:val="22"/>
          <w:lang w:val="en-GB"/>
        </w:rPr>
        <w:t>Bonfiglioli</w:t>
      </w:r>
      <w:proofErr w:type="spellEnd"/>
      <w:r w:rsidRPr="0052248D">
        <w:rPr>
          <w:rFonts w:eastAsia="Arial" w:cs="Arial"/>
          <w:szCs w:val="22"/>
          <w:lang w:val="en-GB"/>
        </w:rPr>
        <w:t xml:space="preserve">, Alessandra, Rosario </w:t>
      </w:r>
      <w:proofErr w:type="spellStart"/>
      <w:r w:rsidRPr="0052248D">
        <w:rPr>
          <w:rFonts w:eastAsia="Arial" w:cs="Arial"/>
          <w:szCs w:val="22"/>
          <w:lang w:val="en-GB"/>
        </w:rPr>
        <w:t>Crinò</w:t>
      </w:r>
      <w:proofErr w:type="spellEnd"/>
      <w:r w:rsidRPr="0052248D">
        <w:rPr>
          <w:rFonts w:eastAsia="Arial" w:cs="Arial"/>
          <w:szCs w:val="22"/>
          <w:lang w:val="en-GB"/>
        </w:rPr>
        <w:t xml:space="preserve">, Mattia Filomena, and Gino </w:t>
      </w:r>
      <w:proofErr w:type="spellStart"/>
      <w:r w:rsidRPr="0052248D">
        <w:rPr>
          <w:rFonts w:eastAsia="Arial" w:cs="Arial"/>
          <w:szCs w:val="22"/>
          <w:lang w:val="en-GB"/>
        </w:rPr>
        <w:t>Gancia</w:t>
      </w:r>
      <w:proofErr w:type="spellEnd"/>
      <w:r w:rsidRPr="0052248D">
        <w:rPr>
          <w:rFonts w:eastAsia="Arial" w:cs="Arial"/>
          <w:szCs w:val="22"/>
          <w:lang w:val="en-GB"/>
        </w:rPr>
        <w:t xml:space="preserve"> (2025). "Data, Power and Emissions: The Environmental Cost of AI", CEPR discussion paper 20686</w:t>
      </w:r>
    </w:p>
    <w:p w14:paraId="5D425644" w14:textId="77777777" w:rsidR="0096765A" w:rsidRPr="0052248D" w:rsidRDefault="0096765A" w:rsidP="0096765A">
      <w:pPr>
        <w:ind w:left="567"/>
        <w:jc w:val="both"/>
        <w:rPr>
          <w:lang w:val="en-GB"/>
        </w:rPr>
      </w:pPr>
      <w:r w:rsidRPr="0052248D">
        <w:rPr>
          <w:rFonts w:eastAsia="Arial" w:cs="Arial"/>
          <w:sz w:val="20"/>
          <w:lang w:val="en-GB"/>
        </w:rPr>
        <w:t>https://cepr.org/publications/dp20686</w:t>
      </w:r>
    </w:p>
    <w:p w14:paraId="1B33A55A" w14:textId="77777777" w:rsidR="002A286C" w:rsidRPr="007436DF" w:rsidRDefault="002A286C" w:rsidP="002A286C">
      <w:pPr>
        <w:spacing w:before="60"/>
        <w:ind w:left="568" w:hanging="284"/>
        <w:jc w:val="both"/>
        <w:rPr>
          <w:lang w:val="en-US"/>
        </w:rPr>
      </w:pPr>
      <w:r w:rsidRPr="003D662E">
        <w:rPr>
          <w:lang w:val="en-GB"/>
        </w:rPr>
        <w:t>Brynjolfsson</w:t>
      </w:r>
      <w:r>
        <w:rPr>
          <w:lang w:val="en-GB"/>
        </w:rPr>
        <w:t>,</w:t>
      </w:r>
      <w:r w:rsidRPr="003D662E">
        <w:rPr>
          <w:lang w:val="en-GB"/>
        </w:rPr>
        <w:t xml:space="preserve"> Erik,</w:t>
      </w:r>
      <w:r>
        <w:rPr>
          <w:lang w:val="en-GB"/>
        </w:rPr>
        <w:t xml:space="preserve"> </w:t>
      </w:r>
      <w:r w:rsidRPr="003D662E">
        <w:rPr>
          <w:lang w:val="en-GB"/>
        </w:rPr>
        <w:t>Anton</w:t>
      </w:r>
      <w:r>
        <w:rPr>
          <w:lang w:val="en-GB"/>
        </w:rPr>
        <w:t xml:space="preserve"> </w:t>
      </w:r>
      <w:r w:rsidRPr="003D662E">
        <w:rPr>
          <w:lang w:val="en-GB"/>
        </w:rPr>
        <w:t>Korinek,</w:t>
      </w:r>
      <w:r>
        <w:rPr>
          <w:lang w:val="en-GB"/>
        </w:rPr>
        <w:t xml:space="preserve"> </w:t>
      </w:r>
      <w:r w:rsidRPr="003D662E">
        <w:rPr>
          <w:lang w:val="en-GB"/>
        </w:rPr>
        <w:t>and</w:t>
      </w:r>
      <w:r>
        <w:rPr>
          <w:lang w:val="en-GB"/>
        </w:rPr>
        <w:t xml:space="preserve"> </w:t>
      </w:r>
      <w:r w:rsidRPr="003D662E">
        <w:rPr>
          <w:lang w:val="en-GB"/>
        </w:rPr>
        <w:t>Ajay</w:t>
      </w:r>
      <w:r>
        <w:rPr>
          <w:lang w:val="en-GB"/>
        </w:rPr>
        <w:t xml:space="preserve"> </w:t>
      </w:r>
      <w:r w:rsidRPr="003D662E">
        <w:rPr>
          <w:lang w:val="en-GB"/>
        </w:rPr>
        <w:t>Agrawal</w:t>
      </w:r>
      <w:r>
        <w:rPr>
          <w:lang w:val="en-GB"/>
        </w:rPr>
        <w:t xml:space="preserve"> (2024) “</w:t>
      </w:r>
      <w:r w:rsidRPr="003D662E">
        <w:rPr>
          <w:lang w:val="en-GB"/>
        </w:rPr>
        <w:t>The</w:t>
      </w:r>
      <w:r>
        <w:rPr>
          <w:lang w:val="en-GB"/>
        </w:rPr>
        <w:t xml:space="preserve"> </w:t>
      </w:r>
      <w:r w:rsidRPr="003D662E">
        <w:rPr>
          <w:lang w:val="en-GB"/>
        </w:rPr>
        <w:t>Economics</w:t>
      </w:r>
      <w:r>
        <w:rPr>
          <w:lang w:val="en-GB"/>
        </w:rPr>
        <w:t xml:space="preserve"> </w:t>
      </w:r>
      <w:r w:rsidRPr="003D662E">
        <w:rPr>
          <w:lang w:val="en-GB"/>
        </w:rPr>
        <w:t>of</w:t>
      </w:r>
      <w:r>
        <w:rPr>
          <w:lang w:val="en-GB"/>
        </w:rPr>
        <w:t xml:space="preserve"> </w:t>
      </w:r>
      <w:r w:rsidRPr="003D662E">
        <w:rPr>
          <w:lang w:val="en-GB"/>
        </w:rPr>
        <w:t>Transformative</w:t>
      </w:r>
      <w:r>
        <w:rPr>
          <w:lang w:val="en-GB"/>
        </w:rPr>
        <w:t xml:space="preserve"> </w:t>
      </w:r>
      <w:r w:rsidRPr="003D662E">
        <w:rPr>
          <w:lang w:val="en-GB"/>
        </w:rPr>
        <w:t>AI:</w:t>
      </w:r>
      <w:r>
        <w:rPr>
          <w:lang w:val="en-GB"/>
        </w:rPr>
        <w:t xml:space="preserve"> </w:t>
      </w:r>
      <w:r w:rsidRPr="003D662E">
        <w:rPr>
          <w:lang w:val="en-GB"/>
        </w:rPr>
        <w:t>A</w:t>
      </w:r>
      <w:r>
        <w:rPr>
          <w:lang w:val="en-GB"/>
        </w:rPr>
        <w:t xml:space="preserve"> </w:t>
      </w:r>
      <w:r w:rsidRPr="003D662E">
        <w:rPr>
          <w:lang w:val="en-GB"/>
        </w:rPr>
        <w:t>Research</w:t>
      </w:r>
      <w:r>
        <w:rPr>
          <w:lang w:val="en-GB"/>
        </w:rPr>
        <w:t xml:space="preserve"> </w:t>
      </w:r>
      <w:r w:rsidRPr="003D662E">
        <w:rPr>
          <w:lang w:val="en-GB"/>
        </w:rPr>
        <w:t>Agenda</w:t>
      </w:r>
      <w:r>
        <w:rPr>
          <w:lang w:val="en-GB"/>
        </w:rPr>
        <w:t>” mimeo</w:t>
      </w:r>
    </w:p>
    <w:p w14:paraId="275B3AE0" w14:textId="77777777" w:rsidR="002A286C" w:rsidRPr="00341597" w:rsidRDefault="002A286C" w:rsidP="002A286C">
      <w:pPr>
        <w:ind w:left="567"/>
        <w:jc w:val="both"/>
        <w:rPr>
          <w:rFonts w:cs="Arial"/>
          <w:color w:val="auto"/>
          <w:sz w:val="20"/>
          <w:lang w:val="en-GB"/>
        </w:rPr>
      </w:pPr>
      <w:r w:rsidRPr="003D662E">
        <w:rPr>
          <w:sz w:val="20"/>
          <w:lang w:val="en-US"/>
        </w:rPr>
        <w:t>https://www.dropbox.com/scl/fi/fnyzd4mgknisslp2m78vd/ETAI_Agenda.pdf?rlkey=grsgrxkh8vrylodtyoo2dek7d&amp;e=1&amp;dl=0</w:t>
      </w:r>
    </w:p>
    <w:p w14:paraId="6CDA3590" w14:textId="77777777" w:rsidR="0096765A" w:rsidRPr="0052248D" w:rsidRDefault="0096765A" w:rsidP="0096765A">
      <w:pPr>
        <w:spacing w:before="60"/>
        <w:ind w:left="568" w:hanging="284"/>
        <w:jc w:val="both"/>
        <w:rPr>
          <w:lang w:val="en-GB"/>
        </w:rPr>
      </w:pPr>
      <w:r w:rsidRPr="0052248D">
        <w:rPr>
          <w:rFonts w:eastAsia="Arial" w:cs="Arial"/>
          <w:szCs w:val="22"/>
          <w:lang w:val="en-GB"/>
        </w:rPr>
        <w:t xml:space="preserve">Chi, Ta-Chung, Ting-Han Fan, Raffaele </w:t>
      </w:r>
      <w:proofErr w:type="spellStart"/>
      <w:r w:rsidRPr="0052248D">
        <w:rPr>
          <w:rFonts w:eastAsia="Arial" w:cs="Arial"/>
          <w:szCs w:val="22"/>
          <w:lang w:val="en-GB"/>
        </w:rPr>
        <w:t>Ghigliazza</w:t>
      </w:r>
      <w:proofErr w:type="spellEnd"/>
      <w:r w:rsidRPr="0052248D">
        <w:rPr>
          <w:rFonts w:eastAsia="Arial" w:cs="Arial"/>
          <w:szCs w:val="22"/>
          <w:lang w:val="en-GB"/>
        </w:rPr>
        <w:t xml:space="preserve">, Domenico </w:t>
      </w:r>
      <w:proofErr w:type="spellStart"/>
      <w:r w:rsidRPr="0052248D">
        <w:rPr>
          <w:rFonts w:eastAsia="Arial" w:cs="Arial"/>
          <w:szCs w:val="22"/>
          <w:lang w:val="en-GB"/>
        </w:rPr>
        <w:t>Giannone</w:t>
      </w:r>
      <w:proofErr w:type="spellEnd"/>
      <w:r w:rsidRPr="0052248D">
        <w:rPr>
          <w:rFonts w:eastAsia="Arial" w:cs="Arial"/>
          <w:szCs w:val="22"/>
          <w:lang w:val="en-GB"/>
        </w:rPr>
        <w:t xml:space="preserve">, and </w:t>
      </w:r>
      <w:proofErr w:type="spellStart"/>
      <w:r w:rsidRPr="0052248D">
        <w:rPr>
          <w:rFonts w:eastAsia="Arial" w:cs="Arial"/>
          <w:szCs w:val="22"/>
          <w:lang w:val="en-GB"/>
        </w:rPr>
        <w:t>Zixuan</w:t>
      </w:r>
      <w:proofErr w:type="spellEnd"/>
      <w:r w:rsidRPr="0052248D">
        <w:rPr>
          <w:rFonts w:eastAsia="Arial" w:cs="Arial"/>
          <w:szCs w:val="22"/>
          <w:lang w:val="en-GB"/>
        </w:rPr>
        <w:t xml:space="preserve"> (Kevin) Wang (2025). "Macroeconomic Forecasting and Machine Learning", CEPR discussion paper 20727</w:t>
      </w:r>
    </w:p>
    <w:p w14:paraId="0A45CCAD" w14:textId="77777777" w:rsidR="0096765A" w:rsidRPr="0052248D" w:rsidRDefault="0096765A" w:rsidP="0096765A">
      <w:pPr>
        <w:ind w:left="567"/>
        <w:jc w:val="both"/>
        <w:rPr>
          <w:lang w:val="en-GB"/>
        </w:rPr>
      </w:pPr>
      <w:r w:rsidRPr="0052248D">
        <w:rPr>
          <w:rFonts w:eastAsia="Arial" w:cs="Arial"/>
          <w:sz w:val="20"/>
          <w:lang w:val="en-GB"/>
        </w:rPr>
        <w:t>https://cepr.org/publications/dp20727</w:t>
      </w:r>
    </w:p>
    <w:p w14:paraId="32C9C9F6" w14:textId="77777777" w:rsidR="0096765A" w:rsidRPr="00CA318D" w:rsidRDefault="0096765A" w:rsidP="0096765A">
      <w:pPr>
        <w:spacing w:before="60"/>
        <w:ind w:left="568" w:hanging="284"/>
        <w:jc w:val="both"/>
        <w:rPr>
          <w:rFonts w:cs="Arial"/>
          <w:color w:val="auto"/>
          <w:szCs w:val="22"/>
          <w:lang w:val="en-US"/>
        </w:rPr>
      </w:pPr>
      <w:bookmarkStart w:id="65" w:name="_Hlk216797572"/>
      <w:r>
        <w:rPr>
          <w:color w:val="auto"/>
          <w:lang w:val="en-US"/>
        </w:rPr>
        <w:t>Dell, Melissa</w:t>
      </w:r>
      <w:r w:rsidRPr="00CA318D">
        <w:rPr>
          <w:rFonts w:cs="Arial"/>
          <w:color w:val="auto"/>
          <w:szCs w:val="22"/>
          <w:lang w:val="en-US" w:eastAsia="en-US"/>
        </w:rPr>
        <w:t xml:space="preserve"> (202</w:t>
      </w:r>
      <w:r>
        <w:rPr>
          <w:rFonts w:cs="Arial"/>
          <w:color w:val="auto"/>
          <w:szCs w:val="22"/>
          <w:lang w:val="en-US" w:eastAsia="en-US"/>
        </w:rPr>
        <w:t>5</w:t>
      </w:r>
      <w:r w:rsidRPr="00CA318D">
        <w:rPr>
          <w:rFonts w:cs="Arial"/>
          <w:color w:val="auto"/>
          <w:szCs w:val="22"/>
          <w:lang w:val="en-US" w:eastAsia="en-US"/>
        </w:rPr>
        <w:t>). “</w:t>
      </w:r>
      <w:r>
        <w:rPr>
          <w:bCs/>
          <w:color w:val="auto"/>
          <w:lang w:val="en-US"/>
        </w:rPr>
        <w:t>Deep Learning for Economists</w:t>
      </w:r>
      <w:r w:rsidRPr="00CA318D">
        <w:rPr>
          <w:rFonts w:cs="Arial"/>
          <w:color w:val="auto"/>
          <w:szCs w:val="22"/>
          <w:lang w:val="en-US" w:eastAsia="en-US"/>
        </w:rPr>
        <w:t xml:space="preserve">”, </w:t>
      </w:r>
      <w:r w:rsidRPr="00CA318D">
        <w:rPr>
          <w:rFonts w:cs="Arial"/>
          <w:i/>
          <w:color w:val="auto"/>
          <w:szCs w:val="22"/>
          <w:lang w:val="en-US" w:eastAsia="en-US"/>
        </w:rPr>
        <w:t>Journal of Economic Literature</w:t>
      </w:r>
      <w:r w:rsidRPr="00CA318D">
        <w:rPr>
          <w:rFonts w:cs="Arial"/>
          <w:color w:val="auto"/>
          <w:szCs w:val="22"/>
          <w:lang w:val="en-US" w:eastAsia="en-US"/>
        </w:rPr>
        <w:t xml:space="preserve"> </w:t>
      </w:r>
      <w:r>
        <w:rPr>
          <w:rFonts w:cs="Arial"/>
          <w:color w:val="auto"/>
          <w:szCs w:val="22"/>
          <w:lang w:val="en-US" w:eastAsia="en-US"/>
        </w:rPr>
        <w:t>63</w:t>
      </w:r>
      <w:r w:rsidRPr="00CA318D">
        <w:rPr>
          <w:rFonts w:cs="Arial"/>
          <w:color w:val="auto"/>
          <w:szCs w:val="22"/>
          <w:lang w:val="en-US" w:eastAsia="en-US"/>
        </w:rPr>
        <w:t>(1), pp. 5-</w:t>
      </w:r>
      <w:r>
        <w:rPr>
          <w:rFonts w:cs="Arial"/>
          <w:color w:val="auto"/>
          <w:szCs w:val="22"/>
          <w:lang w:val="en-US" w:eastAsia="en-US"/>
        </w:rPr>
        <w:t>58</w:t>
      </w:r>
      <w:r w:rsidRPr="00CA318D">
        <w:rPr>
          <w:rFonts w:cs="Arial"/>
          <w:color w:val="auto"/>
          <w:szCs w:val="22"/>
          <w:lang w:val="en-US" w:eastAsia="en-US"/>
        </w:rPr>
        <w:t>.</w:t>
      </w:r>
    </w:p>
    <w:p w14:paraId="0255B64A" w14:textId="77777777" w:rsidR="0096765A" w:rsidRPr="00CA318D" w:rsidRDefault="0096765A" w:rsidP="0096765A">
      <w:pPr>
        <w:ind w:left="567"/>
        <w:jc w:val="both"/>
        <w:rPr>
          <w:color w:val="auto"/>
          <w:sz w:val="20"/>
          <w:lang w:val="en-US"/>
        </w:rPr>
      </w:pPr>
      <w:r w:rsidRPr="00721C00">
        <w:rPr>
          <w:color w:val="auto"/>
          <w:sz w:val="20"/>
          <w:lang w:val="en-US"/>
        </w:rPr>
        <w:t>https://www.aeaweb.org/articles?id=10.1257/jel.20241733</w:t>
      </w:r>
    </w:p>
    <w:bookmarkEnd w:id="65"/>
    <w:p w14:paraId="44DA74F9" w14:textId="77777777" w:rsidR="0096765A" w:rsidRPr="0052248D" w:rsidRDefault="0096765A" w:rsidP="0096765A">
      <w:pPr>
        <w:spacing w:before="60"/>
        <w:ind w:left="568" w:hanging="284"/>
        <w:jc w:val="both"/>
        <w:rPr>
          <w:lang w:val="en-GB"/>
        </w:rPr>
      </w:pPr>
      <w:r w:rsidRPr="0052248D">
        <w:rPr>
          <w:rFonts w:eastAsia="Arial" w:cs="Arial"/>
          <w:szCs w:val="22"/>
          <w:lang w:val="en-GB"/>
        </w:rPr>
        <w:t>Fernández-</w:t>
      </w:r>
      <w:proofErr w:type="spellStart"/>
      <w:r w:rsidRPr="0052248D">
        <w:rPr>
          <w:rFonts w:eastAsia="Arial" w:cs="Arial"/>
          <w:szCs w:val="22"/>
          <w:lang w:val="en-GB"/>
        </w:rPr>
        <w:t>Villaverde</w:t>
      </w:r>
      <w:proofErr w:type="spellEnd"/>
      <w:r w:rsidRPr="0052248D">
        <w:rPr>
          <w:rFonts w:eastAsia="Arial" w:cs="Arial"/>
          <w:szCs w:val="22"/>
          <w:lang w:val="en-GB"/>
        </w:rPr>
        <w:t>, Jesús (2025). "Deep Learning for Solving Economic Models", CEPR discussion paper 20669</w:t>
      </w:r>
    </w:p>
    <w:p w14:paraId="0BC63B58" w14:textId="77777777" w:rsidR="0096765A" w:rsidRPr="008423B9" w:rsidRDefault="0096765A" w:rsidP="0096765A">
      <w:pPr>
        <w:ind w:left="567"/>
        <w:jc w:val="both"/>
        <w:rPr>
          <w:lang w:val="en-GB"/>
        </w:rPr>
      </w:pPr>
      <w:r w:rsidRPr="008423B9">
        <w:rPr>
          <w:rFonts w:eastAsia="Arial" w:cs="Arial"/>
          <w:sz w:val="20"/>
          <w:lang w:val="en-GB"/>
        </w:rPr>
        <w:t>https://cepr.org/publications/dp20669</w:t>
      </w:r>
    </w:p>
    <w:p w14:paraId="31CE035D" w14:textId="77777777" w:rsidR="00E452C9" w:rsidRPr="0052248D" w:rsidRDefault="00E452C9" w:rsidP="00E452C9">
      <w:pPr>
        <w:spacing w:before="60"/>
        <w:ind w:left="568" w:hanging="284"/>
        <w:jc w:val="both"/>
        <w:rPr>
          <w:lang w:val="en-GB"/>
        </w:rPr>
      </w:pPr>
      <w:proofErr w:type="spellStart"/>
      <w:r w:rsidRPr="008F0B25">
        <w:rPr>
          <w:rFonts w:cs="Arial"/>
          <w:color w:val="auto"/>
          <w:szCs w:val="22"/>
          <w:bdr w:val="none" w:sz="0" w:space="0" w:color="auto" w:frame="1"/>
          <w:lang w:val="en-GB" w:eastAsia="fr-CH"/>
        </w:rPr>
        <w:t>Gambacorta</w:t>
      </w:r>
      <w:proofErr w:type="spellEnd"/>
      <w:r>
        <w:rPr>
          <w:rFonts w:cs="Arial"/>
          <w:color w:val="auto"/>
          <w:szCs w:val="22"/>
          <w:bdr w:val="none" w:sz="0" w:space="0" w:color="auto" w:frame="1"/>
          <w:lang w:val="en-GB" w:eastAsia="fr-CH"/>
        </w:rPr>
        <w:t xml:space="preserve">, </w:t>
      </w:r>
      <w:r w:rsidRPr="008F0B25">
        <w:rPr>
          <w:rFonts w:cs="Arial"/>
          <w:color w:val="auto"/>
          <w:szCs w:val="22"/>
          <w:bdr w:val="none" w:sz="0" w:space="0" w:color="auto" w:frame="1"/>
          <w:lang w:val="en-GB" w:eastAsia="fr-CH"/>
        </w:rPr>
        <w:t>Leonardo</w:t>
      </w:r>
      <w:r>
        <w:rPr>
          <w:rFonts w:cs="Arial"/>
          <w:color w:val="auto"/>
          <w:szCs w:val="22"/>
          <w:bdr w:val="none" w:sz="0" w:space="0" w:color="auto" w:frame="1"/>
          <w:lang w:val="en-GB" w:eastAsia="fr-CH"/>
        </w:rPr>
        <w:t xml:space="preserve">, </w:t>
      </w:r>
      <w:proofErr w:type="spellStart"/>
      <w:r w:rsidRPr="008F0B25">
        <w:rPr>
          <w:rFonts w:cs="Arial"/>
          <w:color w:val="auto"/>
          <w:szCs w:val="22"/>
          <w:bdr w:val="none" w:sz="0" w:space="0" w:color="auto" w:frame="1"/>
          <w:lang w:val="en-GB" w:eastAsia="fr-CH"/>
        </w:rPr>
        <w:t>Enisse</w:t>
      </w:r>
      <w:proofErr w:type="spellEnd"/>
      <w:r w:rsidRPr="008F0B25">
        <w:rPr>
          <w:rFonts w:cs="Arial"/>
          <w:color w:val="auto"/>
          <w:szCs w:val="22"/>
          <w:bdr w:val="none" w:sz="0" w:space="0" w:color="auto" w:frame="1"/>
          <w:lang w:val="en-GB" w:eastAsia="fr-CH"/>
        </w:rPr>
        <w:t xml:space="preserve"> </w:t>
      </w:r>
      <w:proofErr w:type="spellStart"/>
      <w:r w:rsidRPr="008F0B25">
        <w:rPr>
          <w:rFonts w:cs="Arial"/>
          <w:color w:val="auto"/>
          <w:szCs w:val="22"/>
          <w:bdr w:val="none" w:sz="0" w:space="0" w:color="auto" w:frame="1"/>
          <w:lang w:val="en-GB" w:eastAsia="fr-CH"/>
        </w:rPr>
        <w:t>Kharroubi</w:t>
      </w:r>
      <w:proofErr w:type="spellEnd"/>
      <w:r>
        <w:rPr>
          <w:rFonts w:cs="Arial"/>
          <w:color w:val="auto"/>
          <w:szCs w:val="22"/>
          <w:bdr w:val="none" w:sz="0" w:space="0" w:color="auto" w:frame="1"/>
          <w:lang w:val="en-GB" w:eastAsia="fr-CH"/>
        </w:rPr>
        <w:t xml:space="preserve">, </w:t>
      </w:r>
      <w:r w:rsidRPr="008F0B25">
        <w:rPr>
          <w:rFonts w:cs="Arial"/>
          <w:color w:val="auto"/>
          <w:szCs w:val="22"/>
          <w:bdr w:val="none" w:sz="0" w:space="0" w:color="auto" w:frame="1"/>
          <w:lang w:val="en-GB" w:eastAsia="fr-CH"/>
        </w:rPr>
        <w:t>Aaron Mehrotra</w:t>
      </w:r>
      <w:r>
        <w:rPr>
          <w:rFonts w:cs="Arial"/>
          <w:color w:val="auto"/>
          <w:szCs w:val="22"/>
          <w:bdr w:val="none" w:sz="0" w:space="0" w:color="auto" w:frame="1"/>
          <w:lang w:val="en-GB" w:eastAsia="fr-CH"/>
        </w:rPr>
        <w:t xml:space="preserve">, and </w:t>
      </w:r>
      <w:r w:rsidRPr="008F0B25">
        <w:rPr>
          <w:rFonts w:cs="Arial"/>
          <w:color w:val="auto"/>
          <w:szCs w:val="22"/>
          <w:bdr w:val="none" w:sz="0" w:space="0" w:color="auto" w:frame="1"/>
          <w:lang w:val="en-GB" w:eastAsia="fr-CH"/>
        </w:rPr>
        <w:t xml:space="preserve">Tommaso </w:t>
      </w:r>
      <w:proofErr w:type="spellStart"/>
      <w:r w:rsidRPr="008F0B25">
        <w:rPr>
          <w:rFonts w:cs="Arial"/>
          <w:color w:val="auto"/>
          <w:szCs w:val="22"/>
          <w:bdr w:val="none" w:sz="0" w:space="0" w:color="auto" w:frame="1"/>
          <w:lang w:val="en-GB" w:eastAsia="fr-CH"/>
        </w:rPr>
        <w:t>Oliviero</w:t>
      </w:r>
      <w:proofErr w:type="spellEnd"/>
      <w:r w:rsidRPr="0033367E">
        <w:rPr>
          <w:rFonts w:eastAsia="Arial" w:cs="Arial"/>
          <w:szCs w:val="22"/>
          <w:lang w:val="en-GB"/>
        </w:rPr>
        <w:t xml:space="preserve"> (20</w:t>
      </w:r>
      <w:r>
        <w:rPr>
          <w:rFonts w:eastAsia="Arial" w:cs="Arial"/>
          <w:szCs w:val="22"/>
          <w:lang w:val="en-GB"/>
        </w:rPr>
        <w:t>6</w:t>
      </w:r>
      <w:r w:rsidRPr="0033367E">
        <w:rPr>
          <w:rFonts w:eastAsia="Arial" w:cs="Arial"/>
          <w:szCs w:val="22"/>
          <w:lang w:val="en-GB"/>
        </w:rPr>
        <w:t>). "</w:t>
      </w:r>
      <w:r w:rsidRPr="008F0B25">
        <w:rPr>
          <w:rFonts w:cs="Arial"/>
          <w:kern w:val="36"/>
          <w:szCs w:val="22"/>
          <w:lang w:val="en-GB" w:eastAsia="fr-CH"/>
        </w:rPr>
        <w:t>Artificial Intelligence and Growth in Advanced and Emerging Economies: Short-Run Impact</w:t>
      </w:r>
      <w:r w:rsidRPr="0033367E">
        <w:rPr>
          <w:rFonts w:eastAsia="Arial" w:cs="Arial"/>
          <w:szCs w:val="22"/>
          <w:lang w:val="en-GB"/>
        </w:rPr>
        <w:t xml:space="preserve"> ",</w:t>
      </w:r>
      <w:r w:rsidRPr="0052248D">
        <w:rPr>
          <w:rFonts w:eastAsia="Arial" w:cs="Arial"/>
          <w:szCs w:val="22"/>
          <w:lang w:val="en-GB"/>
        </w:rPr>
        <w:t xml:space="preserve"> CEPR discussion paper </w:t>
      </w:r>
      <w:r w:rsidRPr="008F0B25">
        <w:rPr>
          <w:rFonts w:cs="Arial"/>
          <w:kern w:val="36"/>
          <w:szCs w:val="22"/>
          <w:lang w:val="en-GB" w:eastAsia="fr-CH"/>
        </w:rPr>
        <w:t>20992</w:t>
      </w:r>
    </w:p>
    <w:p w14:paraId="4763C31A" w14:textId="77777777" w:rsidR="00E452C9" w:rsidRPr="0052248D" w:rsidRDefault="00E452C9" w:rsidP="00E452C9">
      <w:pPr>
        <w:ind w:left="567"/>
        <w:jc w:val="both"/>
        <w:rPr>
          <w:lang w:val="en-GB"/>
        </w:rPr>
      </w:pPr>
      <w:r w:rsidRPr="0052248D">
        <w:rPr>
          <w:rFonts w:eastAsia="Arial" w:cs="Arial"/>
          <w:sz w:val="20"/>
          <w:lang w:val="en-GB"/>
        </w:rPr>
        <w:t>https://cepr.org/publications/dp20</w:t>
      </w:r>
      <w:r>
        <w:rPr>
          <w:rFonts w:eastAsia="Arial" w:cs="Arial"/>
          <w:sz w:val="20"/>
          <w:lang w:val="en-GB"/>
        </w:rPr>
        <w:t>992</w:t>
      </w:r>
    </w:p>
    <w:p w14:paraId="1F62B703" w14:textId="77777777" w:rsidR="002A286C" w:rsidRPr="00F433F3" w:rsidRDefault="002A286C" w:rsidP="002A286C">
      <w:pPr>
        <w:spacing w:before="60"/>
        <w:ind w:left="568" w:hanging="284"/>
        <w:jc w:val="both"/>
        <w:rPr>
          <w:rFonts w:cs="Arial"/>
          <w:szCs w:val="22"/>
          <w:lang w:val="en-US"/>
        </w:rPr>
      </w:pPr>
      <w:r w:rsidRPr="00F433F3">
        <w:rPr>
          <w:rFonts w:cs="Arial"/>
          <w:szCs w:val="22"/>
          <w:lang w:val="en-US"/>
        </w:rPr>
        <w:t>IMF (2024). “</w:t>
      </w:r>
      <w:r w:rsidRPr="00F433F3">
        <w:rPr>
          <w:rFonts w:cs="Arial"/>
          <w:szCs w:val="22"/>
          <w:shd w:val="clear" w:color="auto" w:fill="FFFFFF"/>
          <w:lang w:val="en-US"/>
        </w:rPr>
        <w:t xml:space="preserve">Advances in Artificial Intelligence: Implications for Capital Market Activities”, Global Financial Stability Report, </w:t>
      </w:r>
      <w:r>
        <w:rPr>
          <w:rFonts w:cs="Arial"/>
          <w:szCs w:val="22"/>
          <w:shd w:val="clear" w:color="auto" w:fill="FFFFFF"/>
          <w:lang w:val="en-US"/>
        </w:rPr>
        <w:t xml:space="preserve">October, </w:t>
      </w:r>
      <w:r w:rsidRPr="00F433F3">
        <w:rPr>
          <w:rFonts w:cs="Arial"/>
          <w:szCs w:val="22"/>
          <w:shd w:val="clear" w:color="auto" w:fill="FFFFFF"/>
          <w:lang w:val="en-US"/>
        </w:rPr>
        <w:t>chapter 3</w:t>
      </w:r>
    </w:p>
    <w:p w14:paraId="2913A730" w14:textId="77777777" w:rsidR="002A286C" w:rsidRPr="00341597" w:rsidRDefault="002A286C" w:rsidP="002A286C">
      <w:pPr>
        <w:ind w:left="567"/>
        <w:jc w:val="both"/>
        <w:rPr>
          <w:rFonts w:cs="Arial"/>
          <w:color w:val="auto"/>
          <w:sz w:val="20"/>
          <w:lang w:val="en-GB"/>
        </w:rPr>
      </w:pPr>
      <w:r w:rsidRPr="00F433F3">
        <w:rPr>
          <w:sz w:val="20"/>
          <w:lang w:val="en-US"/>
        </w:rPr>
        <w:t>https://www.imf.org/-/media/Files/Publications/GFSR/2024/October/English/ch3.ashx</w:t>
      </w:r>
    </w:p>
    <w:p w14:paraId="72019FA5" w14:textId="77777777" w:rsidR="002A286C" w:rsidRPr="003D662E" w:rsidRDefault="002A286C" w:rsidP="002A286C">
      <w:pPr>
        <w:spacing w:before="60"/>
        <w:ind w:left="568" w:hanging="284"/>
        <w:jc w:val="both"/>
        <w:rPr>
          <w:color w:val="auto"/>
          <w:lang w:val="en-US"/>
        </w:rPr>
      </w:pPr>
      <w:r w:rsidRPr="003D662E">
        <w:rPr>
          <w:rFonts w:cs="Arial"/>
          <w:color w:val="auto"/>
          <w:szCs w:val="22"/>
          <w:shd w:val="clear" w:color="auto" w:fill="FFFFFF"/>
          <w:lang w:val="en-GB"/>
        </w:rPr>
        <w:t>Korinek, Anton (</w:t>
      </w:r>
      <w:r w:rsidRPr="003D662E">
        <w:rPr>
          <w:rStyle w:val="year"/>
          <w:rFonts w:cs="Arial"/>
          <w:color w:val="auto"/>
          <w:szCs w:val="22"/>
          <w:bdr w:val="none" w:sz="0" w:space="0" w:color="auto" w:frame="1"/>
          <w:shd w:val="clear" w:color="auto" w:fill="FFFFFF"/>
          <w:lang w:val="en-GB"/>
        </w:rPr>
        <w:t xml:space="preserve">2023). </w:t>
      </w:r>
      <w:r w:rsidRPr="003D662E">
        <w:rPr>
          <w:rStyle w:val="Title2"/>
          <w:rFonts w:cs="Arial"/>
          <w:color w:val="auto"/>
          <w:szCs w:val="22"/>
          <w:bdr w:val="none" w:sz="0" w:space="0" w:color="auto" w:frame="1"/>
          <w:shd w:val="clear" w:color="auto" w:fill="FFFFFF"/>
          <w:lang w:val="en-GB"/>
        </w:rPr>
        <w:t xml:space="preserve">"Generative AI for Economic Research: Use Cases and Implications for Economists." </w:t>
      </w:r>
      <w:r w:rsidRPr="003D662E">
        <w:rPr>
          <w:rStyle w:val="journal"/>
          <w:rFonts w:cs="Arial"/>
          <w:i/>
          <w:iCs/>
          <w:color w:val="auto"/>
          <w:szCs w:val="22"/>
          <w:bdr w:val="none" w:sz="0" w:space="0" w:color="auto" w:frame="1"/>
          <w:shd w:val="clear" w:color="auto" w:fill="FFFFFF"/>
          <w:lang w:val="en-GB"/>
        </w:rPr>
        <w:t xml:space="preserve">Journal of Economic Literature </w:t>
      </w:r>
      <w:r w:rsidRPr="003D662E">
        <w:rPr>
          <w:rStyle w:val="vol"/>
          <w:rFonts w:cs="Arial"/>
          <w:color w:val="auto"/>
          <w:szCs w:val="22"/>
          <w:bdr w:val="none" w:sz="0" w:space="0" w:color="auto" w:frame="1"/>
          <w:shd w:val="clear" w:color="auto" w:fill="FFFFFF"/>
          <w:lang w:val="en-GB"/>
        </w:rPr>
        <w:t>61 (4) pp. 1281–1317</w:t>
      </w:r>
      <w:r w:rsidRPr="003D662E">
        <w:rPr>
          <w:rStyle w:val="pages"/>
          <w:rFonts w:cs="Arial"/>
          <w:b/>
          <w:bCs/>
          <w:color w:val="auto"/>
          <w:szCs w:val="22"/>
          <w:bdr w:val="none" w:sz="0" w:space="0" w:color="auto" w:frame="1"/>
          <w:shd w:val="clear" w:color="auto" w:fill="FFFFFF"/>
          <w:lang w:val="en-GB"/>
        </w:rPr>
        <w:t>.</w:t>
      </w:r>
    </w:p>
    <w:p w14:paraId="43567A85" w14:textId="77777777" w:rsidR="002A286C" w:rsidRPr="003D662E" w:rsidRDefault="002A286C" w:rsidP="002A286C">
      <w:pPr>
        <w:ind w:left="567"/>
        <w:jc w:val="both"/>
        <w:rPr>
          <w:rFonts w:cs="Arial"/>
          <w:color w:val="auto"/>
          <w:sz w:val="20"/>
          <w:lang w:val="en-GB"/>
        </w:rPr>
      </w:pPr>
      <w:r w:rsidRPr="003D662E">
        <w:rPr>
          <w:color w:val="auto"/>
          <w:sz w:val="20"/>
          <w:lang w:val="en-US"/>
        </w:rPr>
        <w:t>https://www.aeaweb.org/articles?id=10.1257/jel.20231736</w:t>
      </w:r>
    </w:p>
    <w:p w14:paraId="26B29E3A" w14:textId="77777777" w:rsidR="002A286C" w:rsidRPr="007436DF" w:rsidRDefault="002A286C" w:rsidP="002A286C">
      <w:pPr>
        <w:spacing w:before="60"/>
        <w:ind w:left="568" w:hanging="284"/>
        <w:jc w:val="both"/>
        <w:rPr>
          <w:lang w:val="en-US"/>
        </w:rPr>
      </w:pPr>
      <w:r>
        <w:rPr>
          <w:lang w:val="en-US"/>
        </w:rPr>
        <w:t>Korinek, Anton (2024). “</w:t>
      </w:r>
      <w:r w:rsidRPr="00DD77D2">
        <w:rPr>
          <w:lang w:val="en-GB"/>
        </w:rPr>
        <w:t>Economic</w:t>
      </w:r>
      <w:r>
        <w:rPr>
          <w:lang w:val="en-GB"/>
        </w:rPr>
        <w:t xml:space="preserve"> </w:t>
      </w:r>
      <w:r w:rsidRPr="00DD77D2">
        <w:rPr>
          <w:lang w:val="en-GB"/>
        </w:rPr>
        <w:t>Policy</w:t>
      </w:r>
      <w:r>
        <w:rPr>
          <w:lang w:val="en-GB"/>
        </w:rPr>
        <w:t xml:space="preserve"> </w:t>
      </w:r>
      <w:r w:rsidRPr="00DD77D2">
        <w:rPr>
          <w:lang w:val="en-GB"/>
        </w:rPr>
        <w:t>Challenges</w:t>
      </w:r>
      <w:r>
        <w:rPr>
          <w:lang w:val="en-GB"/>
        </w:rPr>
        <w:t xml:space="preserve"> </w:t>
      </w:r>
      <w:r w:rsidRPr="00DD77D2">
        <w:rPr>
          <w:lang w:val="en-GB"/>
        </w:rPr>
        <w:t>for</w:t>
      </w:r>
      <w:r>
        <w:rPr>
          <w:lang w:val="en-GB"/>
        </w:rPr>
        <w:t xml:space="preserve"> </w:t>
      </w:r>
      <w:r w:rsidRPr="00DD77D2">
        <w:rPr>
          <w:lang w:val="en-GB"/>
        </w:rPr>
        <w:t>the Age of AI</w:t>
      </w:r>
      <w:r>
        <w:rPr>
          <w:lang w:val="en-US"/>
        </w:rPr>
        <w:t>”, CEPR discussion paper 19539</w:t>
      </w:r>
    </w:p>
    <w:p w14:paraId="2D6CEAFE" w14:textId="77777777" w:rsidR="002A286C" w:rsidRPr="00341597" w:rsidRDefault="002A286C" w:rsidP="002A286C">
      <w:pPr>
        <w:ind w:left="567"/>
        <w:jc w:val="both"/>
        <w:rPr>
          <w:rFonts w:cs="Arial"/>
          <w:color w:val="auto"/>
          <w:sz w:val="20"/>
          <w:lang w:val="en-GB"/>
        </w:rPr>
      </w:pPr>
      <w:r w:rsidRPr="00B01B60">
        <w:rPr>
          <w:sz w:val="20"/>
          <w:lang w:val="en-US"/>
        </w:rPr>
        <w:t>https://cepr.org/publications/dp19539</w:t>
      </w:r>
    </w:p>
    <w:p w14:paraId="467FD688" w14:textId="77777777" w:rsidR="002A286C" w:rsidRPr="00971E2B" w:rsidRDefault="002A286C" w:rsidP="002A286C">
      <w:pPr>
        <w:spacing w:before="60"/>
        <w:ind w:left="568" w:hanging="284"/>
        <w:jc w:val="both"/>
        <w:rPr>
          <w:rFonts w:cs="Arial"/>
          <w:color w:val="auto"/>
          <w:szCs w:val="22"/>
          <w:lang w:val="en-US"/>
        </w:rPr>
      </w:pPr>
      <w:proofErr w:type="spellStart"/>
      <w:r w:rsidRPr="00971E2B">
        <w:rPr>
          <w:rStyle w:val="al-author-name-more"/>
          <w:rFonts w:cs="Arial"/>
          <w:color w:val="2A2A2A"/>
          <w:szCs w:val="22"/>
          <w:bdr w:val="none" w:sz="0" w:space="0" w:color="auto" w:frame="1"/>
          <w:lang w:val="en-US"/>
        </w:rPr>
        <w:t>Thuemmel</w:t>
      </w:r>
      <w:proofErr w:type="spellEnd"/>
      <w:r>
        <w:rPr>
          <w:rStyle w:val="al-author-name-more"/>
          <w:rFonts w:cs="Arial"/>
          <w:color w:val="2A2A2A"/>
          <w:szCs w:val="22"/>
          <w:bdr w:val="none" w:sz="0" w:space="0" w:color="auto" w:frame="1"/>
          <w:lang w:val="en-US"/>
        </w:rPr>
        <w:t>, Uwe</w:t>
      </w:r>
      <w:r w:rsidRPr="0097691F">
        <w:rPr>
          <w:rFonts w:cs="Arial"/>
          <w:color w:val="auto"/>
          <w:szCs w:val="22"/>
          <w:lang w:val="en-US"/>
        </w:rPr>
        <w:t xml:space="preserve"> (202</w:t>
      </w:r>
      <w:r>
        <w:rPr>
          <w:rFonts w:cs="Arial"/>
          <w:color w:val="auto"/>
          <w:szCs w:val="22"/>
          <w:lang w:val="en-US"/>
        </w:rPr>
        <w:t>3</w:t>
      </w:r>
      <w:r w:rsidRPr="0097691F">
        <w:rPr>
          <w:rFonts w:cs="Arial"/>
          <w:color w:val="auto"/>
          <w:szCs w:val="22"/>
          <w:lang w:val="en-US"/>
        </w:rPr>
        <w:t>) “</w:t>
      </w:r>
      <w:r w:rsidRPr="00971E2B">
        <w:rPr>
          <w:rFonts w:cs="Arial"/>
          <w:color w:val="2A2A2A"/>
          <w:szCs w:val="22"/>
          <w:lang w:val="en-US"/>
        </w:rPr>
        <w:t>Optimal Taxation of Robots</w:t>
      </w:r>
      <w:r w:rsidRPr="0097691F">
        <w:rPr>
          <w:rFonts w:cs="Arial"/>
          <w:color w:val="auto"/>
          <w:szCs w:val="22"/>
          <w:lang w:val="en-US"/>
        </w:rPr>
        <w:t>”,</w:t>
      </w:r>
      <w:r w:rsidRPr="0097691F">
        <w:rPr>
          <w:rFonts w:cs="Arial"/>
          <w:color w:val="auto"/>
          <w:szCs w:val="22"/>
          <w:lang w:val="en-US" w:eastAsia="en-US"/>
        </w:rPr>
        <w:t xml:space="preserve"> </w:t>
      </w:r>
      <w:r>
        <w:rPr>
          <w:rFonts w:cs="Arial"/>
          <w:i/>
          <w:color w:val="auto"/>
          <w:szCs w:val="22"/>
          <w:lang w:val="en-US" w:eastAsia="en-US"/>
        </w:rPr>
        <w:t>Journal of the European Economic Association</w:t>
      </w:r>
      <w:r>
        <w:rPr>
          <w:rFonts w:cs="Arial"/>
          <w:color w:val="auto"/>
          <w:szCs w:val="22"/>
          <w:lang w:val="en-US" w:eastAsia="en-US"/>
        </w:rPr>
        <w:t xml:space="preserve"> </w:t>
      </w:r>
      <w:r w:rsidRPr="00971E2B">
        <w:rPr>
          <w:rFonts w:cs="Arial"/>
          <w:color w:val="2A2A2A"/>
          <w:szCs w:val="22"/>
          <w:shd w:val="clear" w:color="auto" w:fill="FFFFFF"/>
          <w:lang w:val="en-US"/>
        </w:rPr>
        <w:t xml:space="preserve">21(3), pp. </w:t>
      </w:r>
      <w:r w:rsidRPr="00971E2B">
        <w:rPr>
          <w:rFonts w:cs="Arial"/>
          <w:color w:val="2A2A2A"/>
          <w:szCs w:val="22"/>
          <w:lang w:val="en-US"/>
        </w:rPr>
        <w:t>1154–1190</w:t>
      </w:r>
    </w:p>
    <w:p w14:paraId="31560B74" w14:textId="77777777" w:rsidR="002A286C" w:rsidRPr="00151E5A" w:rsidRDefault="002A286C" w:rsidP="002A286C">
      <w:pPr>
        <w:ind w:left="567"/>
        <w:jc w:val="both"/>
        <w:rPr>
          <w:rFonts w:cs="Arial"/>
          <w:color w:val="auto"/>
          <w:sz w:val="20"/>
          <w:lang w:val="en-US"/>
        </w:rPr>
      </w:pPr>
      <w:r w:rsidRPr="00971E2B">
        <w:rPr>
          <w:rFonts w:cs="Arial"/>
          <w:color w:val="auto"/>
          <w:sz w:val="20"/>
          <w:lang w:val="en-US"/>
        </w:rPr>
        <w:t>https://academic.oup.com/jeea/article/21/3/1154/6798383?searchresult=1</w:t>
      </w:r>
    </w:p>
    <w:p w14:paraId="132D4530" w14:textId="77777777" w:rsidR="0096765A" w:rsidRPr="00946491" w:rsidRDefault="0096765A" w:rsidP="0096765A">
      <w:pPr>
        <w:pStyle w:val="Heading2"/>
        <w:numPr>
          <w:ilvl w:val="1"/>
          <w:numId w:val="7"/>
        </w:numPr>
        <w:spacing w:before="240"/>
        <w:ind w:left="290" w:right="1871" w:hanging="352"/>
        <w:rPr>
          <w:rFonts w:ascii="Arial" w:hAnsi="Arial" w:cs="Arial"/>
          <w:sz w:val="22"/>
          <w:szCs w:val="22"/>
          <w:lang w:val="en-US"/>
        </w:rPr>
      </w:pPr>
      <w:bookmarkStart w:id="66" w:name="_Toc220510109"/>
      <w:r>
        <w:rPr>
          <w:rFonts w:ascii="Arial" w:hAnsi="Arial" w:cs="Arial"/>
          <w:i/>
          <w:color w:val="auto"/>
          <w:sz w:val="22"/>
          <w:szCs w:val="22"/>
          <w:lang w:val="en-US"/>
        </w:rPr>
        <w:t>Fragmentation and Geonomics</w:t>
      </w:r>
      <w:bookmarkEnd w:id="66"/>
    </w:p>
    <w:p w14:paraId="5AE901BD" w14:textId="77777777" w:rsidR="0096765A" w:rsidRPr="00277BCA" w:rsidRDefault="0096765A" w:rsidP="0096765A">
      <w:pPr>
        <w:spacing w:before="60"/>
        <w:ind w:left="568" w:hanging="284"/>
        <w:jc w:val="both"/>
        <w:rPr>
          <w:rFonts w:cs="Arial"/>
          <w:color w:val="auto"/>
          <w:szCs w:val="22"/>
          <w:lang w:val="en-US"/>
        </w:rPr>
      </w:pPr>
      <w:r w:rsidRPr="00662328">
        <w:rPr>
          <w:rFonts w:cs="Arial"/>
          <w:color w:val="202020"/>
          <w:szCs w:val="22"/>
          <w:shd w:val="clear" w:color="auto" w:fill="FFFFFF"/>
          <w:lang w:val="en-GB"/>
        </w:rPr>
        <w:t xml:space="preserve">Antonova, </w:t>
      </w:r>
      <w:proofErr w:type="spellStart"/>
      <w:r w:rsidRPr="00662328">
        <w:rPr>
          <w:rFonts w:cs="Arial"/>
          <w:color w:val="202020"/>
          <w:szCs w:val="22"/>
          <w:shd w:val="clear" w:color="auto" w:fill="FFFFFF"/>
          <w:lang w:val="en-GB"/>
        </w:rPr>
        <w:t>Anastasiia</w:t>
      </w:r>
      <w:proofErr w:type="spellEnd"/>
      <w:r>
        <w:rPr>
          <w:rFonts w:cs="Arial"/>
          <w:color w:val="202020"/>
          <w:szCs w:val="22"/>
          <w:shd w:val="clear" w:color="auto" w:fill="FFFFFF"/>
          <w:lang w:val="en-GB"/>
        </w:rPr>
        <w:t>,</w:t>
      </w:r>
      <w:r w:rsidRPr="00662328">
        <w:rPr>
          <w:rFonts w:cs="Arial"/>
          <w:color w:val="202020"/>
          <w:szCs w:val="22"/>
          <w:shd w:val="clear" w:color="auto" w:fill="FFFFFF"/>
          <w:lang w:val="en-GB"/>
        </w:rPr>
        <w:t xml:space="preserve"> Ralph </w:t>
      </w:r>
      <w:proofErr w:type="spellStart"/>
      <w:r w:rsidRPr="00662328">
        <w:rPr>
          <w:rFonts w:cs="Arial"/>
          <w:color w:val="202020"/>
          <w:szCs w:val="22"/>
          <w:shd w:val="clear" w:color="auto" w:fill="FFFFFF"/>
          <w:lang w:val="en-GB"/>
        </w:rPr>
        <w:t>Luetticke</w:t>
      </w:r>
      <w:proofErr w:type="spellEnd"/>
      <w:r w:rsidRPr="00662328">
        <w:rPr>
          <w:rFonts w:cs="Arial"/>
          <w:color w:val="202020"/>
          <w:szCs w:val="22"/>
          <w:shd w:val="clear" w:color="auto" w:fill="FFFFFF"/>
          <w:lang w:val="en-GB"/>
        </w:rPr>
        <w:t xml:space="preserve">, </w:t>
      </w:r>
      <w:r>
        <w:rPr>
          <w:rFonts w:cs="Arial"/>
          <w:color w:val="202020"/>
          <w:szCs w:val="22"/>
          <w:shd w:val="clear" w:color="auto" w:fill="FFFFFF"/>
          <w:lang w:val="en-GB"/>
        </w:rPr>
        <w:t xml:space="preserve">and </w:t>
      </w:r>
      <w:r w:rsidRPr="00662328">
        <w:rPr>
          <w:rFonts w:cs="Arial"/>
          <w:color w:val="202020"/>
          <w:szCs w:val="22"/>
          <w:shd w:val="clear" w:color="auto" w:fill="FFFFFF"/>
          <w:lang w:val="en-GB"/>
        </w:rPr>
        <w:t>Gernot Müller</w:t>
      </w:r>
      <w:r w:rsidRPr="00277BCA">
        <w:rPr>
          <w:rFonts w:cs="Arial"/>
          <w:color w:val="auto"/>
          <w:szCs w:val="22"/>
          <w:lang w:val="en-US"/>
        </w:rPr>
        <w:t xml:space="preserve"> (2025). “</w:t>
      </w:r>
      <w:r w:rsidRPr="00662328">
        <w:rPr>
          <w:rFonts w:cs="Arial"/>
          <w:szCs w:val="22"/>
          <w:shd w:val="clear" w:color="auto" w:fill="FFFFFF"/>
          <w:lang w:val="en-GB"/>
        </w:rPr>
        <w:t>The Military Multiplier</w:t>
      </w:r>
      <w:r w:rsidRPr="00277BCA">
        <w:rPr>
          <w:rFonts w:cs="Arial"/>
          <w:color w:val="auto"/>
          <w:szCs w:val="22"/>
          <w:lang w:val="en-US"/>
        </w:rPr>
        <w:t>”, CEPR discussion paper 20</w:t>
      </w:r>
      <w:r>
        <w:rPr>
          <w:rFonts w:cs="Arial"/>
          <w:color w:val="auto"/>
          <w:szCs w:val="22"/>
          <w:lang w:val="en-US"/>
        </w:rPr>
        <w:t>220</w:t>
      </w:r>
    </w:p>
    <w:p w14:paraId="37F497F6"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220</w:t>
      </w:r>
    </w:p>
    <w:p w14:paraId="3D768C36" w14:textId="77777777" w:rsidR="0096765A" w:rsidRPr="00D7563B" w:rsidRDefault="0096765A" w:rsidP="0096765A">
      <w:pPr>
        <w:spacing w:before="60"/>
        <w:ind w:left="568" w:hanging="284"/>
        <w:jc w:val="both"/>
        <w:rPr>
          <w:rFonts w:cs="Arial"/>
          <w:color w:val="auto"/>
          <w:szCs w:val="22"/>
          <w:lang w:val="en-US"/>
        </w:rPr>
      </w:pPr>
      <w:r w:rsidRPr="009F476E">
        <w:rPr>
          <w:rFonts w:cs="Arial"/>
          <w:szCs w:val="22"/>
          <w:lang w:val="fr-CH"/>
        </w:rPr>
        <w:t xml:space="preserve">Bianchi, Javier, and Sosa-Padilla César (2023). </w:t>
      </w:r>
      <w:r w:rsidRPr="00D7563B">
        <w:rPr>
          <w:rFonts w:cs="Arial"/>
          <w:szCs w:val="22"/>
          <w:lang w:val="en-US"/>
        </w:rPr>
        <w:t>"</w:t>
      </w:r>
      <w:r>
        <w:rPr>
          <w:rFonts w:cs="Arial"/>
          <w:bCs/>
          <w:spacing w:val="-8"/>
          <w:kern w:val="36"/>
          <w:szCs w:val="22"/>
          <w:lang w:val="en-US" w:eastAsia="en-US"/>
        </w:rPr>
        <w:t>International Sanctions and Dollar Dominance</w:t>
      </w:r>
      <w:r w:rsidRPr="00D7563B">
        <w:rPr>
          <w:rFonts w:cs="Arial"/>
          <w:szCs w:val="22"/>
          <w:lang w:val="en-US"/>
        </w:rPr>
        <w:t>", NBER Working Papers 3</w:t>
      </w:r>
      <w:r>
        <w:rPr>
          <w:rFonts w:cs="Arial"/>
          <w:szCs w:val="22"/>
          <w:lang w:val="en-US"/>
        </w:rPr>
        <w:t>1024</w:t>
      </w:r>
      <w:r w:rsidRPr="00D7563B">
        <w:rPr>
          <w:rFonts w:cs="Arial"/>
          <w:szCs w:val="22"/>
          <w:lang w:val="en-US"/>
        </w:rPr>
        <w:t>.</w:t>
      </w:r>
    </w:p>
    <w:p w14:paraId="07EDD747" w14:textId="77777777" w:rsidR="0096765A" w:rsidRPr="00342678" w:rsidRDefault="0096765A" w:rsidP="0096765A">
      <w:pPr>
        <w:ind w:left="567"/>
        <w:jc w:val="both"/>
        <w:rPr>
          <w:rFonts w:cs="Arial"/>
          <w:color w:val="auto"/>
          <w:sz w:val="20"/>
          <w:lang w:val="en-US"/>
        </w:rPr>
      </w:pPr>
      <w:r w:rsidRPr="00342678">
        <w:rPr>
          <w:rFonts w:cs="Arial"/>
          <w:color w:val="auto"/>
          <w:sz w:val="20"/>
          <w:lang w:val="en-US"/>
        </w:rPr>
        <w:t>https://www.nber.org/papers/w</w:t>
      </w:r>
      <w:r>
        <w:rPr>
          <w:rFonts w:cs="Arial"/>
          <w:color w:val="auto"/>
          <w:sz w:val="20"/>
          <w:lang w:val="en-US"/>
        </w:rPr>
        <w:t>31024</w:t>
      </w:r>
    </w:p>
    <w:p w14:paraId="4A68623C" w14:textId="77777777" w:rsidR="0096765A" w:rsidRPr="00C635CB" w:rsidRDefault="0096765A" w:rsidP="0096765A">
      <w:pPr>
        <w:spacing w:before="60"/>
        <w:ind w:left="568" w:hanging="284"/>
        <w:jc w:val="both"/>
        <w:rPr>
          <w:lang w:val="en-US"/>
        </w:rPr>
      </w:pPr>
      <w:r>
        <w:rPr>
          <w:lang w:val="en-US"/>
        </w:rPr>
        <w:t xml:space="preserve">Chari, Anusha, Nathan Converse, Arnaud </w:t>
      </w:r>
      <w:proofErr w:type="spellStart"/>
      <w:r>
        <w:rPr>
          <w:lang w:val="en-US"/>
        </w:rPr>
        <w:t>Mehl</w:t>
      </w:r>
      <w:proofErr w:type="spellEnd"/>
      <w:r>
        <w:rPr>
          <w:lang w:val="en-US"/>
        </w:rPr>
        <w:t xml:space="preserve">, Gian Maria </w:t>
      </w:r>
      <w:proofErr w:type="spellStart"/>
      <w:r>
        <w:rPr>
          <w:lang w:val="en-US"/>
        </w:rPr>
        <w:t>Miesi</w:t>
      </w:r>
      <w:proofErr w:type="spellEnd"/>
      <w:r>
        <w:rPr>
          <w:lang w:val="en-US"/>
        </w:rPr>
        <w:t xml:space="preserve">-Ferretti, and Isabel </w:t>
      </w:r>
      <w:proofErr w:type="spellStart"/>
      <w:r>
        <w:rPr>
          <w:lang w:val="en-US"/>
        </w:rPr>
        <w:t>Vansteenkiste</w:t>
      </w:r>
      <w:proofErr w:type="spellEnd"/>
      <w:r>
        <w:rPr>
          <w:lang w:val="en-US"/>
        </w:rPr>
        <w:t xml:space="preserve"> (2025). “</w:t>
      </w:r>
      <w:r w:rsidRPr="00CE06CD">
        <w:rPr>
          <w:rFonts w:cs="Arial"/>
          <w:bCs/>
          <w:szCs w:val="22"/>
          <w:lang w:val="en-GB"/>
        </w:rPr>
        <w:t>Geopolitical Tensions and International Fragmentation: Evidence and Implications</w:t>
      </w:r>
      <w:r>
        <w:rPr>
          <w:lang w:val="en-US"/>
        </w:rPr>
        <w:t>”</w:t>
      </w:r>
      <w:r>
        <w:rPr>
          <w:rFonts w:cs="Arial"/>
          <w:bCs/>
          <w:color w:val="auto"/>
          <w:szCs w:val="22"/>
          <w:lang w:val="en-US" w:eastAsia="en-US"/>
        </w:rPr>
        <w:t>, Geneva Report on the World Economy 28.</w:t>
      </w:r>
    </w:p>
    <w:p w14:paraId="218D6E6B" w14:textId="77777777" w:rsidR="0096765A" w:rsidRPr="00151E5A" w:rsidRDefault="0096765A" w:rsidP="0096765A">
      <w:pPr>
        <w:ind w:left="567"/>
        <w:jc w:val="both"/>
        <w:rPr>
          <w:rFonts w:cs="Arial"/>
          <w:color w:val="auto"/>
          <w:sz w:val="20"/>
          <w:lang w:val="en-GB"/>
        </w:rPr>
      </w:pPr>
      <w:r w:rsidRPr="00CE06CD">
        <w:rPr>
          <w:rFonts w:cs="Arial"/>
          <w:color w:val="auto"/>
          <w:sz w:val="20"/>
          <w:lang w:val="en-GB"/>
        </w:rPr>
        <w:t>https://cepr.org/publications/books-and-reports/geneva-28-geopolitical-tensions-and-international-fragmentation</w:t>
      </w:r>
    </w:p>
    <w:p w14:paraId="49D1B173" w14:textId="77777777" w:rsidR="0096765A" w:rsidRPr="00C635CB" w:rsidRDefault="0096765A" w:rsidP="0096765A">
      <w:pPr>
        <w:spacing w:before="60"/>
        <w:ind w:left="568" w:hanging="284"/>
        <w:jc w:val="both"/>
        <w:rPr>
          <w:lang w:val="en-US"/>
        </w:rPr>
      </w:pPr>
      <w:r>
        <w:rPr>
          <w:lang w:val="en-US"/>
        </w:rPr>
        <w:t xml:space="preserve">Clayton, Christopher, Matteo </w:t>
      </w:r>
      <w:proofErr w:type="spellStart"/>
      <w:r>
        <w:rPr>
          <w:lang w:val="en-US"/>
        </w:rPr>
        <w:t>Maggiori</w:t>
      </w:r>
      <w:proofErr w:type="spellEnd"/>
      <w:r>
        <w:rPr>
          <w:lang w:val="en-US"/>
        </w:rPr>
        <w:t xml:space="preserve">, and Jesse </w:t>
      </w:r>
      <w:proofErr w:type="gramStart"/>
      <w:r>
        <w:rPr>
          <w:lang w:val="en-US"/>
        </w:rPr>
        <w:t>Schreger(</w:t>
      </w:r>
      <w:proofErr w:type="gramEnd"/>
      <w:r>
        <w:rPr>
          <w:lang w:val="en-US"/>
        </w:rPr>
        <w:t>2025). “</w:t>
      </w:r>
      <w:r w:rsidRPr="00E50318">
        <w:rPr>
          <w:rFonts w:cs="Arial"/>
          <w:bCs/>
          <w:spacing w:val="-8"/>
          <w:szCs w:val="22"/>
          <w:lang w:val="en-GB"/>
        </w:rPr>
        <w:t xml:space="preserve">Putting Economics Back </w:t>
      </w:r>
      <w:proofErr w:type="gramStart"/>
      <w:r w:rsidRPr="00E50318">
        <w:rPr>
          <w:rFonts w:cs="Arial"/>
          <w:bCs/>
          <w:spacing w:val="-8"/>
          <w:szCs w:val="22"/>
          <w:lang w:val="en-GB"/>
        </w:rPr>
        <w:t>Into</w:t>
      </w:r>
      <w:proofErr w:type="gramEnd"/>
      <w:r w:rsidRPr="00E50318">
        <w:rPr>
          <w:rFonts w:cs="Arial"/>
          <w:bCs/>
          <w:spacing w:val="-8"/>
          <w:szCs w:val="22"/>
          <w:lang w:val="en-GB"/>
        </w:rPr>
        <w:t xml:space="preserve"> Geoeconomics</w:t>
      </w:r>
      <w:r>
        <w:rPr>
          <w:rFonts w:cs="Arial"/>
          <w:bCs/>
          <w:spacing w:val="-8"/>
          <w:szCs w:val="22"/>
          <w:lang w:val="en-GB"/>
        </w:rPr>
        <w:t>”, NBER working paper 33681</w:t>
      </w:r>
      <w:r>
        <w:rPr>
          <w:rFonts w:cs="Arial"/>
          <w:bCs/>
          <w:color w:val="auto"/>
          <w:szCs w:val="22"/>
          <w:lang w:val="en-US" w:eastAsia="en-US"/>
        </w:rPr>
        <w:t>.</w:t>
      </w:r>
    </w:p>
    <w:p w14:paraId="0C91538F" w14:textId="77777777" w:rsidR="0096765A" w:rsidRPr="00151E5A" w:rsidRDefault="0096765A" w:rsidP="0096765A">
      <w:pPr>
        <w:ind w:left="567"/>
        <w:jc w:val="both"/>
        <w:rPr>
          <w:rFonts w:cs="Arial"/>
          <w:color w:val="auto"/>
          <w:sz w:val="20"/>
          <w:lang w:val="en-GB"/>
        </w:rPr>
      </w:pPr>
      <w:r w:rsidRPr="003D40CB">
        <w:rPr>
          <w:rFonts w:cs="Arial"/>
          <w:color w:val="auto"/>
          <w:sz w:val="20"/>
          <w:lang w:val="en-GB"/>
        </w:rPr>
        <w:t>https://www.nber.org/papers/w33681</w:t>
      </w:r>
    </w:p>
    <w:p w14:paraId="3E3F5311" w14:textId="77777777" w:rsidR="0096765A" w:rsidRPr="00C635CB" w:rsidRDefault="0096765A" w:rsidP="0096765A">
      <w:pPr>
        <w:spacing w:before="60"/>
        <w:ind w:left="568" w:hanging="284"/>
        <w:jc w:val="both"/>
        <w:rPr>
          <w:lang w:val="en-US"/>
        </w:rPr>
      </w:pPr>
      <w:r>
        <w:rPr>
          <w:lang w:val="en-US"/>
        </w:rPr>
        <w:lastRenderedPageBreak/>
        <w:t xml:space="preserve">Clayton, Christopher, Antonio Coppola, Matteo </w:t>
      </w:r>
      <w:proofErr w:type="spellStart"/>
      <w:r>
        <w:rPr>
          <w:lang w:val="en-US"/>
        </w:rPr>
        <w:t>Maggiori</w:t>
      </w:r>
      <w:proofErr w:type="spellEnd"/>
      <w:r>
        <w:rPr>
          <w:lang w:val="en-US"/>
        </w:rPr>
        <w:t xml:space="preserve">, and Jesse </w:t>
      </w:r>
      <w:proofErr w:type="gramStart"/>
      <w:r>
        <w:rPr>
          <w:lang w:val="en-US"/>
        </w:rPr>
        <w:t>Schreger(</w:t>
      </w:r>
      <w:proofErr w:type="gramEnd"/>
      <w:r>
        <w:rPr>
          <w:lang w:val="en-US"/>
        </w:rPr>
        <w:t>2025). “</w:t>
      </w:r>
      <w:proofErr w:type="spellStart"/>
      <w:r w:rsidRPr="009F5065">
        <w:rPr>
          <w:rFonts w:cs="Arial"/>
          <w:spacing w:val="-8"/>
          <w:szCs w:val="22"/>
          <w:lang w:val="en-GB"/>
        </w:rPr>
        <w:t>Geoeconomic</w:t>
      </w:r>
      <w:proofErr w:type="spellEnd"/>
      <w:r w:rsidRPr="009F5065">
        <w:rPr>
          <w:rFonts w:cs="Arial"/>
          <w:spacing w:val="-8"/>
          <w:szCs w:val="22"/>
          <w:lang w:val="en-GB"/>
        </w:rPr>
        <w:t xml:space="preserve"> Pressure</w:t>
      </w:r>
      <w:r>
        <w:rPr>
          <w:rFonts w:cs="Arial"/>
          <w:bCs/>
          <w:spacing w:val="-8"/>
          <w:szCs w:val="22"/>
          <w:lang w:val="en-GB"/>
        </w:rPr>
        <w:t>”, NBER working paper 34020</w:t>
      </w:r>
      <w:r>
        <w:rPr>
          <w:rFonts w:cs="Arial"/>
          <w:bCs/>
          <w:color w:val="auto"/>
          <w:szCs w:val="22"/>
          <w:lang w:val="en-US" w:eastAsia="en-US"/>
        </w:rPr>
        <w:t>.</w:t>
      </w:r>
    </w:p>
    <w:p w14:paraId="1E627CE8" w14:textId="77777777" w:rsidR="0096765A" w:rsidRPr="00151E5A" w:rsidRDefault="0096765A" w:rsidP="0096765A">
      <w:pPr>
        <w:ind w:left="567"/>
        <w:jc w:val="both"/>
        <w:rPr>
          <w:rFonts w:cs="Arial"/>
          <w:color w:val="auto"/>
          <w:sz w:val="20"/>
          <w:lang w:val="en-GB"/>
        </w:rPr>
      </w:pPr>
      <w:r w:rsidRPr="003D40CB">
        <w:rPr>
          <w:rFonts w:cs="Arial"/>
          <w:color w:val="auto"/>
          <w:sz w:val="20"/>
          <w:lang w:val="en-GB"/>
        </w:rPr>
        <w:t>https://www.nber.org/papers/</w:t>
      </w:r>
      <w:r>
        <w:rPr>
          <w:rFonts w:cs="Arial"/>
          <w:color w:val="auto"/>
          <w:sz w:val="20"/>
          <w:lang w:val="en-GB"/>
        </w:rPr>
        <w:t>w34020</w:t>
      </w:r>
    </w:p>
    <w:p w14:paraId="435E9FEE" w14:textId="77777777" w:rsidR="0096765A" w:rsidRPr="00277BCA" w:rsidRDefault="0096765A" w:rsidP="0096765A">
      <w:pPr>
        <w:spacing w:before="60"/>
        <w:ind w:left="568" w:hanging="284"/>
        <w:jc w:val="both"/>
        <w:rPr>
          <w:rFonts w:cs="Arial"/>
          <w:color w:val="auto"/>
          <w:szCs w:val="22"/>
          <w:lang w:val="en-US"/>
        </w:rPr>
      </w:pPr>
      <w:r w:rsidRPr="002F191C">
        <w:rPr>
          <w:rFonts w:cs="Arial"/>
          <w:color w:val="202020"/>
          <w:szCs w:val="22"/>
          <w:shd w:val="clear" w:color="auto" w:fill="FFFFFF"/>
          <w:lang w:val="en-GB"/>
        </w:rPr>
        <w:t xml:space="preserve">Ferrari </w:t>
      </w:r>
      <w:proofErr w:type="spellStart"/>
      <w:r w:rsidRPr="002F191C">
        <w:rPr>
          <w:rFonts w:cs="Arial"/>
          <w:color w:val="202020"/>
          <w:szCs w:val="22"/>
          <w:shd w:val="clear" w:color="auto" w:fill="FFFFFF"/>
          <w:lang w:val="en-GB"/>
        </w:rPr>
        <w:t>Minesso</w:t>
      </w:r>
      <w:proofErr w:type="spellEnd"/>
      <w:r w:rsidRPr="002F191C">
        <w:rPr>
          <w:rFonts w:cs="Arial"/>
          <w:color w:val="202020"/>
          <w:szCs w:val="22"/>
          <w:shd w:val="clear" w:color="auto" w:fill="FFFFFF"/>
          <w:lang w:val="en-GB"/>
        </w:rPr>
        <w:t>,</w:t>
      </w:r>
      <w:r>
        <w:rPr>
          <w:rFonts w:cs="Arial"/>
          <w:color w:val="202020"/>
          <w:szCs w:val="22"/>
          <w:shd w:val="clear" w:color="auto" w:fill="FFFFFF"/>
          <w:lang w:val="en-GB"/>
        </w:rPr>
        <w:t xml:space="preserve"> </w:t>
      </w:r>
      <w:r w:rsidRPr="002F191C">
        <w:rPr>
          <w:rFonts w:cs="Arial"/>
          <w:color w:val="202020"/>
          <w:szCs w:val="22"/>
          <w:shd w:val="clear" w:color="auto" w:fill="FFFFFF"/>
          <w:lang w:val="en-GB"/>
        </w:rPr>
        <w:t>Massimo</w:t>
      </w:r>
      <w:r>
        <w:rPr>
          <w:rFonts w:cs="Arial"/>
          <w:color w:val="202020"/>
          <w:szCs w:val="22"/>
          <w:shd w:val="clear" w:color="auto" w:fill="FFFFFF"/>
          <w:lang w:val="en-GB"/>
        </w:rPr>
        <w:t>,</w:t>
      </w:r>
      <w:r w:rsidRPr="002F191C">
        <w:rPr>
          <w:rFonts w:cs="Arial"/>
          <w:color w:val="202020"/>
          <w:szCs w:val="22"/>
          <w:shd w:val="clear" w:color="auto" w:fill="FFFFFF"/>
          <w:lang w:val="en-GB"/>
        </w:rPr>
        <w:t xml:space="preserve"> Arnaud </w:t>
      </w:r>
      <w:proofErr w:type="spellStart"/>
      <w:r w:rsidRPr="002F191C">
        <w:rPr>
          <w:rFonts w:cs="Arial"/>
          <w:color w:val="202020"/>
          <w:szCs w:val="22"/>
          <w:shd w:val="clear" w:color="auto" w:fill="FFFFFF"/>
          <w:lang w:val="en-GB"/>
        </w:rPr>
        <w:t>Mehl</w:t>
      </w:r>
      <w:proofErr w:type="spellEnd"/>
      <w:r w:rsidRPr="002F191C">
        <w:rPr>
          <w:rFonts w:cs="Arial"/>
          <w:color w:val="202020"/>
          <w:szCs w:val="22"/>
          <w:shd w:val="clear" w:color="auto" w:fill="FFFFFF"/>
          <w:lang w:val="en-GB"/>
        </w:rPr>
        <w:t xml:space="preserve">, Olga </w:t>
      </w:r>
      <w:proofErr w:type="spellStart"/>
      <w:r w:rsidRPr="002F191C">
        <w:rPr>
          <w:rFonts w:cs="Arial"/>
          <w:color w:val="202020"/>
          <w:szCs w:val="22"/>
          <w:shd w:val="clear" w:color="auto" w:fill="FFFFFF"/>
          <w:lang w:val="en-GB"/>
        </w:rPr>
        <w:t>Triay</w:t>
      </w:r>
      <w:proofErr w:type="spellEnd"/>
      <w:r w:rsidRPr="002F191C">
        <w:rPr>
          <w:rFonts w:cs="Arial"/>
          <w:color w:val="202020"/>
          <w:szCs w:val="22"/>
          <w:shd w:val="clear" w:color="auto" w:fill="FFFFFF"/>
          <w:lang w:val="en-GB"/>
        </w:rPr>
        <w:t xml:space="preserve"> </w:t>
      </w:r>
      <w:proofErr w:type="spellStart"/>
      <w:r w:rsidRPr="002F191C">
        <w:rPr>
          <w:rFonts w:cs="Arial"/>
          <w:color w:val="202020"/>
          <w:szCs w:val="22"/>
          <w:shd w:val="clear" w:color="auto" w:fill="FFFFFF"/>
          <w:lang w:val="en-GB"/>
        </w:rPr>
        <w:t>Bagur</w:t>
      </w:r>
      <w:proofErr w:type="spellEnd"/>
      <w:r w:rsidRPr="002F191C">
        <w:rPr>
          <w:rFonts w:cs="Arial"/>
          <w:color w:val="202020"/>
          <w:szCs w:val="22"/>
          <w:shd w:val="clear" w:color="auto" w:fill="FFFFFF"/>
          <w:lang w:val="en-GB"/>
        </w:rPr>
        <w:t xml:space="preserve">, </w:t>
      </w:r>
      <w:r>
        <w:rPr>
          <w:rFonts w:cs="Arial"/>
          <w:color w:val="202020"/>
          <w:szCs w:val="22"/>
          <w:shd w:val="clear" w:color="auto" w:fill="FFFFFF"/>
          <w:lang w:val="en-GB"/>
        </w:rPr>
        <w:t xml:space="preserve">and </w:t>
      </w:r>
      <w:r w:rsidRPr="002F191C">
        <w:rPr>
          <w:rFonts w:cs="Arial"/>
          <w:color w:val="202020"/>
          <w:szCs w:val="22"/>
          <w:shd w:val="clear" w:color="auto" w:fill="FFFFFF"/>
          <w:lang w:val="en-GB"/>
        </w:rPr>
        <w:t xml:space="preserve">Isabel </w:t>
      </w:r>
      <w:proofErr w:type="spellStart"/>
      <w:r w:rsidRPr="002F191C">
        <w:rPr>
          <w:rFonts w:cs="Arial"/>
          <w:color w:val="202020"/>
          <w:szCs w:val="22"/>
          <w:shd w:val="clear" w:color="auto" w:fill="FFFFFF"/>
          <w:lang w:val="en-GB"/>
        </w:rPr>
        <w:t>Vansteenkiste</w:t>
      </w:r>
      <w:proofErr w:type="spellEnd"/>
      <w:r w:rsidRPr="00277BCA">
        <w:rPr>
          <w:rFonts w:cs="Arial"/>
          <w:color w:val="auto"/>
          <w:szCs w:val="22"/>
          <w:lang w:val="en-US"/>
        </w:rPr>
        <w:t xml:space="preserve"> (2025). “</w:t>
      </w:r>
      <w:r w:rsidRPr="002F191C">
        <w:rPr>
          <w:rFonts w:cs="Arial"/>
          <w:szCs w:val="22"/>
          <w:shd w:val="clear" w:color="auto" w:fill="FFFFFF"/>
          <w:lang w:val="en-GB"/>
        </w:rPr>
        <w:t>Geopolitics and global interlinking of fast payment systems</w:t>
      </w:r>
      <w:r w:rsidRPr="00277BCA">
        <w:rPr>
          <w:rFonts w:cs="Arial"/>
          <w:color w:val="auto"/>
          <w:szCs w:val="22"/>
          <w:lang w:val="en-US"/>
        </w:rPr>
        <w:t>”, CEPR discussion paper 20</w:t>
      </w:r>
      <w:r>
        <w:rPr>
          <w:rFonts w:cs="Arial"/>
          <w:color w:val="auto"/>
          <w:szCs w:val="22"/>
          <w:lang w:val="en-US"/>
        </w:rPr>
        <w:t>105</w:t>
      </w:r>
    </w:p>
    <w:p w14:paraId="202A4A86"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105</w:t>
      </w:r>
    </w:p>
    <w:p w14:paraId="1179C116" w14:textId="77777777" w:rsidR="0096765A" w:rsidRPr="00277BCA" w:rsidRDefault="0096765A" w:rsidP="0096765A">
      <w:pPr>
        <w:spacing w:before="60"/>
        <w:ind w:left="568" w:hanging="284"/>
        <w:jc w:val="both"/>
        <w:rPr>
          <w:rFonts w:cs="Arial"/>
          <w:color w:val="auto"/>
          <w:szCs w:val="22"/>
          <w:lang w:val="en-US"/>
        </w:rPr>
      </w:pPr>
      <w:proofErr w:type="spellStart"/>
      <w:r w:rsidRPr="004D19FB">
        <w:rPr>
          <w:rFonts w:cs="Arial"/>
          <w:color w:val="202020"/>
          <w:szCs w:val="22"/>
          <w:shd w:val="clear" w:color="auto" w:fill="FFFFFF"/>
          <w:lang w:val="en-GB"/>
        </w:rPr>
        <w:t>Broadberry</w:t>
      </w:r>
      <w:proofErr w:type="spellEnd"/>
      <w:r w:rsidRPr="004D19FB">
        <w:rPr>
          <w:rFonts w:cs="Arial"/>
          <w:color w:val="202020"/>
          <w:szCs w:val="22"/>
          <w:shd w:val="clear" w:color="auto" w:fill="FFFFFF"/>
          <w:lang w:val="en-GB"/>
        </w:rPr>
        <w:t>, Stephen, and Mark Harrison</w:t>
      </w:r>
      <w:r w:rsidRPr="00277BCA">
        <w:rPr>
          <w:rFonts w:cs="Arial"/>
          <w:color w:val="auto"/>
          <w:szCs w:val="22"/>
          <w:lang w:val="en-US"/>
        </w:rPr>
        <w:t xml:space="preserve"> (2025). “</w:t>
      </w:r>
      <w:r w:rsidRPr="004D19FB">
        <w:rPr>
          <w:rFonts w:cs="Arial"/>
          <w:szCs w:val="22"/>
          <w:shd w:val="clear" w:color="auto" w:fill="FFFFFF"/>
          <w:lang w:val="en-GB"/>
        </w:rPr>
        <w:t>Do Economic Warfare and Sanctions Work? Three Centuries of Evidence</w:t>
      </w:r>
      <w:r w:rsidRPr="00277BCA">
        <w:rPr>
          <w:rFonts w:cs="Arial"/>
          <w:color w:val="auto"/>
          <w:szCs w:val="22"/>
          <w:lang w:val="en-US"/>
        </w:rPr>
        <w:t>”, CEPR discussion paper 20</w:t>
      </w:r>
      <w:r>
        <w:rPr>
          <w:rFonts w:cs="Arial"/>
          <w:color w:val="auto"/>
          <w:szCs w:val="22"/>
          <w:lang w:val="en-US"/>
        </w:rPr>
        <w:t>022</w:t>
      </w:r>
    </w:p>
    <w:p w14:paraId="06F12AA2"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022</w:t>
      </w:r>
    </w:p>
    <w:p w14:paraId="6CFD40D2" w14:textId="77777777" w:rsidR="0096765A" w:rsidRPr="00E50318" w:rsidRDefault="0096765A" w:rsidP="0096765A">
      <w:pPr>
        <w:spacing w:before="60"/>
        <w:ind w:left="568" w:hanging="284"/>
        <w:jc w:val="both"/>
        <w:rPr>
          <w:lang w:val="en-US"/>
        </w:rPr>
      </w:pPr>
      <w:proofErr w:type="spellStart"/>
      <w:r w:rsidRPr="00E50318">
        <w:rPr>
          <w:rFonts w:cs="Arial"/>
          <w:bCs/>
          <w:color w:val="2A2A2A"/>
          <w:szCs w:val="22"/>
          <w:bdr w:val="none" w:sz="0" w:space="0" w:color="auto" w:frame="1"/>
          <w:lang w:val="en-GB"/>
        </w:rPr>
        <w:t>Eichengreen</w:t>
      </w:r>
      <w:proofErr w:type="spellEnd"/>
      <w:r>
        <w:rPr>
          <w:rFonts w:cs="Arial"/>
          <w:bCs/>
          <w:color w:val="2A2A2A"/>
          <w:szCs w:val="22"/>
          <w:bdr w:val="none" w:sz="0" w:space="0" w:color="auto" w:frame="1"/>
          <w:lang w:val="en-GB"/>
        </w:rPr>
        <w:t xml:space="preserve">, </w:t>
      </w:r>
      <w:r w:rsidRPr="00E50318">
        <w:rPr>
          <w:rFonts w:cs="Arial"/>
          <w:bCs/>
          <w:color w:val="2A2A2A"/>
          <w:szCs w:val="22"/>
          <w:bdr w:val="none" w:sz="0" w:space="0" w:color="auto" w:frame="1"/>
          <w:lang w:val="en-GB"/>
        </w:rPr>
        <w:t>Barry</w:t>
      </w:r>
      <w:r w:rsidRPr="00E50318">
        <w:rPr>
          <w:rStyle w:val="delimiter-margin-left"/>
          <w:rFonts w:cs="Arial"/>
          <w:bCs/>
          <w:color w:val="2A2A2A"/>
          <w:szCs w:val="22"/>
          <w:bdr w:val="none" w:sz="0" w:space="0" w:color="auto" w:frame="1"/>
          <w:lang w:val="en-GB"/>
        </w:rPr>
        <w:t>,</w:t>
      </w:r>
      <w:r>
        <w:rPr>
          <w:rStyle w:val="delimiter-margin-left"/>
          <w:rFonts w:cs="Arial"/>
          <w:bCs/>
          <w:color w:val="2A2A2A"/>
          <w:szCs w:val="22"/>
          <w:bdr w:val="none" w:sz="0" w:space="0" w:color="auto" w:frame="1"/>
          <w:lang w:val="en-GB"/>
        </w:rPr>
        <w:t xml:space="preserve"> </w:t>
      </w:r>
      <w:r w:rsidRPr="00E50318">
        <w:rPr>
          <w:rFonts w:cs="Arial"/>
          <w:bCs/>
          <w:color w:val="2A2A2A"/>
          <w:szCs w:val="22"/>
          <w:bdr w:val="none" w:sz="0" w:space="0" w:color="auto" w:frame="1"/>
          <w:lang w:val="en-GB"/>
        </w:rPr>
        <w:t xml:space="preserve">Massimo Ferrari </w:t>
      </w:r>
      <w:proofErr w:type="spellStart"/>
      <w:r w:rsidRPr="00E50318">
        <w:rPr>
          <w:rFonts w:cs="Arial"/>
          <w:bCs/>
          <w:color w:val="2A2A2A"/>
          <w:szCs w:val="22"/>
          <w:bdr w:val="none" w:sz="0" w:space="0" w:color="auto" w:frame="1"/>
          <w:lang w:val="en-GB"/>
        </w:rPr>
        <w:t>Minesso</w:t>
      </w:r>
      <w:proofErr w:type="spellEnd"/>
      <w:r>
        <w:rPr>
          <w:rFonts w:cs="Arial"/>
          <w:bCs/>
          <w:color w:val="2A2A2A"/>
          <w:szCs w:val="22"/>
          <w:lang w:val="en-GB"/>
        </w:rPr>
        <w:t xml:space="preserve">, </w:t>
      </w:r>
      <w:r w:rsidRPr="00E50318">
        <w:rPr>
          <w:rFonts w:cs="Arial"/>
          <w:bCs/>
          <w:color w:val="2A2A2A"/>
          <w:szCs w:val="22"/>
          <w:bdr w:val="none" w:sz="0" w:space="0" w:color="auto" w:frame="1"/>
          <w:lang w:val="en-GB"/>
        </w:rPr>
        <w:t xml:space="preserve">Arnaud </w:t>
      </w:r>
      <w:proofErr w:type="spellStart"/>
      <w:r w:rsidRPr="00E50318">
        <w:rPr>
          <w:rFonts w:cs="Arial"/>
          <w:bCs/>
          <w:color w:val="2A2A2A"/>
          <w:szCs w:val="22"/>
          <w:bdr w:val="none" w:sz="0" w:space="0" w:color="auto" w:frame="1"/>
          <w:lang w:val="en-GB"/>
        </w:rPr>
        <w:t>Mehl</w:t>
      </w:r>
      <w:proofErr w:type="spellEnd"/>
      <w:r>
        <w:rPr>
          <w:rFonts w:cs="Arial"/>
          <w:bCs/>
          <w:color w:val="2A2A2A"/>
          <w:szCs w:val="22"/>
          <w:lang w:val="en-GB"/>
        </w:rPr>
        <w:t xml:space="preserve">, </w:t>
      </w:r>
      <w:r w:rsidRPr="00E50318">
        <w:rPr>
          <w:rFonts w:cs="Arial"/>
          <w:bCs/>
          <w:color w:val="2A2A2A"/>
          <w:szCs w:val="22"/>
          <w:bdr w:val="none" w:sz="0" w:space="0" w:color="auto" w:frame="1"/>
          <w:lang w:val="en-GB"/>
        </w:rPr>
        <w:t xml:space="preserve">Isabel </w:t>
      </w:r>
      <w:proofErr w:type="spellStart"/>
      <w:r w:rsidRPr="00E50318">
        <w:rPr>
          <w:rFonts w:cs="Arial"/>
          <w:bCs/>
          <w:color w:val="2A2A2A"/>
          <w:szCs w:val="22"/>
          <w:bdr w:val="none" w:sz="0" w:space="0" w:color="auto" w:frame="1"/>
          <w:lang w:val="en-GB"/>
        </w:rPr>
        <w:t>Vansteenkiste</w:t>
      </w:r>
      <w:proofErr w:type="spellEnd"/>
      <w:r>
        <w:rPr>
          <w:rFonts w:cs="Arial"/>
          <w:bCs/>
          <w:color w:val="2A2A2A"/>
          <w:szCs w:val="22"/>
          <w:lang w:val="en-GB"/>
        </w:rPr>
        <w:t xml:space="preserve">, and </w:t>
      </w:r>
      <w:r w:rsidRPr="00E50318">
        <w:rPr>
          <w:rFonts w:cs="Arial"/>
          <w:bCs/>
          <w:color w:val="2A2A2A"/>
          <w:szCs w:val="22"/>
          <w:bdr w:val="none" w:sz="0" w:space="0" w:color="auto" w:frame="1"/>
          <w:lang w:val="en-GB"/>
        </w:rPr>
        <w:t xml:space="preserve">Roger </w:t>
      </w:r>
      <w:proofErr w:type="spellStart"/>
      <w:r w:rsidRPr="00E50318">
        <w:rPr>
          <w:rFonts w:cs="Arial"/>
          <w:bCs/>
          <w:color w:val="2A2A2A"/>
          <w:szCs w:val="22"/>
          <w:bdr w:val="none" w:sz="0" w:space="0" w:color="auto" w:frame="1"/>
          <w:lang w:val="en-GB"/>
        </w:rPr>
        <w:t>Vicquéry</w:t>
      </w:r>
      <w:proofErr w:type="spellEnd"/>
      <w:r>
        <w:rPr>
          <w:rFonts w:cs="Arial"/>
          <w:bCs/>
          <w:color w:val="2A2A2A"/>
          <w:szCs w:val="22"/>
          <w:bdr w:val="none" w:sz="0" w:space="0" w:color="auto" w:frame="1"/>
          <w:lang w:val="en-GB"/>
        </w:rPr>
        <w:t xml:space="preserve"> (2024)</w:t>
      </w:r>
      <w:r>
        <w:rPr>
          <w:rFonts w:cs="Arial"/>
          <w:bCs/>
          <w:color w:val="auto"/>
          <w:szCs w:val="22"/>
          <w:lang w:val="en-US" w:eastAsia="en-US"/>
        </w:rPr>
        <w:t>. “</w:t>
      </w:r>
      <w:r w:rsidRPr="00E50318">
        <w:rPr>
          <w:rFonts w:cs="Arial"/>
          <w:bCs/>
          <w:color w:val="2A2A2A"/>
          <w:szCs w:val="22"/>
          <w:lang w:val="en-GB"/>
        </w:rPr>
        <w:t>Sanctions and the exchange rate in time</w:t>
      </w:r>
      <w:r>
        <w:rPr>
          <w:rFonts w:cs="Arial"/>
          <w:bCs/>
          <w:color w:val="auto"/>
          <w:szCs w:val="22"/>
          <w:lang w:val="en-US" w:eastAsia="en-US"/>
        </w:rPr>
        <w:t xml:space="preserve">”, </w:t>
      </w:r>
      <w:r>
        <w:rPr>
          <w:rFonts w:cs="Arial"/>
          <w:bCs/>
          <w:i/>
          <w:iCs/>
          <w:color w:val="auto"/>
          <w:szCs w:val="22"/>
          <w:lang w:val="en-US" w:eastAsia="en-US"/>
        </w:rPr>
        <w:t>Economic Policy</w:t>
      </w:r>
      <w:r>
        <w:rPr>
          <w:rFonts w:cs="Arial"/>
          <w:bCs/>
          <w:color w:val="auto"/>
          <w:szCs w:val="22"/>
          <w:lang w:val="en-US" w:eastAsia="en-US"/>
        </w:rPr>
        <w:t xml:space="preserve"> 39(118</w:t>
      </w:r>
      <w:proofErr w:type="gramStart"/>
      <w:r>
        <w:rPr>
          <w:rFonts w:cs="Arial"/>
          <w:bCs/>
          <w:color w:val="auto"/>
          <w:szCs w:val="22"/>
          <w:lang w:val="en-US" w:eastAsia="en-US"/>
        </w:rPr>
        <w:t>),pp.</w:t>
      </w:r>
      <w:proofErr w:type="gramEnd"/>
      <w:r>
        <w:rPr>
          <w:rFonts w:cs="Arial"/>
          <w:bCs/>
          <w:color w:val="auto"/>
          <w:szCs w:val="22"/>
          <w:lang w:val="en-US" w:eastAsia="en-US"/>
        </w:rPr>
        <w:t xml:space="preserve"> 323-354.</w:t>
      </w:r>
    </w:p>
    <w:p w14:paraId="4AACAC6D" w14:textId="77777777" w:rsidR="0096765A" w:rsidRPr="00151E5A" w:rsidRDefault="0096765A" w:rsidP="0096765A">
      <w:pPr>
        <w:ind w:left="567"/>
        <w:jc w:val="both"/>
        <w:rPr>
          <w:rFonts w:cs="Arial"/>
          <w:color w:val="auto"/>
          <w:sz w:val="20"/>
          <w:lang w:val="en-GB"/>
        </w:rPr>
      </w:pPr>
      <w:r w:rsidRPr="00E50318">
        <w:rPr>
          <w:rFonts w:cs="Arial"/>
          <w:color w:val="auto"/>
          <w:sz w:val="20"/>
          <w:lang w:val="en-GB"/>
        </w:rPr>
        <w:t>https://academic.oup.com/economicpolicy/article/39/118/323/7470739?login=true</w:t>
      </w:r>
    </w:p>
    <w:p w14:paraId="5D5FC06A" w14:textId="77777777" w:rsidR="0096765A" w:rsidRPr="00E50318" w:rsidRDefault="0096765A" w:rsidP="0096765A">
      <w:pPr>
        <w:spacing w:before="60"/>
        <w:ind w:left="568" w:hanging="284"/>
        <w:jc w:val="both"/>
        <w:rPr>
          <w:lang w:val="en-US"/>
        </w:rPr>
      </w:pPr>
      <w:r w:rsidRPr="00E50318">
        <w:rPr>
          <w:rStyle w:val="text"/>
          <w:rFonts w:cs="Arial"/>
          <w:color w:val="1F1F1F"/>
          <w:lang w:val="en-GB"/>
        </w:rPr>
        <w:t>Gopinath</w:t>
      </w:r>
      <w:r>
        <w:rPr>
          <w:rStyle w:val="text"/>
          <w:rFonts w:cs="Arial"/>
          <w:color w:val="1F1F1F"/>
          <w:lang w:val="en-GB"/>
        </w:rPr>
        <w:t xml:space="preserve">, </w:t>
      </w:r>
      <w:r w:rsidRPr="00E50318">
        <w:rPr>
          <w:rStyle w:val="given-name"/>
          <w:rFonts w:cs="Arial"/>
          <w:color w:val="1F1F1F"/>
          <w:lang w:val="en-GB"/>
        </w:rPr>
        <w:t>Gita</w:t>
      </w:r>
      <w:r w:rsidRPr="00E50318">
        <w:rPr>
          <w:rFonts w:cs="Arial"/>
          <w:color w:val="1F1F1F"/>
          <w:lang w:val="en-GB"/>
        </w:rPr>
        <w:t>,</w:t>
      </w:r>
      <w:r>
        <w:rPr>
          <w:rFonts w:cs="Arial"/>
          <w:color w:val="1F1F1F"/>
          <w:lang w:val="en-GB"/>
        </w:rPr>
        <w:t xml:space="preserve"> </w:t>
      </w:r>
      <w:r w:rsidRPr="00E50318">
        <w:rPr>
          <w:rStyle w:val="given-name"/>
          <w:rFonts w:cs="Arial"/>
          <w:color w:val="1F1F1F"/>
          <w:lang w:val="en-GB"/>
        </w:rPr>
        <w:t>Pierre-Olivier</w:t>
      </w:r>
      <w:r>
        <w:rPr>
          <w:rStyle w:val="given-name"/>
          <w:rFonts w:cs="Arial"/>
          <w:color w:val="1F1F1F"/>
          <w:lang w:val="en-GB"/>
        </w:rPr>
        <w:t xml:space="preserve"> </w:t>
      </w:r>
      <w:proofErr w:type="spellStart"/>
      <w:r w:rsidRPr="00E50318">
        <w:rPr>
          <w:rStyle w:val="text"/>
          <w:rFonts w:cs="Arial"/>
          <w:color w:val="1F1F1F"/>
          <w:lang w:val="en-GB"/>
        </w:rPr>
        <w:t>Gourinchas</w:t>
      </w:r>
      <w:proofErr w:type="spellEnd"/>
      <w:r>
        <w:rPr>
          <w:rStyle w:val="text"/>
          <w:rFonts w:cs="Arial"/>
          <w:color w:val="1F1F1F"/>
          <w:lang w:val="en-GB"/>
        </w:rPr>
        <w:t xml:space="preserve">, </w:t>
      </w:r>
      <w:hyperlink r:id="rId30" w:history="1">
        <w:r w:rsidRPr="00E50318">
          <w:rPr>
            <w:rStyle w:val="given-name"/>
            <w:rFonts w:cs="Arial"/>
            <w:color w:val="1F1F1F"/>
            <w:lang w:val="en-GB"/>
          </w:rPr>
          <w:t xml:space="preserve">Andrea </w:t>
        </w:r>
        <w:proofErr w:type="spellStart"/>
        <w:r w:rsidRPr="00E50318">
          <w:rPr>
            <w:rStyle w:val="text"/>
            <w:rFonts w:cs="Arial"/>
            <w:color w:val="1F1F1F"/>
            <w:lang w:val="en-GB"/>
          </w:rPr>
          <w:t>Presbitero</w:t>
        </w:r>
        <w:proofErr w:type="spellEnd"/>
        <w:r>
          <w:rPr>
            <w:rStyle w:val="text"/>
            <w:rFonts w:cs="Arial"/>
            <w:color w:val="1F1F1F"/>
            <w:lang w:val="en-GB"/>
          </w:rPr>
          <w:t xml:space="preserve">, and </w:t>
        </w:r>
      </w:hyperlink>
      <w:proofErr w:type="spellStart"/>
      <w:r w:rsidRPr="00E50318">
        <w:rPr>
          <w:rStyle w:val="given-name"/>
          <w:rFonts w:cs="Arial"/>
          <w:color w:val="1F1F1F"/>
          <w:lang w:val="en-GB"/>
        </w:rPr>
        <w:t>Petia</w:t>
      </w:r>
      <w:proofErr w:type="spellEnd"/>
      <w:r w:rsidRPr="00E50318">
        <w:rPr>
          <w:rStyle w:val="react-xocs-alternative-link"/>
          <w:rFonts w:cs="Arial"/>
          <w:color w:val="1F1F1F"/>
          <w:lang w:val="en-GB"/>
        </w:rPr>
        <w:t> </w:t>
      </w:r>
      <w:proofErr w:type="spellStart"/>
      <w:r w:rsidRPr="00E50318">
        <w:rPr>
          <w:rStyle w:val="text"/>
          <w:rFonts w:cs="Arial"/>
          <w:color w:val="1F1F1F"/>
          <w:lang w:val="en-GB"/>
        </w:rPr>
        <w:t>Topalova</w:t>
      </w:r>
      <w:proofErr w:type="spellEnd"/>
      <w:r w:rsidRPr="00E50318">
        <w:rPr>
          <w:rStyle w:val="title-text"/>
          <w:color w:val="1F1F1F"/>
          <w:lang w:val="en-GB"/>
        </w:rPr>
        <w:t xml:space="preserve"> </w:t>
      </w:r>
      <w:r>
        <w:rPr>
          <w:rStyle w:val="title-text"/>
          <w:color w:val="1F1F1F"/>
          <w:lang w:val="en-GB"/>
        </w:rPr>
        <w:t>(2025). “</w:t>
      </w:r>
      <w:r w:rsidRPr="00E50318">
        <w:rPr>
          <w:rStyle w:val="title-text"/>
          <w:color w:val="1F1F1F"/>
          <w:lang w:val="en-GB"/>
        </w:rPr>
        <w:t>Changing global linkages: A new Cold War?</w:t>
      </w:r>
      <w:r>
        <w:rPr>
          <w:rStyle w:val="title-text"/>
          <w:color w:val="1F1F1F"/>
          <w:lang w:val="en-GB"/>
        </w:rPr>
        <w:t xml:space="preserve">”, </w:t>
      </w:r>
      <w:r>
        <w:rPr>
          <w:rStyle w:val="title-text"/>
          <w:i/>
          <w:iCs/>
          <w:color w:val="1F1F1F"/>
          <w:lang w:val="en-GB"/>
        </w:rPr>
        <w:t>Journal of International Economics</w:t>
      </w:r>
      <w:r>
        <w:rPr>
          <w:rStyle w:val="title-text"/>
          <w:color w:val="1F1F1F"/>
          <w:lang w:val="en-GB"/>
        </w:rPr>
        <w:t xml:space="preserve"> 153</w:t>
      </w:r>
    </w:p>
    <w:p w14:paraId="3D659526" w14:textId="77777777" w:rsidR="0096765A" w:rsidRPr="00151E5A" w:rsidRDefault="0096765A" w:rsidP="0096765A">
      <w:pPr>
        <w:ind w:left="567"/>
        <w:jc w:val="both"/>
        <w:rPr>
          <w:rFonts w:cs="Arial"/>
          <w:color w:val="auto"/>
          <w:sz w:val="20"/>
          <w:lang w:val="en-GB"/>
        </w:rPr>
      </w:pPr>
      <w:r w:rsidRPr="00E50318">
        <w:rPr>
          <w:rFonts w:cs="Arial"/>
          <w:color w:val="auto"/>
          <w:sz w:val="20"/>
          <w:lang w:val="en-GB"/>
        </w:rPr>
        <w:t>https://www.sciencedirect.com/science/article/pii/S0022199624001697</w:t>
      </w:r>
    </w:p>
    <w:p w14:paraId="7D17A932" w14:textId="77777777" w:rsidR="0096765A" w:rsidRPr="00C635CB" w:rsidRDefault="0096765A" w:rsidP="0096765A">
      <w:pPr>
        <w:spacing w:before="60"/>
        <w:ind w:left="568" w:hanging="284"/>
        <w:jc w:val="both"/>
        <w:rPr>
          <w:lang w:val="en-US"/>
        </w:rPr>
      </w:pPr>
      <w:proofErr w:type="spellStart"/>
      <w:r w:rsidRPr="006E1E5F">
        <w:rPr>
          <w:rFonts w:cs="Arial"/>
          <w:szCs w:val="22"/>
          <w:shd w:val="clear" w:color="auto" w:fill="FFFFFF"/>
          <w:lang w:val="en-GB"/>
        </w:rPr>
        <w:t>Itskhoki</w:t>
      </w:r>
      <w:proofErr w:type="spellEnd"/>
      <w:r>
        <w:rPr>
          <w:rFonts w:cs="Arial"/>
          <w:szCs w:val="22"/>
          <w:shd w:val="clear" w:color="auto" w:fill="FFFFFF"/>
          <w:lang w:val="en-GB"/>
        </w:rPr>
        <w:t xml:space="preserve">, </w:t>
      </w:r>
      <w:r w:rsidRPr="006E1E5F">
        <w:rPr>
          <w:rFonts w:cs="Arial"/>
          <w:szCs w:val="22"/>
          <w:shd w:val="clear" w:color="auto" w:fill="FFFFFF"/>
          <w:lang w:val="en-GB"/>
        </w:rPr>
        <w:t xml:space="preserve">Oleg </w:t>
      </w:r>
      <w:r>
        <w:rPr>
          <w:rFonts w:cs="Arial"/>
          <w:szCs w:val="22"/>
          <w:shd w:val="clear" w:color="auto" w:fill="FFFFFF"/>
          <w:lang w:val="en-GB"/>
        </w:rPr>
        <w:t>and</w:t>
      </w:r>
      <w:r w:rsidRPr="006E1E5F">
        <w:rPr>
          <w:rFonts w:cs="Arial"/>
          <w:szCs w:val="22"/>
          <w:shd w:val="clear" w:color="auto" w:fill="FFFFFF"/>
          <w:lang w:val="en-GB"/>
        </w:rPr>
        <w:t xml:space="preserve"> Dmitry </w:t>
      </w:r>
      <w:proofErr w:type="spellStart"/>
      <w:r w:rsidRPr="006E1E5F">
        <w:rPr>
          <w:rFonts w:cs="Arial"/>
          <w:szCs w:val="22"/>
          <w:shd w:val="clear" w:color="auto" w:fill="FFFFFF"/>
          <w:lang w:val="en-GB"/>
        </w:rPr>
        <w:t>Mukhin</w:t>
      </w:r>
      <w:proofErr w:type="spellEnd"/>
      <w:r>
        <w:rPr>
          <w:rFonts w:cs="Arial"/>
          <w:szCs w:val="22"/>
          <w:shd w:val="clear" w:color="auto" w:fill="FFFFFF"/>
          <w:lang w:val="en-GB"/>
        </w:rPr>
        <w:t xml:space="preserve"> (2025)</w:t>
      </w:r>
      <w:r>
        <w:rPr>
          <w:rFonts w:cs="Arial"/>
          <w:bCs/>
          <w:color w:val="auto"/>
          <w:szCs w:val="22"/>
          <w:lang w:val="en-US" w:eastAsia="en-US"/>
        </w:rPr>
        <w:t>. “</w:t>
      </w:r>
      <w:r w:rsidRPr="006E1E5F">
        <w:rPr>
          <w:rFonts w:cs="Arial"/>
          <w:bCs/>
          <w:color w:val="2A2A2A"/>
          <w:szCs w:val="22"/>
          <w:lang w:val="en-GB"/>
        </w:rPr>
        <w:t>Sanctions and the Exchange Rate</w:t>
      </w:r>
      <w:r>
        <w:rPr>
          <w:rFonts w:cs="Arial"/>
          <w:bCs/>
          <w:color w:val="auto"/>
          <w:szCs w:val="22"/>
          <w:lang w:val="en-US" w:eastAsia="en-US"/>
        </w:rPr>
        <w:t xml:space="preserve">”, </w:t>
      </w:r>
      <w:r>
        <w:rPr>
          <w:rFonts w:cs="Arial"/>
          <w:bCs/>
          <w:i/>
          <w:iCs/>
          <w:color w:val="auto"/>
          <w:szCs w:val="22"/>
          <w:lang w:val="en-US" w:eastAsia="en-US"/>
        </w:rPr>
        <w:t>Review of Economic Studies</w:t>
      </w:r>
      <w:r>
        <w:rPr>
          <w:rFonts w:cs="Arial"/>
          <w:bCs/>
          <w:color w:val="auto"/>
          <w:szCs w:val="22"/>
          <w:lang w:val="en-US" w:eastAsia="en-US"/>
        </w:rPr>
        <w:t>.</w:t>
      </w:r>
    </w:p>
    <w:p w14:paraId="0FC2CD91" w14:textId="77777777" w:rsidR="0096765A" w:rsidRPr="00151E5A" w:rsidRDefault="0096765A" w:rsidP="0096765A">
      <w:pPr>
        <w:ind w:left="567"/>
        <w:jc w:val="both"/>
        <w:rPr>
          <w:rFonts w:cs="Arial"/>
          <w:color w:val="auto"/>
          <w:sz w:val="20"/>
          <w:lang w:val="en-GB"/>
        </w:rPr>
      </w:pPr>
      <w:r w:rsidRPr="006E1E5F">
        <w:rPr>
          <w:rFonts w:cs="Arial"/>
          <w:color w:val="auto"/>
          <w:sz w:val="20"/>
          <w:lang w:val="en-GB"/>
        </w:rPr>
        <w:t>https://academic.oup.com/restud/advance-article/doi/10.1093/restud/rdaf085/8266687</w:t>
      </w:r>
    </w:p>
    <w:p w14:paraId="3F54E474" w14:textId="77777777" w:rsidR="0096765A" w:rsidRPr="0052248D" w:rsidRDefault="0096765A" w:rsidP="0096765A">
      <w:pPr>
        <w:spacing w:before="60"/>
        <w:ind w:left="568" w:hanging="284"/>
        <w:jc w:val="both"/>
        <w:rPr>
          <w:lang w:val="en-GB"/>
        </w:rPr>
      </w:pPr>
      <w:r w:rsidRPr="0052248D">
        <w:rPr>
          <w:rFonts w:eastAsia="Arial" w:cs="Arial"/>
          <w:szCs w:val="22"/>
          <w:lang w:val="en-GB"/>
        </w:rPr>
        <w:t xml:space="preserve">Lewis, Vivien, and </w:t>
      </w:r>
      <w:proofErr w:type="spellStart"/>
      <w:r w:rsidRPr="0052248D">
        <w:rPr>
          <w:rFonts w:eastAsia="Arial" w:cs="Arial"/>
          <w:szCs w:val="22"/>
          <w:lang w:val="en-GB"/>
        </w:rPr>
        <w:t>Sirikorn</w:t>
      </w:r>
      <w:proofErr w:type="spellEnd"/>
      <w:r w:rsidRPr="0052248D">
        <w:rPr>
          <w:rFonts w:eastAsia="Arial" w:cs="Arial"/>
          <w:szCs w:val="22"/>
          <w:lang w:val="en-GB"/>
        </w:rPr>
        <w:t xml:space="preserve"> </w:t>
      </w:r>
      <w:proofErr w:type="spellStart"/>
      <w:r w:rsidRPr="0052248D">
        <w:rPr>
          <w:rFonts w:eastAsia="Arial" w:cs="Arial"/>
          <w:szCs w:val="22"/>
          <w:lang w:val="en-GB"/>
        </w:rPr>
        <w:t>Puangjit</w:t>
      </w:r>
      <w:proofErr w:type="spellEnd"/>
      <w:r w:rsidRPr="0052248D">
        <w:rPr>
          <w:rFonts w:eastAsia="Arial" w:cs="Arial"/>
          <w:szCs w:val="22"/>
          <w:lang w:val="en-GB"/>
        </w:rPr>
        <w:t xml:space="preserve"> (2025). "A Simple Model of Geopolitical Risk and Sanctions", CEPR discussion paper 20724</w:t>
      </w:r>
    </w:p>
    <w:p w14:paraId="36CD197F" w14:textId="77777777" w:rsidR="0096765A" w:rsidRPr="0052248D" w:rsidRDefault="0096765A" w:rsidP="0096765A">
      <w:pPr>
        <w:ind w:left="567"/>
        <w:jc w:val="both"/>
        <w:rPr>
          <w:lang w:val="en-GB"/>
        </w:rPr>
      </w:pPr>
      <w:r w:rsidRPr="0052248D">
        <w:rPr>
          <w:rFonts w:eastAsia="Arial" w:cs="Arial"/>
          <w:sz w:val="20"/>
          <w:lang w:val="en-GB"/>
        </w:rPr>
        <w:t>https://cepr.org/publications/dp20724</w:t>
      </w:r>
    </w:p>
    <w:p w14:paraId="7557F16E" w14:textId="77777777" w:rsidR="0096765A" w:rsidRPr="00277BCA" w:rsidRDefault="0096765A" w:rsidP="0096765A">
      <w:pPr>
        <w:spacing w:before="60"/>
        <w:ind w:left="568" w:hanging="284"/>
        <w:jc w:val="both"/>
        <w:rPr>
          <w:rFonts w:cs="Arial"/>
          <w:color w:val="auto"/>
          <w:szCs w:val="22"/>
          <w:lang w:val="en-US"/>
        </w:rPr>
      </w:pPr>
      <w:r w:rsidRPr="00BB5F61">
        <w:rPr>
          <w:rFonts w:cs="Arial"/>
          <w:szCs w:val="22"/>
          <w:shd w:val="clear" w:color="auto" w:fill="FFFFFF"/>
          <w:lang w:val="en-GB"/>
        </w:rPr>
        <w:t>Mohr</w:t>
      </w:r>
      <w:r>
        <w:rPr>
          <w:rFonts w:cs="Arial"/>
          <w:szCs w:val="22"/>
          <w:shd w:val="clear" w:color="auto" w:fill="FFFFFF"/>
          <w:lang w:val="en-GB"/>
        </w:rPr>
        <w:t xml:space="preserve">, </w:t>
      </w:r>
      <w:proofErr w:type="spellStart"/>
      <w:r w:rsidRPr="00BB5F61">
        <w:rPr>
          <w:rFonts w:cs="Arial"/>
          <w:szCs w:val="22"/>
          <w:shd w:val="clear" w:color="auto" w:fill="FFFFFF"/>
          <w:lang w:val="en-GB"/>
        </w:rPr>
        <w:t>Cathrin</w:t>
      </w:r>
      <w:proofErr w:type="spellEnd"/>
      <w:r>
        <w:rPr>
          <w:rFonts w:cs="Arial"/>
          <w:szCs w:val="22"/>
          <w:shd w:val="clear" w:color="auto" w:fill="FFFFFF"/>
          <w:lang w:val="en-GB"/>
        </w:rPr>
        <w:t>,</w:t>
      </w:r>
      <w:r w:rsidRPr="00BB5F61">
        <w:rPr>
          <w:rFonts w:cs="Arial"/>
          <w:szCs w:val="22"/>
          <w:shd w:val="clear" w:color="auto" w:fill="FFFFFF"/>
          <w:lang w:val="en-GB"/>
        </w:rPr>
        <w:t xml:space="preserve"> and Christoph </w:t>
      </w:r>
      <w:proofErr w:type="spellStart"/>
      <w:r w:rsidRPr="00BB5F61">
        <w:rPr>
          <w:rFonts w:cs="Arial"/>
          <w:szCs w:val="22"/>
          <w:shd w:val="clear" w:color="auto" w:fill="FFFFFF"/>
          <w:lang w:val="en-GB"/>
        </w:rPr>
        <w:t>Trebesch</w:t>
      </w:r>
      <w:proofErr w:type="spellEnd"/>
      <w:r w:rsidRPr="00277BCA">
        <w:rPr>
          <w:rFonts w:cs="Arial"/>
          <w:color w:val="auto"/>
          <w:szCs w:val="22"/>
          <w:lang w:val="en-US"/>
        </w:rPr>
        <w:t xml:space="preserve"> (2025). “</w:t>
      </w:r>
      <w:r w:rsidRPr="00F90586">
        <w:rPr>
          <w:rFonts w:cs="Arial"/>
          <w:szCs w:val="22"/>
          <w:shd w:val="clear" w:color="auto" w:fill="FFFFFF"/>
          <w:lang w:val="en-GB"/>
        </w:rPr>
        <w:t>Geoeconomics</w:t>
      </w:r>
      <w:r w:rsidRPr="00277BCA">
        <w:rPr>
          <w:rFonts w:cs="Arial"/>
          <w:color w:val="auto"/>
          <w:szCs w:val="22"/>
          <w:lang w:val="en-US"/>
        </w:rPr>
        <w:t xml:space="preserve">”, CEPR discussion paper </w:t>
      </w:r>
      <w:r>
        <w:rPr>
          <w:rFonts w:cs="Arial"/>
          <w:color w:val="auto"/>
          <w:szCs w:val="22"/>
          <w:lang w:val="en-US"/>
        </w:rPr>
        <w:t>19856</w:t>
      </w:r>
    </w:p>
    <w:p w14:paraId="49D5F010"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w:t>
      </w:r>
      <w:r>
        <w:rPr>
          <w:rFonts w:cs="Arial"/>
          <w:color w:val="auto"/>
          <w:sz w:val="20"/>
          <w:lang w:val="en-GB"/>
        </w:rPr>
        <w:t>19856</w:t>
      </w:r>
    </w:p>
    <w:p w14:paraId="2F676D41" w14:textId="77777777" w:rsidR="0096765A" w:rsidRPr="00C635CB" w:rsidRDefault="0096765A" w:rsidP="0096765A">
      <w:pPr>
        <w:spacing w:before="60"/>
        <w:ind w:left="568" w:hanging="284"/>
        <w:jc w:val="both"/>
        <w:rPr>
          <w:lang w:val="en-US"/>
        </w:rPr>
      </w:pPr>
      <w:r w:rsidRPr="00195EF7">
        <w:rPr>
          <w:rFonts w:cs="Arial"/>
          <w:szCs w:val="22"/>
          <w:shd w:val="clear" w:color="auto" w:fill="FFFFFF"/>
          <w:lang w:val="en-GB"/>
        </w:rPr>
        <w:t>Pradhan</w:t>
      </w:r>
      <w:r>
        <w:rPr>
          <w:rFonts w:cs="Arial"/>
          <w:szCs w:val="22"/>
          <w:shd w:val="clear" w:color="auto" w:fill="FFFFFF"/>
          <w:lang w:val="en-GB"/>
        </w:rPr>
        <w:t xml:space="preserve">, </w:t>
      </w:r>
      <w:proofErr w:type="spellStart"/>
      <w:r w:rsidRPr="00195EF7">
        <w:rPr>
          <w:rFonts w:cs="Arial"/>
          <w:szCs w:val="22"/>
          <w:shd w:val="clear" w:color="auto" w:fill="FFFFFF"/>
          <w:lang w:val="en-GB"/>
        </w:rPr>
        <w:t>Swapan</w:t>
      </w:r>
      <w:proofErr w:type="spellEnd"/>
      <w:r w:rsidRPr="00195EF7">
        <w:rPr>
          <w:rFonts w:cs="Arial"/>
          <w:szCs w:val="22"/>
          <w:shd w:val="clear" w:color="auto" w:fill="FFFFFF"/>
          <w:lang w:val="en-GB"/>
        </w:rPr>
        <w:t xml:space="preserve">-Kumar, </w:t>
      </w:r>
      <w:hyperlink r:id="rId31" w:history="1">
        <w:proofErr w:type="spellStart"/>
        <w:r w:rsidRPr="00195EF7">
          <w:rPr>
            <w:rStyle w:val="Hyperlink"/>
            <w:rFonts w:cs="Arial"/>
            <w:bCs/>
            <w:color w:val="372F32"/>
            <w:szCs w:val="22"/>
            <w:u w:val="none"/>
            <w:lang w:val="en-GB"/>
          </w:rPr>
          <w:t>Viktors</w:t>
        </w:r>
        <w:proofErr w:type="spellEnd"/>
        <w:r w:rsidRPr="00195EF7">
          <w:rPr>
            <w:rStyle w:val="Hyperlink"/>
            <w:rFonts w:cs="Arial"/>
            <w:bCs/>
            <w:color w:val="372F32"/>
            <w:szCs w:val="22"/>
            <w:u w:val="none"/>
            <w:lang w:val="en-GB"/>
          </w:rPr>
          <w:t xml:space="preserve"> </w:t>
        </w:r>
        <w:proofErr w:type="spellStart"/>
        <w:r w:rsidRPr="00195EF7">
          <w:rPr>
            <w:rStyle w:val="Hyperlink"/>
            <w:rFonts w:cs="Arial"/>
            <w:bCs/>
            <w:color w:val="372F32"/>
            <w:szCs w:val="22"/>
            <w:u w:val="none"/>
            <w:lang w:val="en-GB"/>
          </w:rPr>
          <w:t>Stebunovs</w:t>
        </w:r>
        <w:proofErr w:type="spellEnd"/>
      </w:hyperlink>
      <w:r w:rsidRPr="00195EF7">
        <w:rPr>
          <w:rFonts w:cs="Arial"/>
          <w:szCs w:val="22"/>
          <w:shd w:val="clear" w:color="auto" w:fill="FFFFFF"/>
          <w:lang w:val="en-GB"/>
        </w:rPr>
        <w:t xml:space="preserve">, </w:t>
      </w:r>
      <w:proofErr w:type="spellStart"/>
      <w:r w:rsidRPr="00195EF7">
        <w:rPr>
          <w:rFonts w:cs="Arial"/>
          <w:szCs w:val="22"/>
          <w:shd w:val="clear" w:color="auto" w:fill="FFFFFF"/>
          <w:lang w:val="en-GB"/>
        </w:rPr>
        <w:t>Elod</w:t>
      </w:r>
      <w:proofErr w:type="spellEnd"/>
      <w:r w:rsidRPr="00195EF7">
        <w:rPr>
          <w:rFonts w:cs="Arial"/>
          <w:szCs w:val="22"/>
          <w:shd w:val="clear" w:color="auto" w:fill="FFFFFF"/>
          <w:lang w:val="en-GB"/>
        </w:rPr>
        <w:t xml:space="preserve"> </w:t>
      </w:r>
      <w:proofErr w:type="spellStart"/>
      <w:r w:rsidRPr="00195EF7">
        <w:rPr>
          <w:rFonts w:cs="Arial"/>
          <w:szCs w:val="22"/>
          <w:shd w:val="clear" w:color="auto" w:fill="FFFFFF"/>
          <w:lang w:val="en-GB"/>
        </w:rPr>
        <w:t>Takats</w:t>
      </w:r>
      <w:proofErr w:type="spellEnd"/>
      <w:r w:rsidRPr="00195EF7">
        <w:rPr>
          <w:rFonts w:cs="Arial"/>
          <w:szCs w:val="22"/>
          <w:shd w:val="clear" w:color="auto" w:fill="FFFFFF"/>
          <w:lang w:val="en-GB"/>
        </w:rPr>
        <w:t xml:space="preserve">, and </w:t>
      </w:r>
      <w:proofErr w:type="spellStart"/>
      <w:r w:rsidRPr="00195EF7">
        <w:rPr>
          <w:rFonts w:cs="Arial"/>
          <w:szCs w:val="22"/>
          <w:shd w:val="clear" w:color="auto" w:fill="FFFFFF"/>
          <w:lang w:val="en-GB"/>
        </w:rPr>
        <w:t>Judit</w:t>
      </w:r>
      <w:proofErr w:type="spellEnd"/>
      <w:r w:rsidRPr="00195EF7">
        <w:rPr>
          <w:rFonts w:cs="Arial"/>
          <w:szCs w:val="22"/>
          <w:shd w:val="clear" w:color="auto" w:fill="FFFFFF"/>
          <w:lang w:val="en-GB"/>
        </w:rPr>
        <w:t xml:space="preserve"> </w:t>
      </w:r>
      <w:proofErr w:type="spellStart"/>
      <w:r w:rsidRPr="00195EF7">
        <w:rPr>
          <w:rFonts w:cs="Arial"/>
          <w:szCs w:val="22"/>
          <w:shd w:val="clear" w:color="auto" w:fill="FFFFFF"/>
          <w:lang w:val="en-GB"/>
        </w:rPr>
        <w:t>Temesvary</w:t>
      </w:r>
      <w:proofErr w:type="spellEnd"/>
      <w:r>
        <w:rPr>
          <w:rFonts w:cs="Arial"/>
          <w:szCs w:val="22"/>
          <w:shd w:val="clear" w:color="auto" w:fill="FFFFFF"/>
          <w:lang w:val="en-GB"/>
        </w:rPr>
        <w:t xml:space="preserve"> (2025). “</w:t>
      </w:r>
      <w:r w:rsidRPr="00195EF7">
        <w:rPr>
          <w:rFonts w:cs="Arial"/>
          <w:bCs/>
          <w:color w:val="3A3A3A"/>
          <w:szCs w:val="22"/>
          <w:lang w:val="en-GB"/>
        </w:rPr>
        <w:t>Geopolitics meets monetary policy: decoding their impact on cross-border bank lending</w:t>
      </w:r>
      <w:r>
        <w:rPr>
          <w:rFonts w:cs="Arial"/>
          <w:szCs w:val="22"/>
          <w:shd w:val="clear" w:color="auto" w:fill="FFFFFF"/>
          <w:lang w:val="en-GB"/>
        </w:rPr>
        <w:t>”</w:t>
      </w:r>
      <w:r>
        <w:rPr>
          <w:rFonts w:cs="Arial"/>
          <w:bCs/>
          <w:color w:val="auto"/>
          <w:szCs w:val="22"/>
          <w:lang w:val="en-US" w:eastAsia="en-US"/>
        </w:rPr>
        <w:t xml:space="preserve">, </w:t>
      </w:r>
      <w:r>
        <w:rPr>
          <w:rFonts w:cs="Arial"/>
          <w:szCs w:val="22"/>
          <w:shd w:val="clear" w:color="auto" w:fill="FFFFFF"/>
          <w:lang w:val="en-GB"/>
        </w:rPr>
        <w:t>BIS working paper 1247</w:t>
      </w:r>
    </w:p>
    <w:p w14:paraId="52D07907" w14:textId="770A1D89" w:rsidR="0096765A" w:rsidRPr="00151E5A" w:rsidRDefault="0096765A" w:rsidP="0096765A">
      <w:pPr>
        <w:ind w:left="567"/>
        <w:jc w:val="both"/>
        <w:rPr>
          <w:rFonts w:cs="Arial"/>
          <w:color w:val="auto"/>
          <w:sz w:val="20"/>
          <w:lang w:val="en-GB"/>
        </w:rPr>
      </w:pPr>
      <w:r w:rsidRPr="00195EF7">
        <w:rPr>
          <w:rFonts w:cs="Arial"/>
          <w:color w:val="auto"/>
          <w:sz w:val="20"/>
          <w:lang w:val="en-GB"/>
        </w:rPr>
        <w:t>https://www.bis.org/publ/work1247.htm</w:t>
      </w:r>
    </w:p>
    <w:p w14:paraId="13C70057" w14:textId="77777777" w:rsidR="0096765A" w:rsidRPr="00946491" w:rsidRDefault="0096765A" w:rsidP="0096765A">
      <w:pPr>
        <w:pStyle w:val="Heading2"/>
        <w:numPr>
          <w:ilvl w:val="1"/>
          <w:numId w:val="7"/>
        </w:numPr>
        <w:spacing w:before="240"/>
        <w:ind w:left="290" w:right="1871" w:hanging="352"/>
        <w:rPr>
          <w:rFonts w:ascii="Arial" w:hAnsi="Arial" w:cs="Arial"/>
          <w:sz w:val="22"/>
          <w:szCs w:val="22"/>
          <w:lang w:val="en-US"/>
        </w:rPr>
      </w:pPr>
      <w:bookmarkStart w:id="67" w:name="_Toc220510110"/>
      <w:r>
        <w:rPr>
          <w:rFonts w:ascii="Arial" w:hAnsi="Arial" w:cs="Arial"/>
          <w:i/>
          <w:color w:val="auto"/>
          <w:sz w:val="22"/>
          <w:szCs w:val="22"/>
          <w:lang w:val="en-US"/>
        </w:rPr>
        <w:t>Tariffs</w:t>
      </w:r>
      <w:bookmarkEnd w:id="67"/>
    </w:p>
    <w:p w14:paraId="36B9ABAF" w14:textId="77777777" w:rsidR="0096765A" w:rsidRPr="00C635CB" w:rsidRDefault="0096765A" w:rsidP="0096765A">
      <w:pPr>
        <w:spacing w:before="60"/>
        <w:ind w:left="568" w:hanging="284"/>
        <w:jc w:val="both"/>
        <w:rPr>
          <w:lang w:val="en-US"/>
        </w:rPr>
      </w:pPr>
      <w:proofErr w:type="spellStart"/>
      <w:r w:rsidRPr="006E1E5F">
        <w:rPr>
          <w:szCs w:val="22"/>
          <w:lang w:val="en-GB"/>
        </w:rPr>
        <w:t>Alcidi</w:t>
      </w:r>
      <w:proofErr w:type="spellEnd"/>
      <w:r w:rsidRPr="006E1E5F">
        <w:rPr>
          <w:szCs w:val="22"/>
          <w:lang w:val="en-GB"/>
        </w:rPr>
        <w:t xml:space="preserve">, </w:t>
      </w:r>
      <w:proofErr w:type="spellStart"/>
      <w:r w:rsidRPr="006E1E5F">
        <w:rPr>
          <w:szCs w:val="22"/>
          <w:lang w:val="en-GB"/>
        </w:rPr>
        <w:t>Cinzia</w:t>
      </w:r>
      <w:proofErr w:type="spellEnd"/>
      <w:r w:rsidRPr="006E1E5F">
        <w:rPr>
          <w:szCs w:val="22"/>
          <w:lang w:val="en-GB"/>
        </w:rPr>
        <w:t xml:space="preserve">, Ignazio </w:t>
      </w:r>
      <w:proofErr w:type="spellStart"/>
      <w:r w:rsidRPr="006E1E5F">
        <w:rPr>
          <w:szCs w:val="22"/>
          <w:lang w:val="en-GB"/>
        </w:rPr>
        <w:t>Angeloni</w:t>
      </w:r>
      <w:proofErr w:type="spellEnd"/>
      <w:r>
        <w:rPr>
          <w:szCs w:val="22"/>
          <w:lang w:val="en-GB"/>
        </w:rPr>
        <w:t>, and Cédric Tille (2025)</w:t>
      </w:r>
      <w:r>
        <w:rPr>
          <w:rFonts w:cs="Arial"/>
          <w:bCs/>
          <w:color w:val="auto"/>
          <w:szCs w:val="22"/>
          <w:lang w:val="en-US" w:eastAsia="en-US"/>
        </w:rPr>
        <w:t>. “</w:t>
      </w:r>
      <w:r w:rsidRPr="006E1E5F">
        <w:rPr>
          <w:szCs w:val="22"/>
          <w:lang w:val="en-GB"/>
        </w:rPr>
        <w:t>Unpredictable Tariffs by the US: Implications for the euro area and its monetary policy</w:t>
      </w:r>
      <w:r>
        <w:rPr>
          <w:szCs w:val="22"/>
          <w:lang w:val="en-GB"/>
        </w:rPr>
        <w:t xml:space="preserve">”, </w:t>
      </w:r>
      <w:r w:rsidRPr="006E1E5F">
        <w:rPr>
          <w:szCs w:val="22"/>
          <w:lang w:val="en-GB"/>
        </w:rPr>
        <w:t>Monetary Dialogue Papers of the ECON committee, Economic Governance and EMU Scrutiny Unit (EGOV), European Parliament</w:t>
      </w:r>
    </w:p>
    <w:p w14:paraId="0BFC1CFD" w14:textId="77777777" w:rsidR="0096765A" w:rsidRPr="006E1E5F" w:rsidRDefault="0096765A" w:rsidP="0096765A">
      <w:pPr>
        <w:ind w:left="567"/>
        <w:jc w:val="both"/>
        <w:rPr>
          <w:rFonts w:cs="Arial"/>
          <w:color w:val="auto"/>
          <w:sz w:val="20"/>
          <w:lang w:val="en-GB"/>
        </w:rPr>
      </w:pPr>
      <w:r w:rsidRPr="006E1E5F">
        <w:rPr>
          <w:sz w:val="20"/>
          <w:lang w:val="en-GB"/>
        </w:rPr>
        <w:t>https://www.europarl.europa.eu/cmsdata/293874/CEPS_IA_US%20Protectionism%20-%20FINAL.pdf</w:t>
      </w:r>
    </w:p>
    <w:p w14:paraId="61F0C32A" w14:textId="77777777" w:rsidR="0096765A" w:rsidRPr="00C635CB" w:rsidRDefault="0096765A" w:rsidP="0096765A">
      <w:pPr>
        <w:spacing w:before="60"/>
        <w:ind w:left="568" w:hanging="284"/>
        <w:jc w:val="both"/>
        <w:rPr>
          <w:lang w:val="en-US"/>
        </w:rPr>
      </w:pPr>
      <w:r w:rsidRPr="00437C92">
        <w:rPr>
          <w:rFonts w:cs="Arial"/>
          <w:szCs w:val="22"/>
          <w:shd w:val="clear" w:color="auto" w:fill="FFFFFF"/>
          <w:lang w:val="en-GB"/>
        </w:rPr>
        <w:t>Ambrosino</w:t>
      </w:r>
      <w:r>
        <w:rPr>
          <w:rFonts w:cs="Arial"/>
          <w:szCs w:val="22"/>
          <w:shd w:val="clear" w:color="auto" w:fill="FFFFFF"/>
          <w:lang w:val="en-GB"/>
        </w:rPr>
        <w:t xml:space="preserve">, </w:t>
      </w:r>
      <w:proofErr w:type="spellStart"/>
      <w:r w:rsidRPr="00437C92">
        <w:rPr>
          <w:rFonts w:cs="Arial"/>
          <w:szCs w:val="22"/>
          <w:shd w:val="clear" w:color="auto" w:fill="FFFFFF"/>
          <w:lang w:val="en-GB"/>
        </w:rPr>
        <w:t>Ludovica</w:t>
      </w:r>
      <w:proofErr w:type="spellEnd"/>
      <w:r>
        <w:rPr>
          <w:rFonts w:cs="Arial"/>
          <w:szCs w:val="22"/>
          <w:shd w:val="clear" w:color="auto" w:fill="FFFFFF"/>
          <w:lang w:val="en-GB"/>
        </w:rPr>
        <w:t>,</w:t>
      </w:r>
      <w:r w:rsidRPr="00437C92">
        <w:rPr>
          <w:rFonts w:cs="Arial"/>
          <w:szCs w:val="22"/>
          <w:shd w:val="clear" w:color="auto" w:fill="FFFFFF"/>
          <w:lang w:val="en-GB"/>
        </w:rPr>
        <w:t xml:space="preserve"> Jenny Chan</w:t>
      </w:r>
      <w:r>
        <w:rPr>
          <w:rFonts w:cs="Arial"/>
          <w:szCs w:val="22"/>
          <w:shd w:val="clear" w:color="auto" w:fill="FFFFFF"/>
          <w:lang w:val="en-GB"/>
        </w:rPr>
        <w:t>, and</w:t>
      </w:r>
      <w:r w:rsidRPr="00437C92">
        <w:rPr>
          <w:rFonts w:cs="Arial"/>
          <w:szCs w:val="22"/>
          <w:shd w:val="clear" w:color="auto" w:fill="FFFFFF"/>
          <w:lang w:val="en-GB"/>
        </w:rPr>
        <w:t xml:space="preserve"> Silvana </w:t>
      </w:r>
      <w:proofErr w:type="spellStart"/>
      <w:r w:rsidRPr="00437C92">
        <w:rPr>
          <w:rFonts w:cs="Arial"/>
          <w:szCs w:val="22"/>
          <w:shd w:val="clear" w:color="auto" w:fill="FFFFFF"/>
          <w:lang w:val="en-GB"/>
        </w:rPr>
        <w:t>Tenreyro</w:t>
      </w:r>
      <w:proofErr w:type="spellEnd"/>
      <w:r>
        <w:rPr>
          <w:rFonts w:cs="Arial"/>
          <w:szCs w:val="22"/>
          <w:shd w:val="clear" w:color="auto" w:fill="FFFFFF"/>
          <w:lang w:val="en-GB"/>
        </w:rPr>
        <w:t xml:space="preserve"> (2025). “</w:t>
      </w:r>
      <w:r w:rsidRPr="00437C92">
        <w:rPr>
          <w:rFonts w:cs="Arial"/>
          <w:szCs w:val="22"/>
          <w:shd w:val="clear" w:color="auto" w:fill="FFFFFF"/>
          <w:lang w:val="en-GB"/>
        </w:rPr>
        <w:t>Trade Fragmentation, Inflationary Pressures and Monetary Policy</w:t>
      </w:r>
      <w:r>
        <w:rPr>
          <w:rFonts w:cs="Arial"/>
          <w:szCs w:val="22"/>
          <w:shd w:val="clear" w:color="auto" w:fill="FFFFFF"/>
          <w:lang w:val="en-GB"/>
        </w:rPr>
        <w:t>”, draft</w:t>
      </w:r>
      <w:r>
        <w:rPr>
          <w:rFonts w:cs="Arial"/>
          <w:bCs/>
          <w:color w:val="auto"/>
          <w:szCs w:val="22"/>
          <w:lang w:val="en-US" w:eastAsia="en-US"/>
        </w:rPr>
        <w:t>.</w:t>
      </w:r>
    </w:p>
    <w:p w14:paraId="6C7C175E" w14:textId="77777777" w:rsidR="0096765A" w:rsidRPr="00151E5A" w:rsidRDefault="0096765A" w:rsidP="0096765A">
      <w:pPr>
        <w:ind w:left="567"/>
        <w:jc w:val="both"/>
        <w:rPr>
          <w:rFonts w:cs="Arial"/>
          <w:color w:val="auto"/>
          <w:sz w:val="20"/>
          <w:lang w:val="en-GB"/>
        </w:rPr>
      </w:pPr>
      <w:r w:rsidRPr="00437C92">
        <w:rPr>
          <w:rFonts w:cs="Arial"/>
          <w:color w:val="auto"/>
          <w:sz w:val="20"/>
          <w:lang w:val="en-GB"/>
        </w:rPr>
        <w:t>https://personal.lse.ac.uk/tenreyro/fragmentation.pdf</w:t>
      </w:r>
    </w:p>
    <w:p w14:paraId="6F996DAD" w14:textId="77777777" w:rsidR="0096765A" w:rsidRPr="00E247BD" w:rsidRDefault="0096765A" w:rsidP="0096765A">
      <w:pPr>
        <w:spacing w:before="60"/>
        <w:ind w:left="568" w:hanging="284"/>
        <w:jc w:val="both"/>
        <w:rPr>
          <w:lang w:val="en-GB"/>
        </w:rPr>
      </w:pPr>
      <w:proofErr w:type="spellStart"/>
      <w:r w:rsidRPr="00E247BD">
        <w:rPr>
          <w:rFonts w:eastAsia="Arial" w:cs="Arial"/>
          <w:szCs w:val="22"/>
          <w:lang w:val="en-GB"/>
        </w:rPr>
        <w:t>Auclert</w:t>
      </w:r>
      <w:proofErr w:type="spellEnd"/>
      <w:r w:rsidRPr="00E247BD">
        <w:rPr>
          <w:rFonts w:eastAsia="Arial" w:cs="Arial"/>
          <w:szCs w:val="22"/>
          <w:lang w:val="en-GB"/>
        </w:rPr>
        <w:t>, Adrien, Matthew Rognlie, and Ludwig Straub (2025). "The Macroeconomics of Tariff Shocks", NBER working paper 33726</w:t>
      </w:r>
    </w:p>
    <w:p w14:paraId="6C1181DA" w14:textId="77777777" w:rsidR="0096765A" w:rsidRPr="00E247BD" w:rsidRDefault="0096765A" w:rsidP="0096765A">
      <w:pPr>
        <w:ind w:left="567"/>
        <w:jc w:val="both"/>
        <w:rPr>
          <w:lang w:val="en-GB"/>
        </w:rPr>
      </w:pPr>
      <w:r w:rsidRPr="00E247BD">
        <w:rPr>
          <w:rFonts w:eastAsia="Arial" w:cs="Arial"/>
          <w:sz w:val="20"/>
          <w:lang w:val="en-GB"/>
        </w:rPr>
        <w:t>https://www.nber.org/papers/w33726</w:t>
      </w:r>
    </w:p>
    <w:p w14:paraId="76AF79B5" w14:textId="77777777" w:rsidR="0096765A" w:rsidRPr="00E247BD" w:rsidRDefault="0096765A" w:rsidP="0096765A">
      <w:pPr>
        <w:spacing w:before="60"/>
        <w:ind w:left="568" w:hanging="284"/>
        <w:jc w:val="both"/>
        <w:rPr>
          <w:lang w:val="en-GB"/>
        </w:rPr>
      </w:pPr>
      <w:r>
        <w:rPr>
          <w:rFonts w:eastAsia="Arial" w:cs="Arial"/>
          <w:szCs w:val="22"/>
        </w:rPr>
        <w:t xml:space="preserve">Auray, Stéphane, Michael B. Devereux, and Aurélien Eyquem (2025). </w:t>
      </w:r>
      <w:r w:rsidRPr="00E247BD">
        <w:rPr>
          <w:rFonts w:eastAsia="Arial" w:cs="Arial"/>
          <w:szCs w:val="22"/>
          <w:lang w:val="en-GB"/>
        </w:rPr>
        <w:t>"Tariffs and Retaliation: A Brief Macroeconomic Analysis", NBER working paper 33739</w:t>
      </w:r>
    </w:p>
    <w:p w14:paraId="44DD1C26" w14:textId="77777777" w:rsidR="0096765A" w:rsidRPr="00E247BD" w:rsidRDefault="0096765A" w:rsidP="0096765A">
      <w:pPr>
        <w:ind w:left="567"/>
        <w:jc w:val="both"/>
        <w:rPr>
          <w:lang w:val="en-GB"/>
        </w:rPr>
      </w:pPr>
      <w:r w:rsidRPr="00E247BD">
        <w:rPr>
          <w:rFonts w:eastAsia="Arial" w:cs="Arial"/>
          <w:sz w:val="20"/>
          <w:lang w:val="en-GB"/>
        </w:rPr>
        <w:t>https://www.nber.org/papers/w33739</w:t>
      </w:r>
    </w:p>
    <w:p w14:paraId="718DC055" w14:textId="77777777" w:rsidR="0096765A" w:rsidRPr="00277BCA" w:rsidRDefault="0096765A" w:rsidP="0096765A">
      <w:pPr>
        <w:spacing w:before="60"/>
        <w:ind w:left="568" w:hanging="284"/>
        <w:jc w:val="both"/>
        <w:rPr>
          <w:rFonts w:cs="Arial"/>
          <w:color w:val="auto"/>
          <w:szCs w:val="22"/>
          <w:lang w:val="en-US"/>
        </w:rPr>
      </w:pPr>
      <w:r w:rsidRPr="00662328">
        <w:rPr>
          <w:rFonts w:cs="Arial"/>
          <w:color w:val="202020"/>
          <w:szCs w:val="22"/>
          <w:shd w:val="clear" w:color="auto" w:fill="FFFFFF"/>
          <w:lang w:val="en-GB"/>
        </w:rPr>
        <w:t>Bergin,</w:t>
      </w:r>
      <w:r>
        <w:rPr>
          <w:rFonts w:cs="Arial"/>
          <w:color w:val="202020"/>
          <w:szCs w:val="22"/>
          <w:shd w:val="clear" w:color="auto" w:fill="FFFFFF"/>
          <w:lang w:val="en-GB"/>
        </w:rPr>
        <w:t xml:space="preserve"> Paul, and</w:t>
      </w:r>
      <w:r w:rsidRPr="00662328">
        <w:rPr>
          <w:rFonts w:cs="Arial"/>
          <w:color w:val="202020"/>
          <w:szCs w:val="22"/>
          <w:shd w:val="clear" w:color="auto" w:fill="FFFFFF"/>
          <w:lang w:val="en-GB"/>
        </w:rPr>
        <w:t xml:space="preserve"> Giancarlo </w:t>
      </w:r>
      <w:proofErr w:type="spellStart"/>
      <w:r w:rsidRPr="00662328">
        <w:rPr>
          <w:rFonts w:cs="Arial"/>
          <w:color w:val="202020"/>
          <w:szCs w:val="22"/>
          <w:shd w:val="clear" w:color="auto" w:fill="FFFFFF"/>
          <w:lang w:val="en-GB"/>
        </w:rPr>
        <w:t>Corsetti</w:t>
      </w:r>
      <w:proofErr w:type="spellEnd"/>
      <w:r w:rsidRPr="00277BCA">
        <w:rPr>
          <w:rFonts w:cs="Arial"/>
          <w:color w:val="auto"/>
          <w:szCs w:val="22"/>
          <w:lang w:val="en-US"/>
        </w:rPr>
        <w:t xml:space="preserve"> (2025). “</w:t>
      </w:r>
      <w:r w:rsidRPr="00662328">
        <w:rPr>
          <w:rFonts w:cs="Arial"/>
          <w:szCs w:val="22"/>
          <w:shd w:val="clear" w:color="auto" w:fill="FFFFFF"/>
          <w:lang w:val="en-GB"/>
        </w:rPr>
        <w:t>Monetary Stabilization of Sectoral Tariffs</w:t>
      </w:r>
      <w:r w:rsidRPr="00277BCA">
        <w:rPr>
          <w:rFonts w:cs="Arial"/>
          <w:color w:val="auto"/>
          <w:szCs w:val="22"/>
          <w:lang w:val="en-US"/>
        </w:rPr>
        <w:t>”, CEPR discussion paper 20</w:t>
      </w:r>
      <w:r>
        <w:rPr>
          <w:rFonts w:cs="Arial"/>
          <w:color w:val="auto"/>
          <w:szCs w:val="22"/>
          <w:lang w:val="en-US"/>
        </w:rPr>
        <w:t>257</w:t>
      </w:r>
    </w:p>
    <w:p w14:paraId="6618779C"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https://cepr.org/publications/dp20</w:t>
      </w:r>
      <w:r>
        <w:rPr>
          <w:rFonts w:cs="Arial"/>
          <w:color w:val="auto"/>
          <w:sz w:val="20"/>
          <w:lang w:val="en-GB"/>
        </w:rPr>
        <w:t>257</w:t>
      </w:r>
    </w:p>
    <w:p w14:paraId="53B189E4" w14:textId="77777777" w:rsidR="0096765A" w:rsidRPr="00E247BD" w:rsidRDefault="0096765A" w:rsidP="0096765A">
      <w:pPr>
        <w:spacing w:before="60"/>
        <w:ind w:left="568" w:hanging="284"/>
        <w:jc w:val="both"/>
        <w:rPr>
          <w:lang w:val="en-GB"/>
        </w:rPr>
      </w:pPr>
      <w:r w:rsidRPr="00E247BD">
        <w:rPr>
          <w:rFonts w:eastAsia="Arial" w:cs="Arial"/>
          <w:szCs w:val="22"/>
          <w:lang w:val="en-GB"/>
        </w:rPr>
        <w:t xml:space="preserve">Bianchi, Javier, and </w:t>
      </w:r>
      <w:proofErr w:type="spellStart"/>
      <w:r w:rsidRPr="00E247BD">
        <w:rPr>
          <w:rFonts w:eastAsia="Arial" w:cs="Arial"/>
          <w:szCs w:val="22"/>
          <w:lang w:val="en-GB"/>
        </w:rPr>
        <w:t>Louphou</w:t>
      </w:r>
      <w:proofErr w:type="spellEnd"/>
      <w:r w:rsidRPr="00E247BD">
        <w:rPr>
          <w:rFonts w:eastAsia="Arial" w:cs="Arial"/>
          <w:szCs w:val="22"/>
          <w:lang w:val="en-GB"/>
        </w:rPr>
        <w:t xml:space="preserve"> Coulibaly (2025). "The Optimal Monetary Policy Response to Tariffs", NBER working paper 33560</w:t>
      </w:r>
    </w:p>
    <w:p w14:paraId="5D03D115" w14:textId="77777777" w:rsidR="0096765A" w:rsidRPr="00E247BD" w:rsidRDefault="0096765A" w:rsidP="0096765A">
      <w:pPr>
        <w:ind w:left="567"/>
        <w:jc w:val="both"/>
        <w:rPr>
          <w:lang w:val="en-GB"/>
        </w:rPr>
      </w:pPr>
      <w:r w:rsidRPr="00E247BD">
        <w:rPr>
          <w:rFonts w:eastAsia="Arial" w:cs="Arial"/>
          <w:sz w:val="20"/>
          <w:lang w:val="en-GB"/>
        </w:rPr>
        <w:t>https://www.nber.org/papers/w33560</w:t>
      </w:r>
    </w:p>
    <w:p w14:paraId="767909FD" w14:textId="77777777" w:rsidR="0096765A" w:rsidRPr="0052248D" w:rsidRDefault="0096765A" w:rsidP="0096765A">
      <w:pPr>
        <w:spacing w:before="60"/>
        <w:ind w:left="568" w:hanging="284"/>
        <w:jc w:val="both"/>
        <w:rPr>
          <w:lang w:val="en-GB"/>
        </w:rPr>
      </w:pPr>
      <w:proofErr w:type="spellStart"/>
      <w:r w:rsidRPr="0052248D">
        <w:rPr>
          <w:rFonts w:eastAsia="Arial" w:cs="Arial"/>
          <w:szCs w:val="22"/>
          <w:lang w:val="en-GB"/>
        </w:rPr>
        <w:t>Clausing</w:t>
      </w:r>
      <w:proofErr w:type="spellEnd"/>
      <w:r w:rsidRPr="0052248D">
        <w:rPr>
          <w:rFonts w:eastAsia="Arial" w:cs="Arial"/>
          <w:szCs w:val="22"/>
          <w:lang w:val="en-GB"/>
        </w:rPr>
        <w:t>, Kimberly, and Maurice Obstfeld (2025). "Tariffs as Fiscal Policy", CEPR discussion paper 20677</w:t>
      </w:r>
    </w:p>
    <w:p w14:paraId="1C811650" w14:textId="77777777" w:rsidR="0096765A" w:rsidRPr="0052248D" w:rsidRDefault="0096765A" w:rsidP="0096765A">
      <w:pPr>
        <w:ind w:left="567"/>
        <w:jc w:val="both"/>
        <w:rPr>
          <w:lang w:val="en-GB"/>
        </w:rPr>
      </w:pPr>
      <w:r w:rsidRPr="0052248D">
        <w:rPr>
          <w:rFonts w:eastAsia="Arial" w:cs="Arial"/>
          <w:sz w:val="20"/>
          <w:lang w:val="en-GB"/>
        </w:rPr>
        <w:t>https://cepr.org/publications/dp20677</w:t>
      </w:r>
    </w:p>
    <w:p w14:paraId="1F41C804" w14:textId="77777777" w:rsidR="0096765A" w:rsidRPr="00C635CB" w:rsidRDefault="0096765A" w:rsidP="0096765A">
      <w:pPr>
        <w:spacing w:before="60"/>
        <w:ind w:left="568" w:hanging="284"/>
        <w:jc w:val="both"/>
        <w:rPr>
          <w:lang w:val="en-US"/>
        </w:rPr>
      </w:pPr>
      <w:proofErr w:type="spellStart"/>
      <w:r w:rsidRPr="006E1E5F">
        <w:rPr>
          <w:rFonts w:cs="Arial"/>
          <w:szCs w:val="22"/>
          <w:shd w:val="clear" w:color="auto" w:fill="FFFFFF"/>
          <w:lang w:val="en-GB"/>
        </w:rPr>
        <w:lastRenderedPageBreak/>
        <w:t>Itskhoki</w:t>
      </w:r>
      <w:proofErr w:type="spellEnd"/>
      <w:r>
        <w:rPr>
          <w:rFonts w:cs="Arial"/>
          <w:szCs w:val="22"/>
          <w:shd w:val="clear" w:color="auto" w:fill="FFFFFF"/>
          <w:lang w:val="en-GB"/>
        </w:rPr>
        <w:t xml:space="preserve">, </w:t>
      </w:r>
      <w:r w:rsidRPr="006E1E5F">
        <w:rPr>
          <w:rFonts w:cs="Arial"/>
          <w:szCs w:val="22"/>
          <w:shd w:val="clear" w:color="auto" w:fill="FFFFFF"/>
          <w:lang w:val="en-GB"/>
        </w:rPr>
        <w:t>Oleg</w:t>
      </w:r>
      <w:r>
        <w:rPr>
          <w:rFonts w:cs="Arial"/>
          <w:szCs w:val="22"/>
          <w:shd w:val="clear" w:color="auto" w:fill="FFFFFF"/>
          <w:lang w:val="en-GB"/>
        </w:rPr>
        <w:t xml:space="preserve"> (2025)</w:t>
      </w:r>
      <w:r>
        <w:rPr>
          <w:rFonts w:cs="Arial"/>
          <w:bCs/>
          <w:color w:val="auto"/>
          <w:szCs w:val="22"/>
          <w:lang w:val="en-US" w:eastAsia="en-US"/>
        </w:rPr>
        <w:t>. “Trade war and international financial adjustment”, conference presentation.</w:t>
      </w:r>
    </w:p>
    <w:p w14:paraId="39A309D6" w14:textId="77777777" w:rsidR="0096765A" w:rsidRPr="00151E5A" w:rsidRDefault="0096765A" w:rsidP="0096765A">
      <w:pPr>
        <w:ind w:left="567"/>
        <w:jc w:val="both"/>
        <w:rPr>
          <w:rFonts w:cs="Arial"/>
          <w:color w:val="auto"/>
          <w:sz w:val="20"/>
          <w:lang w:val="en-GB"/>
        </w:rPr>
      </w:pPr>
      <w:r w:rsidRPr="006E1E5F">
        <w:rPr>
          <w:rFonts w:cs="Arial"/>
          <w:color w:val="auto"/>
          <w:sz w:val="20"/>
          <w:lang w:val="en-GB"/>
        </w:rPr>
        <w:t>https://www.economics.harvard.edu/sites/g/files/omnuum5991/files/2025-09/MacroTariff_slides_Harvard_0.pdf</w:t>
      </w:r>
    </w:p>
    <w:p w14:paraId="3EBD1C0D" w14:textId="77777777" w:rsidR="0096765A" w:rsidRPr="00C635CB" w:rsidRDefault="0096765A" w:rsidP="0096765A">
      <w:pPr>
        <w:spacing w:before="60"/>
        <w:ind w:left="568" w:hanging="284"/>
        <w:jc w:val="both"/>
        <w:rPr>
          <w:lang w:val="en-US"/>
        </w:rPr>
      </w:pPr>
      <w:proofErr w:type="spellStart"/>
      <w:r w:rsidRPr="006E1E5F">
        <w:rPr>
          <w:rFonts w:cs="Arial"/>
          <w:szCs w:val="22"/>
          <w:shd w:val="clear" w:color="auto" w:fill="FFFFFF"/>
          <w:lang w:val="en-GB"/>
        </w:rPr>
        <w:t>Itskhoki</w:t>
      </w:r>
      <w:proofErr w:type="spellEnd"/>
      <w:r>
        <w:rPr>
          <w:rFonts w:cs="Arial"/>
          <w:szCs w:val="22"/>
          <w:shd w:val="clear" w:color="auto" w:fill="FFFFFF"/>
          <w:lang w:val="en-GB"/>
        </w:rPr>
        <w:t xml:space="preserve">, </w:t>
      </w:r>
      <w:r w:rsidRPr="006E1E5F">
        <w:rPr>
          <w:rFonts w:cs="Arial"/>
          <w:szCs w:val="22"/>
          <w:shd w:val="clear" w:color="auto" w:fill="FFFFFF"/>
          <w:lang w:val="en-GB"/>
        </w:rPr>
        <w:t xml:space="preserve">Oleg </w:t>
      </w:r>
      <w:r>
        <w:rPr>
          <w:rFonts w:cs="Arial"/>
          <w:szCs w:val="22"/>
          <w:shd w:val="clear" w:color="auto" w:fill="FFFFFF"/>
          <w:lang w:val="en-GB"/>
        </w:rPr>
        <w:t>and</w:t>
      </w:r>
      <w:r w:rsidRPr="006E1E5F">
        <w:rPr>
          <w:rFonts w:cs="Arial"/>
          <w:szCs w:val="22"/>
          <w:shd w:val="clear" w:color="auto" w:fill="FFFFFF"/>
          <w:lang w:val="en-GB"/>
        </w:rPr>
        <w:t xml:space="preserve"> Dmitry </w:t>
      </w:r>
      <w:proofErr w:type="spellStart"/>
      <w:r w:rsidRPr="006E1E5F">
        <w:rPr>
          <w:rFonts w:cs="Arial"/>
          <w:szCs w:val="22"/>
          <w:shd w:val="clear" w:color="auto" w:fill="FFFFFF"/>
          <w:lang w:val="en-GB"/>
        </w:rPr>
        <w:t>Mukhin</w:t>
      </w:r>
      <w:proofErr w:type="spellEnd"/>
      <w:r>
        <w:rPr>
          <w:rFonts w:cs="Arial"/>
          <w:szCs w:val="22"/>
          <w:shd w:val="clear" w:color="auto" w:fill="FFFFFF"/>
          <w:lang w:val="en-GB"/>
        </w:rPr>
        <w:t xml:space="preserve"> (2025)</w:t>
      </w:r>
      <w:r>
        <w:rPr>
          <w:rFonts w:cs="Arial"/>
          <w:bCs/>
          <w:color w:val="auto"/>
          <w:szCs w:val="22"/>
          <w:lang w:val="en-US" w:eastAsia="en-US"/>
        </w:rPr>
        <w:t>. “</w:t>
      </w:r>
      <w:r w:rsidRPr="006E1E5F">
        <w:rPr>
          <w:rFonts w:cs="Arial"/>
          <w:szCs w:val="22"/>
          <w:shd w:val="clear" w:color="auto" w:fill="FFFFFF"/>
          <w:lang w:val="en-GB"/>
        </w:rPr>
        <w:t>The Optimal Macro Tariff</w:t>
      </w:r>
      <w:r>
        <w:rPr>
          <w:rFonts w:cs="Arial"/>
          <w:bCs/>
          <w:color w:val="auto"/>
          <w:szCs w:val="22"/>
          <w:lang w:val="en-US" w:eastAsia="en-US"/>
        </w:rPr>
        <w:t>”, paper presented at the IMF 26</w:t>
      </w:r>
      <w:r w:rsidRPr="009F5065">
        <w:rPr>
          <w:rFonts w:cs="Arial"/>
          <w:bCs/>
          <w:color w:val="auto"/>
          <w:szCs w:val="22"/>
          <w:vertAlign w:val="superscript"/>
          <w:lang w:val="en-US" w:eastAsia="en-US"/>
        </w:rPr>
        <w:t>th</w:t>
      </w:r>
      <w:r>
        <w:rPr>
          <w:rFonts w:cs="Arial"/>
          <w:bCs/>
          <w:color w:val="auto"/>
          <w:szCs w:val="22"/>
          <w:lang w:val="en-US" w:eastAsia="en-US"/>
        </w:rPr>
        <w:t xml:space="preserve"> Jacques Polack conference.</w:t>
      </w:r>
    </w:p>
    <w:p w14:paraId="77E9F93C" w14:textId="77777777" w:rsidR="0096765A" w:rsidRPr="00151E5A" w:rsidRDefault="0096765A" w:rsidP="0096765A">
      <w:pPr>
        <w:ind w:left="567"/>
        <w:jc w:val="both"/>
        <w:rPr>
          <w:rFonts w:cs="Arial"/>
          <w:color w:val="auto"/>
          <w:sz w:val="20"/>
          <w:lang w:val="en-GB"/>
        </w:rPr>
      </w:pPr>
      <w:r w:rsidRPr="009F5065">
        <w:rPr>
          <w:rFonts w:cs="Arial"/>
          <w:color w:val="auto"/>
          <w:sz w:val="20"/>
          <w:lang w:val="en-GB"/>
        </w:rPr>
        <w:t>https://www.imf.org/-/media/files/news/seminars/2025/26th-annual-research-conference/papers/paper-optimalmacrotariff-250518.pdf</w:t>
      </w:r>
    </w:p>
    <w:p w14:paraId="660B5CD2" w14:textId="77777777" w:rsidR="0096765A" w:rsidRPr="00277BCA" w:rsidRDefault="0096765A" w:rsidP="0096765A">
      <w:pPr>
        <w:spacing w:before="60"/>
        <w:ind w:left="568" w:hanging="284"/>
        <w:jc w:val="both"/>
        <w:rPr>
          <w:rFonts w:cs="Arial"/>
          <w:color w:val="auto"/>
          <w:szCs w:val="22"/>
          <w:lang w:val="en-US"/>
        </w:rPr>
      </w:pPr>
      <w:proofErr w:type="spellStart"/>
      <w:r w:rsidRPr="002F191C">
        <w:rPr>
          <w:rFonts w:cs="Arial"/>
          <w:color w:val="202020"/>
          <w:szCs w:val="22"/>
          <w:shd w:val="clear" w:color="auto" w:fill="FFFFFF"/>
          <w:lang w:val="en-GB"/>
        </w:rPr>
        <w:t>Monacelli</w:t>
      </w:r>
      <w:proofErr w:type="spellEnd"/>
      <w:r>
        <w:rPr>
          <w:rFonts w:cs="Arial"/>
          <w:color w:val="202020"/>
          <w:szCs w:val="22"/>
          <w:shd w:val="clear" w:color="auto" w:fill="FFFFFF"/>
          <w:lang w:val="en-GB"/>
        </w:rPr>
        <w:t xml:space="preserve">, </w:t>
      </w:r>
      <w:r w:rsidRPr="002F191C">
        <w:rPr>
          <w:rFonts w:cs="Arial"/>
          <w:color w:val="202020"/>
          <w:szCs w:val="22"/>
          <w:shd w:val="clear" w:color="auto" w:fill="FFFFFF"/>
          <w:lang w:val="en-GB"/>
        </w:rPr>
        <w:t>Tommaso</w:t>
      </w:r>
      <w:r w:rsidRPr="00277BCA">
        <w:rPr>
          <w:rFonts w:cs="Arial"/>
          <w:color w:val="auto"/>
          <w:szCs w:val="22"/>
          <w:lang w:val="en-US"/>
        </w:rPr>
        <w:t xml:space="preserve"> (2025). “</w:t>
      </w:r>
      <w:r w:rsidRPr="002F191C">
        <w:rPr>
          <w:rFonts w:cs="Arial"/>
          <w:szCs w:val="22"/>
          <w:shd w:val="clear" w:color="auto" w:fill="FFFFFF"/>
          <w:lang w:val="en-GB"/>
        </w:rPr>
        <w:t>Tariffs and Monetary Policy</w:t>
      </w:r>
      <w:r w:rsidRPr="00277BCA">
        <w:rPr>
          <w:rFonts w:cs="Arial"/>
          <w:color w:val="auto"/>
          <w:szCs w:val="22"/>
          <w:lang w:val="en-US"/>
        </w:rPr>
        <w:t xml:space="preserve">”, </w:t>
      </w:r>
      <w:r>
        <w:rPr>
          <w:rFonts w:cs="Arial"/>
          <w:color w:val="auto"/>
          <w:szCs w:val="22"/>
          <w:lang w:val="en-US"/>
        </w:rPr>
        <w:t>draft</w:t>
      </w:r>
    </w:p>
    <w:p w14:paraId="5CF4BF07" w14:textId="77777777" w:rsidR="0096765A" w:rsidRPr="00277BCA" w:rsidRDefault="0096765A" w:rsidP="0096765A">
      <w:pPr>
        <w:ind w:left="567"/>
        <w:jc w:val="both"/>
        <w:rPr>
          <w:rFonts w:cs="Arial"/>
          <w:color w:val="auto"/>
          <w:sz w:val="20"/>
          <w:lang w:val="en-GB"/>
        </w:rPr>
      </w:pPr>
      <w:r w:rsidRPr="00166BDB">
        <w:rPr>
          <w:rFonts w:cs="Arial"/>
          <w:color w:val="auto"/>
          <w:sz w:val="20"/>
          <w:lang w:val="en-GB"/>
        </w:rPr>
        <w:t>https://drive.google.com/file/d/1tWKPxrPuYAACCcHQbqyB4XuGNqkJAraX/view</w:t>
      </w:r>
    </w:p>
    <w:p w14:paraId="3451481C" w14:textId="77777777" w:rsidR="0096765A" w:rsidRPr="00277BCA" w:rsidRDefault="0096765A" w:rsidP="0096765A">
      <w:pPr>
        <w:spacing w:before="60"/>
        <w:ind w:left="568" w:hanging="284"/>
        <w:jc w:val="both"/>
        <w:rPr>
          <w:rFonts w:cs="Arial"/>
          <w:color w:val="auto"/>
          <w:szCs w:val="22"/>
          <w:lang w:val="en-US"/>
        </w:rPr>
      </w:pPr>
      <w:proofErr w:type="spellStart"/>
      <w:r w:rsidRPr="00277BCA">
        <w:rPr>
          <w:rFonts w:cs="Arial"/>
          <w:color w:val="202020"/>
          <w:szCs w:val="22"/>
          <w:shd w:val="clear" w:color="auto" w:fill="FFFFFF"/>
          <w:lang w:val="en-GB"/>
        </w:rPr>
        <w:t>Ostry</w:t>
      </w:r>
      <w:proofErr w:type="spellEnd"/>
      <w:r w:rsidRPr="00277BCA">
        <w:rPr>
          <w:rFonts w:cs="Arial"/>
          <w:color w:val="202020"/>
          <w:szCs w:val="22"/>
          <w:shd w:val="clear" w:color="auto" w:fill="FFFFFF"/>
          <w:lang w:val="en-GB"/>
        </w:rPr>
        <w:t xml:space="preserve">, Daniel, Simon Lloyd, and Giancarlo </w:t>
      </w:r>
      <w:proofErr w:type="spellStart"/>
      <w:r w:rsidRPr="00277BCA">
        <w:rPr>
          <w:rFonts w:cs="Arial"/>
          <w:color w:val="202020"/>
          <w:szCs w:val="22"/>
          <w:shd w:val="clear" w:color="auto" w:fill="FFFFFF"/>
          <w:lang w:val="en-GB"/>
        </w:rPr>
        <w:t>Corsetti</w:t>
      </w:r>
      <w:proofErr w:type="spellEnd"/>
      <w:r w:rsidRPr="00277BCA">
        <w:rPr>
          <w:rFonts w:cs="Arial"/>
          <w:color w:val="auto"/>
          <w:szCs w:val="22"/>
          <w:lang w:val="en-US"/>
        </w:rPr>
        <w:t xml:space="preserve"> (2025). “</w:t>
      </w:r>
      <w:r w:rsidRPr="00277BCA">
        <w:rPr>
          <w:rFonts w:cs="Arial"/>
          <w:szCs w:val="22"/>
          <w:shd w:val="clear" w:color="auto" w:fill="FFFFFF"/>
          <w:lang w:val="en-GB"/>
        </w:rPr>
        <w:t>Trading Blows: The Exchange-Rate Response to</w:t>
      </w:r>
      <w:r>
        <w:rPr>
          <w:rFonts w:cs="Arial"/>
          <w:szCs w:val="22"/>
          <w:shd w:val="clear" w:color="auto" w:fill="FFFFFF"/>
          <w:lang w:val="en-GB"/>
        </w:rPr>
        <w:t xml:space="preserve"> </w:t>
      </w:r>
      <w:r w:rsidRPr="00277BCA">
        <w:rPr>
          <w:rFonts w:cs="Arial"/>
          <w:szCs w:val="22"/>
          <w:shd w:val="clear" w:color="auto" w:fill="FFFFFF"/>
          <w:lang w:val="en-GB"/>
        </w:rPr>
        <w:t>Tariffs and Retaliations</w:t>
      </w:r>
      <w:r w:rsidRPr="00277BCA">
        <w:rPr>
          <w:rFonts w:cs="Arial"/>
          <w:color w:val="auto"/>
          <w:szCs w:val="22"/>
          <w:lang w:val="en-US"/>
        </w:rPr>
        <w:t>”, CEPR discussion paper 20452</w:t>
      </w:r>
    </w:p>
    <w:p w14:paraId="2D482879"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https://cepr.org/publications/dp20452</w:t>
      </w:r>
    </w:p>
    <w:p w14:paraId="44457CAE" w14:textId="77777777" w:rsidR="0096765A" w:rsidRPr="00277BCA" w:rsidRDefault="0096765A" w:rsidP="0096765A">
      <w:pPr>
        <w:spacing w:before="60"/>
        <w:ind w:left="568" w:hanging="284"/>
        <w:jc w:val="both"/>
        <w:rPr>
          <w:rFonts w:cs="Arial"/>
          <w:color w:val="auto"/>
          <w:szCs w:val="22"/>
          <w:lang w:val="en-US"/>
        </w:rPr>
      </w:pPr>
      <w:proofErr w:type="spellStart"/>
      <w:r w:rsidRPr="00F90586">
        <w:rPr>
          <w:rFonts w:cs="Arial"/>
          <w:color w:val="202020"/>
          <w:szCs w:val="22"/>
          <w:shd w:val="clear" w:color="auto" w:fill="FFFFFF"/>
          <w:lang w:val="en-GB"/>
        </w:rPr>
        <w:t>Poilly</w:t>
      </w:r>
      <w:proofErr w:type="spellEnd"/>
      <w:r w:rsidRPr="00F90586">
        <w:rPr>
          <w:rFonts w:cs="Arial"/>
          <w:color w:val="202020"/>
          <w:szCs w:val="22"/>
          <w:shd w:val="clear" w:color="auto" w:fill="FFFFFF"/>
          <w:lang w:val="en-GB"/>
        </w:rPr>
        <w:t>, Céline</w:t>
      </w:r>
      <w:r>
        <w:rPr>
          <w:rFonts w:cs="Arial"/>
          <w:color w:val="202020"/>
          <w:szCs w:val="22"/>
          <w:shd w:val="clear" w:color="auto" w:fill="FFFFFF"/>
          <w:lang w:val="en-GB"/>
        </w:rPr>
        <w:t xml:space="preserve">, and </w:t>
      </w:r>
      <w:r w:rsidRPr="00F90586">
        <w:rPr>
          <w:rFonts w:cs="Arial"/>
          <w:color w:val="202020"/>
          <w:szCs w:val="22"/>
          <w:shd w:val="clear" w:color="auto" w:fill="FFFFFF"/>
          <w:lang w:val="en-GB"/>
        </w:rPr>
        <w:t xml:space="preserve">Fabien </w:t>
      </w:r>
      <w:proofErr w:type="spellStart"/>
      <w:r w:rsidRPr="00F90586">
        <w:rPr>
          <w:rFonts w:cs="Arial"/>
          <w:color w:val="202020"/>
          <w:szCs w:val="22"/>
          <w:shd w:val="clear" w:color="auto" w:fill="FFFFFF"/>
          <w:lang w:val="en-GB"/>
        </w:rPr>
        <w:t>Tripie</w:t>
      </w:r>
      <w:proofErr w:type="spellEnd"/>
      <w:r w:rsidRPr="00277BCA">
        <w:rPr>
          <w:rFonts w:cs="Arial"/>
          <w:color w:val="auto"/>
          <w:szCs w:val="22"/>
          <w:lang w:val="en-US"/>
        </w:rPr>
        <w:t xml:space="preserve"> (2025). “</w:t>
      </w:r>
      <w:r w:rsidRPr="00F90586">
        <w:rPr>
          <w:rFonts w:cs="Arial"/>
          <w:szCs w:val="22"/>
          <w:shd w:val="clear" w:color="auto" w:fill="FFFFFF"/>
          <w:lang w:val="en-GB"/>
        </w:rPr>
        <w:t>Regional Trade Policy Uncertainty</w:t>
      </w:r>
      <w:r w:rsidRPr="00277BCA">
        <w:rPr>
          <w:rFonts w:cs="Arial"/>
          <w:color w:val="auto"/>
          <w:szCs w:val="22"/>
          <w:lang w:val="en-US"/>
        </w:rPr>
        <w:t xml:space="preserve">”, CEPR discussion paper </w:t>
      </w:r>
      <w:r>
        <w:rPr>
          <w:rFonts w:cs="Arial"/>
          <w:color w:val="auto"/>
          <w:szCs w:val="22"/>
          <w:lang w:val="en-US"/>
        </w:rPr>
        <w:t>19906</w:t>
      </w:r>
    </w:p>
    <w:p w14:paraId="38CCE711" w14:textId="77777777" w:rsidR="0096765A" w:rsidRPr="00277BCA" w:rsidRDefault="0096765A" w:rsidP="0096765A">
      <w:pPr>
        <w:ind w:left="567"/>
        <w:jc w:val="both"/>
        <w:rPr>
          <w:rFonts w:cs="Arial"/>
          <w:color w:val="auto"/>
          <w:sz w:val="20"/>
          <w:lang w:val="en-GB"/>
        </w:rPr>
      </w:pPr>
      <w:r w:rsidRPr="00277BCA">
        <w:rPr>
          <w:rFonts w:cs="Arial"/>
          <w:color w:val="auto"/>
          <w:sz w:val="20"/>
          <w:lang w:val="en-GB"/>
        </w:rPr>
        <w:t>https://cepr.org/publications/dp</w:t>
      </w:r>
      <w:r>
        <w:rPr>
          <w:rFonts w:cs="Arial"/>
          <w:color w:val="auto"/>
          <w:sz w:val="20"/>
          <w:lang w:val="en-GB"/>
        </w:rPr>
        <w:t>19906</w:t>
      </w:r>
    </w:p>
    <w:p w14:paraId="27C9586F" w14:textId="77777777" w:rsidR="0096765A" w:rsidRDefault="0096765A" w:rsidP="0096765A">
      <w:pPr>
        <w:spacing w:before="60"/>
        <w:ind w:left="568" w:hanging="284"/>
        <w:jc w:val="both"/>
        <w:rPr>
          <w:rFonts w:cs="Arial"/>
          <w:szCs w:val="22"/>
          <w:shd w:val="clear" w:color="auto" w:fill="FFFFFF"/>
          <w:lang w:val="en-GB"/>
        </w:rPr>
      </w:pPr>
    </w:p>
    <w:p w14:paraId="72526B52" w14:textId="77777777" w:rsidR="0096765A" w:rsidRDefault="0096765A" w:rsidP="0096765A">
      <w:pPr>
        <w:spacing w:before="60"/>
        <w:ind w:left="568" w:hanging="284"/>
        <w:jc w:val="both"/>
        <w:rPr>
          <w:rFonts w:cs="Arial"/>
          <w:szCs w:val="22"/>
          <w:shd w:val="clear" w:color="auto" w:fill="FFFFFF"/>
          <w:lang w:val="en-GB"/>
        </w:rPr>
      </w:pPr>
    </w:p>
    <w:sectPr w:rsidR="0096765A" w:rsidSect="00BE474E">
      <w:type w:val="continuous"/>
      <w:pgSz w:w="11906" w:h="16838" w:code="9"/>
      <w:pgMar w:top="1474" w:right="849" w:bottom="1474" w:left="1134" w:header="568" w:footer="52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97ED2" w14:textId="77777777" w:rsidR="00516653" w:rsidRDefault="00516653">
      <w:r>
        <w:separator/>
      </w:r>
    </w:p>
  </w:endnote>
  <w:endnote w:type="continuationSeparator" w:id="0">
    <w:p w14:paraId="430D058C" w14:textId="77777777" w:rsidR="00516653" w:rsidRDefault="0051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Frutiger 47LightCn">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URWPalladioL-Roma">
    <w:altName w:val="Yu Gothic"/>
    <w:panose1 w:val="00000000000000000000"/>
    <w:charset w:val="80"/>
    <w:family w:val="auto"/>
    <w:notTrueType/>
    <w:pitch w:val="default"/>
    <w:sig w:usb0="00000001" w:usb1="08070000" w:usb2="00000010" w:usb3="00000000" w:csb0="00020000" w:csb1="00000000"/>
  </w:font>
  <w:font w:name="URWPalladioL-Bold">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30EEA" w14:textId="77777777" w:rsidR="00644861" w:rsidRDefault="00644861">
    <w:pPr>
      <w:pStyle w:val="Footer"/>
      <w:tabs>
        <w:tab w:val="clear" w:pos="2835"/>
        <w:tab w:val="clear" w:pos="6237"/>
        <w:tab w:val="clear" w:pos="7088"/>
      </w:tabs>
      <w:jc w:val="center"/>
      <w:rPr>
        <w:rFonts w:ascii="Frutiger 47LightCn" w:hAnsi="Frutiger 47LightCn"/>
        <w:sz w:val="22"/>
      </w:rPr>
    </w:pPr>
  </w:p>
  <w:p w14:paraId="688024BC" w14:textId="77777777" w:rsidR="00644861" w:rsidRDefault="00644861">
    <w:pPr>
      <w:pStyle w:val="Footer"/>
      <w:tabs>
        <w:tab w:val="clear" w:pos="2835"/>
        <w:tab w:val="clear" w:pos="6237"/>
        <w:tab w:val="clear" w:pos="7088"/>
      </w:tabs>
      <w:jc w:val="center"/>
      <w:rPr>
        <w:sz w:val="22"/>
      </w:rPr>
    </w:pPr>
    <w:r>
      <w:rPr>
        <w:rFonts w:ascii="Frutiger 47LightCn" w:hAnsi="Frutiger 47LightCn"/>
        <w:sz w:val="22"/>
      </w:rPr>
      <w:t xml:space="preserve">- Page </w:t>
    </w:r>
    <w:r>
      <w:rPr>
        <w:rStyle w:val="PageNumber"/>
        <w:rFonts w:ascii="Frutiger 47LightCn" w:hAnsi="Frutiger 47LightCn"/>
        <w:sz w:val="22"/>
      </w:rPr>
      <w:fldChar w:fldCharType="begin"/>
    </w:r>
    <w:r>
      <w:rPr>
        <w:rStyle w:val="PageNumber"/>
        <w:rFonts w:ascii="Frutiger 47LightCn" w:hAnsi="Frutiger 47LightCn"/>
        <w:sz w:val="22"/>
      </w:rPr>
      <w:instrText xml:space="preserve"> PAGE </w:instrText>
    </w:r>
    <w:r>
      <w:rPr>
        <w:rStyle w:val="PageNumber"/>
        <w:rFonts w:ascii="Frutiger 47LightCn" w:hAnsi="Frutiger 47LightCn"/>
        <w:sz w:val="22"/>
      </w:rPr>
      <w:fldChar w:fldCharType="separate"/>
    </w:r>
    <w:r>
      <w:rPr>
        <w:rStyle w:val="PageNumber"/>
        <w:rFonts w:ascii="Frutiger 47LightCn" w:hAnsi="Frutiger 47LightCn"/>
        <w:noProof/>
        <w:sz w:val="22"/>
      </w:rPr>
      <w:t>1</w:t>
    </w:r>
    <w:r>
      <w:rPr>
        <w:rStyle w:val="PageNumber"/>
        <w:rFonts w:ascii="Frutiger 47LightCn" w:hAnsi="Frutiger 47LightCn"/>
        <w:sz w:val="22"/>
      </w:rPr>
      <w:fldChar w:fldCharType="end"/>
    </w:r>
    <w:r>
      <w:rPr>
        <w:rStyle w:val="PageNumber"/>
        <w:rFonts w:ascii="Frutiger 47LightCn" w:hAnsi="Frutiger 47LightCn"/>
        <w:sz w:val="22"/>
      </w:rPr>
      <w:t xml:space="preserve"> </w:t>
    </w:r>
    <w:r>
      <w:rPr>
        <w:rFonts w:ascii="Frutiger 47LightCn" w:hAnsi="Frutiger 47LightCn"/>
        <w:sz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7E903" w14:textId="77777777" w:rsidR="00644861" w:rsidRPr="00836B7E" w:rsidRDefault="00644861" w:rsidP="00967BEE">
    <w:pPr>
      <w:pStyle w:val="Footer"/>
      <w:ind w:left="-142" w:right="-1106"/>
      <w:rPr>
        <w:rFonts w:ascii="Arial" w:hAnsi="Arial" w:cs="Arial"/>
        <w:color w:val="42515A"/>
        <w:sz w:val="16"/>
        <w:szCs w:val="16"/>
        <w:lang w:val="fr-CH"/>
      </w:rPr>
    </w:pPr>
    <w:r w:rsidRPr="00836B7E">
      <w:rPr>
        <w:rFonts w:ascii="Arial" w:hAnsi="Arial" w:cs="Arial"/>
        <w:color w:val="42515A"/>
        <w:sz w:val="16"/>
        <w:szCs w:val="16"/>
        <w:lang w:val="fr-CH"/>
      </w:rPr>
      <w:t>Chemin Eugène-</w:t>
    </w:r>
    <w:proofErr w:type="spellStart"/>
    <w:r w:rsidRPr="00836B7E">
      <w:rPr>
        <w:rFonts w:ascii="Arial" w:hAnsi="Arial" w:cs="Arial"/>
        <w:color w:val="42515A"/>
        <w:sz w:val="16"/>
        <w:szCs w:val="16"/>
        <w:lang w:val="fr-CH"/>
      </w:rPr>
      <w:t>Rigot</w:t>
    </w:r>
    <w:proofErr w:type="spellEnd"/>
    <w:r w:rsidRPr="00836B7E">
      <w:rPr>
        <w:rFonts w:ascii="Arial" w:hAnsi="Arial" w:cs="Arial"/>
        <w:color w:val="42515A"/>
        <w:sz w:val="16"/>
        <w:szCs w:val="16"/>
        <w:lang w:val="fr-CH"/>
      </w:rPr>
      <w:t xml:space="preserve"> 2 </w:t>
    </w:r>
    <w:proofErr w:type="gramStart"/>
    <w:r w:rsidRPr="00836B7E">
      <w:rPr>
        <w:rFonts w:ascii="Arial" w:hAnsi="Arial" w:cs="Arial"/>
        <w:color w:val="42515A"/>
        <w:sz w:val="16"/>
        <w:szCs w:val="16"/>
        <w:lang w:val="fr-CH"/>
      </w:rPr>
      <w:t>|  CP</w:t>
    </w:r>
    <w:proofErr w:type="gramEnd"/>
    <w:r w:rsidRPr="00836B7E">
      <w:rPr>
        <w:rFonts w:ascii="Arial" w:hAnsi="Arial" w:cs="Arial"/>
        <w:color w:val="42515A"/>
        <w:sz w:val="16"/>
        <w:szCs w:val="16"/>
        <w:lang w:val="fr-CH"/>
      </w:rPr>
      <w:t xml:space="preserve"> 1672 - CH-1211 Genève 1 | +41 22 908 57 00 | graduateinstitute.ch</w:t>
    </w:r>
  </w:p>
  <w:p w14:paraId="4D92F8D2" w14:textId="77777777" w:rsidR="00644861" w:rsidRPr="00836B7E" w:rsidRDefault="00644861" w:rsidP="00967BEE">
    <w:pPr>
      <w:pStyle w:val="Footer"/>
      <w:ind w:left="-142" w:right="-1106"/>
      <w:rPr>
        <w:rFonts w:ascii="Arial" w:hAnsi="Arial" w:cs="Arial"/>
        <w:color w:val="42515A"/>
        <w:sz w:val="16"/>
        <w:szCs w:val="16"/>
        <w:lang w:val="fr-CH"/>
      </w:rPr>
    </w:pPr>
  </w:p>
  <w:p w14:paraId="1A607D3D" w14:textId="77777777" w:rsidR="00644861" w:rsidRPr="002B5313" w:rsidRDefault="00644861" w:rsidP="00967BEE">
    <w:pPr>
      <w:pStyle w:val="Footer"/>
      <w:ind w:left="-142" w:right="-1106"/>
      <w:rPr>
        <w:rFonts w:ascii="Arial" w:hAnsi="Arial" w:cs="Arial"/>
        <w:b/>
        <w:color w:val="42515A"/>
        <w:sz w:val="16"/>
        <w:szCs w:val="16"/>
        <w:lang w:val="de-CH"/>
      </w:rPr>
    </w:pPr>
    <w:r w:rsidRPr="002B5313">
      <w:rPr>
        <w:rFonts w:ascii="Arial" w:hAnsi="Arial" w:cs="Arial"/>
        <w:b/>
        <w:color w:val="42515A"/>
        <w:sz w:val="16"/>
        <w:szCs w:val="16"/>
        <w:lang w:val="de-CH"/>
      </w:rPr>
      <w:t>MAISON DE LA PAIX</w:t>
    </w:r>
  </w:p>
  <w:p w14:paraId="02B144B0" w14:textId="77777777" w:rsidR="00644861" w:rsidRPr="00B309C5" w:rsidRDefault="00644861" w:rsidP="007902EB">
    <w:pPr>
      <w:pStyle w:val="Footer"/>
      <w:spacing w:line="240" w:lineRule="atLeast"/>
      <w:jc w:val="center"/>
      <w:rPr>
        <w:rFonts w:ascii="Arial" w:hAnsi="Arial"/>
        <w:noProof/>
        <w:sz w:val="16"/>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FF9F3" w14:textId="77777777" w:rsidR="000577B1" w:rsidRDefault="000577B1">
    <w:pPr>
      <w:pStyle w:val="Footer"/>
      <w:tabs>
        <w:tab w:val="clear" w:pos="2835"/>
        <w:tab w:val="clear" w:pos="6237"/>
        <w:tab w:val="clear" w:pos="7088"/>
      </w:tabs>
      <w:jc w:val="center"/>
      <w:rPr>
        <w:rFonts w:ascii="Frutiger 47LightCn" w:hAnsi="Frutiger 47LightCn"/>
        <w:sz w:val="22"/>
      </w:rPr>
    </w:pPr>
  </w:p>
  <w:p w14:paraId="7A94D8BC" w14:textId="77777777" w:rsidR="000577B1" w:rsidRDefault="000577B1">
    <w:pPr>
      <w:pStyle w:val="Footer"/>
      <w:tabs>
        <w:tab w:val="clear" w:pos="2835"/>
        <w:tab w:val="clear" w:pos="6237"/>
        <w:tab w:val="clear" w:pos="7088"/>
      </w:tabs>
      <w:jc w:val="center"/>
      <w:rPr>
        <w:sz w:val="22"/>
      </w:rPr>
    </w:pPr>
    <w:r>
      <w:rPr>
        <w:rFonts w:ascii="Frutiger 47LightCn" w:hAnsi="Frutiger 47LightCn"/>
        <w:sz w:val="22"/>
      </w:rPr>
      <w:t xml:space="preserve">- Page </w:t>
    </w:r>
    <w:r>
      <w:rPr>
        <w:rStyle w:val="PageNumber"/>
        <w:rFonts w:ascii="Frutiger 47LightCn" w:hAnsi="Frutiger 47LightCn"/>
        <w:sz w:val="22"/>
      </w:rPr>
      <w:fldChar w:fldCharType="begin"/>
    </w:r>
    <w:r>
      <w:rPr>
        <w:rStyle w:val="PageNumber"/>
        <w:rFonts w:ascii="Frutiger 47LightCn" w:hAnsi="Frutiger 47LightCn"/>
        <w:sz w:val="22"/>
      </w:rPr>
      <w:instrText xml:space="preserve"> PAGE </w:instrText>
    </w:r>
    <w:r>
      <w:rPr>
        <w:rStyle w:val="PageNumber"/>
        <w:rFonts w:ascii="Frutiger 47LightCn" w:hAnsi="Frutiger 47LightCn"/>
        <w:sz w:val="22"/>
      </w:rPr>
      <w:fldChar w:fldCharType="separate"/>
    </w:r>
    <w:r>
      <w:rPr>
        <w:rStyle w:val="PageNumber"/>
        <w:rFonts w:ascii="Frutiger 47LightCn" w:hAnsi="Frutiger 47LightCn"/>
        <w:noProof/>
        <w:sz w:val="22"/>
      </w:rPr>
      <w:t>1</w:t>
    </w:r>
    <w:r>
      <w:rPr>
        <w:rStyle w:val="PageNumber"/>
        <w:rFonts w:ascii="Frutiger 47LightCn" w:hAnsi="Frutiger 47LightCn"/>
        <w:sz w:val="22"/>
      </w:rPr>
      <w:fldChar w:fldCharType="end"/>
    </w:r>
    <w:r>
      <w:rPr>
        <w:rStyle w:val="PageNumber"/>
        <w:rFonts w:ascii="Frutiger 47LightCn" w:hAnsi="Frutiger 47LightCn"/>
        <w:sz w:val="22"/>
      </w:rPr>
      <w:t xml:space="preserve"> </w:t>
    </w:r>
    <w:r>
      <w:rPr>
        <w:rFonts w:ascii="Frutiger 47LightCn" w:hAnsi="Frutiger 47LightCn"/>
        <w:sz w:val="22"/>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041FF" w14:textId="77777777" w:rsidR="000577B1" w:rsidRPr="00836B7E" w:rsidRDefault="000577B1" w:rsidP="00967BEE">
    <w:pPr>
      <w:pStyle w:val="Footer"/>
      <w:ind w:left="-142" w:right="-1106"/>
      <w:rPr>
        <w:rFonts w:ascii="Arial" w:hAnsi="Arial" w:cs="Arial"/>
        <w:color w:val="42515A"/>
        <w:sz w:val="16"/>
        <w:szCs w:val="16"/>
        <w:lang w:val="fr-CH"/>
      </w:rPr>
    </w:pPr>
    <w:r w:rsidRPr="00836B7E">
      <w:rPr>
        <w:rFonts w:ascii="Arial" w:hAnsi="Arial" w:cs="Arial"/>
        <w:color w:val="42515A"/>
        <w:sz w:val="16"/>
        <w:szCs w:val="16"/>
        <w:lang w:val="fr-CH"/>
      </w:rPr>
      <w:t>Chemin Eugène-</w:t>
    </w:r>
    <w:proofErr w:type="spellStart"/>
    <w:r w:rsidRPr="00836B7E">
      <w:rPr>
        <w:rFonts w:ascii="Arial" w:hAnsi="Arial" w:cs="Arial"/>
        <w:color w:val="42515A"/>
        <w:sz w:val="16"/>
        <w:szCs w:val="16"/>
        <w:lang w:val="fr-CH"/>
      </w:rPr>
      <w:t>Rigot</w:t>
    </w:r>
    <w:proofErr w:type="spellEnd"/>
    <w:r w:rsidRPr="00836B7E">
      <w:rPr>
        <w:rFonts w:ascii="Arial" w:hAnsi="Arial" w:cs="Arial"/>
        <w:color w:val="42515A"/>
        <w:sz w:val="16"/>
        <w:szCs w:val="16"/>
        <w:lang w:val="fr-CH"/>
      </w:rPr>
      <w:t xml:space="preserve"> 2 </w:t>
    </w:r>
    <w:proofErr w:type="gramStart"/>
    <w:r w:rsidRPr="00836B7E">
      <w:rPr>
        <w:rFonts w:ascii="Arial" w:hAnsi="Arial" w:cs="Arial"/>
        <w:color w:val="42515A"/>
        <w:sz w:val="16"/>
        <w:szCs w:val="16"/>
        <w:lang w:val="fr-CH"/>
      </w:rPr>
      <w:t>|  CP</w:t>
    </w:r>
    <w:proofErr w:type="gramEnd"/>
    <w:r w:rsidRPr="00836B7E">
      <w:rPr>
        <w:rFonts w:ascii="Arial" w:hAnsi="Arial" w:cs="Arial"/>
        <w:color w:val="42515A"/>
        <w:sz w:val="16"/>
        <w:szCs w:val="16"/>
        <w:lang w:val="fr-CH"/>
      </w:rPr>
      <w:t xml:space="preserve"> 1672 - CH-1211 Genève 1 | +41 22 908 57 00 | graduateinstitute.ch</w:t>
    </w:r>
  </w:p>
  <w:p w14:paraId="63E0CFDE" w14:textId="77777777" w:rsidR="000577B1" w:rsidRPr="00836B7E" w:rsidRDefault="000577B1" w:rsidP="00967BEE">
    <w:pPr>
      <w:pStyle w:val="Footer"/>
      <w:ind w:left="-142" w:right="-1106"/>
      <w:rPr>
        <w:rFonts w:ascii="Arial" w:hAnsi="Arial" w:cs="Arial"/>
        <w:color w:val="42515A"/>
        <w:sz w:val="16"/>
        <w:szCs w:val="16"/>
        <w:lang w:val="fr-CH"/>
      </w:rPr>
    </w:pPr>
  </w:p>
  <w:p w14:paraId="429357C8" w14:textId="77777777" w:rsidR="000577B1" w:rsidRPr="002B5313" w:rsidRDefault="000577B1" w:rsidP="00967BEE">
    <w:pPr>
      <w:pStyle w:val="Footer"/>
      <w:ind w:left="-142" w:right="-1106"/>
      <w:rPr>
        <w:rFonts w:ascii="Arial" w:hAnsi="Arial" w:cs="Arial"/>
        <w:b/>
        <w:color w:val="42515A"/>
        <w:sz w:val="16"/>
        <w:szCs w:val="16"/>
        <w:lang w:val="de-CH"/>
      </w:rPr>
    </w:pPr>
    <w:r w:rsidRPr="002B5313">
      <w:rPr>
        <w:rFonts w:ascii="Arial" w:hAnsi="Arial" w:cs="Arial"/>
        <w:b/>
        <w:color w:val="42515A"/>
        <w:sz w:val="16"/>
        <w:szCs w:val="16"/>
        <w:lang w:val="de-CH"/>
      </w:rPr>
      <w:t>MAISON DE LA PAIX</w:t>
    </w:r>
  </w:p>
  <w:p w14:paraId="299B6F38" w14:textId="77777777" w:rsidR="000577B1" w:rsidRPr="00B309C5" w:rsidRDefault="000577B1" w:rsidP="007902EB">
    <w:pPr>
      <w:pStyle w:val="Footer"/>
      <w:spacing w:line="240" w:lineRule="atLeast"/>
      <w:jc w:val="center"/>
      <w:rPr>
        <w:rFonts w:ascii="Arial" w:hAnsi="Arial"/>
        <w:noProof/>
        <w:sz w:val="16"/>
        <w:lang w:val="fr-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95363" w14:textId="77777777" w:rsidR="00516653" w:rsidRDefault="00516653">
      <w:r>
        <w:separator/>
      </w:r>
    </w:p>
  </w:footnote>
  <w:footnote w:type="continuationSeparator" w:id="0">
    <w:p w14:paraId="57BB97F3" w14:textId="77777777" w:rsidR="00516653" w:rsidRDefault="00516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24DA0" w14:textId="03A7210C" w:rsidR="00644861" w:rsidRPr="004839B8" w:rsidRDefault="001C2354" w:rsidP="00B309C5">
    <w:pPr>
      <w:pStyle w:val="Header"/>
      <w:tabs>
        <w:tab w:val="clear" w:pos="1560"/>
        <w:tab w:val="left" w:pos="3402"/>
      </w:tabs>
      <w:ind w:left="-567" w:right="-540"/>
      <w:rPr>
        <w:rFonts w:ascii="Frutiger 47LightCn" w:hAnsi="Frutiger 47LightCn"/>
        <w:b/>
        <w:noProof/>
        <w:lang w:val="fr-FR"/>
      </w:rPr>
    </w:pPr>
    <w:r>
      <w:rPr>
        <w:noProof/>
      </w:rPr>
      <w:drawing>
        <wp:anchor distT="0" distB="0" distL="114300" distR="114300" simplePos="0" relativeHeight="251659264" behindDoc="0" locked="0" layoutInCell="1" allowOverlap="1" wp14:anchorId="1349CBBF" wp14:editId="223C7026">
          <wp:simplePos x="0" y="0"/>
          <wp:positionH relativeFrom="column">
            <wp:posOffset>-327660</wp:posOffset>
          </wp:positionH>
          <wp:positionV relativeFrom="paragraph">
            <wp:posOffset>50165</wp:posOffset>
          </wp:positionV>
          <wp:extent cx="2000250" cy="876300"/>
          <wp:effectExtent l="0" t="0" r="0" b="0"/>
          <wp:wrapNone/>
          <wp:docPr id="1" name="Picture 27066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6547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1" layoutInCell="1" allowOverlap="1" wp14:anchorId="111A25DF" wp14:editId="415F0F5A">
          <wp:simplePos x="0" y="0"/>
          <wp:positionH relativeFrom="page">
            <wp:posOffset>323850</wp:posOffset>
          </wp:positionH>
          <wp:positionV relativeFrom="page">
            <wp:posOffset>360045</wp:posOffset>
          </wp:positionV>
          <wp:extent cx="2098675" cy="968375"/>
          <wp:effectExtent l="0" t="0" r="0" b="0"/>
          <wp:wrapTopAndBottom/>
          <wp:docPr id="2" name="Picture 133856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56068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98675" cy="968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793C" w14:textId="7EE61252" w:rsidR="000577B1" w:rsidRPr="004839B8" w:rsidRDefault="001C2354" w:rsidP="00B309C5">
    <w:pPr>
      <w:pStyle w:val="Header"/>
      <w:tabs>
        <w:tab w:val="clear" w:pos="1560"/>
        <w:tab w:val="left" w:pos="3402"/>
      </w:tabs>
      <w:ind w:left="-567" w:right="-540"/>
      <w:rPr>
        <w:rFonts w:ascii="Frutiger 47LightCn" w:hAnsi="Frutiger 47LightCn"/>
        <w:b/>
        <w:noProof/>
        <w:lang w:val="fr-FR"/>
      </w:rPr>
    </w:pPr>
    <w:r>
      <w:rPr>
        <w:noProof/>
      </w:rPr>
      <w:drawing>
        <wp:anchor distT="0" distB="0" distL="114300" distR="114300" simplePos="0" relativeHeight="251657216" behindDoc="0" locked="0" layoutInCell="1" allowOverlap="1" wp14:anchorId="332B9A6E" wp14:editId="3C2F553E">
          <wp:simplePos x="0" y="0"/>
          <wp:positionH relativeFrom="column">
            <wp:posOffset>-327660</wp:posOffset>
          </wp:positionH>
          <wp:positionV relativeFrom="paragraph">
            <wp:posOffset>50165</wp:posOffset>
          </wp:positionV>
          <wp:extent cx="2000250" cy="876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1" layoutInCell="1" allowOverlap="1" wp14:anchorId="2AD02D34" wp14:editId="1DF93435">
          <wp:simplePos x="0" y="0"/>
          <wp:positionH relativeFrom="page">
            <wp:posOffset>323850</wp:posOffset>
          </wp:positionH>
          <wp:positionV relativeFrom="page">
            <wp:posOffset>360045</wp:posOffset>
          </wp:positionV>
          <wp:extent cx="2098675" cy="9683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98675" cy="968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9AEF76E"/>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6711D72"/>
    <w:multiLevelType w:val="hybridMultilevel"/>
    <w:tmpl w:val="C570D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1FE22D4"/>
    <w:multiLevelType w:val="hybridMultilevel"/>
    <w:tmpl w:val="4FF01FA2"/>
    <w:lvl w:ilvl="0" w:tplc="D8D05A16">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546194"/>
    <w:multiLevelType w:val="multilevel"/>
    <w:tmpl w:val="6862D784"/>
    <w:lvl w:ilvl="0">
      <w:start w:val="1"/>
      <w:numFmt w:val="decimal"/>
      <w:lvlText w:val="%1"/>
      <w:lvlJc w:val="left"/>
      <w:pPr>
        <w:tabs>
          <w:tab w:val="num" w:pos="567"/>
        </w:tabs>
        <w:ind w:left="567" w:hanging="567"/>
      </w:pPr>
      <w:rPr>
        <w:rFonts w:ascii="Arial Narrow" w:hAnsi="Arial Narrow" w:cs="Times New Roman" w:hint="default"/>
        <w:b/>
        <w:i w:val="0"/>
        <w:strike w:val="0"/>
        <w:dstrike w:val="0"/>
        <w:color w:val="auto"/>
        <w:sz w:val="32"/>
      </w:rPr>
    </w:lvl>
    <w:lvl w:ilvl="1">
      <w:start w:val="1"/>
      <w:numFmt w:val="upperLetter"/>
      <w:lvlRestart w:val="0"/>
      <w:isLgl/>
      <w:lvlText w:val="%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50021B39"/>
    <w:multiLevelType w:val="hybridMultilevel"/>
    <w:tmpl w:val="2340B4E0"/>
    <w:lvl w:ilvl="0" w:tplc="040C0017">
      <w:start w:val="1"/>
      <w:numFmt w:val="lowerLetter"/>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5" w15:restartNumberingAfterBreak="0">
    <w:nsid w:val="5AE30F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F40682"/>
    <w:multiLevelType w:val="multilevel"/>
    <w:tmpl w:val="AE2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D5BEC"/>
    <w:multiLevelType w:val="hybridMultilevel"/>
    <w:tmpl w:val="827E9D72"/>
    <w:lvl w:ilvl="0" w:tplc="040C000F">
      <w:start w:val="1"/>
      <w:numFmt w:val="decimal"/>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num w:numId="1">
    <w:abstractNumId w:val="3"/>
  </w:num>
  <w:num w:numId="2">
    <w:abstractNumId w:val="0"/>
  </w:num>
  <w:num w:numId="3">
    <w:abstractNumId w:val="4"/>
  </w:num>
  <w:num w:numId="4">
    <w:abstractNumId w:val="7"/>
  </w:num>
  <w:num w:numId="5">
    <w:abstractNumId w:val="1"/>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dataType w:val="textFile"/>
    <w:activeRecord w:val="-1"/>
    <w:odso/>
  </w:mailMerge>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3B"/>
    <w:rsid w:val="00000EC2"/>
    <w:rsid w:val="0001346D"/>
    <w:rsid w:val="0001532C"/>
    <w:rsid w:val="0001656D"/>
    <w:rsid w:val="00017913"/>
    <w:rsid w:val="00024C40"/>
    <w:rsid w:val="000343C8"/>
    <w:rsid w:val="000354DD"/>
    <w:rsid w:val="0003623F"/>
    <w:rsid w:val="00052F17"/>
    <w:rsid w:val="000577B1"/>
    <w:rsid w:val="00063BE7"/>
    <w:rsid w:val="0007186B"/>
    <w:rsid w:val="000727B0"/>
    <w:rsid w:val="00077051"/>
    <w:rsid w:val="00082F6B"/>
    <w:rsid w:val="0008532D"/>
    <w:rsid w:val="00085A96"/>
    <w:rsid w:val="00086E49"/>
    <w:rsid w:val="0009553D"/>
    <w:rsid w:val="00096E13"/>
    <w:rsid w:val="000A0886"/>
    <w:rsid w:val="000A423C"/>
    <w:rsid w:val="000A56C1"/>
    <w:rsid w:val="000B4557"/>
    <w:rsid w:val="000B5F4C"/>
    <w:rsid w:val="000B5FA3"/>
    <w:rsid w:val="000D1F4E"/>
    <w:rsid w:val="000D5E63"/>
    <w:rsid w:val="000F791A"/>
    <w:rsid w:val="0010024E"/>
    <w:rsid w:val="00106095"/>
    <w:rsid w:val="00111B6B"/>
    <w:rsid w:val="00117571"/>
    <w:rsid w:val="00132C92"/>
    <w:rsid w:val="001458D3"/>
    <w:rsid w:val="00153274"/>
    <w:rsid w:val="00164194"/>
    <w:rsid w:val="001712E6"/>
    <w:rsid w:val="00173CB8"/>
    <w:rsid w:val="00182594"/>
    <w:rsid w:val="001879EF"/>
    <w:rsid w:val="00194125"/>
    <w:rsid w:val="001A3419"/>
    <w:rsid w:val="001B0B33"/>
    <w:rsid w:val="001C2354"/>
    <w:rsid w:val="001C49F1"/>
    <w:rsid w:val="001D0E19"/>
    <w:rsid w:val="001D426C"/>
    <w:rsid w:val="001E1D99"/>
    <w:rsid w:val="001E340A"/>
    <w:rsid w:val="001E75AB"/>
    <w:rsid w:val="001F7A05"/>
    <w:rsid w:val="00212839"/>
    <w:rsid w:val="00214069"/>
    <w:rsid w:val="00215484"/>
    <w:rsid w:val="00232198"/>
    <w:rsid w:val="002521F0"/>
    <w:rsid w:val="00257808"/>
    <w:rsid w:val="00261DAC"/>
    <w:rsid w:val="0026740C"/>
    <w:rsid w:val="00275E06"/>
    <w:rsid w:val="00283567"/>
    <w:rsid w:val="00292EA9"/>
    <w:rsid w:val="0029480A"/>
    <w:rsid w:val="002A286C"/>
    <w:rsid w:val="002B12AA"/>
    <w:rsid w:val="002B5313"/>
    <w:rsid w:val="002C1831"/>
    <w:rsid w:val="002C36FE"/>
    <w:rsid w:val="002F51F9"/>
    <w:rsid w:val="00300F54"/>
    <w:rsid w:val="0031312F"/>
    <w:rsid w:val="00324B38"/>
    <w:rsid w:val="0033367E"/>
    <w:rsid w:val="00334052"/>
    <w:rsid w:val="00342196"/>
    <w:rsid w:val="00382E39"/>
    <w:rsid w:val="003A3413"/>
    <w:rsid w:val="003A78EC"/>
    <w:rsid w:val="003D5063"/>
    <w:rsid w:val="003D68CA"/>
    <w:rsid w:val="003E0E30"/>
    <w:rsid w:val="00400275"/>
    <w:rsid w:val="0040421C"/>
    <w:rsid w:val="004076C2"/>
    <w:rsid w:val="00407BF4"/>
    <w:rsid w:val="00432113"/>
    <w:rsid w:val="004404FF"/>
    <w:rsid w:val="00444678"/>
    <w:rsid w:val="00450776"/>
    <w:rsid w:val="00453434"/>
    <w:rsid w:val="00460CEE"/>
    <w:rsid w:val="004621B9"/>
    <w:rsid w:val="004662E0"/>
    <w:rsid w:val="0047135B"/>
    <w:rsid w:val="004839B8"/>
    <w:rsid w:val="00484E62"/>
    <w:rsid w:val="004929EA"/>
    <w:rsid w:val="004A385C"/>
    <w:rsid w:val="004B44FC"/>
    <w:rsid w:val="004C31FF"/>
    <w:rsid w:val="004D654C"/>
    <w:rsid w:val="004E3D24"/>
    <w:rsid w:val="004F6E0E"/>
    <w:rsid w:val="004F7602"/>
    <w:rsid w:val="00516653"/>
    <w:rsid w:val="00530D18"/>
    <w:rsid w:val="00533C24"/>
    <w:rsid w:val="00535391"/>
    <w:rsid w:val="005550C2"/>
    <w:rsid w:val="00564787"/>
    <w:rsid w:val="005B2CFE"/>
    <w:rsid w:val="005B50E9"/>
    <w:rsid w:val="005C0428"/>
    <w:rsid w:val="005C5D47"/>
    <w:rsid w:val="005E7F12"/>
    <w:rsid w:val="006015D6"/>
    <w:rsid w:val="00617395"/>
    <w:rsid w:val="00620944"/>
    <w:rsid w:val="006301BC"/>
    <w:rsid w:val="00631790"/>
    <w:rsid w:val="00634440"/>
    <w:rsid w:val="00635F27"/>
    <w:rsid w:val="0064342F"/>
    <w:rsid w:val="00644861"/>
    <w:rsid w:val="006555C4"/>
    <w:rsid w:val="00656E8B"/>
    <w:rsid w:val="0066293B"/>
    <w:rsid w:val="006644EC"/>
    <w:rsid w:val="006717C8"/>
    <w:rsid w:val="006741D7"/>
    <w:rsid w:val="00676035"/>
    <w:rsid w:val="006775E9"/>
    <w:rsid w:val="00681D3D"/>
    <w:rsid w:val="006856FA"/>
    <w:rsid w:val="006909F9"/>
    <w:rsid w:val="00694DCD"/>
    <w:rsid w:val="006A13E6"/>
    <w:rsid w:val="006A58C6"/>
    <w:rsid w:val="006B17D4"/>
    <w:rsid w:val="006E374E"/>
    <w:rsid w:val="006E5EE4"/>
    <w:rsid w:val="00702FCC"/>
    <w:rsid w:val="007217A6"/>
    <w:rsid w:val="0072766C"/>
    <w:rsid w:val="00737676"/>
    <w:rsid w:val="00741EE2"/>
    <w:rsid w:val="007508C7"/>
    <w:rsid w:val="00760FEB"/>
    <w:rsid w:val="007674BF"/>
    <w:rsid w:val="00785C0E"/>
    <w:rsid w:val="00785FCD"/>
    <w:rsid w:val="007902EB"/>
    <w:rsid w:val="007B1618"/>
    <w:rsid w:val="007F0825"/>
    <w:rsid w:val="007F20AD"/>
    <w:rsid w:val="007F51E2"/>
    <w:rsid w:val="007F5B6C"/>
    <w:rsid w:val="007F73F2"/>
    <w:rsid w:val="00802354"/>
    <w:rsid w:val="00805BAF"/>
    <w:rsid w:val="00810323"/>
    <w:rsid w:val="00810D3D"/>
    <w:rsid w:val="0081156D"/>
    <w:rsid w:val="00811718"/>
    <w:rsid w:val="00811B3B"/>
    <w:rsid w:val="00813ACF"/>
    <w:rsid w:val="00832975"/>
    <w:rsid w:val="00836B7E"/>
    <w:rsid w:val="008374A2"/>
    <w:rsid w:val="00837E0D"/>
    <w:rsid w:val="00847DB8"/>
    <w:rsid w:val="008506DC"/>
    <w:rsid w:val="00851188"/>
    <w:rsid w:val="0085396F"/>
    <w:rsid w:val="0086576A"/>
    <w:rsid w:val="00872F52"/>
    <w:rsid w:val="00880560"/>
    <w:rsid w:val="008958D7"/>
    <w:rsid w:val="00895DFE"/>
    <w:rsid w:val="00897A7C"/>
    <w:rsid w:val="008C67BC"/>
    <w:rsid w:val="008D2161"/>
    <w:rsid w:val="008D2264"/>
    <w:rsid w:val="008E3378"/>
    <w:rsid w:val="008E45EB"/>
    <w:rsid w:val="008E5AF5"/>
    <w:rsid w:val="008E7BD5"/>
    <w:rsid w:val="008F28AD"/>
    <w:rsid w:val="008F7D90"/>
    <w:rsid w:val="00907E32"/>
    <w:rsid w:val="00913919"/>
    <w:rsid w:val="0092109E"/>
    <w:rsid w:val="009236F1"/>
    <w:rsid w:val="00947CD2"/>
    <w:rsid w:val="00953058"/>
    <w:rsid w:val="009656EB"/>
    <w:rsid w:val="0096765A"/>
    <w:rsid w:val="00967BEE"/>
    <w:rsid w:val="0097036E"/>
    <w:rsid w:val="00973C95"/>
    <w:rsid w:val="009800C9"/>
    <w:rsid w:val="0098434F"/>
    <w:rsid w:val="00984AB0"/>
    <w:rsid w:val="009931A9"/>
    <w:rsid w:val="009A1377"/>
    <w:rsid w:val="009B3FAF"/>
    <w:rsid w:val="009B4872"/>
    <w:rsid w:val="009B7D75"/>
    <w:rsid w:val="009E75CD"/>
    <w:rsid w:val="009F4ACF"/>
    <w:rsid w:val="00A01329"/>
    <w:rsid w:val="00A315E6"/>
    <w:rsid w:val="00A60EB9"/>
    <w:rsid w:val="00A61AA0"/>
    <w:rsid w:val="00A626A1"/>
    <w:rsid w:val="00A64852"/>
    <w:rsid w:val="00A648CB"/>
    <w:rsid w:val="00A66B43"/>
    <w:rsid w:val="00A80D21"/>
    <w:rsid w:val="00A9495B"/>
    <w:rsid w:val="00AA2ED7"/>
    <w:rsid w:val="00AB025C"/>
    <w:rsid w:val="00AB4221"/>
    <w:rsid w:val="00AB541B"/>
    <w:rsid w:val="00AC2853"/>
    <w:rsid w:val="00AC3873"/>
    <w:rsid w:val="00AD1ADD"/>
    <w:rsid w:val="00AD1E50"/>
    <w:rsid w:val="00AD6D5C"/>
    <w:rsid w:val="00AE7C5F"/>
    <w:rsid w:val="00AF2634"/>
    <w:rsid w:val="00B00EC5"/>
    <w:rsid w:val="00B06D57"/>
    <w:rsid w:val="00B23C1C"/>
    <w:rsid w:val="00B2429D"/>
    <w:rsid w:val="00B26DDB"/>
    <w:rsid w:val="00B309C5"/>
    <w:rsid w:val="00B314FA"/>
    <w:rsid w:val="00B36D0E"/>
    <w:rsid w:val="00B454FB"/>
    <w:rsid w:val="00B61679"/>
    <w:rsid w:val="00BC5531"/>
    <w:rsid w:val="00BC603A"/>
    <w:rsid w:val="00BE474E"/>
    <w:rsid w:val="00C05ED4"/>
    <w:rsid w:val="00C07225"/>
    <w:rsid w:val="00C20EBF"/>
    <w:rsid w:val="00C22690"/>
    <w:rsid w:val="00C2288D"/>
    <w:rsid w:val="00C2508A"/>
    <w:rsid w:val="00C2562B"/>
    <w:rsid w:val="00C32EAD"/>
    <w:rsid w:val="00C641FD"/>
    <w:rsid w:val="00C72509"/>
    <w:rsid w:val="00C74A41"/>
    <w:rsid w:val="00C757A1"/>
    <w:rsid w:val="00C84C95"/>
    <w:rsid w:val="00C85259"/>
    <w:rsid w:val="00C87833"/>
    <w:rsid w:val="00C9335D"/>
    <w:rsid w:val="00C959F6"/>
    <w:rsid w:val="00CA519F"/>
    <w:rsid w:val="00CB1D85"/>
    <w:rsid w:val="00CB531E"/>
    <w:rsid w:val="00CB60B0"/>
    <w:rsid w:val="00CD1299"/>
    <w:rsid w:val="00CD67E2"/>
    <w:rsid w:val="00CE4052"/>
    <w:rsid w:val="00CF0D56"/>
    <w:rsid w:val="00D069B9"/>
    <w:rsid w:val="00D25EFE"/>
    <w:rsid w:val="00D26310"/>
    <w:rsid w:val="00D3005D"/>
    <w:rsid w:val="00D33B7B"/>
    <w:rsid w:val="00D64BC6"/>
    <w:rsid w:val="00D72128"/>
    <w:rsid w:val="00D83F58"/>
    <w:rsid w:val="00D8403B"/>
    <w:rsid w:val="00D907EE"/>
    <w:rsid w:val="00DA51E7"/>
    <w:rsid w:val="00DA5D76"/>
    <w:rsid w:val="00DB4EF3"/>
    <w:rsid w:val="00DC29F0"/>
    <w:rsid w:val="00DE34C4"/>
    <w:rsid w:val="00DF55A8"/>
    <w:rsid w:val="00E001CB"/>
    <w:rsid w:val="00E03D80"/>
    <w:rsid w:val="00E0441F"/>
    <w:rsid w:val="00E05F77"/>
    <w:rsid w:val="00E063EA"/>
    <w:rsid w:val="00E13D83"/>
    <w:rsid w:val="00E24B81"/>
    <w:rsid w:val="00E40606"/>
    <w:rsid w:val="00E452C9"/>
    <w:rsid w:val="00E453D2"/>
    <w:rsid w:val="00E5093A"/>
    <w:rsid w:val="00E52468"/>
    <w:rsid w:val="00E5477E"/>
    <w:rsid w:val="00E6639E"/>
    <w:rsid w:val="00E7180F"/>
    <w:rsid w:val="00E86021"/>
    <w:rsid w:val="00E90213"/>
    <w:rsid w:val="00EC1CE7"/>
    <w:rsid w:val="00ED093B"/>
    <w:rsid w:val="00ED379C"/>
    <w:rsid w:val="00EE3AC6"/>
    <w:rsid w:val="00EE5FFB"/>
    <w:rsid w:val="00F065AE"/>
    <w:rsid w:val="00F12664"/>
    <w:rsid w:val="00F430CA"/>
    <w:rsid w:val="00F43217"/>
    <w:rsid w:val="00F65982"/>
    <w:rsid w:val="00F9684C"/>
    <w:rsid w:val="00FA10A1"/>
    <w:rsid w:val="00FA2652"/>
    <w:rsid w:val="00FC3960"/>
    <w:rsid w:val="00FF160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5FAD6EA5"/>
  <w14:defaultImageDpi w14:val="0"/>
  <w15:docId w15:val="{B962D153-BC23-4940-87B0-C41FCC7A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960"/>
    <w:rPr>
      <w:rFonts w:ascii="Arial" w:hAnsi="Arial"/>
      <w:color w:val="000000"/>
      <w:sz w:val="22"/>
      <w:lang w:val="fr-FR" w:eastAsia="fr-FR"/>
    </w:rPr>
  </w:style>
  <w:style w:type="paragraph" w:styleId="Heading1">
    <w:name w:val="heading 1"/>
    <w:basedOn w:val="Normal"/>
    <w:next w:val="Normal"/>
    <w:link w:val="Heading1Char"/>
    <w:uiPriority w:val="99"/>
    <w:qFormat/>
    <w:pPr>
      <w:keepNext/>
      <w:outlineLvl w:val="0"/>
    </w:pPr>
    <w:rPr>
      <w:b/>
      <w:sz w:val="88"/>
    </w:rPr>
  </w:style>
  <w:style w:type="paragraph" w:styleId="Heading2">
    <w:name w:val="heading 2"/>
    <w:basedOn w:val="Normal"/>
    <w:next w:val="Normal"/>
    <w:link w:val="Heading2Char"/>
    <w:uiPriority w:val="99"/>
    <w:qFormat/>
    <w:pPr>
      <w:keepNext/>
      <w:ind w:left="1134" w:right="1870" w:hanging="1701"/>
      <w:outlineLvl w:val="1"/>
    </w:pPr>
    <w:rPr>
      <w:rFonts w:ascii="Arial Narrow" w:hAnsi="Arial Narrow"/>
      <w:b/>
      <w:sz w:val="24"/>
      <w:lang w:val="fr-CH"/>
    </w:rPr>
  </w:style>
  <w:style w:type="paragraph" w:styleId="Heading3">
    <w:name w:val="heading 3"/>
    <w:aliases w:val="WP titre 2"/>
    <w:basedOn w:val="Normal"/>
    <w:next w:val="Normal"/>
    <w:link w:val="Heading3Char"/>
    <w:uiPriority w:val="99"/>
    <w:qFormat/>
    <w:rsid w:val="00FC3960"/>
    <w:pPr>
      <w:keepNext/>
      <w:numPr>
        <w:ilvl w:val="2"/>
        <w:numId w:val="1"/>
      </w:numPr>
      <w:spacing w:before="240" w:after="60"/>
      <w:outlineLvl w:val="2"/>
    </w:pPr>
    <w:rPr>
      <w:rFonts w:ascii="Arial Narrow" w:hAnsi="Arial Narrow"/>
      <w:b/>
      <w:noProof/>
      <w:color w:val="auto"/>
      <w:sz w:val="26"/>
    </w:rPr>
  </w:style>
  <w:style w:type="paragraph" w:styleId="Heading4">
    <w:name w:val="heading 4"/>
    <w:basedOn w:val="Normal"/>
    <w:next w:val="Normal"/>
    <w:link w:val="Heading4Char"/>
    <w:uiPriority w:val="9"/>
    <w:semiHidden/>
    <w:unhideWhenUsed/>
    <w:qFormat/>
    <w:locked/>
    <w:rsid w:val="002A286C"/>
    <w:pPr>
      <w:keepNext/>
      <w:keepLines/>
      <w:spacing w:before="40"/>
      <w:outlineLvl w:val="3"/>
    </w:pPr>
    <w:rPr>
      <w:rFonts w:ascii="Calibri Light" w:hAnsi="Calibri Light"/>
      <w:i/>
      <w:iCs/>
      <w:color w:val="2E74B5"/>
    </w:rPr>
  </w:style>
  <w:style w:type="paragraph" w:styleId="Heading5">
    <w:name w:val="heading 5"/>
    <w:basedOn w:val="Normal"/>
    <w:next w:val="Normal"/>
    <w:link w:val="Heading5Char"/>
    <w:uiPriority w:val="9"/>
    <w:semiHidden/>
    <w:unhideWhenUsed/>
    <w:qFormat/>
    <w:locked/>
    <w:rsid w:val="002A286C"/>
    <w:pPr>
      <w:keepNext/>
      <w:keepLines/>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locked/>
    <w:rsid w:val="002A286C"/>
    <w:pPr>
      <w:keepNext/>
      <w:keepLines/>
      <w:spacing w:before="40"/>
      <w:outlineLvl w:val="5"/>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b/>
      <w:color w:val="000000"/>
      <w:kern w:val="32"/>
      <w:sz w:val="32"/>
    </w:rPr>
  </w:style>
  <w:style w:type="character" w:customStyle="1" w:styleId="Heading2Char">
    <w:name w:val="Heading 2 Char"/>
    <w:basedOn w:val="DefaultParagraphFont"/>
    <w:link w:val="Heading2"/>
    <w:uiPriority w:val="99"/>
    <w:locked/>
    <w:rPr>
      <w:rFonts w:ascii="Cambria" w:hAnsi="Cambria"/>
      <w:b/>
      <w:i/>
      <w:color w:val="000000"/>
      <w:sz w:val="28"/>
    </w:rPr>
  </w:style>
  <w:style w:type="character" w:customStyle="1" w:styleId="Heading3Char">
    <w:name w:val="Heading 3 Char"/>
    <w:aliases w:val="WP titre 2 Char"/>
    <w:basedOn w:val="DefaultParagraphFont"/>
    <w:link w:val="Heading3"/>
    <w:uiPriority w:val="99"/>
    <w:locked/>
    <w:rPr>
      <w:rFonts w:ascii="Cambria" w:hAnsi="Cambria"/>
      <w:b/>
      <w:color w:val="000000"/>
      <w:sz w:val="26"/>
    </w:rPr>
  </w:style>
  <w:style w:type="paragraph" w:styleId="Header">
    <w:name w:val="header"/>
    <w:basedOn w:val="Normal"/>
    <w:link w:val="HeaderChar"/>
    <w:uiPriority w:val="99"/>
    <w:pPr>
      <w:tabs>
        <w:tab w:val="left" w:pos="1560"/>
      </w:tabs>
    </w:pPr>
    <w:rPr>
      <w:sz w:val="24"/>
      <w:lang w:val="fr-CH"/>
    </w:rPr>
  </w:style>
  <w:style w:type="character" w:customStyle="1" w:styleId="HeaderChar">
    <w:name w:val="Header Char"/>
    <w:basedOn w:val="DefaultParagraphFont"/>
    <w:link w:val="Header"/>
    <w:uiPriority w:val="99"/>
    <w:locked/>
    <w:rPr>
      <w:rFonts w:ascii="Arial" w:hAnsi="Arial"/>
      <w:color w:val="000000"/>
      <w:sz w:val="22"/>
    </w:rPr>
  </w:style>
  <w:style w:type="paragraph" w:styleId="Footer">
    <w:name w:val="footer"/>
    <w:basedOn w:val="Normal"/>
    <w:link w:val="FooterChar"/>
    <w:uiPriority w:val="99"/>
    <w:pPr>
      <w:tabs>
        <w:tab w:val="left" w:pos="2835"/>
        <w:tab w:val="left" w:pos="6237"/>
        <w:tab w:val="left" w:pos="7088"/>
      </w:tabs>
      <w:ind w:left="-567" w:right="-540"/>
    </w:pPr>
    <w:rPr>
      <w:rFonts w:ascii="Arial Narrow" w:hAnsi="Arial Narrow"/>
      <w:sz w:val="24"/>
    </w:rPr>
  </w:style>
  <w:style w:type="character" w:customStyle="1" w:styleId="FooterChar">
    <w:name w:val="Footer Char"/>
    <w:basedOn w:val="DefaultParagraphFont"/>
    <w:link w:val="Footer"/>
    <w:uiPriority w:val="99"/>
    <w:locked/>
    <w:rsid w:val="00967BEE"/>
    <w:rPr>
      <w:rFonts w:ascii="Arial Narrow" w:hAnsi="Arial Narrow"/>
      <w:color w:val="000000"/>
      <w:sz w:val="24"/>
      <w:lang w:val="fr-FR" w:eastAsia="fr-FR"/>
    </w:rPr>
  </w:style>
  <w:style w:type="character" w:styleId="PageNumber">
    <w:name w:val="page number"/>
    <w:basedOn w:val="DefaultParagraphFont"/>
    <w:uiPriority w:val="99"/>
  </w:style>
  <w:style w:type="character" w:styleId="Hyperlink">
    <w:name w:val="Hyperlink"/>
    <w:basedOn w:val="DefaultParagraphFont"/>
    <w:uiPriority w:val="99"/>
    <w:rsid w:val="0081156D"/>
    <w:rPr>
      <w:color w:val="0000FF"/>
      <w:u w:val="single"/>
    </w:rPr>
  </w:style>
  <w:style w:type="paragraph" w:styleId="BalloonText">
    <w:name w:val="Balloon Text"/>
    <w:basedOn w:val="Normal"/>
    <w:link w:val="BalloonTextChar"/>
    <w:uiPriority w:val="99"/>
    <w:rsid w:val="00E40606"/>
    <w:rPr>
      <w:rFonts w:ascii="Tahoma" w:hAnsi="Tahoma" w:cs="Tahoma"/>
      <w:sz w:val="16"/>
      <w:szCs w:val="16"/>
    </w:rPr>
  </w:style>
  <w:style w:type="character" w:customStyle="1" w:styleId="BalloonTextChar">
    <w:name w:val="Balloon Text Char"/>
    <w:basedOn w:val="DefaultParagraphFont"/>
    <w:link w:val="BalloonText"/>
    <w:uiPriority w:val="99"/>
    <w:locked/>
    <w:rsid w:val="00E40606"/>
    <w:rPr>
      <w:rFonts w:ascii="Tahoma" w:hAnsi="Tahoma"/>
      <w:color w:val="000000"/>
      <w:sz w:val="16"/>
    </w:rPr>
  </w:style>
  <w:style w:type="character" w:customStyle="1" w:styleId="Heading4Char">
    <w:name w:val="Heading 4 Char"/>
    <w:basedOn w:val="DefaultParagraphFont"/>
    <w:link w:val="Heading4"/>
    <w:uiPriority w:val="9"/>
    <w:semiHidden/>
    <w:rsid w:val="002A286C"/>
    <w:rPr>
      <w:rFonts w:ascii="Calibri Light" w:hAnsi="Calibri Light"/>
      <w:i/>
      <w:iCs/>
      <w:color w:val="2E74B5"/>
      <w:sz w:val="22"/>
      <w:lang w:val="fr-FR" w:eastAsia="fr-FR"/>
    </w:rPr>
  </w:style>
  <w:style w:type="character" w:customStyle="1" w:styleId="Heading5Char">
    <w:name w:val="Heading 5 Char"/>
    <w:basedOn w:val="DefaultParagraphFont"/>
    <w:link w:val="Heading5"/>
    <w:uiPriority w:val="9"/>
    <w:semiHidden/>
    <w:rsid w:val="002A286C"/>
    <w:rPr>
      <w:rFonts w:ascii="Calibri Light" w:hAnsi="Calibri Light"/>
      <w:color w:val="2E74B5"/>
      <w:sz w:val="22"/>
      <w:lang w:val="fr-FR" w:eastAsia="fr-FR"/>
    </w:rPr>
  </w:style>
  <w:style w:type="character" w:customStyle="1" w:styleId="Heading6Char">
    <w:name w:val="Heading 6 Char"/>
    <w:basedOn w:val="DefaultParagraphFont"/>
    <w:link w:val="Heading6"/>
    <w:uiPriority w:val="9"/>
    <w:semiHidden/>
    <w:rsid w:val="002A286C"/>
    <w:rPr>
      <w:rFonts w:ascii="Calibri Light" w:hAnsi="Calibri Light"/>
      <w:color w:val="1F4D78"/>
      <w:sz w:val="22"/>
      <w:lang w:val="fr-FR" w:eastAsia="fr-FR"/>
    </w:rPr>
  </w:style>
  <w:style w:type="character" w:customStyle="1" w:styleId="biblio-authors">
    <w:name w:val="biblio-authors"/>
    <w:rsid w:val="002A286C"/>
  </w:style>
  <w:style w:type="paragraph" w:styleId="ListParagraph">
    <w:name w:val="List Paragraph"/>
    <w:basedOn w:val="Normal"/>
    <w:uiPriority w:val="34"/>
    <w:qFormat/>
    <w:rsid w:val="002A286C"/>
    <w:pPr>
      <w:ind w:left="720"/>
      <w:contextualSpacing/>
    </w:pPr>
  </w:style>
  <w:style w:type="paragraph" w:customStyle="1" w:styleId="Default">
    <w:name w:val="Default"/>
    <w:rsid w:val="002A286C"/>
    <w:pPr>
      <w:autoSpaceDE w:val="0"/>
      <w:autoSpaceDN w:val="0"/>
      <w:adjustRightInd w:val="0"/>
    </w:pPr>
    <w:rPr>
      <w:rFonts w:ascii="Arial" w:hAnsi="Arial" w:cs="Arial"/>
      <w:color w:val="000000"/>
      <w:sz w:val="24"/>
      <w:szCs w:val="24"/>
      <w:lang w:val="en-US" w:eastAsia="en-US"/>
    </w:rPr>
  </w:style>
  <w:style w:type="paragraph" w:styleId="NormalWeb">
    <w:name w:val="Normal (Web)"/>
    <w:basedOn w:val="Normal"/>
    <w:uiPriority w:val="99"/>
    <w:unhideWhenUsed/>
    <w:locked/>
    <w:rsid w:val="002A286C"/>
    <w:pPr>
      <w:spacing w:before="100" w:beforeAutospacing="1" w:after="100" w:afterAutospacing="1"/>
    </w:pPr>
    <w:rPr>
      <w:rFonts w:cs="Arial"/>
      <w:sz w:val="24"/>
      <w:szCs w:val="24"/>
      <w:lang w:val="en-US" w:eastAsia="en-US"/>
    </w:rPr>
  </w:style>
  <w:style w:type="character" w:customStyle="1" w:styleId="js-article-title">
    <w:name w:val="js-article-title"/>
    <w:rsid w:val="002A286C"/>
  </w:style>
  <w:style w:type="character" w:customStyle="1" w:styleId="authorsname">
    <w:name w:val="authors__name"/>
    <w:rsid w:val="002A286C"/>
  </w:style>
  <w:style w:type="character" w:customStyle="1" w:styleId="bio-name">
    <w:name w:val="bio-name"/>
    <w:rsid w:val="002A286C"/>
  </w:style>
  <w:style w:type="character" w:customStyle="1" w:styleId="highlight">
    <w:name w:val="highlight"/>
    <w:rsid w:val="002A286C"/>
  </w:style>
  <w:style w:type="character" w:customStyle="1" w:styleId="authors">
    <w:name w:val="authors"/>
    <w:rsid w:val="002A286C"/>
  </w:style>
  <w:style w:type="character" w:styleId="HTMLCite">
    <w:name w:val="HTML Cite"/>
    <w:uiPriority w:val="99"/>
    <w:unhideWhenUsed/>
    <w:locked/>
    <w:rsid w:val="002A286C"/>
    <w:rPr>
      <w:i/>
      <w:iCs/>
    </w:rPr>
  </w:style>
  <w:style w:type="character" w:styleId="Strong">
    <w:name w:val="Strong"/>
    <w:uiPriority w:val="22"/>
    <w:qFormat/>
    <w:locked/>
    <w:rsid w:val="002A286C"/>
    <w:rPr>
      <w:b/>
      <w:bCs/>
    </w:rPr>
  </w:style>
  <w:style w:type="character" w:styleId="Emphasis">
    <w:name w:val="Emphasis"/>
    <w:uiPriority w:val="20"/>
    <w:qFormat/>
    <w:locked/>
    <w:rsid w:val="002A286C"/>
    <w:rPr>
      <w:i/>
      <w:iCs/>
    </w:rPr>
  </w:style>
  <w:style w:type="character" w:customStyle="1" w:styleId="title-text">
    <w:name w:val="title-text"/>
    <w:rsid w:val="002A286C"/>
  </w:style>
  <w:style w:type="character" w:customStyle="1" w:styleId="text">
    <w:name w:val="text"/>
    <w:rsid w:val="002A286C"/>
  </w:style>
  <w:style w:type="paragraph" w:customStyle="1" w:styleId="pub-desc">
    <w:name w:val="pub-desc"/>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markedcontent">
    <w:name w:val="markedcontent"/>
    <w:rsid w:val="002A286C"/>
  </w:style>
  <w:style w:type="character" w:customStyle="1" w:styleId="page-headerauthor-item">
    <w:name w:val="page-header__author-item"/>
    <w:rsid w:val="002A286C"/>
  </w:style>
  <w:style w:type="character" w:customStyle="1" w:styleId="sharebtn-text">
    <w:name w:val="share__btn-text"/>
    <w:rsid w:val="002A286C"/>
  </w:style>
  <w:style w:type="character" w:customStyle="1" w:styleId="sharebtn-icon">
    <w:name w:val="share__btn-icon"/>
    <w:rsid w:val="002A286C"/>
  </w:style>
  <w:style w:type="character" w:customStyle="1" w:styleId="page-headercitation-item-label">
    <w:name w:val="page-header__citation-item-label"/>
    <w:rsid w:val="002A286C"/>
  </w:style>
  <w:style w:type="character" w:customStyle="1" w:styleId="red">
    <w:name w:val="red"/>
    <w:rsid w:val="002A286C"/>
  </w:style>
  <w:style w:type="character" w:customStyle="1" w:styleId="firstword">
    <w:name w:val="firstword"/>
    <w:rsid w:val="002A286C"/>
  </w:style>
  <w:style w:type="character" w:customStyle="1" w:styleId="texthighlight">
    <w:name w:val="texthighlight"/>
    <w:rsid w:val="002A286C"/>
  </w:style>
  <w:style w:type="character" w:customStyle="1" w:styleId="pdftitlepages">
    <w:name w:val="pdftitle_pages"/>
    <w:rsid w:val="002A286C"/>
  </w:style>
  <w:style w:type="character" w:customStyle="1" w:styleId="creator-type-label">
    <w:name w:val="creator-type-label"/>
    <w:rsid w:val="002A286C"/>
  </w:style>
  <w:style w:type="character" w:customStyle="1" w:styleId="contributor-details-link">
    <w:name w:val="contributor-details-link"/>
    <w:rsid w:val="002A286C"/>
  </w:style>
  <w:style w:type="character" w:customStyle="1" w:styleId="contributor-separator">
    <w:name w:val="contributor-separator"/>
    <w:rsid w:val="002A286C"/>
  </w:style>
  <w:style w:type="character" w:customStyle="1" w:styleId="js-article-subtype">
    <w:name w:val="js-article-subtype"/>
    <w:rsid w:val="002A286C"/>
  </w:style>
  <w:style w:type="character" w:customStyle="1" w:styleId="js-open-access">
    <w:name w:val="js-open-access"/>
    <w:rsid w:val="002A286C"/>
  </w:style>
  <w:style w:type="character" w:customStyle="1" w:styleId="anchor-text">
    <w:name w:val="anchor-text"/>
    <w:rsid w:val="002A286C"/>
  </w:style>
  <w:style w:type="paragraph" w:customStyle="1" w:styleId="c-single-headersummary">
    <w:name w:val="c-single-header__summary"/>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sr-only">
    <w:name w:val="sr-only"/>
    <w:rsid w:val="002A286C"/>
  </w:style>
  <w:style w:type="character" w:customStyle="1" w:styleId="react-xocs-alternative-link">
    <w:name w:val="react-xocs-alternative-link"/>
    <w:rsid w:val="002A286C"/>
  </w:style>
  <w:style w:type="character" w:customStyle="1" w:styleId="given-name">
    <w:name w:val="given-name"/>
    <w:rsid w:val="002A286C"/>
  </w:style>
  <w:style w:type="character" w:customStyle="1" w:styleId="author-ref">
    <w:name w:val="author-ref"/>
    <w:rsid w:val="002A286C"/>
  </w:style>
  <w:style w:type="character" w:customStyle="1" w:styleId="button-link-text">
    <w:name w:val="button-link-text"/>
    <w:rsid w:val="002A286C"/>
  </w:style>
  <w:style w:type="character" w:customStyle="1" w:styleId="year">
    <w:name w:val="year"/>
    <w:rsid w:val="002A286C"/>
  </w:style>
  <w:style w:type="character" w:customStyle="1" w:styleId="Title1">
    <w:name w:val="Title1"/>
    <w:rsid w:val="002A286C"/>
  </w:style>
  <w:style w:type="character" w:customStyle="1" w:styleId="journal">
    <w:name w:val="journal"/>
    <w:rsid w:val="002A286C"/>
  </w:style>
  <w:style w:type="character" w:customStyle="1" w:styleId="vol">
    <w:name w:val="vol"/>
    <w:rsid w:val="002A286C"/>
  </w:style>
  <w:style w:type="character" w:customStyle="1" w:styleId="pages">
    <w:name w:val="pages"/>
    <w:rsid w:val="002A286C"/>
  </w:style>
  <w:style w:type="character" w:customStyle="1" w:styleId="authorscontact">
    <w:name w:val="authors__contact"/>
    <w:rsid w:val="002A286C"/>
  </w:style>
  <w:style w:type="character" w:customStyle="1" w:styleId="biblio-title">
    <w:name w:val="biblio-title"/>
    <w:rsid w:val="002A286C"/>
  </w:style>
  <w:style w:type="character" w:customStyle="1" w:styleId="al-author-name-more">
    <w:name w:val="al-author-name-more"/>
    <w:rsid w:val="002A286C"/>
  </w:style>
  <w:style w:type="character" w:customStyle="1" w:styleId="delimiter">
    <w:name w:val="delimiter"/>
    <w:rsid w:val="002A286C"/>
  </w:style>
  <w:style w:type="character" w:customStyle="1" w:styleId="date-display-single">
    <w:name w:val="date-display-single"/>
    <w:rsid w:val="002A286C"/>
  </w:style>
  <w:style w:type="paragraph" w:customStyle="1" w:styleId="pub-label">
    <w:name w:val="pub-label"/>
    <w:basedOn w:val="Normal"/>
    <w:rsid w:val="002A286C"/>
    <w:pPr>
      <w:spacing w:before="100" w:beforeAutospacing="1" w:after="100" w:afterAutospacing="1"/>
    </w:pPr>
    <w:rPr>
      <w:rFonts w:ascii="Times New Roman" w:hAnsi="Times New Roman"/>
      <w:color w:val="auto"/>
      <w:sz w:val="24"/>
      <w:szCs w:val="24"/>
      <w:lang w:val="en-US" w:eastAsia="en-US"/>
    </w:rPr>
  </w:style>
  <w:style w:type="paragraph" w:customStyle="1" w:styleId="c-article-info-details">
    <w:name w:val="c-article-info-details"/>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u-visually-hidden">
    <w:name w:val="u-visually-hidden"/>
    <w:rsid w:val="002A286C"/>
  </w:style>
  <w:style w:type="paragraph" w:customStyle="1" w:styleId="byline">
    <w:name w:val="byline"/>
    <w:basedOn w:val="Normal"/>
    <w:rsid w:val="002A286C"/>
    <w:pPr>
      <w:spacing w:before="100" w:beforeAutospacing="1" w:after="100" w:afterAutospacing="1"/>
    </w:pPr>
    <w:rPr>
      <w:rFonts w:ascii="Times New Roman" w:hAnsi="Times New Roman"/>
      <w:color w:val="auto"/>
      <w:sz w:val="24"/>
      <w:szCs w:val="24"/>
      <w:lang w:val="en-US" w:eastAsia="en-US"/>
    </w:rPr>
  </w:style>
  <w:style w:type="paragraph" w:customStyle="1" w:styleId="summary">
    <w:name w:val="summary"/>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article-date">
    <w:name w:val="article-date"/>
    <w:rsid w:val="002A286C"/>
  </w:style>
  <w:style w:type="character" w:customStyle="1" w:styleId="share-title">
    <w:name w:val="share-title"/>
    <w:rsid w:val="002A286C"/>
  </w:style>
  <w:style w:type="character" w:customStyle="1" w:styleId="mi">
    <w:name w:val="mi"/>
    <w:rsid w:val="002A286C"/>
  </w:style>
  <w:style w:type="character" w:customStyle="1" w:styleId="mo">
    <w:name w:val="mo"/>
    <w:rsid w:val="002A286C"/>
  </w:style>
  <w:style w:type="character" w:customStyle="1" w:styleId="mn">
    <w:name w:val="mn"/>
    <w:rsid w:val="002A286C"/>
  </w:style>
  <w:style w:type="character" w:customStyle="1" w:styleId="hero">
    <w:name w:val="hero"/>
    <w:rsid w:val="002A286C"/>
  </w:style>
  <w:style w:type="character" w:customStyle="1" w:styleId="s-r">
    <w:name w:val="s-r"/>
    <w:rsid w:val="002A286C"/>
  </w:style>
  <w:style w:type="character" w:customStyle="1" w:styleId="role">
    <w:name w:val="role"/>
    <w:rsid w:val="002A286C"/>
  </w:style>
  <w:style w:type="paragraph" w:customStyle="1" w:styleId="ts-blog-article-author">
    <w:name w:val="ts-blog-article-author"/>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offeredlanguage">
    <w:name w:val="offeredlanguage"/>
    <w:rsid w:val="002A286C"/>
  </w:style>
  <w:style w:type="character" w:customStyle="1" w:styleId="ecb-full">
    <w:name w:val="ecb-full"/>
    <w:rsid w:val="002A286C"/>
  </w:style>
  <w:style w:type="character" w:customStyle="1" w:styleId="fn">
    <w:name w:val="fn"/>
    <w:rsid w:val="002A286C"/>
  </w:style>
  <w:style w:type="character" w:customStyle="1" w:styleId="family-name">
    <w:name w:val="family-name"/>
    <w:rsid w:val="002A286C"/>
  </w:style>
  <w:style w:type="character" w:customStyle="1" w:styleId="page-range">
    <w:name w:val="page-range"/>
    <w:rsid w:val="002A286C"/>
  </w:style>
  <w:style w:type="character" w:customStyle="1" w:styleId="two-spaces">
    <w:name w:val="two-spaces"/>
    <w:rsid w:val="002A286C"/>
  </w:style>
  <w:style w:type="character" w:customStyle="1" w:styleId="ng-star-inserted">
    <w:name w:val="ng-star-inserted"/>
    <w:rsid w:val="002A286C"/>
  </w:style>
  <w:style w:type="paragraph" w:styleId="TOCHeading">
    <w:name w:val="TOC Heading"/>
    <w:basedOn w:val="Heading1"/>
    <w:next w:val="Normal"/>
    <w:uiPriority w:val="39"/>
    <w:unhideWhenUsed/>
    <w:qFormat/>
    <w:rsid w:val="002A286C"/>
    <w:pPr>
      <w:keepLines/>
      <w:spacing w:before="240" w:line="259" w:lineRule="auto"/>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2">
    <w:name w:val="toc 2"/>
    <w:basedOn w:val="Normal"/>
    <w:next w:val="Normal"/>
    <w:autoRedefine/>
    <w:uiPriority w:val="39"/>
    <w:unhideWhenUsed/>
    <w:locked/>
    <w:rsid w:val="002A286C"/>
    <w:pPr>
      <w:spacing w:after="100" w:line="259" w:lineRule="auto"/>
      <w:ind w:left="220"/>
    </w:pPr>
    <w:rPr>
      <w:rFonts w:asciiTheme="minorHAnsi" w:eastAsiaTheme="minorEastAsia" w:hAnsiTheme="minorHAnsi"/>
      <w:color w:val="auto"/>
      <w:szCs w:val="22"/>
      <w:lang w:val="en-US" w:eastAsia="en-US"/>
    </w:rPr>
  </w:style>
  <w:style w:type="paragraph" w:styleId="TOC1">
    <w:name w:val="toc 1"/>
    <w:basedOn w:val="Normal"/>
    <w:next w:val="Normal"/>
    <w:autoRedefine/>
    <w:uiPriority w:val="39"/>
    <w:unhideWhenUsed/>
    <w:locked/>
    <w:rsid w:val="002A286C"/>
    <w:pPr>
      <w:spacing w:after="100" w:line="259" w:lineRule="auto"/>
    </w:pPr>
    <w:rPr>
      <w:rFonts w:asciiTheme="minorHAnsi" w:eastAsiaTheme="minorEastAsia" w:hAnsiTheme="minorHAnsi"/>
      <w:color w:val="auto"/>
      <w:szCs w:val="22"/>
      <w:lang w:val="en-US" w:eastAsia="en-US"/>
    </w:rPr>
  </w:style>
  <w:style w:type="paragraph" w:styleId="TOC3">
    <w:name w:val="toc 3"/>
    <w:basedOn w:val="Normal"/>
    <w:next w:val="Normal"/>
    <w:autoRedefine/>
    <w:uiPriority w:val="39"/>
    <w:unhideWhenUsed/>
    <w:locked/>
    <w:rsid w:val="002A286C"/>
    <w:pPr>
      <w:spacing w:after="100" w:line="259" w:lineRule="auto"/>
      <w:ind w:left="440"/>
    </w:pPr>
    <w:rPr>
      <w:rFonts w:asciiTheme="minorHAnsi" w:eastAsiaTheme="minorEastAsia" w:hAnsiTheme="minorHAnsi"/>
      <w:color w:val="auto"/>
      <w:szCs w:val="22"/>
      <w:lang w:val="en-US" w:eastAsia="en-US"/>
    </w:rPr>
  </w:style>
  <w:style w:type="paragraph" w:customStyle="1" w:styleId="ecb-authors">
    <w:name w:val="ecb-authors"/>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random-auth-sybmol">
    <w:name w:val="random-auth-sybmol"/>
    <w:basedOn w:val="DefaultParagraphFont"/>
    <w:rsid w:val="002A286C"/>
  </w:style>
  <w:style w:type="paragraph" w:customStyle="1" w:styleId="note">
    <w:name w:val="note"/>
    <w:basedOn w:val="Normal"/>
    <w:rsid w:val="002A286C"/>
    <w:pPr>
      <w:spacing w:before="100" w:beforeAutospacing="1" w:after="100" w:afterAutospacing="1"/>
    </w:pPr>
    <w:rPr>
      <w:rFonts w:ascii="Times New Roman" w:hAnsi="Times New Roman"/>
      <w:color w:val="auto"/>
      <w:sz w:val="24"/>
      <w:szCs w:val="24"/>
      <w:lang w:val="en-US" w:eastAsia="en-US"/>
    </w:rPr>
  </w:style>
  <w:style w:type="character" w:customStyle="1" w:styleId="mjxassistivemathml">
    <w:name w:val="mjx_assistive_mathml"/>
    <w:basedOn w:val="DefaultParagraphFont"/>
    <w:rsid w:val="002A286C"/>
  </w:style>
  <w:style w:type="character" w:customStyle="1" w:styleId="author-listauthor">
    <w:name w:val="author-list__author"/>
    <w:basedOn w:val="DefaultParagraphFont"/>
    <w:rsid w:val="002A286C"/>
  </w:style>
  <w:style w:type="character" w:styleId="UnresolvedMention">
    <w:name w:val="Unresolved Mention"/>
    <w:basedOn w:val="DefaultParagraphFont"/>
    <w:uiPriority w:val="99"/>
    <w:semiHidden/>
    <w:unhideWhenUsed/>
    <w:rsid w:val="002A286C"/>
    <w:rPr>
      <w:color w:val="605E5C"/>
      <w:shd w:val="clear" w:color="auto" w:fill="E1DFDD"/>
    </w:rPr>
  </w:style>
  <w:style w:type="character" w:customStyle="1" w:styleId="Title2">
    <w:name w:val="Title2"/>
    <w:basedOn w:val="DefaultParagraphFont"/>
    <w:rsid w:val="002A286C"/>
  </w:style>
  <w:style w:type="character" w:customStyle="1" w:styleId="delimiter-margin-left">
    <w:name w:val="delimiter-margin-left"/>
    <w:basedOn w:val="DefaultParagraphFont"/>
    <w:rsid w:val="0096765A"/>
  </w:style>
  <w:style w:type="paragraph" w:customStyle="1" w:styleId="c-single-headermeta-data">
    <w:name w:val="c-single-header__meta-data"/>
    <w:basedOn w:val="Normal"/>
    <w:rsid w:val="0033367E"/>
    <w:pPr>
      <w:spacing w:before="100" w:beforeAutospacing="1" w:after="100" w:afterAutospacing="1"/>
    </w:pPr>
    <w:rPr>
      <w:rFonts w:ascii="Times New Roman" w:hAnsi="Times New Roman"/>
      <w:color w:val="auto"/>
      <w:sz w:val="24"/>
      <w:szCs w:val="24"/>
      <w:lang w:val="fr-CH"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708467">
      <w:marLeft w:val="0"/>
      <w:marRight w:val="0"/>
      <w:marTop w:val="0"/>
      <w:marBottom w:val="0"/>
      <w:divBdr>
        <w:top w:val="none" w:sz="0" w:space="0" w:color="auto"/>
        <w:left w:val="none" w:sz="0" w:space="0" w:color="auto"/>
        <w:bottom w:val="none" w:sz="0" w:space="0" w:color="auto"/>
        <w:right w:val="none" w:sz="0" w:space="0" w:color="auto"/>
      </w:divBdr>
    </w:div>
    <w:div w:id="1579708468">
      <w:marLeft w:val="0"/>
      <w:marRight w:val="0"/>
      <w:marTop w:val="0"/>
      <w:marBottom w:val="0"/>
      <w:divBdr>
        <w:top w:val="none" w:sz="0" w:space="0" w:color="auto"/>
        <w:left w:val="none" w:sz="0" w:space="0" w:color="auto"/>
        <w:bottom w:val="none" w:sz="0" w:space="0" w:color="auto"/>
        <w:right w:val="none" w:sz="0" w:space="0" w:color="auto"/>
      </w:divBdr>
    </w:div>
    <w:div w:id="207515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hyperlink" Target="https://www.nber.org/people/chang_ma" TargetMode="External"/><Relationship Id="rId3" Type="http://schemas.openxmlformats.org/officeDocument/2006/relationships/styles" Target="styles.xml"/><Relationship Id="rId21" Type="http://schemas.openxmlformats.org/officeDocument/2006/relationships/hyperlink" Target="https://www.aeaweb.org/content/file?id=222"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hyperlink" Target="https://www.nber.org/people/alessandro_rebucc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www.parisschoolofeconomics.com/zhuravskaya-ekaterina/teaching/2011_fall/Report_Outline.pdf" TargetMode="External"/><Relationship Id="rId29" Type="http://schemas.openxmlformats.org/officeDocument/2006/relationships/hyperlink" Target="https://www.sciencedirect.com/science/article/pii/S00221996220008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duateinstitute.ch/officehours" TargetMode="External"/><Relationship Id="rId24" Type="http://schemas.openxmlformats.org/officeDocument/2006/relationships/hyperlink" Target="https://www.bis.org/author/judit_temesvary.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raduateinstitute.ch/discover-institute/rules-and-good-practices-ethical-use-artificial-intelligence-academic-work" TargetMode="External"/><Relationship Id="rId23" Type="http://schemas.openxmlformats.org/officeDocument/2006/relationships/hyperlink" Target="https://www.bis.org/author/el%c5%91d_tak%c3%a1ts.htm" TargetMode="External"/><Relationship Id="rId28" Type="http://schemas.openxmlformats.org/officeDocument/2006/relationships/hyperlink" Target="https://www.sciencedirect.com/science/article/pii/S0261560621001972" TargetMode="External"/><Relationship Id="rId10" Type="http://schemas.openxmlformats.org/officeDocument/2006/relationships/hyperlink" Target="https://graduateinstitute.ch/officehours" TargetMode="External"/><Relationship Id="rId19" Type="http://schemas.openxmlformats.org/officeDocument/2006/relationships/hyperlink" Target="https://scholar.harvard.edu/files/apassalacqua/files/refguidelines_tepe.pdf" TargetMode="External"/><Relationship Id="rId31" Type="http://schemas.openxmlformats.org/officeDocument/2006/relationships/hyperlink" Target="https://www.bis.org/author/viktors_stebunovs.htm" TargetMode="External"/><Relationship Id="rId4" Type="http://schemas.openxmlformats.org/officeDocument/2006/relationships/settings" Target="settings.xml"/><Relationship Id="rId9" Type="http://schemas.openxmlformats.org/officeDocument/2006/relationships/hyperlink" Target="mailto:cedric.tille@graduateinstitute.ch" TargetMode="External"/><Relationship Id="rId14" Type="http://schemas.openxmlformats.org/officeDocument/2006/relationships/footer" Target="footer2.xml"/><Relationship Id="rId22" Type="http://schemas.openxmlformats.org/officeDocument/2006/relationships/hyperlink" Target="https://www.sciencedirect.com/journal/journal-of-international-money-and-finance" TargetMode="External"/><Relationship Id="rId27" Type="http://schemas.openxmlformats.org/officeDocument/2006/relationships/hyperlink" Target="https://cepr.org/about/people/galo-nuno" TargetMode="External"/><Relationship Id="rId30" Type="http://schemas.openxmlformats.org/officeDocument/2006/relationships/hyperlink" Target="https://www.sciencedirect.com/author/13105787100/andrea-f-presbitero"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template\word\IHEID_externe\letterhead_personal_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6B55C-961D-40F8-B480-195B2935A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letterhead_personal_en.dot</Template>
  <TotalTime>8</TotalTime>
  <Pages>33</Pages>
  <Words>10766</Words>
  <Characters>95299</Characters>
  <Application>Microsoft Office Word</Application>
  <DocSecurity>0</DocSecurity>
  <Lines>794</Lines>
  <Paragraphs>211</Paragraphs>
  <ScaleCrop>false</ScaleCrop>
  <HeadingPairs>
    <vt:vector size="2" baseType="variant">
      <vt:variant>
        <vt:lpstr>Title</vt:lpstr>
      </vt:variant>
      <vt:variant>
        <vt:i4>1</vt:i4>
      </vt:variant>
    </vt:vector>
  </HeadingPairs>
  <TitlesOfParts>
    <vt:vector size="1" baseType="lpstr">
      <vt:lpstr>«RTF_DEPARTEMENTS»</vt:lpstr>
    </vt:vector>
  </TitlesOfParts>
  <Company>HEI, Geneva</Company>
  <LinksUpToDate>false</LinksUpToDate>
  <CharactersWithSpaces>105854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«RTF_DEPARTEMENTS»</dc:title>
  <dc:subject/>
  <dc:creator>rebord</dc:creator>
  <cp:keywords/>
  <dc:description/>
  <cp:lastModifiedBy>Cédric Tille</cp:lastModifiedBy>
  <cp:revision>4</cp:revision>
  <cp:lastPrinted>2025-12-19T08:32:00Z</cp:lastPrinted>
  <dcterms:created xsi:type="dcterms:W3CDTF">2026-01-28T15:23:00Z</dcterms:created>
  <dcterms:modified xsi:type="dcterms:W3CDTF">2026-02-09T10:51:00Z</dcterms:modified>
</cp:coreProperties>
</file>