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5E07D" w14:textId="6E50F46C" w:rsidR="00A16E96" w:rsidRPr="00A16E96" w:rsidRDefault="00A16E96" w:rsidP="00A16E96">
      <w:pPr>
        <w:rPr>
          <w:color w:val="FF0000"/>
        </w:rPr>
      </w:pPr>
      <w:r>
        <w:rPr>
          <w:b/>
          <w:bCs/>
          <w:color w:val="EE0000"/>
          <w:sz w:val="32"/>
          <w:szCs w:val="32"/>
        </w:rPr>
        <w:t xml:space="preserve">                                                                                                     </w:t>
      </w:r>
      <w:r w:rsidRPr="00A16E96">
        <w:rPr>
          <w:b/>
          <w:bCs/>
          <w:color w:val="EE0000"/>
          <w:sz w:val="32"/>
          <w:szCs w:val="32"/>
          <w:highlight w:val="yellow"/>
        </w:rPr>
        <w:t>23PA1A05G6</w:t>
      </w:r>
    </w:p>
    <w:p w14:paraId="6EB30221" w14:textId="00D4030E" w:rsidR="00A16E96" w:rsidRDefault="00A16E96" w:rsidP="00A16E96">
      <w:pPr>
        <w:rPr>
          <w:b/>
          <w:bCs/>
          <w:color w:val="EE0000"/>
          <w:sz w:val="32"/>
          <w:szCs w:val="32"/>
        </w:rPr>
      </w:pPr>
      <w:r>
        <w:rPr>
          <w:b/>
          <w:bCs/>
          <w:color w:val="EE0000"/>
          <w:sz w:val="32"/>
          <w:szCs w:val="32"/>
        </w:rPr>
        <w:t xml:space="preserve">Part 1 – Interview Warm-up </w:t>
      </w:r>
    </w:p>
    <w:p w14:paraId="6465975C" w14:textId="77777777" w:rsidR="00A16E96" w:rsidRDefault="00A16E96" w:rsidP="00A16E96">
      <w:pPr>
        <w:rPr>
          <w:b/>
          <w:bCs/>
          <w:sz w:val="28"/>
          <w:szCs w:val="28"/>
        </w:rPr>
      </w:pPr>
      <w:r>
        <w:rPr>
          <w:b/>
          <w:bCs/>
          <w:sz w:val="28"/>
          <w:szCs w:val="28"/>
        </w:rPr>
        <w:t>1. What is a Validation Rule?</w:t>
      </w:r>
    </w:p>
    <w:p w14:paraId="286CA06E" w14:textId="77777777" w:rsidR="00A16E96" w:rsidRDefault="00A16E96" w:rsidP="00A16E96">
      <w:pPr>
        <w:numPr>
          <w:ilvl w:val="0"/>
          <w:numId w:val="1"/>
        </w:numPr>
      </w:pPr>
      <w:r>
        <w:t xml:space="preserve">A Validation Rule is a Salesforce feature that checks whether the entered data is correct before saving the record. </w:t>
      </w:r>
    </w:p>
    <w:p w14:paraId="6A536709" w14:textId="77777777" w:rsidR="00A16E96" w:rsidRDefault="00A16E96" w:rsidP="00A16E96">
      <w:pPr>
        <w:numPr>
          <w:ilvl w:val="0"/>
          <w:numId w:val="1"/>
        </w:numPr>
      </w:pPr>
      <w:r>
        <w:t xml:space="preserve">It prevents users from saving records that do not follow the business rules. </w:t>
      </w:r>
    </w:p>
    <w:p w14:paraId="1CA4C4A0" w14:textId="77777777" w:rsidR="00A16E96" w:rsidRDefault="00A16E96" w:rsidP="00A16E96">
      <w:pPr>
        <w:numPr>
          <w:ilvl w:val="0"/>
          <w:numId w:val="1"/>
        </w:numPr>
      </w:pPr>
      <w:r>
        <w:t xml:space="preserve">If the data is invalid, Salesforce shows an error message and does not save the record. </w:t>
      </w:r>
    </w:p>
    <w:p w14:paraId="7817E75E" w14:textId="77777777" w:rsidR="00A16E96" w:rsidRDefault="00A16E96" w:rsidP="00A16E96">
      <w:pPr>
        <w:spacing w:after="0"/>
        <w:jc w:val="center"/>
      </w:pPr>
      <w:r>
        <w:pict w14:anchorId="421C8AA1">
          <v:rect id="_x0000_i1025" style="width:468pt;height:1pt" o:hralign="center" o:hrstd="t" o:hr="t" fillcolor="#a0a0a0" stroked="f"/>
        </w:pict>
      </w:r>
    </w:p>
    <w:p w14:paraId="4813F8A9" w14:textId="77777777" w:rsidR="00A16E96" w:rsidRDefault="00A16E96" w:rsidP="00A16E96">
      <w:pPr>
        <w:rPr>
          <w:b/>
          <w:bCs/>
          <w:sz w:val="28"/>
          <w:szCs w:val="28"/>
        </w:rPr>
      </w:pPr>
      <w:r>
        <w:rPr>
          <w:b/>
          <w:bCs/>
          <w:sz w:val="28"/>
          <w:szCs w:val="28"/>
        </w:rPr>
        <w:t>2. What is a Flow?</w:t>
      </w:r>
    </w:p>
    <w:p w14:paraId="41373A72" w14:textId="77777777" w:rsidR="00A16E96" w:rsidRDefault="00A16E96" w:rsidP="00A16E96">
      <w:pPr>
        <w:numPr>
          <w:ilvl w:val="0"/>
          <w:numId w:val="2"/>
        </w:numPr>
      </w:pPr>
      <w:r>
        <w:t xml:space="preserve">A Flow is a Salesforce automation tool that performs tasks automatically without writing code. </w:t>
      </w:r>
    </w:p>
    <w:p w14:paraId="7EC9F317" w14:textId="77777777" w:rsidR="00A16E96" w:rsidRDefault="00A16E96" w:rsidP="00A16E96">
      <w:pPr>
        <w:numPr>
          <w:ilvl w:val="0"/>
          <w:numId w:val="2"/>
        </w:numPr>
      </w:pPr>
      <w:r>
        <w:t xml:space="preserve">It can update records, create records, send emails, and automate business processes. </w:t>
      </w:r>
    </w:p>
    <w:p w14:paraId="247FA4BB" w14:textId="77777777" w:rsidR="00A16E96" w:rsidRDefault="00A16E96" w:rsidP="00A16E96">
      <w:pPr>
        <w:numPr>
          <w:ilvl w:val="0"/>
          <w:numId w:val="2"/>
        </w:numPr>
      </w:pPr>
      <w:r>
        <w:t xml:space="preserve">Flows help reduce manual work and save time. </w:t>
      </w:r>
    </w:p>
    <w:p w14:paraId="4FDF58A6" w14:textId="77777777" w:rsidR="00A16E96" w:rsidRDefault="00A16E96" w:rsidP="00A16E96">
      <w:pPr>
        <w:spacing w:after="0"/>
        <w:jc w:val="center"/>
      </w:pPr>
      <w:r>
        <w:pict w14:anchorId="5BFF1A74">
          <v:rect id="_x0000_i1026" style="width:468pt;height:1pt" o:hralign="center" o:hrstd="t" o:hr="t" fillcolor="#a0a0a0" stroked="f"/>
        </w:pict>
      </w:r>
    </w:p>
    <w:p w14:paraId="4658B36B" w14:textId="77777777" w:rsidR="00A16E96" w:rsidRDefault="00A16E96" w:rsidP="00A16E96">
      <w:pPr>
        <w:rPr>
          <w:b/>
          <w:bCs/>
          <w:sz w:val="28"/>
          <w:szCs w:val="28"/>
        </w:rPr>
      </w:pPr>
      <w:r>
        <w:rPr>
          <w:b/>
          <w:bCs/>
          <w:sz w:val="28"/>
          <w:szCs w:val="28"/>
        </w:rPr>
        <w:t>3. What is an Apex Trigger?</w:t>
      </w:r>
    </w:p>
    <w:p w14:paraId="53E7E4EA" w14:textId="77777777" w:rsidR="00A16E96" w:rsidRDefault="00A16E96" w:rsidP="00A16E96">
      <w:pPr>
        <w:numPr>
          <w:ilvl w:val="0"/>
          <w:numId w:val="3"/>
        </w:numPr>
      </w:pPr>
      <w:r>
        <w:t xml:space="preserve">An Apex Trigger is Apex code that runs automatically when a record is created, updated, deleted, or restored. </w:t>
      </w:r>
    </w:p>
    <w:p w14:paraId="0245C512" w14:textId="77777777" w:rsidR="00A16E96" w:rsidRDefault="00A16E96" w:rsidP="00A16E96">
      <w:pPr>
        <w:numPr>
          <w:ilvl w:val="0"/>
          <w:numId w:val="3"/>
        </w:numPr>
      </w:pPr>
      <w:r>
        <w:t xml:space="preserve">It is used to handle complex business requirements that cannot be completed using Flows or Validation Rules. </w:t>
      </w:r>
    </w:p>
    <w:p w14:paraId="49A5F1C5" w14:textId="77777777" w:rsidR="00A16E96" w:rsidRDefault="00A16E96" w:rsidP="00A16E96">
      <w:pPr>
        <w:numPr>
          <w:ilvl w:val="0"/>
          <w:numId w:val="3"/>
        </w:numPr>
      </w:pPr>
      <w:r>
        <w:t xml:space="preserve">Triggers give developers more control over automation. </w:t>
      </w:r>
    </w:p>
    <w:p w14:paraId="7E38EF2D" w14:textId="77777777" w:rsidR="00A16E96" w:rsidRDefault="00A16E96" w:rsidP="00A16E96">
      <w:pPr>
        <w:spacing w:after="0"/>
        <w:jc w:val="center"/>
      </w:pPr>
      <w:r>
        <w:pict w14:anchorId="64A6B76B">
          <v:rect id="_x0000_i1027" style="width:468pt;height:1pt" o:hralign="center" o:hrstd="t" o:hr="t" fillcolor="#a0a0a0" stroked="f"/>
        </w:pict>
      </w:r>
    </w:p>
    <w:p w14:paraId="693C95AB" w14:textId="77777777" w:rsidR="00A16E96" w:rsidRDefault="00A16E96" w:rsidP="00A16E96">
      <w:pPr>
        <w:rPr>
          <w:b/>
          <w:bCs/>
          <w:sz w:val="28"/>
          <w:szCs w:val="28"/>
        </w:rPr>
      </w:pPr>
      <w:r>
        <w:rPr>
          <w:b/>
          <w:bCs/>
          <w:sz w:val="28"/>
          <w:szCs w:val="28"/>
        </w:rPr>
        <w:t>4. When would you choose a Flow instead of a Trigger?</w:t>
      </w:r>
    </w:p>
    <w:p w14:paraId="5446B8EE" w14:textId="77777777" w:rsidR="00A16E96" w:rsidRDefault="00A16E96" w:rsidP="00A16E96">
      <w:pPr>
        <w:numPr>
          <w:ilvl w:val="0"/>
          <w:numId w:val="4"/>
        </w:numPr>
      </w:pPr>
      <w:r>
        <w:t xml:space="preserve">I would choose a Flow when the requirement can be completed without writing code. </w:t>
      </w:r>
    </w:p>
    <w:p w14:paraId="38316D4F" w14:textId="77777777" w:rsidR="00A16E96" w:rsidRDefault="00A16E96" w:rsidP="00A16E96">
      <w:pPr>
        <w:numPr>
          <w:ilvl w:val="0"/>
          <w:numId w:val="4"/>
        </w:numPr>
      </w:pPr>
      <w:r>
        <w:t xml:space="preserve">A Flow is easier to build, understand, and maintain. </w:t>
      </w:r>
    </w:p>
    <w:p w14:paraId="5B3B4A49" w14:textId="77777777" w:rsidR="00A16E96" w:rsidRDefault="00A16E96" w:rsidP="00A16E96">
      <w:pPr>
        <w:numPr>
          <w:ilvl w:val="0"/>
          <w:numId w:val="4"/>
        </w:numPr>
      </w:pPr>
      <w:r>
        <w:t xml:space="preserve">I would use a Trigger only if the business logic is too complex for a Flow. </w:t>
      </w:r>
    </w:p>
    <w:p w14:paraId="0C9DC384" w14:textId="77777777" w:rsidR="00A16E96" w:rsidRDefault="00A16E96" w:rsidP="00A16E96">
      <w:pPr>
        <w:spacing w:after="0"/>
        <w:jc w:val="center"/>
      </w:pPr>
      <w:r>
        <w:pict w14:anchorId="6AD7778F">
          <v:rect id="_x0000_i1028" style="width:468pt;height:1pt" o:hralign="center" o:hrstd="t" o:hr="t" fillcolor="#a0a0a0" stroked="f"/>
        </w:pict>
      </w:r>
    </w:p>
    <w:p w14:paraId="1B624F22" w14:textId="77777777" w:rsidR="00A16E96" w:rsidRDefault="00A16E96" w:rsidP="00A16E96">
      <w:pPr>
        <w:rPr>
          <w:b/>
          <w:bCs/>
          <w:sz w:val="28"/>
          <w:szCs w:val="28"/>
        </w:rPr>
      </w:pPr>
      <w:r>
        <w:rPr>
          <w:b/>
          <w:bCs/>
          <w:sz w:val="28"/>
          <w:szCs w:val="28"/>
        </w:rPr>
        <w:t>5. Can a Validation Rule update another field? Why or why not?</w:t>
      </w:r>
    </w:p>
    <w:p w14:paraId="25829D53" w14:textId="77777777" w:rsidR="00A16E96" w:rsidRDefault="00A16E96" w:rsidP="00A16E96">
      <w:pPr>
        <w:numPr>
          <w:ilvl w:val="0"/>
          <w:numId w:val="5"/>
        </w:numPr>
      </w:pPr>
      <w:r>
        <w:t xml:space="preserve">No, a Validation Rule cannot update another field. </w:t>
      </w:r>
    </w:p>
    <w:p w14:paraId="1EDA480E" w14:textId="77777777" w:rsidR="00A16E96" w:rsidRDefault="00A16E96" w:rsidP="00A16E96">
      <w:pPr>
        <w:numPr>
          <w:ilvl w:val="0"/>
          <w:numId w:val="5"/>
        </w:numPr>
      </w:pPr>
      <w:r>
        <w:lastRenderedPageBreak/>
        <w:t xml:space="preserve">Its only purpose is to check whether the entered data is valid. </w:t>
      </w:r>
    </w:p>
    <w:p w14:paraId="370AFED4" w14:textId="77777777" w:rsidR="00A16E96" w:rsidRDefault="00A16E96" w:rsidP="00A16E96">
      <w:pPr>
        <w:numPr>
          <w:ilvl w:val="0"/>
          <w:numId w:val="5"/>
        </w:numPr>
      </w:pPr>
      <w:r>
        <w:t xml:space="preserve">If the data is invalid, it stops the record from being saved and shows an error message. </w:t>
      </w:r>
    </w:p>
    <w:p w14:paraId="3BDED844" w14:textId="77777777" w:rsidR="00A16E96" w:rsidRDefault="00A16E96" w:rsidP="00A16E96">
      <w:pPr>
        <w:spacing w:after="0"/>
        <w:jc w:val="center"/>
      </w:pPr>
      <w:r>
        <w:pict w14:anchorId="6712942B">
          <v:rect id="_x0000_i1029" style="width:468pt;height:1pt" o:hralign="center" o:hrstd="t" o:hr="t" fillcolor="#a0a0a0" stroked="f"/>
        </w:pict>
      </w:r>
    </w:p>
    <w:p w14:paraId="6F1B8CF4" w14:textId="77777777" w:rsidR="00A16E96" w:rsidRDefault="00A16E96" w:rsidP="00A16E96">
      <w:pPr>
        <w:rPr>
          <w:b/>
          <w:bCs/>
          <w:sz w:val="28"/>
          <w:szCs w:val="28"/>
        </w:rPr>
      </w:pPr>
      <w:r>
        <w:rPr>
          <w:b/>
          <w:bCs/>
          <w:sz w:val="28"/>
          <w:szCs w:val="28"/>
        </w:rPr>
        <w:t>6. Which executes first: Validation Rule, Flow, or Trigger?</w:t>
      </w:r>
    </w:p>
    <w:p w14:paraId="0EFB6E32" w14:textId="77777777" w:rsidR="00A16E96" w:rsidRDefault="00A16E96" w:rsidP="00A16E96">
      <w:pPr>
        <w:numPr>
          <w:ilvl w:val="0"/>
          <w:numId w:val="6"/>
        </w:numPr>
      </w:pPr>
      <w:r>
        <w:t xml:space="preserve">A </w:t>
      </w:r>
      <w:r>
        <w:rPr>
          <w:b/>
          <w:bCs/>
        </w:rPr>
        <w:t>Before-Save Flow</w:t>
      </w:r>
      <w:r>
        <w:t xml:space="preserve"> executes first. </w:t>
      </w:r>
    </w:p>
    <w:p w14:paraId="5EBF29E3" w14:textId="77777777" w:rsidR="00A16E96" w:rsidRDefault="00A16E96" w:rsidP="00A16E96">
      <w:pPr>
        <w:numPr>
          <w:ilvl w:val="0"/>
          <w:numId w:val="6"/>
        </w:numPr>
      </w:pPr>
      <w:r>
        <w:t xml:space="preserve">Next, Salesforce checks the Validation Rules. </w:t>
      </w:r>
    </w:p>
    <w:p w14:paraId="66B6CC5E" w14:textId="77777777" w:rsidR="00A16E96" w:rsidRDefault="00A16E96" w:rsidP="00A16E96">
      <w:pPr>
        <w:numPr>
          <w:ilvl w:val="0"/>
          <w:numId w:val="6"/>
        </w:numPr>
      </w:pPr>
      <w:r>
        <w:t xml:space="preserve">Then, the </w:t>
      </w:r>
      <w:r>
        <w:rPr>
          <w:b/>
          <w:bCs/>
        </w:rPr>
        <w:t>Before Trigger</w:t>
      </w:r>
      <w:r>
        <w:t xml:space="preserve"> executes if one exists. </w:t>
      </w:r>
    </w:p>
    <w:p w14:paraId="0DCB295D" w14:textId="77777777" w:rsidR="00A16E96" w:rsidRDefault="00A16E96" w:rsidP="00A16E96">
      <w:pPr>
        <w:spacing w:after="0"/>
        <w:jc w:val="center"/>
      </w:pPr>
      <w:r>
        <w:pict w14:anchorId="4ECB3320">
          <v:rect id="_x0000_i1030" style="width:468pt;height:1pt" o:hralign="center" o:hrstd="t" o:hr="t" fillcolor="#a0a0a0" stroked="f"/>
        </w:pict>
      </w:r>
    </w:p>
    <w:p w14:paraId="45FE87E3" w14:textId="77777777" w:rsidR="00A16E96" w:rsidRDefault="00A16E96" w:rsidP="00A16E96">
      <w:pPr>
        <w:rPr>
          <w:b/>
          <w:bCs/>
          <w:sz w:val="28"/>
          <w:szCs w:val="28"/>
        </w:rPr>
      </w:pPr>
      <w:r>
        <w:rPr>
          <w:b/>
          <w:bCs/>
          <w:sz w:val="28"/>
          <w:szCs w:val="28"/>
        </w:rPr>
        <w:t>7. What is a Record-Triggered Flow?</w:t>
      </w:r>
    </w:p>
    <w:p w14:paraId="50AFE4A8" w14:textId="77777777" w:rsidR="00A16E96" w:rsidRDefault="00A16E96" w:rsidP="00A16E96">
      <w:pPr>
        <w:numPr>
          <w:ilvl w:val="0"/>
          <w:numId w:val="7"/>
        </w:numPr>
      </w:pPr>
      <w:r>
        <w:t xml:space="preserve">A Record-Triggered Flow is a Flow that runs automatically when a record is created, updated, or deleted. </w:t>
      </w:r>
    </w:p>
    <w:p w14:paraId="06E3EF08" w14:textId="77777777" w:rsidR="00A16E96" w:rsidRDefault="00A16E96" w:rsidP="00A16E96">
      <w:pPr>
        <w:numPr>
          <w:ilvl w:val="0"/>
          <w:numId w:val="7"/>
        </w:numPr>
      </w:pPr>
      <w:r>
        <w:t xml:space="preserve">It does not require the user to start it manually. </w:t>
      </w:r>
    </w:p>
    <w:p w14:paraId="7155ABE4" w14:textId="77777777" w:rsidR="00A16E96" w:rsidRDefault="00A16E96" w:rsidP="00A16E96">
      <w:pPr>
        <w:numPr>
          <w:ilvl w:val="0"/>
          <w:numId w:val="7"/>
        </w:numPr>
      </w:pPr>
      <w:r>
        <w:t xml:space="preserve">It is used to automate tasks such as updating fields, creating related records, or sending emails automatically. </w:t>
      </w:r>
    </w:p>
    <w:p w14:paraId="7EB04D8C" w14:textId="77777777" w:rsidR="00A16E96" w:rsidRDefault="00A16E96" w:rsidP="00A16E96">
      <w:pPr>
        <w:pBdr>
          <w:top w:val="double" w:sz="6" w:space="1" w:color="auto"/>
          <w:bottom w:val="double" w:sz="6" w:space="1" w:color="auto"/>
        </w:pBdr>
      </w:pPr>
    </w:p>
    <w:p w14:paraId="4C9C00A6" w14:textId="77777777" w:rsidR="00A16E96" w:rsidRDefault="00A16E96" w:rsidP="00A16E96">
      <w:pPr>
        <w:rPr>
          <w:sz w:val="32"/>
          <w:szCs w:val="32"/>
        </w:rPr>
      </w:pPr>
      <w:r>
        <w:rPr>
          <w:color w:val="EE0000"/>
          <w:sz w:val="32"/>
          <w:szCs w:val="32"/>
        </w:rPr>
        <w:t>Part 3 – Design Challenge</w:t>
      </w:r>
    </w:p>
    <w:tbl>
      <w:tblPr>
        <w:tblW w:w="0" w:type="auto"/>
        <w:tblCellSpacing w:w="15" w:type="dxa"/>
        <w:tblLook w:val="04A0" w:firstRow="1" w:lastRow="0" w:firstColumn="1" w:lastColumn="0" w:noHBand="0" w:noVBand="1"/>
      </w:tblPr>
      <w:tblGrid>
        <w:gridCol w:w="2117"/>
        <w:gridCol w:w="6909"/>
      </w:tblGrid>
      <w:tr w:rsidR="00A16E96" w14:paraId="2D708BDF" w14:textId="77777777" w:rsidTr="00A16E96">
        <w:trPr>
          <w:tblHeader/>
          <w:tblCellSpacing w:w="15" w:type="dxa"/>
        </w:trPr>
        <w:tc>
          <w:tcPr>
            <w:tcW w:w="0" w:type="auto"/>
            <w:tcMar>
              <w:top w:w="15" w:type="dxa"/>
              <w:left w:w="15" w:type="dxa"/>
              <w:bottom w:w="15" w:type="dxa"/>
              <w:right w:w="15" w:type="dxa"/>
            </w:tcMar>
            <w:vAlign w:val="center"/>
            <w:hideMark/>
          </w:tcPr>
          <w:p w14:paraId="17D1C5D6" w14:textId="77777777" w:rsidR="00A16E96" w:rsidRDefault="00A16E96">
            <w:pPr>
              <w:rPr>
                <w:b/>
                <w:bCs/>
                <w:sz w:val="28"/>
                <w:szCs w:val="28"/>
              </w:rPr>
            </w:pPr>
            <w:r>
              <w:rPr>
                <w:b/>
                <w:bCs/>
                <w:sz w:val="28"/>
                <w:szCs w:val="28"/>
              </w:rPr>
              <w:t>Requirement</w:t>
            </w:r>
          </w:p>
        </w:tc>
        <w:tc>
          <w:tcPr>
            <w:tcW w:w="0" w:type="auto"/>
            <w:tcMar>
              <w:top w:w="15" w:type="dxa"/>
              <w:left w:w="15" w:type="dxa"/>
              <w:bottom w:w="15" w:type="dxa"/>
              <w:right w:w="15" w:type="dxa"/>
            </w:tcMar>
            <w:vAlign w:val="center"/>
            <w:hideMark/>
          </w:tcPr>
          <w:p w14:paraId="659F5AF0" w14:textId="77777777" w:rsidR="00A16E96" w:rsidRDefault="00A16E96">
            <w:pPr>
              <w:rPr>
                <w:b/>
                <w:bCs/>
                <w:sz w:val="28"/>
                <w:szCs w:val="28"/>
              </w:rPr>
            </w:pPr>
            <w:r>
              <w:rPr>
                <w:b/>
                <w:bCs/>
                <w:sz w:val="28"/>
                <w:szCs w:val="28"/>
              </w:rPr>
              <w:t>Validation Rule / Flow / Trigger / Why?</w:t>
            </w:r>
          </w:p>
        </w:tc>
      </w:tr>
      <w:tr w:rsidR="00A16E96" w14:paraId="77AF3AA9" w14:textId="77777777" w:rsidTr="00A16E96">
        <w:trPr>
          <w:tblCellSpacing w:w="15" w:type="dxa"/>
        </w:trPr>
        <w:tc>
          <w:tcPr>
            <w:tcW w:w="0" w:type="auto"/>
            <w:tcMar>
              <w:top w:w="15" w:type="dxa"/>
              <w:left w:w="15" w:type="dxa"/>
              <w:bottom w:w="15" w:type="dxa"/>
              <w:right w:w="15" w:type="dxa"/>
            </w:tcMar>
            <w:vAlign w:val="center"/>
            <w:hideMark/>
          </w:tcPr>
          <w:p w14:paraId="51B2A5F4" w14:textId="77777777" w:rsidR="00A16E96" w:rsidRDefault="00A16E96">
            <w:r>
              <w:t>Reject duplicate applications</w:t>
            </w:r>
          </w:p>
        </w:tc>
        <w:tc>
          <w:tcPr>
            <w:tcW w:w="0" w:type="auto"/>
            <w:tcMar>
              <w:top w:w="15" w:type="dxa"/>
              <w:left w:w="15" w:type="dxa"/>
              <w:bottom w:w="15" w:type="dxa"/>
              <w:right w:w="15" w:type="dxa"/>
            </w:tcMar>
            <w:vAlign w:val="center"/>
            <w:hideMark/>
          </w:tcPr>
          <w:p w14:paraId="4D956778" w14:textId="77777777" w:rsidR="00A16E96" w:rsidRDefault="00A16E96">
            <w:r>
              <w:rPr>
                <w:b/>
                <w:bCs/>
              </w:rPr>
              <w:t>Validation Rule</w:t>
            </w:r>
            <w:r>
              <w:t xml:space="preserve"> – It prevents duplicate applications from being saved by checking the data before the record is saved.</w:t>
            </w:r>
          </w:p>
        </w:tc>
      </w:tr>
      <w:tr w:rsidR="00A16E96" w14:paraId="687BF606" w14:textId="77777777" w:rsidTr="00A16E96">
        <w:trPr>
          <w:tblCellSpacing w:w="15" w:type="dxa"/>
        </w:trPr>
        <w:tc>
          <w:tcPr>
            <w:tcW w:w="0" w:type="auto"/>
            <w:tcMar>
              <w:top w:w="15" w:type="dxa"/>
              <w:left w:w="15" w:type="dxa"/>
              <w:bottom w:w="15" w:type="dxa"/>
              <w:right w:w="15" w:type="dxa"/>
            </w:tcMar>
            <w:vAlign w:val="center"/>
            <w:hideMark/>
          </w:tcPr>
          <w:p w14:paraId="186A5DF5" w14:textId="77777777" w:rsidR="00A16E96" w:rsidRDefault="00A16E96">
            <w:r>
              <w:t>Auto-fill Application Date</w:t>
            </w:r>
          </w:p>
        </w:tc>
        <w:tc>
          <w:tcPr>
            <w:tcW w:w="0" w:type="auto"/>
            <w:tcMar>
              <w:top w:w="15" w:type="dxa"/>
              <w:left w:w="15" w:type="dxa"/>
              <w:bottom w:w="15" w:type="dxa"/>
              <w:right w:w="15" w:type="dxa"/>
            </w:tcMar>
            <w:vAlign w:val="center"/>
            <w:hideMark/>
          </w:tcPr>
          <w:p w14:paraId="43A33D85" w14:textId="77777777" w:rsidR="00A16E96" w:rsidRDefault="00A16E96">
            <w:r>
              <w:rPr>
                <w:b/>
                <w:bCs/>
              </w:rPr>
              <w:t>Flow</w:t>
            </w:r>
            <w:r>
              <w:t xml:space="preserve"> – It automatically fills the Application Date when a new application is created without writing Apex code.</w:t>
            </w:r>
          </w:p>
        </w:tc>
      </w:tr>
      <w:tr w:rsidR="00A16E96" w14:paraId="2F588EB6" w14:textId="77777777" w:rsidTr="00A16E96">
        <w:trPr>
          <w:tblCellSpacing w:w="15" w:type="dxa"/>
        </w:trPr>
        <w:tc>
          <w:tcPr>
            <w:tcW w:w="0" w:type="auto"/>
            <w:tcMar>
              <w:top w:w="15" w:type="dxa"/>
              <w:left w:w="15" w:type="dxa"/>
              <w:bottom w:w="15" w:type="dxa"/>
              <w:right w:w="15" w:type="dxa"/>
            </w:tcMar>
            <w:vAlign w:val="center"/>
            <w:hideMark/>
          </w:tcPr>
          <w:p w14:paraId="769A34CB" w14:textId="77777777" w:rsidR="00A16E96" w:rsidRDefault="00A16E96">
            <w:r>
              <w:t>Send Email</w:t>
            </w:r>
          </w:p>
        </w:tc>
        <w:tc>
          <w:tcPr>
            <w:tcW w:w="0" w:type="auto"/>
            <w:tcMar>
              <w:top w:w="15" w:type="dxa"/>
              <w:left w:w="15" w:type="dxa"/>
              <w:bottom w:w="15" w:type="dxa"/>
              <w:right w:w="15" w:type="dxa"/>
            </w:tcMar>
            <w:vAlign w:val="center"/>
            <w:hideMark/>
          </w:tcPr>
          <w:p w14:paraId="14E8502D" w14:textId="77777777" w:rsidR="00A16E96" w:rsidRDefault="00A16E96">
            <w:r>
              <w:rPr>
                <w:b/>
                <w:bCs/>
              </w:rPr>
              <w:t>Flow</w:t>
            </w:r>
            <w:r>
              <w:t xml:space="preserve"> – It automatically sends an email notification to the Placement Officer after an application is submitted.</w:t>
            </w:r>
          </w:p>
        </w:tc>
      </w:tr>
      <w:tr w:rsidR="00A16E96" w14:paraId="04837FAD" w14:textId="77777777" w:rsidTr="00A16E96">
        <w:trPr>
          <w:tblCellSpacing w:w="15" w:type="dxa"/>
        </w:trPr>
        <w:tc>
          <w:tcPr>
            <w:tcW w:w="0" w:type="auto"/>
            <w:tcMar>
              <w:top w:w="15" w:type="dxa"/>
              <w:left w:w="15" w:type="dxa"/>
              <w:bottom w:w="15" w:type="dxa"/>
              <w:right w:w="15" w:type="dxa"/>
            </w:tcMar>
            <w:vAlign w:val="center"/>
            <w:hideMark/>
          </w:tcPr>
          <w:p w14:paraId="7367B714" w14:textId="77777777" w:rsidR="00A16E96" w:rsidRDefault="00A16E96">
            <w:r>
              <w:t>Reject low CGPA</w:t>
            </w:r>
          </w:p>
        </w:tc>
        <w:tc>
          <w:tcPr>
            <w:tcW w:w="0" w:type="auto"/>
            <w:tcMar>
              <w:top w:w="15" w:type="dxa"/>
              <w:left w:w="15" w:type="dxa"/>
              <w:bottom w:w="15" w:type="dxa"/>
              <w:right w:w="15" w:type="dxa"/>
            </w:tcMar>
            <w:vAlign w:val="center"/>
            <w:hideMark/>
          </w:tcPr>
          <w:p w14:paraId="6CE767BC" w14:textId="77777777" w:rsidR="00A16E96" w:rsidRDefault="00A16E96">
            <w:r>
              <w:rPr>
                <w:b/>
                <w:bCs/>
              </w:rPr>
              <w:t>Validation Rule</w:t>
            </w:r>
            <w:r>
              <w:t xml:space="preserve"> – It checks whether the student's CGPA meets the minimum requirement and prevents the application from being saved if it does not.</w:t>
            </w:r>
          </w:p>
        </w:tc>
      </w:tr>
      <w:tr w:rsidR="00A16E96" w14:paraId="6F15FA82" w14:textId="77777777" w:rsidTr="00A16E96">
        <w:trPr>
          <w:tblCellSpacing w:w="15" w:type="dxa"/>
        </w:trPr>
        <w:tc>
          <w:tcPr>
            <w:tcW w:w="0" w:type="auto"/>
            <w:tcMar>
              <w:top w:w="15" w:type="dxa"/>
              <w:left w:w="15" w:type="dxa"/>
              <w:bottom w:w="15" w:type="dxa"/>
              <w:right w:w="15" w:type="dxa"/>
            </w:tcMar>
            <w:vAlign w:val="center"/>
            <w:hideMark/>
          </w:tcPr>
          <w:p w14:paraId="43C5C45F" w14:textId="77777777" w:rsidR="00A16E96" w:rsidRDefault="00A16E96">
            <w:r>
              <w:t>Create Offer Letter record</w:t>
            </w:r>
          </w:p>
        </w:tc>
        <w:tc>
          <w:tcPr>
            <w:tcW w:w="0" w:type="auto"/>
            <w:tcMar>
              <w:top w:w="15" w:type="dxa"/>
              <w:left w:w="15" w:type="dxa"/>
              <w:bottom w:w="15" w:type="dxa"/>
              <w:right w:w="15" w:type="dxa"/>
            </w:tcMar>
            <w:vAlign w:val="center"/>
            <w:hideMark/>
          </w:tcPr>
          <w:p w14:paraId="150B5704" w14:textId="77777777" w:rsidR="00A16E96" w:rsidRDefault="00A16E96">
            <w:r>
              <w:rPr>
                <w:b/>
                <w:bCs/>
              </w:rPr>
              <w:t>Flow</w:t>
            </w:r>
            <w:r>
              <w:t xml:space="preserve"> – It automatically creates an Offer Letter record when the application Status changes to </w:t>
            </w:r>
            <w:r>
              <w:rPr>
                <w:b/>
                <w:bCs/>
              </w:rPr>
              <w:t>Selected</w:t>
            </w:r>
            <w:r>
              <w:t>.</w:t>
            </w:r>
          </w:p>
        </w:tc>
      </w:tr>
    </w:tbl>
    <w:p w14:paraId="39384710" w14:textId="77777777" w:rsidR="00A16E96" w:rsidRDefault="00A16E96" w:rsidP="00A16E96"/>
    <w:p w14:paraId="3F0AF1C7" w14:textId="77777777" w:rsidR="00A16E96" w:rsidRDefault="00A16E96" w:rsidP="00A16E96">
      <w:pPr>
        <w:pBdr>
          <w:top w:val="double" w:sz="6" w:space="1" w:color="auto"/>
          <w:bottom w:val="double" w:sz="6" w:space="1" w:color="auto"/>
        </w:pBdr>
      </w:pPr>
    </w:p>
    <w:p w14:paraId="21EA2547" w14:textId="77777777" w:rsidR="00A16E96" w:rsidRDefault="00A16E96" w:rsidP="00A16E96">
      <w:pPr>
        <w:rPr>
          <w:color w:val="EE0000"/>
          <w:sz w:val="36"/>
          <w:szCs w:val="36"/>
        </w:rPr>
      </w:pPr>
      <w:r>
        <w:rPr>
          <w:b/>
          <w:bCs/>
          <w:color w:val="EE0000"/>
          <w:sz w:val="36"/>
          <w:szCs w:val="36"/>
        </w:rPr>
        <w:t>Part 4 – Hands-on Assignment</w:t>
      </w:r>
    </w:p>
    <w:p w14:paraId="2EA4E14C" w14:textId="77777777" w:rsidR="00A16E96" w:rsidRDefault="00A16E96" w:rsidP="00A16E96">
      <w:pPr>
        <w:rPr>
          <w:sz w:val="28"/>
          <w:szCs w:val="28"/>
        </w:rPr>
      </w:pPr>
      <w:r>
        <w:rPr>
          <w:b/>
          <w:bCs/>
          <w:sz w:val="28"/>
          <w:szCs w:val="28"/>
        </w:rPr>
        <w:t>Flow Canvas</w:t>
      </w:r>
      <w:r>
        <w:rPr>
          <w:sz w:val="28"/>
          <w:szCs w:val="28"/>
        </w:rPr>
        <w:t xml:space="preserve"> </w:t>
      </w:r>
    </w:p>
    <w:p w14:paraId="0663E58C" w14:textId="2031A518" w:rsidR="00A16E96" w:rsidRDefault="00A16E96" w:rsidP="00A16E96">
      <w:r>
        <w:rPr>
          <w:noProof/>
        </w:rPr>
        <w:drawing>
          <wp:inline distT="0" distB="0" distL="0" distR="0" wp14:anchorId="647535FA" wp14:editId="5FD8EE0F">
            <wp:extent cx="5731510" cy="27197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inline>
        </w:drawing>
      </w:r>
    </w:p>
    <w:p w14:paraId="4169E388" w14:textId="77777777" w:rsidR="00A16E96" w:rsidRDefault="00A16E96" w:rsidP="00A16E96">
      <w:pPr>
        <w:rPr>
          <w:sz w:val="28"/>
          <w:szCs w:val="28"/>
        </w:rPr>
      </w:pPr>
      <w:r>
        <w:rPr>
          <w:b/>
          <w:bCs/>
          <w:sz w:val="28"/>
          <w:szCs w:val="28"/>
        </w:rPr>
        <w:t>Start Element</w:t>
      </w:r>
      <w:r>
        <w:rPr>
          <w:sz w:val="28"/>
          <w:szCs w:val="28"/>
        </w:rPr>
        <w:t xml:space="preserve"> </w:t>
      </w:r>
    </w:p>
    <w:p w14:paraId="164AB0AD" w14:textId="17D3B218" w:rsidR="00A16E96" w:rsidRDefault="00A16E96" w:rsidP="00A16E96">
      <w:r>
        <w:rPr>
          <w:noProof/>
        </w:rPr>
        <w:drawing>
          <wp:inline distT="0" distB="0" distL="0" distR="0" wp14:anchorId="7FA4B279" wp14:editId="65C37E5D">
            <wp:extent cx="5727700" cy="27051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2705100"/>
                    </a:xfrm>
                    <a:prstGeom prst="rect">
                      <a:avLst/>
                    </a:prstGeom>
                    <a:noFill/>
                    <a:ln>
                      <a:noFill/>
                    </a:ln>
                  </pic:spPr>
                </pic:pic>
              </a:graphicData>
            </a:graphic>
          </wp:inline>
        </w:drawing>
      </w:r>
    </w:p>
    <w:p w14:paraId="4A688F46" w14:textId="77777777" w:rsidR="00A16E96" w:rsidRDefault="00A16E96" w:rsidP="00A16E96">
      <w:pPr>
        <w:rPr>
          <w:b/>
          <w:bCs/>
          <w:sz w:val="28"/>
          <w:szCs w:val="28"/>
        </w:rPr>
      </w:pPr>
      <w:r>
        <w:rPr>
          <w:b/>
          <w:bCs/>
          <w:sz w:val="28"/>
          <w:szCs w:val="28"/>
        </w:rPr>
        <w:t>Assignment Element</w:t>
      </w:r>
    </w:p>
    <w:p w14:paraId="284D53A3" w14:textId="11219753" w:rsidR="00A16E96" w:rsidRDefault="00A16E96" w:rsidP="00A16E96">
      <w:r>
        <w:rPr>
          <w:noProof/>
        </w:rPr>
        <w:lastRenderedPageBreak/>
        <w:drawing>
          <wp:inline distT="0" distB="0" distL="0" distR="0" wp14:anchorId="6C5FD96B" wp14:editId="3A66B459">
            <wp:extent cx="5727700" cy="27495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749550"/>
                    </a:xfrm>
                    <a:prstGeom prst="rect">
                      <a:avLst/>
                    </a:prstGeom>
                    <a:noFill/>
                    <a:ln>
                      <a:noFill/>
                    </a:ln>
                  </pic:spPr>
                </pic:pic>
              </a:graphicData>
            </a:graphic>
          </wp:inline>
        </w:drawing>
      </w:r>
      <w:r>
        <w:t xml:space="preserve"> </w:t>
      </w:r>
    </w:p>
    <w:p w14:paraId="398E5A93" w14:textId="77777777" w:rsidR="00A16E96" w:rsidRDefault="00A16E96" w:rsidP="00A16E96">
      <w:pPr>
        <w:rPr>
          <w:sz w:val="28"/>
          <w:szCs w:val="28"/>
        </w:rPr>
      </w:pPr>
      <w:r>
        <w:rPr>
          <w:b/>
          <w:bCs/>
          <w:sz w:val="28"/>
          <w:szCs w:val="28"/>
        </w:rPr>
        <w:t>Email Action</w:t>
      </w:r>
      <w:r>
        <w:rPr>
          <w:sz w:val="28"/>
          <w:szCs w:val="28"/>
        </w:rPr>
        <w:t xml:space="preserve"> </w:t>
      </w:r>
    </w:p>
    <w:p w14:paraId="25358262" w14:textId="2BCCD859" w:rsidR="00A16E96" w:rsidRDefault="00A16E96" w:rsidP="00A16E96">
      <w:r>
        <w:rPr>
          <w:noProof/>
        </w:rPr>
        <w:drawing>
          <wp:inline distT="0" distB="0" distL="0" distR="0" wp14:anchorId="3424DBAD" wp14:editId="2AE845DC">
            <wp:extent cx="5727700" cy="27368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736850"/>
                    </a:xfrm>
                    <a:prstGeom prst="rect">
                      <a:avLst/>
                    </a:prstGeom>
                    <a:noFill/>
                    <a:ln>
                      <a:noFill/>
                    </a:ln>
                  </pic:spPr>
                </pic:pic>
              </a:graphicData>
            </a:graphic>
          </wp:inline>
        </w:drawing>
      </w:r>
    </w:p>
    <w:p w14:paraId="10D7C04C" w14:textId="77777777" w:rsidR="00A16E96" w:rsidRDefault="00A16E96" w:rsidP="00A16E96">
      <w:pPr>
        <w:rPr>
          <w:sz w:val="28"/>
          <w:szCs w:val="28"/>
        </w:rPr>
      </w:pPr>
      <w:r>
        <w:rPr>
          <w:b/>
          <w:bCs/>
          <w:sz w:val="28"/>
          <w:szCs w:val="28"/>
        </w:rPr>
        <w:t>Successful execution</w:t>
      </w:r>
    </w:p>
    <w:p w14:paraId="3FF8DD28" w14:textId="672A7341" w:rsidR="00A16E96" w:rsidRDefault="00A16E96" w:rsidP="00A16E96">
      <w:r>
        <w:lastRenderedPageBreak/>
        <w:t xml:space="preserve">  </w:t>
      </w:r>
      <w:r>
        <w:rPr>
          <w:noProof/>
        </w:rPr>
        <w:drawing>
          <wp:inline distT="0" distB="0" distL="0" distR="0" wp14:anchorId="050C54CB" wp14:editId="6DD03266">
            <wp:extent cx="5731510" cy="24314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49490E30" w14:textId="77777777" w:rsidR="00A16E96" w:rsidRDefault="00A16E96" w:rsidP="00A16E96"/>
    <w:p w14:paraId="12B22C4B" w14:textId="77777777" w:rsidR="00A16E96" w:rsidRDefault="00A16E96" w:rsidP="00A16E96">
      <w:pPr>
        <w:pBdr>
          <w:top w:val="double" w:sz="6" w:space="1" w:color="auto"/>
          <w:bottom w:val="double" w:sz="6" w:space="1" w:color="auto"/>
        </w:pBdr>
      </w:pPr>
    </w:p>
    <w:p w14:paraId="5859FF74" w14:textId="77777777" w:rsidR="00A16E96" w:rsidRDefault="00A16E96" w:rsidP="00A16E96">
      <w:pPr>
        <w:rPr>
          <w:b/>
          <w:bCs/>
          <w:color w:val="EE0000"/>
          <w:sz w:val="36"/>
          <w:szCs w:val="36"/>
        </w:rPr>
      </w:pPr>
      <w:r>
        <w:rPr>
          <w:b/>
          <w:bCs/>
          <w:color w:val="EE0000"/>
          <w:sz w:val="36"/>
          <w:szCs w:val="36"/>
        </w:rPr>
        <w:t>Part 5 – Validation Rule Challenge</w:t>
      </w:r>
    </w:p>
    <w:p w14:paraId="0FA9E68D" w14:textId="77777777" w:rsidR="00A16E96" w:rsidRDefault="00A16E96" w:rsidP="00A16E96">
      <w:pPr>
        <w:rPr>
          <w:b/>
          <w:bCs/>
          <w:color w:val="0070C0"/>
          <w:sz w:val="28"/>
          <w:szCs w:val="28"/>
        </w:rPr>
      </w:pPr>
      <w:r>
        <w:rPr>
          <w:b/>
          <w:bCs/>
          <w:color w:val="0070C0"/>
          <w:sz w:val="28"/>
          <w:szCs w:val="28"/>
        </w:rPr>
        <w:t xml:space="preserve">Student CGPA must be greater than or equal to the Job's minimum CGPA. </w:t>
      </w:r>
    </w:p>
    <w:p w14:paraId="03FE67CC" w14:textId="77777777" w:rsidR="00A16E96" w:rsidRDefault="00A16E96" w:rsidP="00A16E96">
      <w:pPr>
        <w:rPr>
          <w:b/>
          <w:bCs/>
        </w:rPr>
      </w:pPr>
      <w:r>
        <w:rPr>
          <w:b/>
          <w:bCs/>
        </w:rPr>
        <w:t>RULE:</w:t>
      </w:r>
    </w:p>
    <w:p w14:paraId="51E0B5E7" w14:textId="4FBC3C4A" w:rsidR="00A16E96" w:rsidRDefault="00A16E96" w:rsidP="00A16E96">
      <w:pPr>
        <w:rPr>
          <w:b/>
          <w:bCs/>
        </w:rPr>
      </w:pPr>
      <w:r>
        <w:rPr>
          <w:b/>
          <w:noProof/>
        </w:rPr>
        <w:drawing>
          <wp:inline distT="0" distB="0" distL="0" distR="0" wp14:anchorId="451D9429" wp14:editId="6CF36024">
            <wp:extent cx="5181600" cy="311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3111500"/>
                    </a:xfrm>
                    <a:prstGeom prst="rect">
                      <a:avLst/>
                    </a:prstGeom>
                    <a:noFill/>
                    <a:ln>
                      <a:noFill/>
                    </a:ln>
                  </pic:spPr>
                </pic:pic>
              </a:graphicData>
            </a:graphic>
          </wp:inline>
        </w:drawing>
      </w:r>
    </w:p>
    <w:p w14:paraId="34AF52FC" w14:textId="77777777" w:rsidR="00A16E96" w:rsidRDefault="00A16E96" w:rsidP="00A16E96">
      <w:pPr>
        <w:rPr>
          <w:b/>
          <w:bCs/>
        </w:rPr>
      </w:pPr>
      <w:r>
        <w:rPr>
          <w:b/>
          <w:bCs/>
        </w:rPr>
        <w:t>EXECUTION:</w:t>
      </w:r>
    </w:p>
    <w:p w14:paraId="450F4EE2" w14:textId="198AC72B" w:rsidR="00A16E96" w:rsidRDefault="00A16E96" w:rsidP="00A16E96">
      <w:pPr>
        <w:rPr>
          <w:b/>
          <w:bCs/>
        </w:rPr>
      </w:pPr>
      <w:r>
        <w:rPr>
          <w:b/>
          <w:noProof/>
        </w:rPr>
        <w:lastRenderedPageBreak/>
        <w:drawing>
          <wp:inline distT="0" distB="0" distL="0" distR="0" wp14:anchorId="1AC9CD60" wp14:editId="53F92EF1">
            <wp:extent cx="4997450" cy="337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450" cy="3378200"/>
                    </a:xfrm>
                    <a:prstGeom prst="rect">
                      <a:avLst/>
                    </a:prstGeom>
                    <a:noFill/>
                    <a:ln>
                      <a:noFill/>
                    </a:ln>
                  </pic:spPr>
                </pic:pic>
              </a:graphicData>
            </a:graphic>
          </wp:inline>
        </w:drawing>
      </w:r>
    </w:p>
    <w:p w14:paraId="77521CEC" w14:textId="77777777" w:rsidR="00A16E96" w:rsidRDefault="00A16E96" w:rsidP="00A16E96">
      <w:pPr>
        <w:rPr>
          <w:b/>
          <w:bCs/>
          <w:color w:val="0070C0"/>
          <w:sz w:val="28"/>
          <w:szCs w:val="28"/>
        </w:rPr>
      </w:pPr>
      <w:r>
        <w:rPr>
          <w:b/>
          <w:bCs/>
          <w:color w:val="0070C0"/>
          <w:sz w:val="28"/>
          <w:szCs w:val="28"/>
        </w:rPr>
        <w:t xml:space="preserve">Application Date cannot be after the Job Closing Date. </w:t>
      </w:r>
    </w:p>
    <w:p w14:paraId="242C8E5C" w14:textId="77777777" w:rsidR="00A16E96" w:rsidRDefault="00A16E96" w:rsidP="00A16E96">
      <w:pPr>
        <w:rPr>
          <w:b/>
          <w:bCs/>
        </w:rPr>
      </w:pPr>
      <w:r>
        <w:rPr>
          <w:b/>
          <w:bCs/>
        </w:rPr>
        <w:t>RULE:</w:t>
      </w:r>
    </w:p>
    <w:p w14:paraId="5C5E2661" w14:textId="0964E9CC" w:rsidR="00A16E96" w:rsidRDefault="00A16E96" w:rsidP="00A16E96">
      <w:pPr>
        <w:rPr>
          <w:b/>
          <w:bCs/>
        </w:rPr>
      </w:pPr>
      <w:r>
        <w:rPr>
          <w:b/>
          <w:noProof/>
        </w:rPr>
        <w:drawing>
          <wp:inline distT="0" distB="0" distL="0" distR="0" wp14:anchorId="4AD8A59B" wp14:editId="1054343E">
            <wp:extent cx="5638800" cy="259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2590800"/>
                    </a:xfrm>
                    <a:prstGeom prst="rect">
                      <a:avLst/>
                    </a:prstGeom>
                    <a:noFill/>
                    <a:ln>
                      <a:noFill/>
                    </a:ln>
                  </pic:spPr>
                </pic:pic>
              </a:graphicData>
            </a:graphic>
          </wp:inline>
        </w:drawing>
      </w:r>
    </w:p>
    <w:p w14:paraId="22F3319B" w14:textId="77777777" w:rsidR="00A16E96" w:rsidRDefault="00A16E96" w:rsidP="00A16E96">
      <w:pPr>
        <w:rPr>
          <w:b/>
          <w:bCs/>
        </w:rPr>
      </w:pPr>
      <w:r>
        <w:rPr>
          <w:b/>
          <w:bCs/>
        </w:rPr>
        <w:t>EXECUTION:</w:t>
      </w:r>
    </w:p>
    <w:p w14:paraId="66C2BD08" w14:textId="1F4BF8BF" w:rsidR="00A16E96" w:rsidRDefault="00A16E96" w:rsidP="00A16E96">
      <w:pPr>
        <w:rPr>
          <w:b/>
          <w:bCs/>
        </w:rPr>
      </w:pPr>
      <w:r>
        <w:rPr>
          <w:b/>
          <w:noProof/>
        </w:rPr>
        <w:lastRenderedPageBreak/>
        <w:drawing>
          <wp:inline distT="0" distB="0" distL="0" distR="0" wp14:anchorId="7455FAF4" wp14:editId="760E57D2">
            <wp:extent cx="553085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0850" cy="3200400"/>
                    </a:xfrm>
                    <a:prstGeom prst="rect">
                      <a:avLst/>
                    </a:prstGeom>
                    <a:noFill/>
                    <a:ln>
                      <a:noFill/>
                    </a:ln>
                  </pic:spPr>
                </pic:pic>
              </a:graphicData>
            </a:graphic>
          </wp:inline>
        </w:drawing>
      </w:r>
    </w:p>
    <w:p w14:paraId="57DABECF" w14:textId="77777777" w:rsidR="00A16E96" w:rsidRDefault="00A16E96" w:rsidP="00A16E96">
      <w:pPr>
        <w:rPr>
          <w:b/>
          <w:bCs/>
          <w:color w:val="0070C0"/>
          <w:sz w:val="28"/>
          <w:szCs w:val="28"/>
        </w:rPr>
      </w:pPr>
      <w:r>
        <w:rPr>
          <w:b/>
          <w:bCs/>
          <w:color w:val="0070C0"/>
          <w:sz w:val="28"/>
          <w:szCs w:val="28"/>
        </w:rPr>
        <w:t>Mandatory fields cannot be left blank.</w:t>
      </w:r>
    </w:p>
    <w:p w14:paraId="7DD70268" w14:textId="77777777" w:rsidR="00A16E96" w:rsidRDefault="00A16E96" w:rsidP="00A16E96">
      <w:pPr>
        <w:rPr>
          <w:b/>
          <w:bCs/>
        </w:rPr>
      </w:pPr>
      <w:r>
        <w:rPr>
          <w:b/>
          <w:bCs/>
        </w:rPr>
        <w:t>RULE:</w:t>
      </w:r>
    </w:p>
    <w:p w14:paraId="3C844F9C" w14:textId="7B818F25" w:rsidR="00A16E96" w:rsidRDefault="00A16E96" w:rsidP="00A16E96">
      <w:pPr>
        <w:rPr>
          <w:b/>
          <w:bCs/>
        </w:rPr>
      </w:pPr>
      <w:r>
        <w:rPr>
          <w:b/>
          <w:noProof/>
        </w:rPr>
        <w:drawing>
          <wp:inline distT="0" distB="0" distL="0" distR="0" wp14:anchorId="21896611" wp14:editId="227EF4C9">
            <wp:extent cx="5731510" cy="31934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14:paraId="3AEEE904" w14:textId="77777777" w:rsidR="00A16E96" w:rsidRDefault="00A16E96" w:rsidP="00A16E96">
      <w:pPr>
        <w:rPr>
          <w:b/>
          <w:bCs/>
        </w:rPr>
      </w:pPr>
      <w:r>
        <w:rPr>
          <w:b/>
          <w:bCs/>
        </w:rPr>
        <w:t>EXECUTION:</w:t>
      </w:r>
    </w:p>
    <w:p w14:paraId="7A6E1405" w14:textId="49F9C387" w:rsidR="00A16E96" w:rsidRDefault="00A16E96" w:rsidP="00A16E96">
      <w:pPr>
        <w:rPr>
          <w:b/>
          <w:bCs/>
        </w:rPr>
      </w:pPr>
      <w:r>
        <w:rPr>
          <w:b/>
          <w:noProof/>
        </w:rPr>
        <w:lastRenderedPageBreak/>
        <w:drawing>
          <wp:inline distT="0" distB="0" distL="0" distR="0" wp14:anchorId="2F1D64BB" wp14:editId="5836D0EC">
            <wp:extent cx="5731510" cy="30384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a:noFill/>
                    </a:ln>
                  </pic:spPr>
                </pic:pic>
              </a:graphicData>
            </a:graphic>
          </wp:inline>
        </w:drawing>
      </w:r>
    </w:p>
    <w:p w14:paraId="6C02EE4A" w14:textId="77777777" w:rsidR="00A16E96" w:rsidRDefault="00A16E96" w:rsidP="00A16E96">
      <w:pPr>
        <w:pBdr>
          <w:top w:val="double" w:sz="6" w:space="1" w:color="auto"/>
          <w:bottom w:val="double" w:sz="6" w:space="1" w:color="auto"/>
        </w:pBdr>
        <w:rPr>
          <w:b/>
          <w:bCs/>
        </w:rPr>
      </w:pPr>
    </w:p>
    <w:p w14:paraId="477C6B11" w14:textId="77777777" w:rsidR="00A16E96" w:rsidRDefault="00A16E96" w:rsidP="00A16E96">
      <w:pPr>
        <w:rPr>
          <w:b/>
          <w:bCs/>
          <w:color w:val="EE0000"/>
          <w:sz w:val="36"/>
          <w:szCs w:val="36"/>
        </w:rPr>
      </w:pPr>
      <w:r>
        <w:rPr>
          <w:b/>
          <w:bCs/>
          <w:color w:val="EE0000"/>
          <w:sz w:val="36"/>
          <w:szCs w:val="36"/>
        </w:rPr>
        <w:t>Part 6 – Trigger vs Flow Debate</w:t>
      </w:r>
    </w:p>
    <w:p w14:paraId="0B245175" w14:textId="77777777" w:rsidR="00A16E96" w:rsidRDefault="00A16E96" w:rsidP="00A16E96">
      <w:pPr>
        <w:rPr>
          <w:b/>
          <w:bCs/>
          <w:sz w:val="28"/>
          <w:szCs w:val="28"/>
        </w:rPr>
      </w:pPr>
      <w:r>
        <w:rPr>
          <w:b/>
          <w:bCs/>
          <w:sz w:val="28"/>
          <w:szCs w:val="28"/>
        </w:rPr>
        <w:t>1. Update a field automatically.</w:t>
      </w:r>
    </w:p>
    <w:p w14:paraId="0B55A6A9" w14:textId="77777777" w:rsidR="00A16E96" w:rsidRDefault="00A16E96" w:rsidP="00A16E96">
      <w:r>
        <w:t>I would use a Flow because it can automatically update field values without writing Apex code. It is simple to build and is the recommended declarative solution for field updates.</w:t>
      </w:r>
    </w:p>
    <w:p w14:paraId="6FE75ADD" w14:textId="77777777" w:rsidR="00A16E96" w:rsidRDefault="00A16E96" w:rsidP="00A16E96">
      <w:pPr>
        <w:spacing w:after="0"/>
        <w:jc w:val="center"/>
      </w:pPr>
      <w:r>
        <w:pict w14:anchorId="15AE2983">
          <v:rect id="_x0000_i1044" style="width:468pt;height:1pt" o:hralign="center" o:hrstd="t" o:hr="t" fillcolor="#a0a0a0" stroked="f"/>
        </w:pict>
      </w:r>
    </w:p>
    <w:p w14:paraId="1995B657" w14:textId="77777777" w:rsidR="00A16E96" w:rsidRDefault="00A16E96" w:rsidP="00A16E96">
      <w:pPr>
        <w:rPr>
          <w:b/>
          <w:bCs/>
          <w:sz w:val="28"/>
          <w:szCs w:val="28"/>
        </w:rPr>
      </w:pPr>
      <w:r>
        <w:rPr>
          <w:b/>
          <w:bCs/>
          <w:sz w:val="28"/>
          <w:szCs w:val="28"/>
        </w:rPr>
        <w:t>2. Create a related record.</w:t>
      </w:r>
    </w:p>
    <w:p w14:paraId="1F80EA5E" w14:textId="77777777" w:rsidR="00A16E96" w:rsidRDefault="00A16E96" w:rsidP="00A16E96">
      <w:r>
        <w:t>I would use a Flow because it can automatically create related records whenever a record is created or updated. This can be done without writing Apex code.</w:t>
      </w:r>
    </w:p>
    <w:p w14:paraId="2FABEBEB" w14:textId="77777777" w:rsidR="00A16E96" w:rsidRDefault="00A16E96" w:rsidP="00A16E96">
      <w:pPr>
        <w:spacing w:after="0"/>
        <w:jc w:val="center"/>
        <w:rPr>
          <w:b/>
          <w:bCs/>
        </w:rPr>
      </w:pPr>
      <w:r>
        <w:rPr>
          <w:b/>
          <w:bCs/>
        </w:rPr>
        <w:pict w14:anchorId="557B3651">
          <v:rect id="_x0000_i1045" style="width:468pt;height:1pt" o:hralign="center" o:hrstd="t" o:hr="t" fillcolor="#a0a0a0" stroked="f"/>
        </w:pict>
      </w:r>
    </w:p>
    <w:p w14:paraId="7186730E" w14:textId="77777777" w:rsidR="00A16E96" w:rsidRDefault="00A16E96" w:rsidP="00A16E96">
      <w:pPr>
        <w:rPr>
          <w:b/>
          <w:bCs/>
          <w:sz w:val="28"/>
          <w:szCs w:val="28"/>
        </w:rPr>
      </w:pPr>
      <w:r>
        <w:rPr>
          <w:b/>
          <w:bCs/>
          <w:sz w:val="28"/>
          <w:szCs w:val="28"/>
        </w:rPr>
        <w:t>3. Send an email notification.</w:t>
      </w:r>
    </w:p>
    <w:p w14:paraId="4DF8D460" w14:textId="77777777" w:rsidR="00A16E96" w:rsidRDefault="00A16E96" w:rsidP="00A16E96">
      <w:r>
        <w:t>I would use a Flow because it has a built-in Send Email action that allows email notifications to be sent automatically when specific conditions are met.</w:t>
      </w:r>
    </w:p>
    <w:p w14:paraId="5DF83D1E" w14:textId="77777777" w:rsidR="00A16E96" w:rsidRDefault="00A16E96" w:rsidP="00A16E96">
      <w:pPr>
        <w:spacing w:after="0"/>
        <w:jc w:val="center"/>
        <w:rPr>
          <w:b/>
          <w:bCs/>
        </w:rPr>
      </w:pPr>
      <w:r>
        <w:rPr>
          <w:b/>
          <w:bCs/>
        </w:rPr>
        <w:pict w14:anchorId="72DFB650">
          <v:rect id="_x0000_i1046" style="width:468pt;height:1pt" o:hralign="center" o:hrstd="t" o:hr="t" fillcolor="#a0a0a0" stroked="f"/>
        </w:pict>
      </w:r>
    </w:p>
    <w:p w14:paraId="174D845D" w14:textId="77777777" w:rsidR="00A16E96" w:rsidRDefault="00A16E96" w:rsidP="00A16E96">
      <w:pPr>
        <w:rPr>
          <w:b/>
          <w:bCs/>
          <w:sz w:val="28"/>
          <w:szCs w:val="28"/>
        </w:rPr>
      </w:pPr>
      <w:r>
        <w:rPr>
          <w:b/>
          <w:bCs/>
          <w:sz w:val="28"/>
          <w:szCs w:val="28"/>
        </w:rPr>
        <w:t>4. Call an external REST API.</w:t>
      </w:r>
    </w:p>
    <w:p w14:paraId="13DB9CCF" w14:textId="77777777" w:rsidR="00A16E96" w:rsidRDefault="00A16E96" w:rsidP="00A16E96">
      <w:r>
        <w:t>I would use an Apex Trigger because calling an external REST API requires Apex callouts. A Flow alone cannot handle complex API integrations in the same way.</w:t>
      </w:r>
    </w:p>
    <w:p w14:paraId="6B1B6D70" w14:textId="77777777" w:rsidR="00A16E96" w:rsidRDefault="00A16E96" w:rsidP="00A16E96">
      <w:pPr>
        <w:spacing w:after="0"/>
        <w:jc w:val="center"/>
        <w:rPr>
          <w:b/>
          <w:bCs/>
        </w:rPr>
      </w:pPr>
      <w:r>
        <w:rPr>
          <w:b/>
          <w:bCs/>
        </w:rPr>
        <w:pict w14:anchorId="0B6202B1">
          <v:rect id="_x0000_i1047" style="width:468pt;height:1pt" o:hralign="center" o:hrstd="t" o:hr="t" fillcolor="#a0a0a0" stroked="f"/>
        </w:pict>
      </w:r>
    </w:p>
    <w:p w14:paraId="16426364" w14:textId="77777777" w:rsidR="00A16E96" w:rsidRDefault="00A16E96" w:rsidP="00A16E96">
      <w:pPr>
        <w:rPr>
          <w:b/>
          <w:bCs/>
          <w:sz w:val="28"/>
          <w:szCs w:val="28"/>
        </w:rPr>
      </w:pPr>
      <w:r>
        <w:rPr>
          <w:b/>
          <w:bCs/>
          <w:sz w:val="28"/>
          <w:szCs w:val="28"/>
        </w:rPr>
        <w:t>5. Perform complex calculations involving multiple objects.</w:t>
      </w:r>
    </w:p>
    <w:p w14:paraId="0BEBB6FE" w14:textId="77777777" w:rsidR="00A16E96" w:rsidRDefault="00A16E96" w:rsidP="00A16E96">
      <w:r>
        <w:lastRenderedPageBreak/>
        <w:t>I would use an Apex Trigger because it can handle complex business logic, advanced calculations, and operations involving multiple related objects more efficiently than a Flow.</w:t>
      </w:r>
    </w:p>
    <w:p w14:paraId="6CD7E292" w14:textId="77777777" w:rsidR="00A16E96" w:rsidRDefault="00A16E96" w:rsidP="00A16E96">
      <w:pPr>
        <w:spacing w:after="0"/>
        <w:jc w:val="center"/>
        <w:rPr>
          <w:b/>
          <w:bCs/>
        </w:rPr>
      </w:pPr>
      <w:r>
        <w:rPr>
          <w:b/>
          <w:bCs/>
        </w:rPr>
        <w:pict w14:anchorId="4A0DFBDE">
          <v:rect id="_x0000_i1048" style="width:468pt;height:1pt" o:hralign="center" o:hrstd="t" o:hr="t" fillcolor="#a0a0a0" stroked="f"/>
        </w:pict>
      </w:r>
    </w:p>
    <w:p w14:paraId="311BF300" w14:textId="77777777" w:rsidR="00A16E96" w:rsidRDefault="00A16E96" w:rsidP="00A16E96">
      <w:pPr>
        <w:rPr>
          <w:b/>
          <w:bCs/>
          <w:sz w:val="28"/>
          <w:szCs w:val="28"/>
        </w:rPr>
      </w:pPr>
      <w:r>
        <w:rPr>
          <w:b/>
          <w:bCs/>
          <w:sz w:val="28"/>
          <w:szCs w:val="28"/>
        </w:rPr>
        <w:t>6. Process 10,000 imported records.</w:t>
      </w:r>
    </w:p>
    <w:p w14:paraId="18461980" w14:textId="77777777" w:rsidR="00A16E96" w:rsidRDefault="00A16E96" w:rsidP="00A16E96">
      <w:r>
        <w:t>I would use an Apex Trigger because it can be written using bulk processing techniques to efficiently handle large numbers of records while following Salesforce governor limits.</w:t>
      </w:r>
    </w:p>
    <w:p w14:paraId="544CF673" w14:textId="77777777" w:rsidR="00A16E96" w:rsidRDefault="00A16E96" w:rsidP="00A16E96">
      <w:pPr>
        <w:pBdr>
          <w:top w:val="double" w:sz="6" w:space="1" w:color="auto"/>
          <w:bottom w:val="double" w:sz="6" w:space="1" w:color="auto"/>
        </w:pBdr>
        <w:rPr>
          <w:b/>
          <w:bCs/>
        </w:rPr>
      </w:pPr>
    </w:p>
    <w:p w14:paraId="27978766" w14:textId="77777777" w:rsidR="00A16E96" w:rsidRDefault="00A16E96" w:rsidP="00A16E96">
      <w:pPr>
        <w:rPr>
          <w:b/>
          <w:bCs/>
          <w:color w:val="EE0000"/>
          <w:sz w:val="36"/>
          <w:szCs w:val="36"/>
        </w:rPr>
      </w:pPr>
      <w:r>
        <w:rPr>
          <w:b/>
          <w:bCs/>
          <w:color w:val="EE0000"/>
          <w:sz w:val="36"/>
          <w:szCs w:val="36"/>
        </w:rPr>
        <w:t>Part 7 – Mini Project Enhancement</w:t>
      </w:r>
    </w:p>
    <w:p w14:paraId="7B3223ED" w14:textId="22FC4F2F" w:rsidR="00A16E96" w:rsidRDefault="00A16E96" w:rsidP="00A16E96">
      <w:pPr>
        <w:rPr>
          <w:b/>
          <w:bCs/>
          <w:color w:val="EE0000"/>
          <w:sz w:val="36"/>
          <w:szCs w:val="36"/>
        </w:rPr>
      </w:pPr>
      <w:r>
        <w:rPr>
          <w:noProof/>
        </w:rPr>
        <w:drawing>
          <wp:inline distT="0" distB="0" distL="0" distR="0" wp14:anchorId="15845D00" wp14:editId="73C33605">
            <wp:extent cx="5727700" cy="18859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1885950"/>
                    </a:xfrm>
                    <a:prstGeom prst="rect">
                      <a:avLst/>
                    </a:prstGeom>
                    <a:noFill/>
                    <a:ln>
                      <a:noFill/>
                    </a:ln>
                  </pic:spPr>
                </pic:pic>
              </a:graphicData>
            </a:graphic>
          </wp:inline>
        </w:drawing>
      </w:r>
    </w:p>
    <w:p w14:paraId="4D992D10" w14:textId="15DDF454" w:rsidR="00A16E96" w:rsidRDefault="00A16E96" w:rsidP="00A16E96">
      <w:pPr>
        <w:rPr>
          <w:b/>
          <w:bCs/>
          <w:color w:val="EE0000"/>
          <w:sz w:val="36"/>
          <w:szCs w:val="36"/>
        </w:rPr>
      </w:pPr>
      <w:r>
        <w:rPr>
          <w:noProof/>
        </w:rPr>
        <w:drawing>
          <wp:inline distT="0" distB="0" distL="0" distR="0" wp14:anchorId="11F08B51" wp14:editId="076DAEF7">
            <wp:extent cx="5727700" cy="25654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565400"/>
                    </a:xfrm>
                    <a:prstGeom prst="rect">
                      <a:avLst/>
                    </a:prstGeom>
                    <a:noFill/>
                    <a:ln>
                      <a:noFill/>
                    </a:ln>
                  </pic:spPr>
                </pic:pic>
              </a:graphicData>
            </a:graphic>
          </wp:inline>
        </w:drawing>
      </w:r>
    </w:p>
    <w:p w14:paraId="0862A34C" w14:textId="77777777" w:rsidR="00A16E96" w:rsidRDefault="00A16E96" w:rsidP="00A16E96">
      <w:pPr>
        <w:pBdr>
          <w:top w:val="double" w:sz="6" w:space="1" w:color="auto"/>
          <w:bottom w:val="double" w:sz="6" w:space="1" w:color="auto"/>
        </w:pBdr>
        <w:rPr>
          <w:b/>
          <w:bCs/>
          <w:color w:val="EE0000"/>
          <w:sz w:val="28"/>
          <w:szCs w:val="28"/>
        </w:rPr>
      </w:pPr>
    </w:p>
    <w:p w14:paraId="4B1F3DFA" w14:textId="77777777" w:rsidR="00A16E96" w:rsidRDefault="00A16E96" w:rsidP="00A16E96">
      <w:pPr>
        <w:rPr>
          <w:b/>
          <w:bCs/>
          <w:color w:val="EE0000"/>
          <w:sz w:val="36"/>
          <w:szCs w:val="36"/>
        </w:rPr>
      </w:pPr>
      <w:r>
        <w:rPr>
          <w:b/>
          <w:bCs/>
          <w:color w:val="EE0000"/>
          <w:sz w:val="36"/>
          <w:szCs w:val="36"/>
        </w:rPr>
        <w:t>Part 8 – Debugging Challenge</w:t>
      </w:r>
    </w:p>
    <w:p w14:paraId="08996F79" w14:textId="77777777" w:rsidR="00A16E96" w:rsidRDefault="00A16E96" w:rsidP="00A16E96">
      <w:pPr>
        <w:rPr>
          <w:b/>
          <w:bCs/>
          <w:sz w:val="28"/>
          <w:szCs w:val="28"/>
        </w:rPr>
      </w:pPr>
      <w:r>
        <w:rPr>
          <w:b/>
          <w:bCs/>
          <w:sz w:val="28"/>
          <w:szCs w:val="28"/>
        </w:rPr>
        <w:t>1. What problem might occur?</w:t>
      </w:r>
    </w:p>
    <w:p w14:paraId="01562BA9" w14:textId="77777777" w:rsidR="00A16E96" w:rsidRDefault="00A16E96" w:rsidP="00A16E96">
      <w:r>
        <w:lastRenderedPageBreak/>
        <w:t>The Trigger, Flow, and Workflow are all updating the same Status field. This can cause conflicts, inconsistent data, and make it difficult to determine which automation made the final update.</w:t>
      </w:r>
    </w:p>
    <w:p w14:paraId="61D5966F" w14:textId="77777777" w:rsidR="00A16E96" w:rsidRDefault="00A16E96" w:rsidP="00A16E96">
      <w:pPr>
        <w:spacing w:after="0"/>
        <w:jc w:val="center"/>
        <w:rPr>
          <w:b/>
          <w:bCs/>
        </w:rPr>
      </w:pPr>
      <w:r>
        <w:rPr>
          <w:b/>
          <w:bCs/>
        </w:rPr>
        <w:pict w14:anchorId="541D4C62">
          <v:rect id="_x0000_i1049" style="width:468pt;height:1pt" o:hralign="center" o:hrstd="t" o:hr="t" fillcolor="#a0a0a0" stroked="f"/>
        </w:pict>
      </w:r>
    </w:p>
    <w:p w14:paraId="59F90853" w14:textId="77777777" w:rsidR="00A16E96" w:rsidRDefault="00A16E96" w:rsidP="00A16E96">
      <w:pPr>
        <w:rPr>
          <w:b/>
          <w:bCs/>
          <w:sz w:val="28"/>
          <w:szCs w:val="28"/>
        </w:rPr>
      </w:pPr>
      <w:r>
        <w:rPr>
          <w:b/>
          <w:bCs/>
          <w:sz w:val="28"/>
          <w:szCs w:val="28"/>
        </w:rPr>
        <w:t>2. Could automation repeatedly execute?</w:t>
      </w:r>
    </w:p>
    <w:p w14:paraId="41C141F4" w14:textId="77777777" w:rsidR="00A16E96" w:rsidRDefault="00A16E96" w:rsidP="00A16E96">
      <w:r>
        <w:t>Yes. When one automation updates the Status field, it can trigger another automation to run again. This can lead to repeated execution (recursion), unnecessary processing, and may even hit Salesforce governor limits.</w:t>
      </w:r>
    </w:p>
    <w:p w14:paraId="2E0BF366" w14:textId="77777777" w:rsidR="00A16E96" w:rsidRDefault="00A16E96" w:rsidP="00A16E96">
      <w:pPr>
        <w:spacing w:after="0"/>
        <w:jc w:val="center"/>
        <w:rPr>
          <w:b/>
          <w:bCs/>
        </w:rPr>
      </w:pPr>
      <w:r>
        <w:rPr>
          <w:b/>
          <w:bCs/>
        </w:rPr>
        <w:pict w14:anchorId="03084105">
          <v:rect id="_x0000_i1050" style="width:468pt;height:1pt" o:hralign="center" o:hrstd="t" o:hr="t" fillcolor="#a0a0a0" stroked="f"/>
        </w:pict>
      </w:r>
    </w:p>
    <w:p w14:paraId="1B856E04" w14:textId="77777777" w:rsidR="00A16E96" w:rsidRDefault="00A16E96" w:rsidP="00A16E96">
      <w:pPr>
        <w:rPr>
          <w:b/>
          <w:bCs/>
          <w:sz w:val="28"/>
          <w:szCs w:val="28"/>
        </w:rPr>
      </w:pPr>
      <w:r>
        <w:rPr>
          <w:b/>
          <w:bCs/>
          <w:sz w:val="28"/>
          <w:szCs w:val="28"/>
        </w:rPr>
        <w:t>3. How would you redesign this solution?</w:t>
      </w:r>
    </w:p>
    <w:p w14:paraId="68DA60C0" w14:textId="77777777" w:rsidR="00A16E96" w:rsidRDefault="00A16E96" w:rsidP="00A16E96">
      <w:r>
        <w:t>I would avoid using multiple automations for the same task. I would use a Record-Triggered Flow for simple automation, such as updating the Status or sending emails. I would use an Apex Trigger only if the business logic is too complex for a Flow. This makes the solution easier to maintain, improves performance, and prevents automation conflicts.</w:t>
      </w:r>
    </w:p>
    <w:p w14:paraId="1CBE82AA" w14:textId="77777777" w:rsidR="00A16E96" w:rsidRDefault="00A16E96" w:rsidP="00A16E96">
      <w:pPr>
        <w:rPr>
          <w:b/>
          <w:bCs/>
        </w:rPr>
      </w:pPr>
    </w:p>
    <w:p w14:paraId="53A77039" w14:textId="77777777" w:rsidR="00A16E96" w:rsidRDefault="00A16E96" w:rsidP="00A16E96">
      <w:pPr>
        <w:rPr>
          <w:b/>
          <w:bCs/>
        </w:rPr>
      </w:pPr>
    </w:p>
    <w:p w14:paraId="0C5BA0A9" w14:textId="77777777" w:rsidR="00A16E96" w:rsidRDefault="00A16E96"/>
    <w:sectPr w:rsidR="00A16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87542"/>
    <w:multiLevelType w:val="multilevel"/>
    <w:tmpl w:val="677A3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C3D81"/>
    <w:multiLevelType w:val="multilevel"/>
    <w:tmpl w:val="5F5EF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00F08"/>
    <w:multiLevelType w:val="multilevel"/>
    <w:tmpl w:val="9CB8B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565B0"/>
    <w:multiLevelType w:val="multilevel"/>
    <w:tmpl w:val="AA46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953A8"/>
    <w:multiLevelType w:val="multilevel"/>
    <w:tmpl w:val="3EA0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63C4F"/>
    <w:multiLevelType w:val="multilevel"/>
    <w:tmpl w:val="A72E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769F3"/>
    <w:multiLevelType w:val="multilevel"/>
    <w:tmpl w:val="C1C06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5"/>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96"/>
    <w:rsid w:val="00A16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81E3"/>
  <w15:chartTrackingRefBased/>
  <w15:docId w15:val="{2A8E4023-8467-4EC5-9DEB-449E35E40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E96"/>
    <w:pPr>
      <w:spacing w:line="276"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816621">
      <w:bodyDiv w:val="1"/>
      <w:marLeft w:val="0"/>
      <w:marRight w:val="0"/>
      <w:marTop w:val="0"/>
      <w:marBottom w:val="0"/>
      <w:divBdr>
        <w:top w:val="none" w:sz="0" w:space="0" w:color="auto"/>
        <w:left w:val="none" w:sz="0" w:space="0" w:color="auto"/>
        <w:bottom w:val="none" w:sz="0" w:space="0" w:color="auto"/>
        <w:right w:val="none" w:sz="0" w:space="0" w:color="auto"/>
      </w:divBdr>
      <w:divsChild>
        <w:div w:id="910654773">
          <w:marLeft w:val="0"/>
          <w:marRight w:val="0"/>
          <w:marTop w:val="0"/>
          <w:marBottom w:val="160"/>
          <w:divBdr>
            <w:top w:val="none" w:sz="0" w:space="0" w:color="auto"/>
            <w:left w:val="none" w:sz="0" w:space="0" w:color="auto"/>
            <w:bottom w:val="none" w:sz="0" w:space="0" w:color="auto"/>
            <w:right w:val="none" w:sz="0" w:space="0" w:color="auto"/>
          </w:divBdr>
        </w:div>
        <w:div w:id="1482111408">
          <w:marLeft w:val="0"/>
          <w:marRight w:val="0"/>
          <w:marTop w:val="0"/>
          <w:marBottom w:val="160"/>
          <w:divBdr>
            <w:top w:val="none" w:sz="0" w:space="0" w:color="auto"/>
            <w:left w:val="none" w:sz="0" w:space="0" w:color="auto"/>
            <w:bottom w:val="none" w:sz="0" w:space="0" w:color="auto"/>
            <w:right w:val="none" w:sz="0" w:space="0" w:color="auto"/>
          </w:divBdr>
        </w:div>
        <w:div w:id="1942909050">
          <w:marLeft w:val="0"/>
          <w:marRight w:val="0"/>
          <w:marTop w:val="0"/>
          <w:marBottom w:val="160"/>
          <w:divBdr>
            <w:top w:val="none" w:sz="0" w:space="0" w:color="auto"/>
            <w:left w:val="none" w:sz="0" w:space="0" w:color="auto"/>
            <w:bottom w:val="none" w:sz="0" w:space="0" w:color="auto"/>
            <w:right w:val="none" w:sz="0" w:space="0" w:color="auto"/>
          </w:divBdr>
        </w:div>
        <w:div w:id="895165525">
          <w:marLeft w:val="0"/>
          <w:marRight w:val="0"/>
          <w:marTop w:val="0"/>
          <w:marBottom w:val="160"/>
          <w:divBdr>
            <w:top w:val="none" w:sz="0" w:space="0" w:color="auto"/>
            <w:left w:val="none" w:sz="0" w:space="0" w:color="auto"/>
            <w:bottom w:val="none" w:sz="0" w:space="0" w:color="auto"/>
            <w:right w:val="none" w:sz="0" w:space="0" w:color="auto"/>
          </w:divBdr>
        </w:div>
        <w:div w:id="1776055186">
          <w:marLeft w:val="0"/>
          <w:marRight w:val="0"/>
          <w:marTop w:val="0"/>
          <w:marBottom w:val="160"/>
          <w:divBdr>
            <w:top w:val="none" w:sz="0" w:space="0" w:color="auto"/>
            <w:left w:val="none" w:sz="0" w:space="0" w:color="auto"/>
            <w:bottom w:val="none" w:sz="0" w:space="0" w:color="auto"/>
            <w:right w:val="none" w:sz="0" w:space="0" w:color="auto"/>
          </w:divBdr>
        </w:div>
        <w:div w:id="892426410">
          <w:marLeft w:val="0"/>
          <w:marRight w:val="0"/>
          <w:marTop w:val="0"/>
          <w:marBottom w:val="160"/>
          <w:divBdr>
            <w:top w:val="none" w:sz="0" w:space="0" w:color="auto"/>
            <w:left w:val="none" w:sz="0" w:space="0" w:color="auto"/>
            <w:bottom w:val="none" w:sz="0" w:space="0" w:color="auto"/>
            <w:right w:val="none" w:sz="0" w:space="0" w:color="auto"/>
          </w:divBdr>
        </w:div>
        <w:div w:id="125437064">
          <w:marLeft w:val="0"/>
          <w:marRight w:val="0"/>
          <w:marTop w:val="0"/>
          <w:marBottom w:val="160"/>
          <w:divBdr>
            <w:top w:val="none" w:sz="0" w:space="0" w:color="auto"/>
            <w:left w:val="none" w:sz="0" w:space="0" w:color="auto"/>
            <w:bottom w:val="none" w:sz="0" w:space="0" w:color="auto"/>
            <w:right w:val="none" w:sz="0" w:space="0" w:color="auto"/>
          </w:divBdr>
        </w:div>
        <w:div w:id="1345785622">
          <w:marLeft w:val="0"/>
          <w:marRight w:val="0"/>
          <w:marTop w:val="0"/>
          <w:marBottom w:val="160"/>
          <w:divBdr>
            <w:top w:val="none" w:sz="0" w:space="0" w:color="auto"/>
            <w:left w:val="none" w:sz="0" w:space="0" w:color="auto"/>
            <w:bottom w:val="none" w:sz="0" w:space="0" w:color="auto"/>
            <w:right w:val="none" w:sz="0" w:space="0" w:color="auto"/>
          </w:divBdr>
        </w:div>
        <w:div w:id="1118797629">
          <w:marLeft w:val="0"/>
          <w:marRight w:val="0"/>
          <w:marTop w:val="0"/>
          <w:marBottom w:val="160"/>
          <w:divBdr>
            <w:top w:val="none" w:sz="0" w:space="0" w:color="auto"/>
            <w:left w:val="none" w:sz="0" w:space="0" w:color="auto"/>
            <w:bottom w:val="none" w:sz="0" w:space="0" w:color="auto"/>
            <w:right w:val="none" w:sz="0" w:space="0" w:color="auto"/>
          </w:divBdr>
        </w:div>
        <w:div w:id="2132045638">
          <w:marLeft w:val="0"/>
          <w:marRight w:val="0"/>
          <w:marTop w:val="0"/>
          <w:marBottom w:val="160"/>
          <w:divBdr>
            <w:top w:val="none" w:sz="0" w:space="0" w:color="auto"/>
            <w:left w:val="none" w:sz="0" w:space="0" w:color="auto"/>
            <w:bottom w:val="none" w:sz="0" w:space="0" w:color="auto"/>
            <w:right w:val="none" w:sz="0" w:space="0" w:color="auto"/>
          </w:divBdr>
        </w:div>
        <w:div w:id="1729455974">
          <w:marLeft w:val="0"/>
          <w:marRight w:val="0"/>
          <w:marTop w:val="0"/>
          <w:marBottom w:val="160"/>
          <w:divBdr>
            <w:top w:val="none" w:sz="0" w:space="0" w:color="auto"/>
            <w:left w:val="none" w:sz="0" w:space="0" w:color="auto"/>
            <w:bottom w:val="none" w:sz="0" w:space="0" w:color="auto"/>
            <w:right w:val="none" w:sz="0" w:space="0" w:color="auto"/>
          </w:divBdr>
        </w:div>
        <w:div w:id="110444751">
          <w:marLeft w:val="0"/>
          <w:marRight w:val="0"/>
          <w:marTop w:val="0"/>
          <w:marBottom w:val="160"/>
          <w:divBdr>
            <w:top w:val="none" w:sz="0" w:space="0" w:color="auto"/>
            <w:left w:val="none" w:sz="0" w:space="0" w:color="auto"/>
            <w:bottom w:val="none" w:sz="0" w:space="0" w:color="auto"/>
            <w:right w:val="none" w:sz="0" w:space="0" w:color="auto"/>
          </w:divBdr>
        </w:div>
        <w:div w:id="1388457438">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Nadiminti Manjusha</dc:creator>
  <cp:keywords/>
  <dc:description/>
  <cp:lastModifiedBy>Nadiminti Manjusha</cp:lastModifiedBy>
  <cp:revision>1</cp:revision>
  <dcterms:created xsi:type="dcterms:W3CDTF">2026-07-30T10:37:00Z</dcterms:created>
  <dcterms:modified xsi:type="dcterms:W3CDTF">2026-07-30T10:39:00Z</dcterms:modified>
</cp:coreProperties>
</file>