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F9669" w14:textId="28321D52" w:rsidR="005B743B" w:rsidRDefault="005B743B" w:rsidP="005B743B">
      <w:pPr>
        <w:shd w:val="clear" w:color="auto" w:fill="FFFFFF"/>
        <w:spacing w:before="72" w:after="0" w:line="240" w:lineRule="auto"/>
        <w:outlineLvl w:val="2"/>
        <w:rPr>
          <w:rFonts w:ascii="Times New Roman" w:eastAsia="Times New Roman" w:hAnsi="Times New Roman" w:cs="Times New Roman"/>
          <w:b/>
          <w:bCs/>
          <w:sz w:val="32"/>
          <w:szCs w:val="32"/>
        </w:rPr>
      </w:pPr>
      <w:r w:rsidRPr="00436B42">
        <w:rPr>
          <w:rFonts w:ascii="Times New Roman" w:eastAsia="Times New Roman" w:hAnsi="Times New Roman" w:cs="Times New Roman"/>
          <w:b/>
          <w:bCs/>
          <w:sz w:val="32"/>
          <w:szCs w:val="32"/>
        </w:rPr>
        <w:t>Dot-com bubble</w:t>
      </w:r>
    </w:p>
    <w:p w14:paraId="259B9481" w14:textId="5C9CD7CD" w:rsidR="000E40DE" w:rsidRDefault="000E40DE" w:rsidP="005B743B">
      <w:pPr>
        <w:shd w:val="clear" w:color="auto" w:fill="FFFFFF"/>
        <w:spacing w:before="72" w:after="0" w:line="240" w:lineRule="auto"/>
        <w:outlineLvl w:val="2"/>
        <w:rPr>
          <w:rFonts w:ascii="Times New Roman" w:eastAsia="Times New Roman" w:hAnsi="Times New Roman" w:cs="Times New Roman"/>
          <w:b/>
          <w:bCs/>
          <w:sz w:val="32"/>
          <w:szCs w:val="32"/>
        </w:rPr>
      </w:pPr>
    </w:p>
    <w:p w14:paraId="080FC37F" w14:textId="235B4A29" w:rsidR="000E40DE" w:rsidRDefault="000E40DE" w:rsidP="000E40DE">
      <w:pPr>
        <w:shd w:val="clear" w:color="auto" w:fill="FFFFFF"/>
        <w:spacing w:before="72" w:after="0" w:line="240" w:lineRule="auto"/>
        <w:jc w:val="center"/>
        <w:outlineLvl w:val="2"/>
        <w:rPr>
          <w:rFonts w:ascii="Times New Roman" w:eastAsia="Times New Roman" w:hAnsi="Times New Roman" w:cs="Times New Roman"/>
          <w:b/>
          <w:bCs/>
          <w:sz w:val="32"/>
          <w:szCs w:val="32"/>
        </w:rPr>
      </w:pPr>
      <w:r>
        <w:rPr>
          <w:noProof/>
        </w:rPr>
        <w:drawing>
          <wp:inline distT="0" distB="0" distL="0" distR="0" wp14:anchorId="159C8210" wp14:editId="00825749">
            <wp:extent cx="3681046" cy="201671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93168" cy="2023351"/>
                    </a:xfrm>
                    <a:prstGeom prst="rect">
                      <a:avLst/>
                    </a:prstGeom>
                    <a:noFill/>
                    <a:ln>
                      <a:noFill/>
                    </a:ln>
                  </pic:spPr>
                </pic:pic>
              </a:graphicData>
            </a:graphic>
          </wp:inline>
        </w:drawing>
      </w:r>
    </w:p>
    <w:p w14:paraId="1D322053" w14:textId="77777777" w:rsidR="000E40DE" w:rsidRDefault="000E40DE" w:rsidP="005B743B">
      <w:pPr>
        <w:shd w:val="clear" w:color="auto" w:fill="FFFFFF"/>
        <w:spacing w:before="72" w:after="0" w:line="240" w:lineRule="auto"/>
        <w:outlineLvl w:val="2"/>
        <w:rPr>
          <w:rFonts w:ascii="Times New Roman" w:eastAsia="Times New Roman" w:hAnsi="Times New Roman" w:cs="Times New Roman"/>
          <w:b/>
          <w:bCs/>
          <w:sz w:val="32"/>
          <w:szCs w:val="32"/>
        </w:rPr>
      </w:pPr>
    </w:p>
    <w:p w14:paraId="029BB1B4" w14:textId="3932B3B2" w:rsidR="00F9155D" w:rsidRDefault="00F9155D" w:rsidP="005B743B">
      <w:pPr>
        <w:shd w:val="clear" w:color="auto" w:fill="FFFFFF"/>
        <w:spacing w:before="72" w:after="0" w:line="240" w:lineRule="auto"/>
        <w:outlineLvl w:val="2"/>
        <w:rPr>
          <w:rFonts w:ascii="Times New Roman" w:hAnsi="Times New Roman" w:cs="Times New Roman"/>
          <w:color w:val="161616"/>
          <w:sz w:val="27"/>
          <w:szCs w:val="27"/>
          <w:shd w:val="clear" w:color="auto" w:fill="FFFFFF"/>
        </w:rPr>
      </w:pPr>
      <w:r w:rsidRPr="00F9155D">
        <w:rPr>
          <w:rFonts w:ascii="Times New Roman" w:hAnsi="Times New Roman" w:cs="Times New Roman"/>
          <w:color w:val="161616"/>
          <w:sz w:val="27"/>
          <w:szCs w:val="27"/>
          <w:shd w:val="clear" w:color="auto" w:fill="FFFFFF"/>
        </w:rPr>
        <w:t>The dot.com bubble (also known as the dot.com boom, the tech bubble, and the Internet bubble) was a </w:t>
      </w:r>
      <w:hyperlink r:id="rId6" w:tooltip="Stock market bubble" w:history="1">
        <w:r w:rsidRPr="00F9155D">
          <w:rPr>
            <w:rFonts w:ascii="Times New Roman" w:hAnsi="Times New Roman" w:cs="Times New Roman"/>
            <w:color w:val="161616"/>
            <w:sz w:val="27"/>
            <w:szCs w:val="27"/>
          </w:rPr>
          <w:t>stock market bubble</w:t>
        </w:r>
      </w:hyperlink>
      <w:r w:rsidRPr="00F9155D">
        <w:rPr>
          <w:rFonts w:ascii="Times New Roman" w:hAnsi="Times New Roman" w:cs="Times New Roman"/>
          <w:color w:val="161616"/>
          <w:sz w:val="27"/>
          <w:szCs w:val="27"/>
          <w:shd w:val="clear" w:color="auto" w:fill="FFFFFF"/>
        </w:rPr>
        <w:t> caused by excessive </w:t>
      </w:r>
      <w:hyperlink r:id="rId7" w:tooltip="Speculation" w:history="1">
        <w:r w:rsidRPr="00F9155D">
          <w:rPr>
            <w:rFonts w:ascii="Times New Roman" w:hAnsi="Times New Roman" w:cs="Times New Roman"/>
            <w:color w:val="161616"/>
            <w:sz w:val="27"/>
            <w:szCs w:val="27"/>
          </w:rPr>
          <w:t>speculation</w:t>
        </w:r>
      </w:hyperlink>
      <w:r w:rsidRPr="00F9155D">
        <w:rPr>
          <w:rFonts w:ascii="Times New Roman" w:hAnsi="Times New Roman" w:cs="Times New Roman"/>
          <w:color w:val="161616"/>
          <w:sz w:val="27"/>
          <w:szCs w:val="27"/>
          <w:shd w:val="clear" w:color="auto" w:fill="FFFFFF"/>
        </w:rPr>
        <w:t> of Internet-related companies in the late 1990s, a period of massive growth in the use and adoption of the </w:t>
      </w:r>
      <w:hyperlink r:id="rId8" w:tooltip="Internet" w:history="1">
        <w:r w:rsidRPr="00F9155D">
          <w:rPr>
            <w:rFonts w:ascii="Times New Roman" w:hAnsi="Times New Roman" w:cs="Times New Roman"/>
            <w:color w:val="161616"/>
            <w:sz w:val="27"/>
            <w:szCs w:val="27"/>
          </w:rPr>
          <w:t>Internet</w:t>
        </w:r>
      </w:hyperlink>
      <w:r w:rsidRPr="00F9155D">
        <w:rPr>
          <w:rFonts w:ascii="Times New Roman" w:hAnsi="Times New Roman" w:cs="Times New Roman"/>
          <w:color w:val="161616"/>
          <w:sz w:val="27"/>
          <w:szCs w:val="27"/>
          <w:shd w:val="clear" w:color="auto" w:fill="FFFFFF"/>
        </w:rPr>
        <w:t>.</w:t>
      </w:r>
    </w:p>
    <w:p w14:paraId="69249478" w14:textId="0038DB0B" w:rsidR="000E40DE" w:rsidRDefault="000E40DE" w:rsidP="005B743B">
      <w:pPr>
        <w:shd w:val="clear" w:color="auto" w:fill="FFFFFF"/>
        <w:spacing w:before="72" w:after="0" w:line="240" w:lineRule="auto"/>
        <w:outlineLvl w:val="2"/>
        <w:rPr>
          <w:rFonts w:ascii="Times New Roman" w:hAnsi="Times New Roman" w:cs="Times New Roman"/>
          <w:color w:val="161616"/>
          <w:sz w:val="27"/>
          <w:szCs w:val="27"/>
        </w:rPr>
      </w:pPr>
      <w:r w:rsidRPr="000E40DE">
        <w:rPr>
          <w:rFonts w:ascii="Times New Roman" w:hAnsi="Times New Roman" w:cs="Times New Roman"/>
          <w:color w:val="161616"/>
          <w:sz w:val="27"/>
          <w:szCs w:val="27"/>
        </w:rPr>
        <w:t>Between 1995 and its peak in March 2000, the </w:t>
      </w:r>
      <w:hyperlink r:id="rId9" w:tooltip="Nasdaq Composite" w:history="1">
        <w:r w:rsidRPr="000E40DE">
          <w:rPr>
            <w:rFonts w:ascii="Times New Roman" w:hAnsi="Times New Roman" w:cs="Times New Roman"/>
            <w:color w:val="161616"/>
            <w:sz w:val="27"/>
            <w:szCs w:val="27"/>
          </w:rPr>
          <w:t>Nasdaq Composite</w:t>
        </w:r>
      </w:hyperlink>
      <w:r w:rsidRPr="000E40DE">
        <w:rPr>
          <w:rFonts w:ascii="Times New Roman" w:hAnsi="Times New Roman" w:cs="Times New Roman"/>
          <w:color w:val="161616"/>
          <w:sz w:val="27"/>
          <w:szCs w:val="27"/>
        </w:rPr>
        <w:t> </w:t>
      </w:r>
      <w:hyperlink r:id="rId10" w:tooltip="Stock market index" w:history="1">
        <w:r w:rsidRPr="000E40DE">
          <w:rPr>
            <w:rFonts w:ascii="Times New Roman" w:hAnsi="Times New Roman" w:cs="Times New Roman"/>
            <w:color w:val="161616"/>
            <w:sz w:val="27"/>
            <w:szCs w:val="27"/>
          </w:rPr>
          <w:t>stock market index</w:t>
        </w:r>
      </w:hyperlink>
      <w:r w:rsidRPr="000E40DE">
        <w:rPr>
          <w:rFonts w:ascii="Times New Roman" w:hAnsi="Times New Roman" w:cs="Times New Roman"/>
          <w:color w:val="161616"/>
          <w:sz w:val="27"/>
          <w:szCs w:val="27"/>
        </w:rPr>
        <w:t> rose 400%, only to fall 78% from its peak by October 2002, giving up all its gains during the bubble. During the crash, many </w:t>
      </w:r>
      <w:hyperlink r:id="rId11" w:tooltip="Online shopping" w:history="1">
        <w:r w:rsidRPr="000E40DE">
          <w:rPr>
            <w:rFonts w:ascii="Times New Roman" w:hAnsi="Times New Roman" w:cs="Times New Roman"/>
            <w:color w:val="161616"/>
            <w:sz w:val="27"/>
            <w:szCs w:val="27"/>
          </w:rPr>
          <w:t>online shopping</w:t>
        </w:r>
      </w:hyperlink>
      <w:r w:rsidRPr="000E40DE">
        <w:rPr>
          <w:rFonts w:ascii="Times New Roman" w:hAnsi="Times New Roman" w:cs="Times New Roman"/>
          <w:color w:val="161616"/>
          <w:sz w:val="27"/>
          <w:szCs w:val="27"/>
        </w:rPr>
        <w:t> companies, such as </w:t>
      </w:r>
      <w:hyperlink r:id="rId12" w:tooltip="Pets.com" w:history="1">
        <w:r w:rsidRPr="000E40DE">
          <w:rPr>
            <w:rFonts w:ascii="Times New Roman" w:hAnsi="Times New Roman" w:cs="Times New Roman"/>
            <w:color w:val="161616"/>
            <w:sz w:val="27"/>
            <w:szCs w:val="27"/>
          </w:rPr>
          <w:t>Pets.com</w:t>
        </w:r>
      </w:hyperlink>
      <w:r w:rsidRPr="000E40DE">
        <w:rPr>
          <w:rFonts w:ascii="Times New Roman" w:hAnsi="Times New Roman" w:cs="Times New Roman"/>
          <w:color w:val="161616"/>
          <w:sz w:val="27"/>
          <w:szCs w:val="27"/>
        </w:rPr>
        <w:t>, </w:t>
      </w:r>
      <w:proofErr w:type="spellStart"/>
      <w:r w:rsidRPr="000E40DE">
        <w:rPr>
          <w:rFonts w:ascii="Times New Roman" w:hAnsi="Times New Roman" w:cs="Times New Roman"/>
          <w:color w:val="161616"/>
          <w:sz w:val="27"/>
          <w:szCs w:val="27"/>
        </w:rPr>
        <w:fldChar w:fldCharType="begin"/>
      </w:r>
      <w:r w:rsidRPr="000E40DE">
        <w:rPr>
          <w:rFonts w:ascii="Times New Roman" w:hAnsi="Times New Roman" w:cs="Times New Roman"/>
          <w:color w:val="161616"/>
          <w:sz w:val="27"/>
          <w:szCs w:val="27"/>
        </w:rPr>
        <w:instrText xml:space="preserve"> HYPERLINK "https://en.wikipedia.org/wiki/Webvan" \o "Webvan" </w:instrText>
      </w:r>
      <w:r w:rsidRPr="000E40DE">
        <w:rPr>
          <w:rFonts w:ascii="Times New Roman" w:hAnsi="Times New Roman" w:cs="Times New Roman"/>
          <w:color w:val="161616"/>
          <w:sz w:val="27"/>
          <w:szCs w:val="27"/>
        </w:rPr>
        <w:fldChar w:fldCharType="separate"/>
      </w:r>
      <w:r w:rsidRPr="000E40DE">
        <w:rPr>
          <w:rFonts w:ascii="Times New Roman" w:hAnsi="Times New Roman" w:cs="Times New Roman"/>
          <w:color w:val="161616"/>
          <w:sz w:val="27"/>
          <w:szCs w:val="27"/>
        </w:rPr>
        <w:t>Webvan</w:t>
      </w:r>
      <w:proofErr w:type="spellEnd"/>
      <w:r w:rsidRPr="000E40DE">
        <w:rPr>
          <w:rFonts w:ascii="Times New Roman" w:hAnsi="Times New Roman" w:cs="Times New Roman"/>
          <w:color w:val="161616"/>
          <w:sz w:val="27"/>
          <w:szCs w:val="27"/>
        </w:rPr>
        <w:fldChar w:fldCharType="end"/>
      </w:r>
      <w:r w:rsidRPr="000E40DE">
        <w:rPr>
          <w:rFonts w:ascii="Times New Roman" w:hAnsi="Times New Roman" w:cs="Times New Roman"/>
          <w:color w:val="161616"/>
          <w:sz w:val="27"/>
          <w:szCs w:val="27"/>
        </w:rPr>
        <w:t>, and </w:t>
      </w:r>
      <w:hyperlink r:id="rId13" w:tooltip="Boo.com" w:history="1">
        <w:r w:rsidRPr="000E40DE">
          <w:rPr>
            <w:rFonts w:ascii="Times New Roman" w:hAnsi="Times New Roman" w:cs="Times New Roman"/>
            <w:color w:val="161616"/>
            <w:sz w:val="27"/>
            <w:szCs w:val="27"/>
          </w:rPr>
          <w:t>Boo.com</w:t>
        </w:r>
      </w:hyperlink>
      <w:r w:rsidRPr="000E40DE">
        <w:rPr>
          <w:rFonts w:ascii="Times New Roman" w:hAnsi="Times New Roman" w:cs="Times New Roman"/>
          <w:color w:val="161616"/>
          <w:sz w:val="27"/>
          <w:szCs w:val="27"/>
        </w:rPr>
        <w:t>, as well as several communication companies, such as </w:t>
      </w:r>
      <w:proofErr w:type="spellStart"/>
      <w:r w:rsidRPr="000E40DE">
        <w:rPr>
          <w:rFonts w:ascii="Times New Roman" w:hAnsi="Times New Roman" w:cs="Times New Roman"/>
          <w:color w:val="161616"/>
          <w:sz w:val="27"/>
          <w:szCs w:val="27"/>
        </w:rPr>
        <w:fldChar w:fldCharType="begin"/>
      </w:r>
      <w:r w:rsidRPr="000E40DE">
        <w:rPr>
          <w:rFonts w:ascii="Times New Roman" w:hAnsi="Times New Roman" w:cs="Times New Roman"/>
          <w:color w:val="161616"/>
          <w:sz w:val="27"/>
          <w:szCs w:val="27"/>
        </w:rPr>
        <w:instrText xml:space="preserve"> HYPERLINK "https://en.wikipedia.org/wiki/Worldcom" \o "Worldcom" </w:instrText>
      </w:r>
      <w:r w:rsidRPr="000E40DE">
        <w:rPr>
          <w:rFonts w:ascii="Times New Roman" w:hAnsi="Times New Roman" w:cs="Times New Roman"/>
          <w:color w:val="161616"/>
          <w:sz w:val="27"/>
          <w:szCs w:val="27"/>
        </w:rPr>
        <w:fldChar w:fldCharType="separate"/>
      </w:r>
      <w:r w:rsidRPr="000E40DE">
        <w:rPr>
          <w:rFonts w:ascii="Times New Roman" w:hAnsi="Times New Roman" w:cs="Times New Roman"/>
          <w:color w:val="161616"/>
          <w:sz w:val="27"/>
          <w:szCs w:val="27"/>
        </w:rPr>
        <w:t>Worldcom</w:t>
      </w:r>
      <w:proofErr w:type="spellEnd"/>
      <w:r w:rsidRPr="000E40DE">
        <w:rPr>
          <w:rFonts w:ascii="Times New Roman" w:hAnsi="Times New Roman" w:cs="Times New Roman"/>
          <w:color w:val="161616"/>
          <w:sz w:val="27"/>
          <w:szCs w:val="27"/>
        </w:rPr>
        <w:fldChar w:fldCharType="end"/>
      </w:r>
      <w:r w:rsidRPr="000E40DE">
        <w:rPr>
          <w:rFonts w:ascii="Times New Roman" w:hAnsi="Times New Roman" w:cs="Times New Roman"/>
          <w:color w:val="161616"/>
          <w:sz w:val="27"/>
          <w:szCs w:val="27"/>
        </w:rPr>
        <w:t>, </w:t>
      </w:r>
      <w:proofErr w:type="spellStart"/>
      <w:r w:rsidRPr="000E40DE">
        <w:rPr>
          <w:rFonts w:ascii="Times New Roman" w:hAnsi="Times New Roman" w:cs="Times New Roman"/>
          <w:color w:val="161616"/>
          <w:sz w:val="27"/>
          <w:szCs w:val="27"/>
        </w:rPr>
        <w:fldChar w:fldCharType="begin"/>
      </w:r>
      <w:r w:rsidRPr="000E40DE">
        <w:rPr>
          <w:rFonts w:ascii="Times New Roman" w:hAnsi="Times New Roman" w:cs="Times New Roman"/>
          <w:color w:val="161616"/>
          <w:sz w:val="27"/>
          <w:szCs w:val="27"/>
        </w:rPr>
        <w:instrText xml:space="preserve"> HYPERLINK "https://en.wikipedia.org/wiki/NorthPoint_Communications" \o "NorthPoint Communications" </w:instrText>
      </w:r>
      <w:r w:rsidRPr="000E40DE">
        <w:rPr>
          <w:rFonts w:ascii="Times New Roman" w:hAnsi="Times New Roman" w:cs="Times New Roman"/>
          <w:color w:val="161616"/>
          <w:sz w:val="27"/>
          <w:szCs w:val="27"/>
        </w:rPr>
        <w:fldChar w:fldCharType="separate"/>
      </w:r>
      <w:r w:rsidRPr="000E40DE">
        <w:rPr>
          <w:rFonts w:ascii="Times New Roman" w:hAnsi="Times New Roman" w:cs="Times New Roman"/>
          <w:color w:val="161616"/>
          <w:sz w:val="27"/>
          <w:szCs w:val="27"/>
        </w:rPr>
        <w:t>NorthPoint</w:t>
      </w:r>
      <w:proofErr w:type="spellEnd"/>
      <w:r w:rsidRPr="000E40DE">
        <w:rPr>
          <w:rFonts w:ascii="Times New Roman" w:hAnsi="Times New Roman" w:cs="Times New Roman"/>
          <w:color w:val="161616"/>
          <w:sz w:val="27"/>
          <w:szCs w:val="27"/>
        </w:rPr>
        <w:t xml:space="preserve"> Communications</w:t>
      </w:r>
      <w:r w:rsidRPr="000E40DE">
        <w:rPr>
          <w:rFonts w:ascii="Times New Roman" w:hAnsi="Times New Roman" w:cs="Times New Roman"/>
          <w:color w:val="161616"/>
          <w:sz w:val="27"/>
          <w:szCs w:val="27"/>
        </w:rPr>
        <w:fldChar w:fldCharType="end"/>
      </w:r>
      <w:r w:rsidRPr="000E40DE">
        <w:rPr>
          <w:rFonts w:ascii="Times New Roman" w:hAnsi="Times New Roman" w:cs="Times New Roman"/>
          <w:color w:val="161616"/>
          <w:sz w:val="27"/>
          <w:szCs w:val="27"/>
        </w:rPr>
        <w:t>, and </w:t>
      </w:r>
      <w:hyperlink r:id="rId14" w:tooltip="Global Crossing" w:history="1">
        <w:r w:rsidRPr="000E40DE">
          <w:rPr>
            <w:rFonts w:ascii="Times New Roman" w:hAnsi="Times New Roman" w:cs="Times New Roman"/>
            <w:color w:val="161616"/>
            <w:sz w:val="27"/>
            <w:szCs w:val="27"/>
          </w:rPr>
          <w:t>Global Crossing</w:t>
        </w:r>
      </w:hyperlink>
      <w:r w:rsidRPr="000E40DE">
        <w:rPr>
          <w:rFonts w:ascii="Times New Roman" w:hAnsi="Times New Roman" w:cs="Times New Roman"/>
          <w:color w:val="161616"/>
          <w:sz w:val="27"/>
          <w:szCs w:val="27"/>
        </w:rPr>
        <w:t>, failed and shut down. Some companies, such as </w:t>
      </w:r>
      <w:hyperlink r:id="rId15" w:tooltip="Cisco" w:history="1">
        <w:r w:rsidRPr="000E40DE">
          <w:rPr>
            <w:rFonts w:ascii="Times New Roman" w:hAnsi="Times New Roman" w:cs="Times New Roman"/>
            <w:color w:val="161616"/>
            <w:sz w:val="27"/>
            <w:szCs w:val="27"/>
          </w:rPr>
          <w:t>Cisco</w:t>
        </w:r>
      </w:hyperlink>
      <w:r w:rsidRPr="000E40DE">
        <w:rPr>
          <w:rFonts w:ascii="Times New Roman" w:hAnsi="Times New Roman" w:cs="Times New Roman"/>
          <w:color w:val="161616"/>
          <w:sz w:val="27"/>
          <w:szCs w:val="27"/>
        </w:rPr>
        <w:t>, whose stock declined by 86%, </w:t>
      </w:r>
      <w:hyperlink r:id="rId16" w:tooltip="Amazon.com" w:history="1">
        <w:r w:rsidRPr="000E40DE">
          <w:rPr>
            <w:rFonts w:ascii="Times New Roman" w:hAnsi="Times New Roman" w:cs="Times New Roman"/>
            <w:color w:val="161616"/>
            <w:sz w:val="27"/>
            <w:szCs w:val="27"/>
          </w:rPr>
          <w:t>Amazon.com</w:t>
        </w:r>
      </w:hyperlink>
      <w:r w:rsidRPr="000E40DE">
        <w:rPr>
          <w:rFonts w:ascii="Times New Roman" w:hAnsi="Times New Roman" w:cs="Times New Roman"/>
          <w:color w:val="161616"/>
          <w:sz w:val="27"/>
          <w:szCs w:val="27"/>
        </w:rPr>
        <w:t>, and </w:t>
      </w:r>
      <w:hyperlink r:id="rId17" w:tooltip="Qualcomm" w:history="1">
        <w:r w:rsidRPr="000E40DE">
          <w:rPr>
            <w:rFonts w:ascii="Times New Roman" w:hAnsi="Times New Roman" w:cs="Times New Roman"/>
            <w:color w:val="161616"/>
            <w:sz w:val="27"/>
            <w:szCs w:val="27"/>
          </w:rPr>
          <w:t>Qualcomm</w:t>
        </w:r>
      </w:hyperlink>
      <w:r w:rsidRPr="000E40DE">
        <w:rPr>
          <w:rFonts w:ascii="Times New Roman" w:hAnsi="Times New Roman" w:cs="Times New Roman"/>
          <w:color w:val="161616"/>
          <w:sz w:val="27"/>
          <w:szCs w:val="27"/>
        </w:rPr>
        <w:t>, lost a large portion of their market capitalization but survived.</w:t>
      </w:r>
    </w:p>
    <w:p w14:paraId="2037F34D" w14:textId="1D7D98F2" w:rsidR="000E40DE" w:rsidRDefault="000E40DE" w:rsidP="005B743B">
      <w:pPr>
        <w:shd w:val="clear" w:color="auto" w:fill="FFFFFF"/>
        <w:spacing w:before="72" w:after="0" w:line="240" w:lineRule="auto"/>
        <w:outlineLvl w:val="2"/>
        <w:rPr>
          <w:rFonts w:ascii="Times New Roman" w:hAnsi="Times New Roman" w:cs="Times New Roman"/>
          <w:color w:val="161616"/>
          <w:sz w:val="27"/>
          <w:szCs w:val="27"/>
        </w:rPr>
      </w:pPr>
    </w:p>
    <w:p w14:paraId="76613C76" w14:textId="520E43BE" w:rsidR="000E40DE" w:rsidRDefault="000E40DE" w:rsidP="000E40DE">
      <w:pPr>
        <w:shd w:val="clear" w:color="auto" w:fill="FFFFFF"/>
        <w:spacing w:before="72" w:after="0" w:line="240" w:lineRule="auto"/>
        <w:jc w:val="center"/>
        <w:outlineLvl w:val="2"/>
        <w:rPr>
          <w:rFonts w:ascii="Times New Roman" w:hAnsi="Times New Roman" w:cs="Times New Roman"/>
          <w:color w:val="161616"/>
          <w:sz w:val="27"/>
          <w:szCs w:val="27"/>
        </w:rPr>
      </w:pPr>
      <w:r>
        <w:rPr>
          <w:noProof/>
        </w:rPr>
        <w:drawing>
          <wp:inline distT="0" distB="0" distL="0" distR="0" wp14:anchorId="0849A812" wp14:editId="2C4F8EE0">
            <wp:extent cx="3147646" cy="236073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66583" cy="2374936"/>
                    </a:xfrm>
                    <a:prstGeom prst="rect">
                      <a:avLst/>
                    </a:prstGeom>
                    <a:noFill/>
                    <a:ln>
                      <a:noFill/>
                    </a:ln>
                  </pic:spPr>
                </pic:pic>
              </a:graphicData>
            </a:graphic>
          </wp:inline>
        </w:drawing>
      </w:r>
    </w:p>
    <w:p w14:paraId="02BAC46D" w14:textId="77777777" w:rsidR="000E40DE" w:rsidRPr="000E40DE" w:rsidRDefault="000E40DE" w:rsidP="005B743B">
      <w:pPr>
        <w:shd w:val="clear" w:color="auto" w:fill="FFFFFF"/>
        <w:spacing w:before="72" w:after="0" w:line="240" w:lineRule="auto"/>
        <w:outlineLvl w:val="2"/>
        <w:rPr>
          <w:rFonts w:ascii="Times New Roman" w:hAnsi="Times New Roman" w:cs="Times New Roman"/>
          <w:color w:val="161616"/>
          <w:sz w:val="27"/>
          <w:szCs w:val="27"/>
        </w:rPr>
      </w:pPr>
    </w:p>
    <w:p w14:paraId="4B14A860" w14:textId="2BB1F6B6" w:rsidR="00810829" w:rsidRPr="00810829" w:rsidRDefault="00810829" w:rsidP="00810829">
      <w:pPr>
        <w:shd w:val="clear" w:color="auto" w:fill="FFFFFF"/>
        <w:spacing w:before="120" w:after="120" w:line="240" w:lineRule="auto"/>
        <w:rPr>
          <w:rFonts w:ascii="Times New Roman" w:eastAsia="Times New Roman" w:hAnsi="Times New Roman" w:cs="Times New Roman"/>
          <w:b/>
          <w:bCs/>
          <w:sz w:val="28"/>
          <w:szCs w:val="28"/>
        </w:rPr>
      </w:pPr>
      <w:r w:rsidRPr="00810829">
        <w:rPr>
          <w:rFonts w:ascii="Times New Roman" w:eastAsia="Times New Roman" w:hAnsi="Times New Roman" w:cs="Times New Roman"/>
          <w:b/>
          <w:bCs/>
          <w:sz w:val="28"/>
          <w:szCs w:val="28"/>
        </w:rPr>
        <w:lastRenderedPageBreak/>
        <w:t>Prelude to the bubble</w:t>
      </w:r>
    </w:p>
    <w:p w14:paraId="3F7E72B6" w14:textId="0A88AC43" w:rsidR="00810829" w:rsidRPr="00810829" w:rsidRDefault="00810829" w:rsidP="00810829">
      <w:pPr>
        <w:shd w:val="clear" w:color="auto" w:fill="FFFFFF"/>
        <w:spacing w:before="120" w:after="120" w:line="240" w:lineRule="auto"/>
        <w:rPr>
          <w:rFonts w:ascii="Times New Roman" w:eastAsia="Times New Roman" w:hAnsi="Times New Roman" w:cs="Times New Roman"/>
        </w:rPr>
      </w:pPr>
      <w:r w:rsidRPr="00810829">
        <w:rPr>
          <w:rFonts w:ascii="Times New Roman" w:eastAsia="Times New Roman" w:hAnsi="Times New Roman" w:cs="Times New Roman"/>
        </w:rPr>
        <w:t>The 1993 release of </w:t>
      </w:r>
      <w:hyperlink r:id="rId19" w:tooltip="Mosaic (web browser)" w:history="1">
        <w:r w:rsidRPr="00810829">
          <w:rPr>
            <w:rFonts w:ascii="Times New Roman" w:eastAsia="Times New Roman" w:hAnsi="Times New Roman" w:cs="Times New Roman"/>
          </w:rPr>
          <w:t>Mosaic</w:t>
        </w:r>
      </w:hyperlink>
      <w:r w:rsidRPr="00810829">
        <w:rPr>
          <w:rFonts w:ascii="Times New Roman" w:eastAsia="Times New Roman" w:hAnsi="Times New Roman" w:cs="Times New Roman"/>
        </w:rPr>
        <w:t> and subsequent </w:t>
      </w:r>
      <w:hyperlink r:id="rId20" w:tooltip="Web browser" w:history="1">
        <w:r w:rsidRPr="00810829">
          <w:rPr>
            <w:rFonts w:ascii="Times New Roman" w:eastAsia="Times New Roman" w:hAnsi="Times New Roman" w:cs="Times New Roman"/>
          </w:rPr>
          <w:t>web browsers</w:t>
        </w:r>
      </w:hyperlink>
      <w:r w:rsidRPr="00810829">
        <w:rPr>
          <w:rFonts w:ascii="Times New Roman" w:eastAsia="Times New Roman" w:hAnsi="Times New Roman" w:cs="Times New Roman"/>
        </w:rPr>
        <w:t> during the following years gave computer users access to the </w:t>
      </w:r>
      <w:hyperlink r:id="rId21" w:tooltip="World Wide Web" w:history="1">
        <w:r w:rsidRPr="00810829">
          <w:rPr>
            <w:rFonts w:ascii="Times New Roman" w:eastAsia="Times New Roman" w:hAnsi="Times New Roman" w:cs="Times New Roman"/>
          </w:rPr>
          <w:t>World Wide Web</w:t>
        </w:r>
      </w:hyperlink>
      <w:r w:rsidRPr="00810829">
        <w:rPr>
          <w:rFonts w:ascii="Times New Roman" w:eastAsia="Times New Roman" w:hAnsi="Times New Roman" w:cs="Times New Roman"/>
        </w:rPr>
        <w:t>, popularizing use of the Internet. Internet use increased as a result of the reduction of the "</w:t>
      </w:r>
      <w:hyperlink r:id="rId22" w:tooltip="Digital divide" w:history="1">
        <w:r w:rsidRPr="00810829">
          <w:rPr>
            <w:rFonts w:ascii="Times New Roman" w:eastAsia="Times New Roman" w:hAnsi="Times New Roman" w:cs="Times New Roman"/>
          </w:rPr>
          <w:t>digital divide</w:t>
        </w:r>
      </w:hyperlink>
      <w:r w:rsidRPr="00810829">
        <w:rPr>
          <w:rFonts w:ascii="Times New Roman" w:eastAsia="Times New Roman" w:hAnsi="Times New Roman" w:cs="Times New Roman"/>
        </w:rPr>
        <w:t>" and advances in connectivity, uses of the Internet, and computer education. Between 1990 and 1997, the percentage of households in the United States owning computers increased from 15% to 35% as computer ownership progressed from a luxury to a necessity. This marked the shift to the </w:t>
      </w:r>
      <w:hyperlink r:id="rId23" w:tooltip="Information Age" w:history="1">
        <w:r w:rsidRPr="00810829">
          <w:rPr>
            <w:rFonts w:ascii="Times New Roman" w:eastAsia="Times New Roman" w:hAnsi="Times New Roman" w:cs="Times New Roman"/>
          </w:rPr>
          <w:t>Information Age</w:t>
        </w:r>
      </w:hyperlink>
      <w:r w:rsidRPr="00810829">
        <w:rPr>
          <w:rFonts w:ascii="Times New Roman" w:eastAsia="Times New Roman" w:hAnsi="Times New Roman" w:cs="Times New Roman"/>
        </w:rPr>
        <w:t>, an economy based on </w:t>
      </w:r>
      <w:hyperlink r:id="rId24" w:tooltip="Information technology" w:history="1">
        <w:r w:rsidRPr="00810829">
          <w:rPr>
            <w:rFonts w:ascii="Times New Roman" w:eastAsia="Times New Roman" w:hAnsi="Times New Roman" w:cs="Times New Roman"/>
          </w:rPr>
          <w:t>information technology</w:t>
        </w:r>
      </w:hyperlink>
      <w:r w:rsidRPr="00810829">
        <w:rPr>
          <w:rFonts w:ascii="Times New Roman" w:eastAsia="Times New Roman" w:hAnsi="Times New Roman" w:cs="Times New Roman"/>
        </w:rPr>
        <w:t>, and many new companies were founded.</w:t>
      </w:r>
    </w:p>
    <w:p w14:paraId="71037413" w14:textId="7FF9ED90" w:rsidR="00810829" w:rsidRPr="00810829" w:rsidRDefault="00810829" w:rsidP="00810829">
      <w:pPr>
        <w:shd w:val="clear" w:color="auto" w:fill="FFFFFF"/>
        <w:spacing w:before="120" w:after="120" w:line="240" w:lineRule="auto"/>
        <w:rPr>
          <w:rFonts w:ascii="Times New Roman" w:eastAsia="Times New Roman" w:hAnsi="Times New Roman" w:cs="Times New Roman"/>
        </w:rPr>
      </w:pPr>
      <w:r w:rsidRPr="00810829">
        <w:rPr>
          <w:rFonts w:ascii="Times New Roman" w:eastAsia="Times New Roman" w:hAnsi="Times New Roman" w:cs="Times New Roman"/>
        </w:rPr>
        <w:t>At the same time, a decline in interest rates increased the availability of capital. The </w:t>
      </w:r>
      <w:hyperlink r:id="rId25" w:tooltip="Taxpayer Relief Act of 1997" w:history="1">
        <w:r w:rsidRPr="00810829">
          <w:rPr>
            <w:rFonts w:ascii="Times New Roman" w:eastAsia="Times New Roman" w:hAnsi="Times New Roman" w:cs="Times New Roman"/>
          </w:rPr>
          <w:t>Taxpayer Relief Act of 1997</w:t>
        </w:r>
      </w:hyperlink>
      <w:r w:rsidRPr="00810829">
        <w:rPr>
          <w:rFonts w:ascii="Times New Roman" w:eastAsia="Times New Roman" w:hAnsi="Times New Roman" w:cs="Times New Roman"/>
        </w:rPr>
        <w:t>, which lowered the top marginal </w:t>
      </w:r>
      <w:hyperlink r:id="rId26" w:tooltip="Capital gains tax in the United States" w:history="1">
        <w:r w:rsidRPr="00810829">
          <w:rPr>
            <w:rFonts w:ascii="Times New Roman" w:eastAsia="Times New Roman" w:hAnsi="Times New Roman" w:cs="Times New Roman"/>
          </w:rPr>
          <w:t>capital gains tax in the United States</w:t>
        </w:r>
      </w:hyperlink>
      <w:r w:rsidRPr="00810829">
        <w:rPr>
          <w:rFonts w:ascii="Times New Roman" w:eastAsia="Times New Roman" w:hAnsi="Times New Roman" w:cs="Times New Roman"/>
        </w:rPr>
        <w:t>, also made people more willing to make more speculative investments.</w:t>
      </w:r>
      <w:hyperlink r:id="rId27" w:anchor="cite_note-9" w:history="1">
        <w:r w:rsidRPr="00810829">
          <w:rPr>
            <w:rFonts w:ascii="Times New Roman" w:eastAsia="Times New Roman" w:hAnsi="Times New Roman" w:cs="Times New Roman"/>
          </w:rPr>
          <w:t>[9]</w:t>
        </w:r>
      </w:hyperlink>
      <w:r w:rsidRPr="00810829">
        <w:rPr>
          <w:rFonts w:ascii="Times New Roman" w:eastAsia="Times New Roman" w:hAnsi="Times New Roman" w:cs="Times New Roman"/>
        </w:rPr>
        <w:t> </w:t>
      </w:r>
      <w:hyperlink r:id="rId28" w:tooltip="Alan Greenspan" w:history="1">
        <w:r w:rsidRPr="00810829">
          <w:rPr>
            <w:rFonts w:ascii="Times New Roman" w:eastAsia="Times New Roman" w:hAnsi="Times New Roman" w:cs="Times New Roman"/>
          </w:rPr>
          <w:t>Alan Greenspan</w:t>
        </w:r>
      </w:hyperlink>
      <w:r w:rsidRPr="00810829">
        <w:rPr>
          <w:rFonts w:ascii="Times New Roman" w:eastAsia="Times New Roman" w:hAnsi="Times New Roman" w:cs="Times New Roman"/>
        </w:rPr>
        <w:t>, then-</w:t>
      </w:r>
      <w:hyperlink r:id="rId29" w:tooltip="Chair of the Federal Reserve" w:history="1">
        <w:r w:rsidRPr="00810829">
          <w:rPr>
            <w:rFonts w:ascii="Times New Roman" w:eastAsia="Times New Roman" w:hAnsi="Times New Roman" w:cs="Times New Roman"/>
          </w:rPr>
          <w:t>Chair of the Federal Reserve</w:t>
        </w:r>
      </w:hyperlink>
      <w:r w:rsidRPr="00810829">
        <w:rPr>
          <w:rFonts w:ascii="Times New Roman" w:eastAsia="Times New Roman" w:hAnsi="Times New Roman" w:cs="Times New Roman"/>
        </w:rPr>
        <w:t>, allegedly fueled investments in the stock market by putting a positive spin on stock valuations. The </w:t>
      </w:r>
      <w:hyperlink r:id="rId30" w:tooltip="Telecommunications Act of 1996" w:history="1">
        <w:r w:rsidRPr="00810829">
          <w:rPr>
            <w:rFonts w:ascii="Times New Roman" w:eastAsia="Times New Roman" w:hAnsi="Times New Roman" w:cs="Times New Roman"/>
          </w:rPr>
          <w:t>Telecommunications Act of 1996</w:t>
        </w:r>
      </w:hyperlink>
      <w:r w:rsidRPr="00810829">
        <w:rPr>
          <w:rFonts w:ascii="Times New Roman" w:eastAsia="Times New Roman" w:hAnsi="Times New Roman" w:cs="Times New Roman"/>
        </w:rPr>
        <w:t xml:space="preserve"> was expected to result in many new technologies from which many people wanted to profit. </w:t>
      </w:r>
    </w:p>
    <w:p w14:paraId="5A55819B" w14:textId="45EEEA35" w:rsidR="005B743B" w:rsidRPr="00436B42" w:rsidRDefault="005B743B" w:rsidP="005B743B">
      <w:pPr>
        <w:shd w:val="clear" w:color="auto" w:fill="FFFFFF"/>
        <w:spacing w:before="120" w:after="120" w:line="240" w:lineRule="auto"/>
        <w:rPr>
          <w:rFonts w:ascii="Times New Roman" w:eastAsia="Times New Roman" w:hAnsi="Times New Roman" w:cs="Times New Roman"/>
        </w:rPr>
      </w:pPr>
      <w:r w:rsidRPr="00436B42">
        <w:rPr>
          <w:rFonts w:ascii="Times New Roman" w:eastAsia="Times New Roman" w:hAnsi="Times New Roman" w:cs="Times New Roman"/>
        </w:rPr>
        <w:t>Suddenly the low price of reaching millions worldwide, and the possibility of selling to or hearing from those people at the same moment when they were reached, promised to overturn established business dogma in advertising, </w:t>
      </w:r>
      <w:hyperlink r:id="rId31" w:tooltip="Mail-order" w:history="1">
        <w:r w:rsidRPr="00436B42">
          <w:rPr>
            <w:rFonts w:ascii="Times New Roman" w:eastAsia="Times New Roman" w:hAnsi="Times New Roman" w:cs="Times New Roman"/>
          </w:rPr>
          <w:t>mail-order</w:t>
        </w:r>
      </w:hyperlink>
      <w:r w:rsidRPr="00436B42">
        <w:rPr>
          <w:rFonts w:ascii="Times New Roman" w:eastAsia="Times New Roman" w:hAnsi="Times New Roman" w:cs="Times New Roman"/>
        </w:rPr>
        <w:t> sales, </w:t>
      </w:r>
      <w:hyperlink r:id="rId32" w:tooltip="Customer relationship management" w:history="1">
        <w:r w:rsidRPr="00436B42">
          <w:rPr>
            <w:rFonts w:ascii="Times New Roman" w:eastAsia="Times New Roman" w:hAnsi="Times New Roman" w:cs="Times New Roman"/>
          </w:rPr>
          <w:t>customer relationship management</w:t>
        </w:r>
      </w:hyperlink>
      <w:r w:rsidRPr="00436B42">
        <w:rPr>
          <w:rFonts w:ascii="Times New Roman" w:eastAsia="Times New Roman" w:hAnsi="Times New Roman" w:cs="Times New Roman"/>
        </w:rPr>
        <w:t>, and many more areas. The web was a new </w:t>
      </w:r>
      <w:hyperlink r:id="rId33" w:tooltip="Killer app" w:history="1">
        <w:r w:rsidRPr="00436B42">
          <w:rPr>
            <w:rFonts w:ascii="Times New Roman" w:eastAsia="Times New Roman" w:hAnsi="Times New Roman" w:cs="Times New Roman"/>
          </w:rPr>
          <w:t>killer app</w:t>
        </w:r>
      </w:hyperlink>
      <w:r w:rsidRPr="00436B42">
        <w:rPr>
          <w:rFonts w:ascii="Times New Roman" w:eastAsia="Times New Roman" w:hAnsi="Times New Roman" w:cs="Times New Roman"/>
        </w:rPr>
        <w:t>—it could bring together unrelated buyers and sellers in seamless and low-cost ways. Entrepreneurs around the world developed new business models</w:t>
      </w:r>
      <w:r w:rsidR="0040095C">
        <w:rPr>
          <w:rFonts w:ascii="Times New Roman" w:eastAsia="Times New Roman" w:hAnsi="Times New Roman" w:cs="Times New Roman"/>
        </w:rPr>
        <w:t xml:space="preserve"> </w:t>
      </w:r>
      <w:r w:rsidRPr="00436B42">
        <w:rPr>
          <w:rFonts w:ascii="Times New Roman" w:eastAsia="Times New Roman" w:hAnsi="Times New Roman" w:cs="Times New Roman"/>
        </w:rPr>
        <w:t>and ran to their nearest </w:t>
      </w:r>
      <w:hyperlink r:id="rId34" w:tooltip="Venture capitalist" w:history="1">
        <w:r w:rsidRPr="00436B42">
          <w:rPr>
            <w:rFonts w:ascii="Times New Roman" w:eastAsia="Times New Roman" w:hAnsi="Times New Roman" w:cs="Times New Roman"/>
          </w:rPr>
          <w:t>venture capitalist</w:t>
        </w:r>
      </w:hyperlink>
      <w:r w:rsidRPr="00436B42">
        <w:rPr>
          <w:rFonts w:ascii="Times New Roman" w:eastAsia="Times New Roman" w:hAnsi="Times New Roman" w:cs="Times New Roman"/>
        </w:rPr>
        <w:t>. While some of the new entrepreneurs had experience in business and economics, the majority were simply people with ideas, and did not manage the capital influx prudently. Additionally, many dot-com business plans were predicated on the assumption that by using the Internet, they would bypass the distribution channels of existing businesses and therefore not have to compete with them; when the established businesses with strong existing brands developed their own Internet presence, these hopes were shattered, and the newcomers were left attempting to break into markets dominated by larger, more established businesses. Many did not have the ability to do so.</w:t>
      </w:r>
    </w:p>
    <w:p w14:paraId="5DF4F0C2" w14:textId="18C52E4D" w:rsidR="00E527F2" w:rsidRDefault="00E527F2" w:rsidP="005B743B">
      <w:pPr>
        <w:shd w:val="clear" w:color="auto" w:fill="FFFFFF"/>
        <w:spacing w:before="120" w:after="120" w:line="240" w:lineRule="auto"/>
        <w:rPr>
          <w:rFonts w:ascii="Times New Roman" w:eastAsia="Times New Roman" w:hAnsi="Times New Roman" w:cs="Times New Roman"/>
        </w:rPr>
      </w:pPr>
    </w:p>
    <w:p w14:paraId="5F8E020F" w14:textId="0414D6CE" w:rsidR="00E527F2" w:rsidRDefault="00E527F2" w:rsidP="005B743B">
      <w:pPr>
        <w:shd w:val="clear" w:color="auto" w:fill="FFFFFF"/>
        <w:spacing w:before="120" w:after="120" w:line="240" w:lineRule="auto"/>
        <w:rPr>
          <w:rFonts w:ascii="Times New Roman" w:eastAsia="Times New Roman" w:hAnsi="Times New Roman" w:cs="Times New Roman"/>
          <w:b/>
          <w:bCs/>
          <w:sz w:val="32"/>
          <w:szCs w:val="32"/>
        </w:rPr>
      </w:pPr>
      <w:r w:rsidRPr="00E527F2">
        <w:rPr>
          <w:rFonts w:ascii="Times New Roman" w:eastAsia="Times New Roman" w:hAnsi="Times New Roman" w:cs="Times New Roman"/>
          <w:b/>
          <w:bCs/>
          <w:sz w:val="32"/>
          <w:szCs w:val="32"/>
        </w:rPr>
        <w:t>Bursting of Bubble</w:t>
      </w:r>
    </w:p>
    <w:p w14:paraId="5BAEDE8A" w14:textId="77777777" w:rsidR="00E527F2" w:rsidRPr="00E527F2" w:rsidRDefault="00E527F2" w:rsidP="00E527F2">
      <w:pPr>
        <w:shd w:val="clear" w:color="auto" w:fill="FFFFFF"/>
        <w:spacing w:before="120" w:after="120" w:line="240" w:lineRule="auto"/>
        <w:rPr>
          <w:rFonts w:ascii="Times New Roman" w:eastAsia="Times New Roman" w:hAnsi="Times New Roman" w:cs="Times New Roman"/>
        </w:rPr>
      </w:pPr>
      <w:r w:rsidRPr="00E527F2">
        <w:rPr>
          <w:rFonts w:ascii="Times New Roman" w:eastAsia="Times New Roman" w:hAnsi="Times New Roman" w:cs="Times New Roman"/>
        </w:rPr>
        <w:t>Around the turn of the millennium, spending on technology was volatile as companies prepared for the </w:t>
      </w:r>
      <w:hyperlink r:id="rId35" w:tooltip="Year 2000 problem" w:history="1">
        <w:r w:rsidRPr="00E527F2">
          <w:rPr>
            <w:rFonts w:ascii="Times New Roman" w:eastAsia="Times New Roman" w:hAnsi="Times New Roman" w:cs="Times New Roman"/>
          </w:rPr>
          <w:t>Year 2000 problem</w:t>
        </w:r>
      </w:hyperlink>
      <w:r w:rsidRPr="00E527F2">
        <w:rPr>
          <w:rFonts w:ascii="Times New Roman" w:eastAsia="Times New Roman" w:hAnsi="Times New Roman" w:cs="Times New Roman"/>
        </w:rPr>
        <w:t>. There were concerns that computer systems would have trouble changing their clock and calendar systems from 1999 to 2000 which might trigger wider social or economic problems, but there was virtually no impact or disruption due to adequate preparation.</w:t>
      </w:r>
    </w:p>
    <w:p w14:paraId="5E9C3B4F" w14:textId="0FE48513" w:rsidR="00E527F2" w:rsidRPr="00E527F2" w:rsidRDefault="00E527F2" w:rsidP="00E527F2">
      <w:pPr>
        <w:shd w:val="clear" w:color="auto" w:fill="FFFFFF"/>
        <w:spacing w:before="120" w:after="120" w:line="240" w:lineRule="auto"/>
        <w:rPr>
          <w:rFonts w:ascii="Times New Roman" w:eastAsia="Times New Roman" w:hAnsi="Times New Roman" w:cs="Times New Roman"/>
        </w:rPr>
      </w:pPr>
      <w:r w:rsidRPr="00E527F2">
        <w:rPr>
          <w:rFonts w:ascii="Times New Roman" w:eastAsia="Times New Roman" w:hAnsi="Times New Roman" w:cs="Times New Roman"/>
        </w:rPr>
        <w:t>On January 10, 2000, </w:t>
      </w:r>
      <w:hyperlink r:id="rId36" w:tooltip="America Online" w:history="1">
        <w:r w:rsidRPr="00E527F2">
          <w:rPr>
            <w:rFonts w:ascii="Times New Roman" w:eastAsia="Times New Roman" w:hAnsi="Times New Roman" w:cs="Times New Roman"/>
          </w:rPr>
          <w:t>America Online</w:t>
        </w:r>
      </w:hyperlink>
      <w:r w:rsidRPr="00E527F2">
        <w:rPr>
          <w:rFonts w:ascii="Times New Roman" w:eastAsia="Times New Roman" w:hAnsi="Times New Roman" w:cs="Times New Roman"/>
        </w:rPr>
        <w:t>, led by </w:t>
      </w:r>
      <w:hyperlink r:id="rId37" w:tooltip="Steve Case" w:history="1">
        <w:r w:rsidRPr="00E527F2">
          <w:rPr>
            <w:rFonts w:ascii="Times New Roman" w:eastAsia="Times New Roman" w:hAnsi="Times New Roman" w:cs="Times New Roman"/>
          </w:rPr>
          <w:t>Steve Case</w:t>
        </w:r>
      </w:hyperlink>
      <w:r w:rsidRPr="00E527F2">
        <w:rPr>
          <w:rFonts w:ascii="Times New Roman" w:eastAsia="Times New Roman" w:hAnsi="Times New Roman" w:cs="Times New Roman"/>
        </w:rPr>
        <w:t> and </w:t>
      </w:r>
      <w:hyperlink r:id="rId38" w:tooltip="Ted Leonsis" w:history="1">
        <w:r w:rsidRPr="00E527F2">
          <w:rPr>
            <w:rFonts w:ascii="Times New Roman" w:eastAsia="Times New Roman" w:hAnsi="Times New Roman" w:cs="Times New Roman"/>
          </w:rPr>
          <w:t>Ted Leonsis</w:t>
        </w:r>
      </w:hyperlink>
      <w:r w:rsidRPr="00E527F2">
        <w:rPr>
          <w:rFonts w:ascii="Times New Roman" w:eastAsia="Times New Roman" w:hAnsi="Times New Roman" w:cs="Times New Roman"/>
        </w:rPr>
        <w:t>, announced a </w:t>
      </w:r>
      <w:hyperlink r:id="rId39" w:tooltip="Mergers and acquisitions" w:history="1">
        <w:r w:rsidRPr="00E527F2">
          <w:rPr>
            <w:rFonts w:ascii="Times New Roman" w:eastAsia="Times New Roman" w:hAnsi="Times New Roman" w:cs="Times New Roman"/>
          </w:rPr>
          <w:t>merger</w:t>
        </w:r>
      </w:hyperlink>
      <w:r w:rsidRPr="00E527F2">
        <w:rPr>
          <w:rFonts w:ascii="Times New Roman" w:eastAsia="Times New Roman" w:hAnsi="Times New Roman" w:cs="Times New Roman"/>
        </w:rPr>
        <w:t> with </w:t>
      </w:r>
      <w:hyperlink r:id="rId40" w:tooltip="Time Warner" w:history="1">
        <w:r w:rsidRPr="00E527F2">
          <w:rPr>
            <w:rFonts w:ascii="Times New Roman" w:eastAsia="Times New Roman" w:hAnsi="Times New Roman" w:cs="Times New Roman"/>
          </w:rPr>
          <w:t>Time Warner</w:t>
        </w:r>
      </w:hyperlink>
      <w:r w:rsidRPr="00E527F2">
        <w:rPr>
          <w:rFonts w:ascii="Times New Roman" w:eastAsia="Times New Roman" w:hAnsi="Times New Roman" w:cs="Times New Roman"/>
        </w:rPr>
        <w:t>, led by </w:t>
      </w:r>
      <w:hyperlink r:id="rId41" w:tooltip="Gerald M. Levin" w:history="1">
        <w:r w:rsidRPr="00E527F2">
          <w:rPr>
            <w:rFonts w:ascii="Times New Roman" w:eastAsia="Times New Roman" w:hAnsi="Times New Roman" w:cs="Times New Roman"/>
          </w:rPr>
          <w:t>Gerald M. Levin</w:t>
        </w:r>
      </w:hyperlink>
      <w:r w:rsidRPr="00E527F2">
        <w:rPr>
          <w:rFonts w:ascii="Times New Roman" w:eastAsia="Times New Roman" w:hAnsi="Times New Roman" w:cs="Times New Roman"/>
        </w:rPr>
        <w:t xml:space="preserve">. The merger was the largest to date and was questioned by many analysts. </w:t>
      </w:r>
    </w:p>
    <w:p w14:paraId="2A9C241C" w14:textId="437CA453" w:rsidR="00E527F2" w:rsidRPr="00E527F2" w:rsidRDefault="00E527F2" w:rsidP="00E527F2">
      <w:pPr>
        <w:shd w:val="clear" w:color="auto" w:fill="FFFFFF"/>
        <w:spacing w:before="120" w:after="120" w:line="240" w:lineRule="auto"/>
        <w:rPr>
          <w:rFonts w:ascii="Times New Roman" w:eastAsia="Times New Roman" w:hAnsi="Times New Roman" w:cs="Times New Roman"/>
        </w:rPr>
      </w:pPr>
      <w:r w:rsidRPr="00E527F2">
        <w:rPr>
          <w:rFonts w:ascii="Times New Roman" w:eastAsia="Times New Roman" w:hAnsi="Times New Roman" w:cs="Times New Roman"/>
        </w:rPr>
        <w:t xml:space="preserve">On January 30, 2000, almost 20 percent [12 ads] of the 61 ads for Super Bowl XXXIV were purchased by </w:t>
      </w:r>
      <w:proofErr w:type="gramStart"/>
      <w:r w:rsidRPr="00E527F2">
        <w:rPr>
          <w:rFonts w:ascii="Times New Roman" w:eastAsia="Times New Roman" w:hAnsi="Times New Roman" w:cs="Times New Roman"/>
        </w:rPr>
        <w:t>dot-coms</w:t>
      </w:r>
      <w:proofErr w:type="gramEnd"/>
      <w:r w:rsidRPr="00E527F2">
        <w:rPr>
          <w:rFonts w:ascii="Times New Roman" w:eastAsia="Times New Roman" w:hAnsi="Times New Roman" w:cs="Times New Roman"/>
        </w:rPr>
        <w:t xml:space="preserve"> (however this estimate ranges from 12-19 companies depending on the source and the context in which the term "dot-com" company implies). At that time, the cost for a 30-second commercial cost between $1.9 million and $2.2 million. </w:t>
      </w:r>
    </w:p>
    <w:p w14:paraId="43221AEA" w14:textId="77777777" w:rsidR="00E527F2" w:rsidRPr="00E527F2" w:rsidRDefault="00E527F2" w:rsidP="00E527F2">
      <w:pPr>
        <w:shd w:val="clear" w:color="auto" w:fill="FFFFFF"/>
        <w:spacing w:before="120" w:after="120" w:line="240" w:lineRule="auto"/>
        <w:rPr>
          <w:rFonts w:ascii="Times New Roman" w:eastAsia="Times New Roman" w:hAnsi="Times New Roman" w:cs="Times New Roman"/>
        </w:rPr>
      </w:pPr>
      <w:r w:rsidRPr="00E527F2">
        <w:rPr>
          <w:rFonts w:ascii="Times New Roman" w:eastAsia="Times New Roman" w:hAnsi="Times New Roman" w:cs="Times New Roman"/>
        </w:rPr>
        <w:t>In February 2000, with the Year 2000 problem no longer a worry, </w:t>
      </w:r>
      <w:hyperlink r:id="rId42" w:tooltip="Alan Greenspan" w:history="1">
        <w:r w:rsidRPr="00E527F2">
          <w:rPr>
            <w:rFonts w:ascii="Times New Roman" w:eastAsia="Times New Roman" w:hAnsi="Times New Roman" w:cs="Times New Roman"/>
          </w:rPr>
          <w:t>Alan Greenspan</w:t>
        </w:r>
      </w:hyperlink>
      <w:r w:rsidRPr="00E527F2">
        <w:rPr>
          <w:rFonts w:ascii="Times New Roman" w:eastAsia="Times New Roman" w:hAnsi="Times New Roman" w:cs="Times New Roman"/>
        </w:rPr>
        <w:t> announced plans to aggressively raise interest rates, which led to significant stock market volatility as analysts disagreed as to whether or not technology companies would be affected by higher borrowing costs.</w:t>
      </w:r>
    </w:p>
    <w:p w14:paraId="0E6F6D8F" w14:textId="167820A6" w:rsidR="00E527F2" w:rsidRPr="00E527F2" w:rsidRDefault="00E527F2" w:rsidP="00E527F2">
      <w:pPr>
        <w:shd w:val="clear" w:color="auto" w:fill="FFFFFF"/>
        <w:spacing w:before="120" w:after="120" w:line="240" w:lineRule="auto"/>
        <w:rPr>
          <w:rFonts w:ascii="Times New Roman" w:eastAsia="Times New Roman" w:hAnsi="Times New Roman" w:cs="Times New Roman"/>
        </w:rPr>
      </w:pPr>
      <w:r w:rsidRPr="00E527F2">
        <w:rPr>
          <w:rFonts w:ascii="Times New Roman" w:eastAsia="Times New Roman" w:hAnsi="Times New Roman" w:cs="Times New Roman"/>
        </w:rPr>
        <w:t xml:space="preserve">On Friday March 10, 2000, the NASDAQ Composite stock market index peaked at 5,048.62. </w:t>
      </w:r>
    </w:p>
    <w:p w14:paraId="63CAC5AA" w14:textId="6A27676D" w:rsidR="00E527F2" w:rsidRPr="00E527F2" w:rsidRDefault="00E527F2" w:rsidP="00E527F2">
      <w:pPr>
        <w:shd w:val="clear" w:color="auto" w:fill="FFFFFF"/>
        <w:spacing w:before="120" w:after="120" w:line="240" w:lineRule="auto"/>
        <w:rPr>
          <w:rFonts w:ascii="Times New Roman" w:eastAsia="Times New Roman" w:hAnsi="Times New Roman" w:cs="Times New Roman"/>
        </w:rPr>
      </w:pPr>
      <w:r w:rsidRPr="00E527F2">
        <w:rPr>
          <w:rFonts w:ascii="Times New Roman" w:eastAsia="Times New Roman" w:hAnsi="Times New Roman" w:cs="Times New Roman"/>
        </w:rPr>
        <w:t>On March 13, 2000, news that </w:t>
      </w:r>
      <w:hyperlink r:id="rId43" w:tooltip="Japan" w:history="1">
        <w:r w:rsidRPr="00E527F2">
          <w:rPr>
            <w:rFonts w:ascii="Times New Roman" w:eastAsia="Times New Roman" w:hAnsi="Times New Roman" w:cs="Times New Roman"/>
          </w:rPr>
          <w:t>Japan</w:t>
        </w:r>
      </w:hyperlink>
      <w:r w:rsidRPr="00E527F2">
        <w:rPr>
          <w:rFonts w:ascii="Times New Roman" w:eastAsia="Times New Roman" w:hAnsi="Times New Roman" w:cs="Times New Roman"/>
        </w:rPr>
        <w:t> had once again entered a </w:t>
      </w:r>
      <w:hyperlink r:id="rId44" w:tooltip="Recession" w:history="1">
        <w:r w:rsidRPr="00E527F2">
          <w:rPr>
            <w:rFonts w:ascii="Times New Roman" w:eastAsia="Times New Roman" w:hAnsi="Times New Roman" w:cs="Times New Roman"/>
          </w:rPr>
          <w:t>recession</w:t>
        </w:r>
      </w:hyperlink>
      <w:r w:rsidRPr="00E527F2">
        <w:rPr>
          <w:rFonts w:ascii="Times New Roman" w:eastAsia="Times New Roman" w:hAnsi="Times New Roman" w:cs="Times New Roman"/>
        </w:rPr>
        <w:t xml:space="preserve"> triggered a global sell off that disproportionately affected technology stocks. </w:t>
      </w:r>
    </w:p>
    <w:p w14:paraId="750DE5DE" w14:textId="41ACB557" w:rsidR="00E527F2" w:rsidRPr="00E527F2" w:rsidRDefault="00E527F2" w:rsidP="00E527F2">
      <w:pPr>
        <w:shd w:val="clear" w:color="auto" w:fill="FFFFFF"/>
        <w:spacing w:before="120" w:after="120" w:line="240" w:lineRule="auto"/>
        <w:rPr>
          <w:rFonts w:ascii="Times New Roman" w:eastAsia="Times New Roman" w:hAnsi="Times New Roman" w:cs="Times New Roman"/>
        </w:rPr>
      </w:pPr>
      <w:r w:rsidRPr="00E527F2">
        <w:rPr>
          <w:rFonts w:ascii="Times New Roman" w:eastAsia="Times New Roman" w:hAnsi="Times New Roman" w:cs="Times New Roman"/>
        </w:rPr>
        <w:lastRenderedPageBreak/>
        <w:t>On March 15, 2000, </w:t>
      </w:r>
      <w:hyperlink r:id="rId45" w:tooltip="Yahoo!" w:history="1">
        <w:r w:rsidRPr="00E527F2">
          <w:rPr>
            <w:rFonts w:ascii="Times New Roman" w:eastAsia="Times New Roman" w:hAnsi="Times New Roman" w:cs="Times New Roman"/>
          </w:rPr>
          <w:t>Yahoo!</w:t>
        </w:r>
      </w:hyperlink>
      <w:r w:rsidRPr="00E527F2">
        <w:rPr>
          <w:rFonts w:ascii="Times New Roman" w:eastAsia="Times New Roman" w:hAnsi="Times New Roman" w:cs="Times New Roman"/>
        </w:rPr>
        <w:t> and </w:t>
      </w:r>
      <w:hyperlink r:id="rId46" w:tooltip="EBay" w:history="1">
        <w:r w:rsidRPr="00E527F2">
          <w:rPr>
            <w:rFonts w:ascii="Times New Roman" w:eastAsia="Times New Roman" w:hAnsi="Times New Roman" w:cs="Times New Roman"/>
          </w:rPr>
          <w:t>eBay</w:t>
        </w:r>
      </w:hyperlink>
      <w:r w:rsidRPr="00E527F2">
        <w:rPr>
          <w:rFonts w:ascii="Times New Roman" w:eastAsia="Times New Roman" w:hAnsi="Times New Roman" w:cs="Times New Roman"/>
        </w:rPr>
        <w:t xml:space="preserve"> ended merger talks and the Nasdaq fell 2.6%, but the S&amp;P 500 Index rose 2.4% as investors shifted from strong performing technology stocks to poor performing established stocks. </w:t>
      </w:r>
    </w:p>
    <w:p w14:paraId="3138710E" w14:textId="1AF1790A" w:rsidR="00E527F2" w:rsidRPr="00E527F2" w:rsidRDefault="00E527F2" w:rsidP="00E527F2">
      <w:pPr>
        <w:shd w:val="clear" w:color="auto" w:fill="FFFFFF"/>
        <w:spacing w:before="120" w:after="120" w:line="240" w:lineRule="auto"/>
        <w:rPr>
          <w:rFonts w:ascii="Times New Roman" w:eastAsia="Times New Roman" w:hAnsi="Times New Roman" w:cs="Times New Roman"/>
        </w:rPr>
      </w:pPr>
      <w:r w:rsidRPr="00E527F2">
        <w:rPr>
          <w:rFonts w:ascii="Times New Roman" w:eastAsia="Times New Roman" w:hAnsi="Times New Roman" w:cs="Times New Roman"/>
        </w:rPr>
        <w:t>On March 20, 2000, </w:t>
      </w:r>
      <w:hyperlink r:id="rId47" w:tooltip="Barron's (newspaper)" w:history="1">
        <w:r w:rsidRPr="00E527F2">
          <w:rPr>
            <w:rFonts w:ascii="Times New Roman" w:eastAsia="Times New Roman" w:hAnsi="Times New Roman" w:cs="Times New Roman"/>
          </w:rPr>
          <w:t>Barron's</w:t>
        </w:r>
      </w:hyperlink>
      <w:r w:rsidRPr="00E527F2">
        <w:rPr>
          <w:rFonts w:ascii="Times New Roman" w:eastAsia="Times New Roman" w:hAnsi="Times New Roman" w:cs="Times New Roman"/>
        </w:rPr>
        <w:t> featured a cover article titled "Burning Up; Warning: Internet companies are running out of cash—fast", which predicted the imminent bankruptcy of many Internet companies. This led many people to rethink their investments. That same day, </w:t>
      </w:r>
      <w:hyperlink r:id="rId48" w:tooltip="MicroStrategy" w:history="1">
        <w:r w:rsidRPr="00E527F2">
          <w:rPr>
            <w:rFonts w:ascii="Times New Roman" w:eastAsia="Times New Roman" w:hAnsi="Times New Roman" w:cs="Times New Roman"/>
          </w:rPr>
          <w:t>MicroStrategy</w:t>
        </w:r>
      </w:hyperlink>
      <w:r w:rsidRPr="00E527F2">
        <w:rPr>
          <w:rFonts w:ascii="Times New Roman" w:eastAsia="Times New Roman" w:hAnsi="Times New Roman" w:cs="Times New Roman"/>
        </w:rPr>
        <w:t> announced a revenue restatement due to aggressive accounting practices. Its stock price, which had risen from $7 per share to as high as $333 per share in a year, fell $140 per share, or 62%, in a day. The next day, the Federal Reserve raised interest rates, leading to an </w:t>
      </w:r>
      <w:hyperlink r:id="rId49" w:tooltip="Inverted yield curve" w:history="1">
        <w:r w:rsidRPr="00E527F2">
          <w:rPr>
            <w:rFonts w:ascii="Times New Roman" w:eastAsia="Times New Roman" w:hAnsi="Times New Roman" w:cs="Times New Roman"/>
          </w:rPr>
          <w:t>inverted yield curve</w:t>
        </w:r>
      </w:hyperlink>
      <w:r w:rsidRPr="00E527F2">
        <w:rPr>
          <w:rFonts w:ascii="Times New Roman" w:eastAsia="Times New Roman" w:hAnsi="Times New Roman" w:cs="Times New Roman"/>
        </w:rPr>
        <w:t xml:space="preserve">, although stocks rallied temporarily. </w:t>
      </w:r>
    </w:p>
    <w:p w14:paraId="5D560638" w14:textId="23271DEA" w:rsidR="00E527F2" w:rsidRPr="00E527F2" w:rsidRDefault="00E527F2" w:rsidP="00E527F2">
      <w:pPr>
        <w:shd w:val="clear" w:color="auto" w:fill="FFFFFF"/>
        <w:spacing w:before="120" w:after="120" w:line="240" w:lineRule="auto"/>
        <w:rPr>
          <w:rFonts w:ascii="Times New Roman" w:eastAsia="Times New Roman" w:hAnsi="Times New Roman" w:cs="Times New Roman"/>
        </w:rPr>
      </w:pPr>
      <w:r w:rsidRPr="00E527F2">
        <w:rPr>
          <w:rFonts w:ascii="Times New Roman" w:eastAsia="Times New Roman" w:hAnsi="Times New Roman" w:cs="Times New Roman"/>
        </w:rPr>
        <w:t>On April 3, 2000, judge </w:t>
      </w:r>
      <w:hyperlink r:id="rId50" w:tooltip="Thomas Penfield Jackson" w:history="1">
        <w:r w:rsidRPr="00E527F2">
          <w:rPr>
            <w:rFonts w:ascii="Times New Roman" w:eastAsia="Times New Roman" w:hAnsi="Times New Roman" w:cs="Times New Roman"/>
          </w:rPr>
          <w:t>Thomas Penfield Jackson</w:t>
        </w:r>
      </w:hyperlink>
      <w:r w:rsidRPr="00E527F2">
        <w:rPr>
          <w:rFonts w:ascii="Times New Roman" w:eastAsia="Times New Roman" w:hAnsi="Times New Roman" w:cs="Times New Roman"/>
        </w:rPr>
        <w:t> issued his conclusions of law in the case of </w:t>
      </w:r>
      <w:hyperlink r:id="rId51" w:tooltip="United States v. Microsoft Corp. (2001)" w:history="1">
        <w:r w:rsidRPr="00E527F2">
          <w:rPr>
            <w:rFonts w:ascii="Times New Roman" w:eastAsia="Times New Roman" w:hAnsi="Times New Roman" w:cs="Times New Roman"/>
          </w:rPr>
          <w:t>United States v. Microsoft Corp. (2001)</w:t>
        </w:r>
      </w:hyperlink>
      <w:r w:rsidRPr="00E527F2">
        <w:rPr>
          <w:rFonts w:ascii="Times New Roman" w:eastAsia="Times New Roman" w:hAnsi="Times New Roman" w:cs="Times New Roman"/>
        </w:rPr>
        <w:t> and ruled that Microsoft was guilty of </w:t>
      </w:r>
      <w:hyperlink r:id="rId52" w:tooltip="Monopolization" w:history="1">
        <w:r w:rsidRPr="00E527F2">
          <w:rPr>
            <w:rFonts w:ascii="Times New Roman" w:eastAsia="Times New Roman" w:hAnsi="Times New Roman" w:cs="Times New Roman"/>
          </w:rPr>
          <w:t>monopolization</w:t>
        </w:r>
      </w:hyperlink>
      <w:r w:rsidRPr="00E527F2">
        <w:rPr>
          <w:rFonts w:ascii="Times New Roman" w:eastAsia="Times New Roman" w:hAnsi="Times New Roman" w:cs="Times New Roman"/>
        </w:rPr>
        <w:t> and </w:t>
      </w:r>
      <w:hyperlink r:id="rId53" w:tooltip="Tying (commerce)" w:history="1">
        <w:r w:rsidRPr="00E527F2">
          <w:rPr>
            <w:rFonts w:ascii="Times New Roman" w:eastAsia="Times New Roman" w:hAnsi="Times New Roman" w:cs="Times New Roman"/>
          </w:rPr>
          <w:t>tying</w:t>
        </w:r>
      </w:hyperlink>
      <w:r w:rsidRPr="00E527F2">
        <w:rPr>
          <w:rFonts w:ascii="Times New Roman" w:eastAsia="Times New Roman" w:hAnsi="Times New Roman" w:cs="Times New Roman"/>
        </w:rPr>
        <w:t> in violation of the </w:t>
      </w:r>
      <w:hyperlink r:id="rId54" w:tooltip="Sherman Antitrust Act" w:history="1">
        <w:r w:rsidRPr="00E527F2">
          <w:rPr>
            <w:rFonts w:ascii="Times New Roman" w:eastAsia="Times New Roman" w:hAnsi="Times New Roman" w:cs="Times New Roman"/>
          </w:rPr>
          <w:t>Sherman Antitrust Act</w:t>
        </w:r>
      </w:hyperlink>
      <w:r w:rsidRPr="00E527F2">
        <w:rPr>
          <w:rFonts w:ascii="Times New Roman" w:eastAsia="Times New Roman" w:hAnsi="Times New Roman" w:cs="Times New Roman"/>
        </w:rPr>
        <w:t>. This led to a one-day 15% decline in the value of shares in Microsoft and a 350-point, or 8%, drop in the value of the Nasdaq. Many people saw the legal actions as bad for technology in general. That same day, </w:t>
      </w:r>
      <w:hyperlink r:id="rId55" w:tooltip="Bloomberg News" w:history="1">
        <w:r w:rsidRPr="00E527F2">
          <w:rPr>
            <w:rFonts w:ascii="Times New Roman" w:eastAsia="Times New Roman" w:hAnsi="Times New Roman" w:cs="Times New Roman"/>
          </w:rPr>
          <w:t>Bloomberg News</w:t>
        </w:r>
      </w:hyperlink>
      <w:r w:rsidRPr="00E527F2">
        <w:rPr>
          <w:rFonts w:ascii="Times New Roman" w:eastAsia="Times New Roman" w:hAnsi="Times New Roman" w:cs="Times New Roman"/>
        </w:rPr>
        <w:t> published a widely read article that stated: "It's time, at last, to pay attention to the numbers".</w:t>
      </w:r>
    </w:p>
    <w:p w14:paraId="48396DE8" w14:textId="0D230112" w:rsidR="00E527F2" w:rsidRPr="00E527F2" w:rsidRDefault="00E527F2" w:rsidP="00E527F2">
      <w:pPr>
        <w:shd w:val="clear" w:color="auto" w:fill="FFFFFF"/>
        <w:spacing w:before="120" w:after="120" w:line="240" w:lineRule="auto"/>
        <w:rPr>
          <w:rFonts w:ascii="Times New Roman" w:eastAsia="Times New Roman" w:hAnsi="Times New Roman" w:cs="Times New Roman"/>
        </w:rPr>
      </w:pPr>
      <w:r w:rsidRPr="00E527F2">
        <w:rPr>
          <w:rFonts w:ascii="Times New Roman" w:eastAsia="Times New Roman" w:hAnsi="Times New Roman" w:cs="Times New Roman"/>
        </w:rPr>
        <w:t xml:space="preserve">On Friday, April 14, 2000, the Nasdaq Composite index fell 9%, ending a week </w:t>
      </w:r>
      <w:proofErr w:type="gramStart"/>
      <w:r w:rsidRPr="00E527F2">
        <w:rPr>
          <w:rFonts w:ascii="Times New Roman" w:eastAsia="Times New Roman" w:hAnsi="Times New Roman" w:cs="Times New Roman"/>
        </w:rPr>
        <w:t>in which</w:t>
      </w:r>
      <w:proofErr w:type="gramEnd"/>
      <w:r w:rsidRPr="00E527F2">
        <w:rPr>
          <w:rFonts w:ascii="Times New Roman" w:eastAsia="Times New Roman" w:hAnsi="Times New Roman" w:cs="Times New Roman"/>
        </w:rPr>
        <w:t xml:space="preserve"> it fell 25%. Investors were forced to sell stocks ahead of </w:t>
      </w:r>
      <w:hyperlink r:id="rId56" w:tooltip="Tax Day (United States)" w:history="1">
        <w:r w:rsidRPr="00E527F2">
          <w:rPr>
            <w:rFonts w:ascii="Times New Roman" w:eastAsia="Times New Roman" w:hAnsi="Times New Roman" w:cs="Times New Roman"/>
          </w:rPr>
          <w:t>Tax Day</w:t>
        </w:r>
      </w:hyperlink>
      <w:r w:rsidRPr="00E527F2">
        <w:rPr>
          <w:rFonts w:ascii="Times New Roman" w:eastAsia="Times New Roman" w:hAnsi="Times New Roman" w:cs="Times New Roman"/>
        </w:rPr>
        <w:t xml:space="preserve">, the due date to pay taxes on gains realized in the previous year. </w:t>
      </w:r>
    </w:p>
    <w:p w14:paraId="5E3A35C5" w14:textId="4C557711" w:rsidR="00E527F2" w:rsidRPr="00E527F2" w:rsidRDefault="00E527F2" w:rsidP="00E527F2">
      <w:pPr>
        <w:shd w:val="clear" w:color="auto" w:fill="FFFFFF"/>
        <w:spacing w:before="120" w:after="120" w:line="240" w:lineRule="auto"/>
        <w:rPr>
          <w:rFonts w:ascii="Times New Roman" w:eastAsia="Times New Roman" w:hAnsi="Times New Roman" w:cs="Times New Roman"/>
        </w:rPr>
      </w:pPr>
      <w:r w:rsidRPr="00E527F2">
        <w:rPr>
          <w:rFonts w:ascii="Times New Roman" w:eastAsia="Times New Roman" w:hAnsi="Times New Roman" w:cs="Times New Roman"/>
        </w:rPr>
        <w:t xml:space="preserve">By June 2000, dot-com companies were forced to rethink their advertising campaigns. </w:t>
      </w:r>
    </w:p>
    <w:p w14:paraId="7A2DB442" w14:textId="4485653B" w:rsidR="00E527F2" w:rsidRPr="00E527F2" w:rsidRDefault="00E527F2" w:rsidP="00E527F2">
      <w:pPr>
        <w:shd w:val="clear" w:color="auto" w:fill="FFFFFF"/>
        <w:spacing w:before="120" w:after="120" w:line="240" w:lineRule="auto"/>
        <w:rPr>
          <w:rFonts w:ascii="Times New Roman" w:eastAsia="Times New Roman" w:hAnsi="Times New Roman" w:cs="Times New Roman"/>
        </w:rPr>
      </w:pPr>
      <w:r w:rsidRPr="00E527F2">
        <w:rPr>
          <w:rFonts w:ascii="Times New Roman" w:eastAsia="Times New Roman" w:hAnsi="Times New Roman" w:cs="Times New Roman"/>
        </w:rPr>
        <w:t>On November 9, 2000, </w:t>
      </w:r>
      <w:hyperlink r:id="rId57" w:tooltip="Pets.com" w:history="1">
        <w:r w:rsidRPr="00E527F2">
          <w:rPr>
            <w:rFonts w:ascii="Times New Roman" w:eastAsia="Times New Roman" w:hAnsi="Times New Roman" w:cs="Times New Roman"/>
          </w:rPr>
          <w:t>Pets.com</w:t>
        </w:r>
      </w:hyperlink>
      <w:r w:rsidRPr="00E527F2">
        <w:rPr>
          <w:rFonts w:ascii="Times New Roman" w:eastAsia="Times New Roman" w:hAnsi="Times New Roman" w:cs="Times New Roman"/>
        </w:rPr>
        <w:t xml:space="preserve">, a much-hyped company that had backing from Amazon.com, went out of business only nine months after completing its IPO. By that time, most Internet stocks had declined in value by 75% from their highs, wiping out $1.755 trillion in value. </w:t>
      </w:r>
    </w:p>
    <w:p w14:paraId="4669452F" w14:textId="6CA9A8D6" w:rsidR="00E527F2" w:rsidRPr="00E527F2" w:rsidRDefault="00E527F2" w:rsidP="00E527F2">
      <w:pPr>
        <w:shd w:val="clear" w:color="auto" w:fill="FFFFFF"/>
        <w:spacing w:before="120" w:after="120" w:line="240" w:lineRule="auto"/>
        <w:rPr>
          <w:rFonts w:ascii="Times New Roman" w:eastAsia="Times New Roman" w:hAnsi="Times New Roman" w:cs="Times New Roman"/>
        </w:rPr>
      </w:pPr>
      <w:r w:rsidRPr="00E527F2">
        <w:rPr>
          <w:rFonts w:ascii="Times New Roman" w:eastAsia="Times New Roman" w:hAnsi="Times New Roman" w:cs="Times New Roman"/>
        </w:rPr>
        <w:t>In January 2001, just three dot-com companies bought advertising spots during </w:t>
      </w:r>
      <w:hyperlink r:id="rId58" w:tooltip="Super Bowl XXXV" w:history="1">
        <w:r w:rsidRPr="00E527F2">
          <w:rPr>
            <w:rFonts w:ascii="Times New Roman" w:eastAsia="Times New Roman" w:hAnsi="Times New Roman" w:cs="Times New Roman"/>
          </w:rPr>
          <w:t>Super Bowl XXXV</w:t>
        </w:r>
      </w:hyperlink>
      <w:r w:rsidRPr="00E527F2">
        <w:rPr>
          <w:rFonts w:ascii="Times New Roman" w:eastAsia="Times New Roman" w:hAnsi="Times New Roman" w:cs="Times New Roman"/>
        </w:rPr>
        <w:t>.</w:t>
      </w:r>
      <w:r w:rsidR="00F536DC">
        <w:t xml:space="preserve"> </w:t>
      </w:r>
      <w:r w:rsidR="0040095C" w:rsidRPr="00E527F2">
        <w:rPr>
          <w:rFonts w:ascii="Times New Roman" w:eastAsia="Times New Roman" w:hAnsi="Times New Roman" w:cs="Times New Roman"/>
        </w:rPr>
        <w:t xml:space="preserve"> </w:t>
      </w:r>
      <w:r w:rsidRPr="00E527F2">
        <w:rPr>
          <w:rFonts w:ascii="Times New Roman" w:eastAsia="Times New Roman" w:hAnsi="Times New Roman" w:cs="Times New Roman"/>
        </w:rPr>
        <w:t>The </w:t>
      </w:r>
      <w:hyperlink r:id="rId59" w:tooltip="September 11 attacks" w:history="1">
        <w:r w:rsidRPr="00E527F2">
          <w:rPr>
            <w:rFonts w:ascii="Times New Roman" w:eastAsia="Times New Roman" w:hAnsi="Times New Roman" w:cs="Times New Roman"/>
          </w:rPr>
          <w:t>September 11 attacks</w:t>
        </w:r>
      </w:hyperlink>
      <w:r w:rsidRPr="00E527F2">
        <w:rPr>
          <w:rFonts w:ascii="Times New Roman" w:eastAsia="Times New Roman" w:hAnsi="Times New Roman" w:cs="Times New Roman"/>
        </w:rPr>
        <w:t> accelerated the stock-market drop later that year.</w:t>
      </w:r>
      <w:r w:rsidR="00F536DC" w:rsidRPr="00E527F2">
        <w:rPr>
          <w:rFonts w:ascii="Times New Roman" w:eastAsia="Times New Roman" w:hAnsi="Times New Roman" w:cs="Times New Roman"/>
        </w:rPr>
        <w:t xml:space="preserve"> </w:t>
      </w:r>
    </w:p>
    <w:p w14:paraId="4F8FE3A1" w14:textId="24C3E0AD" w:rsidR="00E527F2" w:rsidRPr="00E527F2" w:rsidRDefault="00E527F2" w:rsidP="00E527F2">
      <w:pPr>
        <w:shd w:val="clear" w:color="auto" w:fill="FFFFFF"/>
        <w:spacing w:before="120" w:after="120" w:line="240" w:lineRule="auto"/>
        <w:rPr>
          <w:rFonts w:ascii="Times New Roman" w:eastAsia="Times New Roman" w:hAnsi="Times New Roman" w:cs="Times New Roman"/>
        </w:rPr>
      </w:pPr>
      <w:r w:rsidRPr="00E527F2">
        <w:rPr>
          <w:rFonts w:ascii="Times New Roman" w:eastAsia="Times New Roman" w:hAnsi="Times New Roman" w:cs="Times New Roman"/>
        </w:rPr>
        <w:t>Investor confidence was further eroded by several </w:t>
      </w:r>
      <w:hyperlink r:id="rId60" w:tooltip="Accounting scandal" w:history="1">
        <w:r w:rsidRPr="00E527F2">
          <w:rPr>
            <w:rFonts w:ascii="Times New Roman" w:eastAsia="Times New Roman" w:hAnsi="Times New Roman" w:cs="Times New Roman"/>
          </w:rPr>
          <w:t>accounting scandals</w:t>
        </w:r>
      </w:hyperlink>
      <w:r w:rsidRPr="00E527F2">
        <w:rPr>
          <w:rFonts w:ascii="Times New Roman" w:eastAsia="Times New Roman" w:hAnsi="Times New Roman" w:cs="Times New Roman"/>
        </w:rPr>
        <w:t> and the resulting bankruptcies, including the </w:t>
      </w:r>
      <w:hyperlink r:id="rId61" w:tooltip="Enron scandal" w:history="1">
        <w:r w:rsidRPr="00E527F2">
          <w:rPr>
            <w:rFonts w:ascii="Times New Roman" w:eastAsia="Times New Roman" w:hAnsi="Times New Roman" w:cs="Times New Roman"/>
          </w:rPr>
          <w:t>Enron scandal</w:t>
        </w:r>
      </w:hyperlink>
      <w:r w:rsidRPr="00E527F2">
        <w:rPr>
          <w:rFonts w:ascii="Times New Roman" w:eastAsia="Times New Roman" w:hAnsi="Times New Roman" w:cs="Times New Roman"/>
        </w:rPr>
        <w:t> in October 2001, the </w:t>
      </w:r>
      <w:hyperlink r:id="rId62" w:tooltip="WorldCom scandal" w:history="1">
        <w:r w:rsidRPr="00E527F2">
          <w:rPr>
            <w:rFonts w:ascii="Times New Roman" w:eastAsia="Times New Roman" w:hAnsi="Times New Roman" w:cs="Times New Roman"/>
          </w:rPr>
          <w:t>WorldCom scandal</w:t>
        </w:r>
      </w:hyperlink>
      <w:r w:rsidRPr="00E527F2">
        <w:rPr>
          <w:rFonts w:ascii="Times New Roman" w:eastAsia="Times New Roman" w:hAnsi="Times New Roman" w:cs="Times New Roman"/>
        </w:rPr>
        <w:t> in June 2002,  and the </w:t>
      </w:r>
      <w:hyperlink r:id="rId63" w:tooltip="Adelphia Communications Corporation" w:history="1">
        <w:r w:rsidRPr="00E527F2">
          <w:rPr>
            <w:rFonts w:ascii="Times New Roman" w:eastAsia="Times New Roman" w:hAnsi="Times New Roman" w:cs="Times New Roman"/>
          </w:rPr>
          <w:t>Adelphia Communications Corporation</w:t>
        </w:r>
      </w:hyperlink>
      <w:r w:rsidRPr="00E527F2">
        <w:rPr>
          <w:rFonts w:ascii="Times New Roman" w:eastAsia="Times New Roman" w:hAnsi="Times New Roman" w:cs="Times New Roman"/>
        </w:rPr>
        <w:t> scandal in July 2002.</w:t>
      </w:r>
    </w:p>
    <w:p w14:paraId="2E815DE0" w14:textId="3B68CC87" w:rsidR="00E527F2" w:rsidRPr="00E527F2" w:rsidRDefault="00E527F2" w:rsidP="005B743B">
      <w:pPr>
        <w:shd w:val="clear" w:color="auto" w:fill="FFFFFF"/>
        <w:spacing w:before="120" w:after="120" w:line="240" w:lineRule="auto"/>
        <w:rPr>
          <w:rFonts w:ascii="Times New Roman" w:eastAsia="Times New Roman" w:hAnsi="Times New Roman" w:cs="Times New Roman"/>
        </w:rPr>
      </w:pPr>
      <w:r w:rsidRPr="00E527F2">
        <w:rPr>
          <w:rFonts w:ascii="Times New Roman" w:eastAsia="Times New Roman" w:hAnsi="Times New Roman" w:cs="Times New Roman"/>
        </w:rPr>
        <w:t>By the end of the </w:t>
      </w:r>
      <w:hyperlink r:id="rId64" w:tooltip="Stock market downturn of 2002" w:history="1">
        <w:r w:rsidRPr="00E527F2">
          <w:rPr>
            <w:rFonts w:ascii="Times New Roman" w:eastAsia="Times New Roman" w:hAnsi="Times New Roman" w:cs="Times New Roman"/>
          </w:rPr>
          <w:t>stock market downturn of 2002</w:t>
        </w:r>
      </w:hyperlink>
      <w:r w:rsidRPr="00E527F2">
        <w:rPr>
          <w:rFonts w:ascii="Times New Roman" w:eastAsia="Times New Roman" w:hAnsi="Times New Roman" w:cs="Times New Roman"/>
        </w:rPr>
        <w:t>, stocks had lost $5 trillion in </w:t>
      </w:r>
      <w:hyperlink r:id="rId65" w:tooltip="Market capitalization" w:history="1">
        <w:r w:rsidRPr="00E527F2">
          <w:rPr>
            <w:rFonts w:ascii="Times New Roman" w:eastAsia="Times New Roman" w:hAnsi="Times New Roman" w:cs="Times New Roman"/>
          </w:rPr>
          <w:t>market capitalization</w:t>
        </w:r>
      </w:hyperlink>
      <w:r w:rsidRPr="00E527F2">
        <w:rPr>
          <w:rFonts w:ascii="Times New Roman" w:eastAsia="Times New Roman" w:hAnsi="Times New Roman" w:cs="Times New Roman"/>
        </w:rPr>
        <w:t> since the peak. At its trough on October 9, 2002, the NASDAQ-100 had dropped to 1,114, down 78% from its peak.</w:t>
      </w:r>
    </w:p>
    <w:sectPr w:rsidR="00E527F2" w:rsidRPr="00E52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43B"/>
    <w:rsid w:val="000E40DE"/>
    <w:rsid w:val="0040095C"/>
    <w:rsid w:val="00404CF2"/>
    <w:rsid w:val="005B743B"/>
    <w:rsid w:val="00810829"/>
    <w:rsid w:val="008B358D"/>
    <w:rsid w:val="00D12CBD"/>
    <w:rsid w:val="00E527F2"/>
    <w:rsid w:val="00F536DC"/>
    <w:rsid w:val="00F91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04976"/>
  <w15:chartTrackingRefBased/>
  <w15:docId w15:val="{8196EA2A-3FDE-4087-913B-6E5D1F8B4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43B"/>
  </w:style>
  <w:style w:type="paragraph" w:styleId="Heading2">
    <w:name w:val="heading 2"/>
    <w:basedOn w:val="Normal"/>
    <w:link w:val="Heading2Char"/>
    <w:uiPriority w:val="9"/>
    <w:qFormat/>
    <w:rsid w:val="008108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155D"/>
    <w:rPr>
      <w:color w:val="0000FF"/>
      <w:u w:val="single"/>
    </w:rPr>
  </w:style>
  <w:style w:type="character" w:customStyle="1" w:styleId="Heading2Char">
    <w:name w:val="Heading 2 Char"/>
    <w:basedOn w:val="DefaultParagraphFont"/>
    <w:link w:val="Heading2"/>
    <w:uiPriority w:val="9"/>
    <w:rsid w:val="00810829"/>
    <w:rPr>
      <w:rFonts w:ascii="Times New Roman" w:eastAsia="Times New Roman" w:hAnsi="Times New Roman" w:cs="Times New Roman"/>
      <w:b/>
      <w:bCs/>
      <w:sz w:val="36"/>
      <w:szCs w:val="36"/>
    </w:rPr>
  </w:style>
  <w:style w:type="character" w:customStyle="1" w:styleId="mw-headline">
    <w:name w:val="mw-headline"/>
    <w:basedOn w:val="DefaultParagraphFont"/>
    <w:rsid w:val="00810829"/>
  </w:style>
  <w:style w:type="character" w:customStyle="1" w:styleId="mw-editsection">
    <w:name w:val="mw-editsection"/>
    <w:basedOn w:val="DefaultParagraphFont"/>
    <w:rsid w:val="00810829"/>
  </w:style>
  <w:style w:type="character" w:customStyle="1" w:styleId="mw-editsection-bracket">
    <w:name w:val="mw-editsection-bracket"/>
    <w:basedOn w:val="DefaultParagraphFont"/>
    <w:rsid w:val="00810829"/>
  </w:style>
  <w:style w:type="paragraph" w:styleId="NormalWeb">
    <w:name w:val="Normal (Web)"/>
    <w:basedOn w:val="Normal"/>
    <w:uiPriority w:val="99"/>
    <w:semiHidden/>
    <w:unhideWhenUsed/>
    <w:rsid w:val="008108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962928">
      <w:bodyDiv w:val="1"/>
      <w:marLeft w:val="0"/>
      <w:marRight w:val="0"/>
      <w:marTop w:val="0"/>
      <w:marBottom w:val="0"/>
      <w:divBdr>
        <w:top w:val="none" w:sz="0" w:space="0" w:color="auto"/>
        <w:left w:val="none" w:sz="0" w:space="0" w:color="auto"/>
        <w:bottom w:val="none" w:sz="0" w:space="0" w:color="auto"/>
        <w:right w:val="none" w:sz="0" w:space="0" w:color="auto"/>
      </w:divBdr>
    </w:div>
    <w:div w:id="628317591">
      <w:bodyDiv w:val="1"/>
      <w:marLeft w:val="0"/>
      <w:marRight w:val="0"/>
      <w:marTop w:val="0"/>
      <w:marBottom w:val="0"/>
      <w:divBdr>
        <w:top w:val="none" w:sz="0" w:space="0" w:color="auto"/>
        <w:left w:val="none" w:sz="0" w:space="0" w:color="auto"/>
        <w:bottom w:val="none" w:sz="0" w:space="0" w:color="auto"/>
        <w:right w:val="none" w:sz="0" w:space="0" w:color="auto"/>
      </w:divBdr>
    </w:div>
    <w:div w:id="99726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apital_gains_tax_in_the_United_States" TargetMode="External"/><Relationship Id="rId21" Type="http://schemas.openxmlformats.org/officeDocument/2006/relationships/hyperlink" Target="https://en.wikipedia.org/wiki/World_Wide_Web" TargetMode="External"/><Relationship Id="rId34" Type="http://schemas.openxmlformats.org/officeDocument/2006/relationships/hyperlink" Target="https://en.wikipedia.org/wiki/Venture_capitalist" TargetMode="External"/><Relationship Id="rId42" Type="http://schemas.openxmlformats.org/officeDocument/2006/relationships/hyperlink" Target="https://en.wikipedia.org/wiki/Alan_Greenspan" TargetMode="External"/><Relationship Id="rId47" Type="http://schemas.openxmlformats.org/officeDocument/2006/relationships/hyperlink" Target="https://en.wikipedia.org/wiki/Barron%27s_(newspaper)" TargetMode="External"/><Relationship Id="rId50" Type="http://schemas.openxmlformats.org/officeDocument/2006/relationships/hyperlink" Target="https://en.wikipedia.org/wiki/Thomas_Penfield_Jackson" TargetMode="External"/><Relationship Id="rId55" Type="http://schemas.openxmlformats.org/officeDocument/2006/relationships/hyperlink" Target="https://en.wikipedia.org/wiki/Bloomberg_News" TargetMode="External"/><Relationship Id="rId63" Type="http://schemas.openxmlformats.org/officeDocument/2006/relationships/hyperlink" Target="https://en.wikipedia.org/wiki/Adelphia_Communications_Corporation" TargetMode="External"/><Relationship Id="rId7" Type="http://schemas.openxmlformats.org/officeDocument/2006/relationships/hyperlink" Target="https://en.wikipedia.org/wiki/Speculation" TargetMode="External"/><Relationship Id="rId2" Type="http://schemas.openxmlformats.org/officeDocument/2006/relationships/styles" Target="styles.xml"/><Relationship Id="rId16" Type="http://schemas.openxmlformats.org/officeDocument/2006/relationships/hyperlink" Target="https://en.wikipedia.org/wiki/Amazon.com" TargetMode="External"/><Relationship Id="rId29" Type="http://schemas.openxmlformats.org/officeDocument/2006/relationships/hyperlink" Target="https://en.wikipedia.org/wiki/Chair_of_the_Federal_Reserve" TargetMode="External"/><Relationship Id="rId11" Type="http://schemas.openxmlformats.org/officeDocument/2006/relationships/hyperlink" Target="https://en.wikipedia.org/wiki/Online_shopping" TargetMode="External"/><Relationship Id="rId24" Type="http://schemas.openxmlformats.org/officeDocument/2006/relationships/hyperlink" Target="https://en.wikipedia.org/wiki/Information_technology" TargetMode="External"/><Relationship Id="rId32" Type="http://schemas.openxmlformats.org/officeDocument/2006/relationships/hyperlink" Target="https://en.wikipedia.org/wiki/Customer_relationship_management" TargetMode="External"/><Relationship Id="rId37" Type="http://schemas.openxmlformats.org/officeDocument/2006/relationships/hyperlink" Target="https://en.wikipedia.org/wiki/Steve_Case" TargetMode="External"/><Relationship Id="rId40" Type="http://schemas.openxmlformats.org/officeDocument/2006/relationships/hyperlink" Target="https://en.wikipedia.org/wiki/Time_Warner" TargetMode="External"/><Relationship Id="rId45" Type="http://schemas.openxmlformats.org/officeDocument/2006/relationships/hyperlink" Target="https://en.wikipedia.org/wiki/Yahoo!" TargetMode="External"/><Relationship Id="rId53" Type="http://schemas.openxmlformats.org/officeDocument/2006/relationships/hyperlink" Target="https://en.wikipedia.org/wiki/Tying_(commerce)" TargetMode="External"/><Relationship Id="rId58" Type="http://schemas.openxmlformats.org/officeDocument/2006/relationships/hyperlink" Target="https://en.wikipedia.org/wiki/Super_Bowl_XXXV" TargetMode="External"/><Relationship Id="rId66" Type="http://schemas.openxmlformats.org/officeDocument/2006/relationships/fontTable" Target="fontTable.xml"/><Relationship Id="rId5" Type="http://schemas.openxmlformats.org/officeDocument/2006/relationships/image" Target="media/image1.jpeg"/><Relationship Id="rId61" Type="http://schemas.openxmlformats.org/officeDocument/2006/relationships/hyperlink" Target="https://en.wikipedia.org/wiki/Enron_scandal" TargetMode="External"/><Relationship Id="rId19" Type="http://schemas.openxmlformats.org/officeDocument/2006/relationships/hyperlink" Target="https://en.wikipedia.org/wiki/Mosaic_(web_browser)" TargetMode="External"/><Relationship Id="rId14" Type="http://schemas.openxmlformats.org/officeDocument/2006/relationships/hyperlink" Target="https://en.wikipedia.org/wiki/Global_Crossing" TargetMode="External"/><Relationship Id="rId22" Type="http://schemas.openxmlformats.org/officeDocument/2006/relationships/hyperlink" Target="https://en.wikipedia.org/wiki/Digital_divide" TargetMode="External"/><Relationship Id="rId27" Type="http://schemas.openxmlformats.org/officeDocument/2006/relationships/hyperlink" Target="https://en.wikipedia.org/wiki/Dot-com_bubble" TargetMode="External"/><Relationship Id="rId30" Type="http://schemas.openxmlformats.org/officeDocument/2006/relationships/hyperlink" Target="https://en.wikipedia.org/wiki/Telecommunications_Act_of_1996" TargetMode="External"/><Relationship Id="rId35" Type="http://schemas.openxmlformats.org/officeDocument/2006/relationships/hyperlink" Target="https://en.wikipedia.org/wiki/Year_2000_problem" TargetMode="External"/><Relationship Id="rId43" Type="http://schemas.openxmlformats.org/officeDocument/2006/relationships/hyperlink" Target="https://en.wikipedia.org/wiki/Japan" TargetMode="External"/><Relationship Id="rId48" Type="http://schemas.openxmlformats.org/officeDocument/2006/relationships/hyperlink" Target="https://en.wikipedia.org/wiki/MicroStrategy" TargetMode="External"/><Relationship Id="rId56" Type="http://schemas.openxmlformats.org/officeDocument/2006/relationships/hyperlink" Target="https://en.wikipedia.org/wiki/Tax_Day_(United_States)" TargetMode="External"/><Relationship Id="rId64" Type="http://schemas.openxmlformats.org/officeDocument/2006/relationships/hyperlink" Target="https://en.wikipedia.org/wiki/Stock_market_downturn_of_2002" TargetMode="External"/><Relationship Id="rId8" Type="http://schemas.openxmlformats.org/officeDocument/2006/relationships/hyperlink" Target="https://en.wikipedia.org/wiki/Internet" TargetMode="External"/><Relationship Id="rId51" Type="http://schemas.openxmlformats.org/officeDocument/2006/relationships/hyperlink" Target="https://en.wikipedia.org/wiki/United_States_v._Microsoft_Corp._(2001)" TargetMode="External"/><Relationship Id="rId3" Type="http://schemas.openxmlformats.org/officeDocument/2006/relationships/settings" Target="settings.xml"/><Relationship Id="rId12" Type="http://schemas.openxmlformats.org/officeDocument/2006/relationships/hyperlink" Target="https://en.wikipedia.org/wiki/Pets.com" TargetMode="External"/><Relationship Id="rId17" Type="http://schemas.openxmlformats.org/officeDocument/2006/relationships/hyperlink" Target="https://en.wikipedia.org/wiki/Qualcomm" TargetMode="External"/><Relationship Id="rId25" Type="http://schemas.openxmlformats.org/officeDocument/2006/relationships/hyperlink" Target="https://en.wikipedia.org/wiki/Taxpayer_Relief_Act_of_1997" TargetMode="External"/><Relationship Id="rId33" Type="http://schemas.openxmlformats.org/officeDocument/2006/relationships/hyperlink" Target="https://en.wikipedia.org/wiki/Killer_app" TargetMode="External"/><Relationship Id="rId38" Type="http://schemas.openxmlformats.org/officeDocument/2006/relationships/hyperlink" Target="https://en.wikipedia.org/wiki/Ted_Leonsis" TargetMode="External"/><Relationship Id="rId46" Type="http://schemas.openxmlformats.org/officeDocument/2006/relationships/hyperlink" Target="https://en.wikipedia.org/wiki/EBay" TargetMode="External"/><Relationship Id="rId59" Type="http://schemas.openxmlformats.org/officeDocument/2006/relationships/hyperlink" Target="https://en.wikipedia.org/wiki/September_11_attacks" TargetMode="External"/><Relationship Id="rId67" Type="http://schemas.openxmlformats.org/officeDocument/2006/relationships/theme" Target="theme/theme1.xml"/><Relationship Id="rId20" Type="http://schemas.openxmlformats.org/officeDocument/2006/relationships/hyperlink" Target="https://en.wikipedia.org/wiki/Web_browser" TargetMode="External"/><Relationship Id="rId41" Type="http://schemas.openxmlformats.org/officeDocument/2006/relationships/hyperlink" Target="https://en.wikipedia.org/wiki/Gerald_M._Levin" TargetMode="External"/><Relationship Id="rId54" Type="http://schemas.openxmlformats.org/officeDocument/2006/relationships/hyperlink" Target="https://en.wikipedia.org/wiki/Sherman_Antitrust_Act" TargetMode="External"/><Relationship Id="rId62" Type="http://schemas.openxmlformats.org/officeDocument/2006/relationships/hyperlink" Target="https://en.wikipedia.org/wiki/WorldCom_scandal" TargetMode="External"/><Relationship Id="rId1" Type="http://schemas.openxmlformats.org/officeDocument/2006/relationships/customXml" Target="../customXml/item1.xml"/><Relationship Id="rId6" Type="http://schemas.openxmlformats.org/officeDocument/2006/relationships/hyperlink" Target="https://en.wikipedia.org/wiki/Stock_market_bubble" TargetMode="External"/><Relationship Id="rId15" Type="http://schemas.openxmlformats.org/officeDocument/2006/relationships/hyperlink" Target="https://en.wikipedia.org/wiki/Cisco" TargetMode="External"/><Relationship Id="rId23" Type="http://schemas.openxmlformats.org/officeDocument/2006/relationships/hyperlink" Target="https://en.wikipedia.org/wiki/Information_Age" TargetMode="External"/><Relationship Id="rId28" Type="http://schemas.openxmlformats.org/officeDocument/2006/relationships/hyperlink" Target="https://en.wikipedia.org/wiki/Alan_Greenspan" TargetMode="External"/><Relationship Id="rId36" Type="http://schemas.openxmlformats.org/officeDocument/2006/relationships/hyperlink" Target="https://en.wikipedia.org/wiki/America_Online" TargetMode="External"/><Relationship Id="rId49" Type="http://schemas.openxmlformats.org/officeDocument/2006/relationships/hyperlink" Target="https://en.wikipedia.org/wiki/Inverted_yield_curve" TargetMode="External"/><Relationship Id="rId57" Type="http://schemas.openxmlformats.org/officeDocument/2006/relationships/hyperlink" Target="https://en.wikipedia.org/wiki/Pets.com" TargetMode="External"/><Relationship Id="rId10" Type="http://schemas.openxmlformats.org/officeDocument/2006/relationships/hyperlink" Target="https://en.wikipedia.org/wiki/Stock_market_index" TargetMode="External"/><Relationship Id="rId31" Type="http://schemas.openxmlformats.org/officeDocument/2006/relationships/hyperlink" Target="https://en.wikipedia.org/wiki/Mail-order" TargetMode="External"/><Relationship Id="rId44" Type="http://schemas.openxmlformats.org/officeDocument/2006/relationships/hyperlink" Target="https://en.wikipedia.org/wiki/Recession" TargetMode="External"/><Relationship Id="rId52" Type="http://schemas.openxmlformats.org/officeDocument/2006/relationships/hyperlink" Target="https://en.wikipedia.org/wiki/Monopolization" TargetMode="External"/><Relationship Id="rId60" Type="http://schemas.openxmlformats.org/officeDocument/2006/relationships/hyperlink" Target="https://en.wikipedia.org/wiki/Accounting_scandal" TargetMode="External"/><Relationship Id="rId65" Type="http://schemas.openxmlformats.org/officeDocument/2006/relationships/hyperlink" Target="https://en.wikipedia.org/wiki/Market_capitalization" TargetMode="External"/><Relationship Id="rId4" Type="http://schemas.openxmlformats.org/officeDocument/2006/relationships/webSettings" Target="webSettings.xml"/><Relationship Id="rId9" Type="http://schemas.openxmlformats.org/officeDocument/2006/relationships/hyperlink" Target="https://en.wikipedia.org/wiki/Nasdaq_Composite" TargetMode="External"/><Relationship Id="rId13" Type="http://schemas.openxmlformats.org/officeDocument/2006/relationships/hyperlink" Target="https://en.wikipedia.org/wiki/Boo.com" TargetMode="External"/><Relationship Id="rId18" Type="http://schemas.openxmlformats.org/officeDocument/2006/relationships/image" Target="media/image2.jpeg"/><Relationship Id="rId39" Type="http://schemas.openxmlformats.org/officeDocument/2006/relationships/hyperlink" Target="https://en.wikipedia.org/wiki/Mergers_and_acquis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DA311-7E55-4F8D-AE13-D8BB69A2D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2407</TotalTime>
  <Pages>3</Pages>
  <Words>1879</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Manjushree Rao</dc:creator>
  <cp:keywords/>
  <dc:description/>
  <cp:lastModifiedBy>Manjushree Rao</cp:lastModifiedBy>
  <cp:revision>4</cp:revision>
  <dcterms:created xsi:type="dcterms:W3CDTF">2021-02-16T17:27:00Z</dcterms:created>
  <dcterms:modified xsi:type="dcterms:W3CDTF">2021-02-19T23:04:00Z</dcterms:modified>
</cp:coreProperties>
</file>