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5135E">
        <w:rPr>
          <w:rFonts w:eastAsia="Times New Roman" w:cs="Times New Roman"/>
          <w:b/>
          <w:bCs/>
          <w:kern w:val="36"/>
          <w:sz w:val="48"/>
          <w:szCs w:val="48"/>
        </w:rPr>
        <w:t>JAIN (Deemed-to-be University)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C5135E">
        <w:rPr>
          <w:rFonts w:eastAsia="Times New Roman" w:cs="Times New Roman"/>
          <w:b/>
          <w:bCs/>
          <w:sz w:val="28"/>
          <w:szCs w:val="28"/>
        </w:rPr>
        <w:t xml:space="preserve">MCA </w:t>
      </w:r>
      <w:proofErr w:type="spellStart"/>
      <w:r w:rsidRPr="00C5135E">
        <w:rPr>
          <w:rFonts w:eastAsia="Times New Roman" w:cs="Times New Roman"/>
          <w:b/>
          <w:bCs/>
          <w:sz w:val="28"/>
          <w:szCs w:val="28"/>
        </w:rPr>
        <w:t>Programme</w:t>
      </w:r>
      <w:proofErr w:type="spellEnd"/>
      <w:r w:rsidRPr="00C5135E">
        <w:rPr>
          <w:rFonts w:eastAsia="Times New Roman" w:cs="Times New Roman"/>
          <w:b/>
          <w:bCs/>
          <w:sz w:val="28"/>
          <w:szCs w:val="28"/>
        </w:rPr>
        <w:t xml:space="preserve"> – Fees Structure (2026–2028)</w:t>
      </w:r>
    </w:p>
    <w:p w:rsidR="00C5135E" w:rsidRPr="00C5135E" w:rsidRDefault="0029422F" w:rsidP="00C5135E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## </w:t>
      </w:r>
      <w:r w:rsidR="00C5135E" w:rsidRPr="00C5135E">
        <w:rPr>
          <w:rFonts w:eastAsia="Times New Roman" w:cs="Times New Roman"/>
          <w:b/>
          <w:bCs/>
          <w:sz w:val="28"/>
          <w:szCs w:val="28"/>
        </w:rPr>
        <w:t>Overview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JAIN (Deemed-to-be University), Bangalore offers a </w:t>
      </w:r>
      <w:r w:rsidRPr="00C5135E">
        <w:rPr>
          <w:rFonts w:eastAsia="Times New Roman" w:cs="Times New Roman"/>
          <w:b/>
          <w:bCs/>
          <w:sz w:val="24"/>
          <w:szCs w:val="24"/>
        </w:rPr>
        <w:t>2-year full-time Master of Computer Applications (MCA)</w:t>
      </w:r>
      <w:r w:rsidRPr="00C513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5135E">
        <w:rPr>
          <w:rFonts w:eastAsia="Times New Roman" w:cs="Times New Roman"/>
          <w:sz w:val="24"/>
          <w:szCs w:val="24"/>
        </w:rPr>
        <w:t>programme</w:t>
      </w:r>
      <w:proofErr w:type="spellEnd"/>
      <w:r w:rsidRPr="00C5135E">
        <w:rPr>
          <w:rFonts w:eastAsia="Times New Roman" w:cs="Times New Roman"/>
          <w:sz w:val="24"/>
          <w:szCs w:val="24"/>
        </w:rPr>
        <w:t xml:space="preserve">. The total tuition fees for the entire course range approximately from </w:t>
      </w:r>
      <w:r w:rsidRPr="00C5135E">
        <w:rPr>
          <w:rFonts w:eastAsia="Times New Roman" w:cs="Times New Roman"/>
          <w:b/>
          <w:bCs/>
          <w:sz w:val="24"/>
          <w:szCs w:val="24"/>
        </w:rPr>
        <w:t>₹4.8 Lakhs to ₹6.1 Lakhs</w:t>
      </w:r>
      <w:r w:rsidRPr="00C5135E">
        <w:rPr>
          <w:rFonts w:eastAsia="Times New Roman" w:cs="Times New Roman"/>
          <w:sz w:val="24"/>
          <w:szCs w:val="24"/>
        </w:rPr>
        <w:t>, depending on the specialization chosen by the student.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Specialized </w:t>
      </w:r>
      <w:proofErr w:type="spellStart"/>
      <w:r w:rsidRPr="00C5135E">
        <w:rPr>
          <w:rFonts w:eastAsia="Times New Roman" w:cs="Times New Roman"/>
          <w:sz w:val="24"/>
          <w:szCs w:val="24"/>
        </w:rPr>
        <w:t>programmes</w:t>
      </w:r>
      <w:proofErr w:type="spellEnd"/>
      <w:r w:rsidRPr="00C5135E">
        <w:rPr>
          <w:rFonts w:eastAsia="Times New Roman" w:cs="Times New Roman"/>
          <w:sz w:val="24"/>
          <w:szCs w:val="24"/>
        </w:rPr>
        <w:t xml:space="preserve"> such as </w:t>
      </w:r>
      <w:r w:rsidRPr="00C5135E">
        <w:rPr>
          <w:rFonts w:eastAsia="Times New Roman" w:cs="Times New Roman"/>
          <w:b/>
          <w:bCs/>
          <w:sz w:val="24"/>
          <w:szCs w:val="24"/>
        </w:rPr>
        <w:t>Artific</w:t>
      </w:r>
      <w:bookmarkStart w:id="0" w:name="_GoBack"/>
      <w:bookmarkEnd w:id="0"/>
      <w:r w:rsidRPr="00C5135E">
        <w:rPr>
          <w:rFonts w:eastAsia="Times New Roman" w:cs="Times New Roman"/>
          <w:b/>
          <w:bCs/>
          <w:sz w:val="24"/>
          <w:szCs w:val="24"/>
        </w:rPr>
        <w:t>ial Intelligence &amp; Machine Learning</w:t>
      </w:r>
      <w:r w:rsidRPr="00C5135E">
        <w:rPr>
          <w:rFonts w:eastAsia="Times New Roman" w:cs="Times New Roman"/>
          <w:sz w:val="24"/>
          <w:szCs w:val="24"/>
        </w:rPr>
        <w:t xml:space="preserve"> or </w:t>
      </w:r>
      <w:r w:rsidRPr="00C5135E">
        <w:rPr>
          <w:rFonts w:eastAsia="Times New Roman" w:cs="Times New Roman"/>
          <w:b/>
          <w:bCs/>
          <w:sz w:val="24"/>
          <w:szCs w:val="24"/>
        </w:rPr>
        <w:t>Cloud Technology</w:t>
      </w:r>
      <w:r w:rsidRPr="00C5135E">
        <w:rPr>
          <w:rFonts w:eastAsia="Times New Roman" w:cs="Times New Roman"/>
          <w:sz w:val="24"/>
          <w:szCs w:val="24"/>
        </w:rPr>
        <w:t xml:space="preserve"> may have slightly different fee structures.</w:t>
      </w:r>
    </w:p>
    <w:p w:rsidR="00C5135E" w:rsidRPr="00C5135E" w:rsidRDefault="0029422F" w:rsidP="00C5135E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 xml:space="preserve">## </w:t>
      </w:r>
      <w:r w:rsidR="00C5135E" w:rsidRPr="00C5135E">
        <w:rPr>
          <w:rFonts w:eastAsia="Times New Roman" w:cs="Times New Roman"/>
          <w:b/>
          <w:bCs/>
          <w:kern w:val="36"/>
          <w:sz w:val="28"/>
          <w:szCs w:val="28"/>
        </w:rPr>
        <w:t>Total Tuition Fees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The total tuition fees for the MCA </w:t>
      </w:r>
      <w:proofErr w:type="spellStart"/>
      <w:r w:rsidRPr="00C5135E">
        <w:rPr>
          <w:rFonts w:eastAsia="Times New Roman" w:cs="Times New Roman"/>
          <w:sz w:val="24"/>
          <w:szCs w:val="24"/>
        </w:rPr>
        <w:t>programme</w:t>
      </w:r>
      <w:proofErr w:type="spellEnd"/>
      <w:r w:rsidRPr="00C5135E">
        <w:rPr>
          <w:rFonts w:eastAsia="Times New Roman" w:cs="Times New Roman"/>
          <w:sz w:val="24"/>
          <w:szCs w:val="24"/>
        </w:rPr>
        <w:t xml:space="preserve"> are approximately:</w:t>
      </w:r>
    </w:p>
    <w:p w:rsidR="00C5135E" w:rsidRPr="00271C7A" w:rsidRDefault="00C5135E" w:rsidP="00271C7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71C7A">
        <w:rPr>
          <w:b/>
          <w:bCs/>
          <w:sz w:val="24"/>
          <w:szCs w:val="24"/>
        </w:rPr>
        <w:t>₹4.8 Lakhs – ₹6.1 Lakhs</w:t>
      </w:r>
      <w:r w:rsidRPr="00271C7A">
        <w:rPr>
          <w:sz w:val="24"/>
          <w:szCs w:val="24"/>
        </w:rPr>
        <w:t xml:space="preserve"> for the complete two-year course.</w:t>
      </w:r>
    </w:p>
    <w:p w:rsidR="00C5135E" w:rsidRPr="00C5135E" w:rsidRDefault="00271C7A" w:rsidP="00C5135E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 xml:space="preserve">## </w:t>
      </w:r>
      <w:r w:rsidR="00C5135E" w:rsidRPr="00C5135E">
        <w:rPr>
          <w:rFonts w:eastAsia="Times New Roman" w:cs="Times New Roman"/>
          <w:b/>
          <w:bCs/>
          <w:kern w:val="36"/>
          <w:sz w:val="28"/>
          <w:szCs w:val="28"/>
        </w:rPr>
        <w:t>First Year Fees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The approximate fee for the </w:t>
      </w:r>
      <w:r w:rsidRPr="00C5135E">
        <w:rPr>
          <w:rFonts w:eastAsia="Times New Roman" w:cs="Times New Roman"/>
          <w:b/>
          <w:bCs/>
          <w:sz w:val="24"/>
          <w:szCs w:val="24"/>
        </w:rPr>
        <w:t xml:space="preserve">first year of the MCA </w:t>
      </w:r>
      <w:proofErr w:type="spellStart"/>
      <w:r w:rsidRPr="00C5135E">
        <w:rPr>
          <w:rFonts w:eastAsia="Times New Roman" w:cs="Times New Roman"/>
          <w:b/>
          <w:bCs/>
          <w:sz w:val="24"/>
          <w:szCs w:val="24"/>
        </w:rPr>
        <w:t>programme</w:t>
      </w:r>
      <w:proofErr w:type="spellEnd"/>
      <w:r w:rsidRPr="00C5135E">
        <w:rPr>
          <w:rFonts w:eastAsia="Times New Roman" w:cs="Times New Roman"/>
          <w:sz w:val="24"/>
          <w:szCs w:val="24"/>
        </w:rPr>
        <w:t xml:space="preserve"> ranges between:</w:t>
      </w:r>
    </w:p>
    <w:p w:rsidR="00C5135E" w:rsidRPr="00271C7A" w:rsidRDefault="00C5135E" w:rsidP="00271C7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71C7A">
        <w:rPr>
          <w:b/>
          <w:bCs/>
          <w:sz w:val="24"/>
          <w:szCs w:val="24"/>
        </w:rPr>
        <w:t>₹2.35 Lakhs – ₹3.2 Lakhs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The remaining amount is usually paid during the </w:t>
      </w:r>
      <w:r w:rsidRPr="00C5135E">
        <w:rPr>
          <w:rFonts w:eastAsia="Times New Roman" w:cs="Times New Roman"/>
          <w:b/>
          <w:bCs/>
          <w:sz w:val="24"/>
          <w:szCs w:val="24"/>
        </w:rPr>
        <w:t xml:space="preserve">second year of the </w:t>
      </w:r>
      <w:proofErr w:type="spellStart"/>
      <w:r w:rsidRPr="00C5135E">
        <w:rPr>
          <w:rFonts w:eastAsia="Times New Roman" w:cs="Times New Roman"/>
          <w:b/>
          <w:bCs/>
          <w:sz w:val="24"/>
          <w:szCs w:val="24"/>
        </w:rPr>
        <w:t>programme</w:t>
      </w:r>
      <w:proofErr w:type="spellEnd"/>
      <w:r w:rsidRPr="00C5135E">
        <w:rPr>
          <w:rFonts w:eastAsia="Times New Roman" w:cs="Times New Roman"/>
          <w:sz w:val="24"/>
          <w:szCs w:val="24"/>
        </w:rPr>
        <w:t>.</w:t>
      </w:r>
    </w:p>
    <w:p w:rsidR="00C5135E" w:rsidRPr="00C5135E" w:rsidRDefault="00271C7A" w:rsidP="00C5135E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 xml:space="preserve">## </w:t>
      </w:r>
      <w:r w:rsidR="00C5135E" w:rsidRPr="00C5135E">
        <w:rPr>
          <w:rFonts w:eastAsia="Times New Roman" w:cs="Times New Roman"/>
          <w:b/>
          <w:bCs/>
          <w:kern w:val="36"/>
          <w:sz w:val="28"/>
          <w:szCs w:val="28"/>
        </w:rPr>
        <w:t>MCA Specializations and Fees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 xml:space="preserve">The MCA </w:t>
      </w:r>
      <w:proofErr w:type="spellStart"/>
      <w:r w:rsidRPr="00C5135E">
        <w:rPr>
          <w:rFonts w:eastAsia="Times New Roman" w:cs="Times New Roman"/>
          <w:sz w:val="24"/>
          <w:szCs w:val="24"/>
        </w:rPr>
        <w:t>programme</w:t>
      </w:r>
      <w:proofErr w:type="spellEnd"/>
      <w:r w:rsidRPr="00C5135E">
        <w:rPr>
          <w:rFonts w:eastAsia="Times New Roman" w:cs="Times New Roman"/>
          <w:sz w:val="24"/>
          <w:szCs w:val="24"/>
        </w:rPr>
        <w:t xml:space="preserve"> offers various specializations with slightly different fee structures: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3169"/>
      </w:tblGrid>
      <w:tr w:rsidR="00C5135E" w:rsidRPr="00C5135E" w:rsidTr="00C51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35E" w:rsidRPr="00C5135E" w:rsidRDefault="00C5135E" w:rsidP="00C5135E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5135E">
              <w:rPr>
                <w:rFonts w:eastAsia="Times New Roman" w:cs="Times New Roman"/>
                <w:b/>
                <w:bCs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:rsidR="00C5135E" w:rsidRPr="00C5135E" w:rsidRDefault="00C5135E" w:rsidP="00C5135E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5135E">
              <w:rPr>
                <w:rFonts w:eastAsia="Times New Roman" w:cs="Times New Roman"/>
                <w:b/>
                <w:bCs/>
                <w:sz w:val="24"/>
                <w:szCs w:val="24"/>
              </w:rPr>
              <w:t>Approximate Fees</w:t>
            </w:r>
          </w:p>
        </w:tc>
      </w:tr>
      <w:tr w:rsidR="00C5135E" w:rsidRPr="00C5135E" w:rsidTr="00C513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5E" w:rsidRPr="00271C7A" w:rsidRDefault="00C5135E" w:rsidP="00271C7A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rPr>
                <w:sz w:val="24"/>
                <w:szCs w:val="24"/>
              </w:rPr>
            </w:pPr>
            <w:r w:rsidRPr="00271C7A">
              <w:rPr>
                <w:sz w:val="24"/>
                <w:szCs w:val="24"/>
              </w:rPr>
              <w:t>Artificial Intelligence &amp; Machine Learning</w:t>
            </w:r>
          </w:p>
        </w:tc>
        <w:tc>
          <w:tcPr>
            <w:tcW w:w="0" w:type="auto"/>
            <w:vAlign w:val="center"/>
            <w:hideMark/>
          </w:tcPr>
          <w:p w:rsidR="00C5135E" w:rsidRPr="00C5135E" w:rsidRDefault="00C5135E" w:rsidP="00C5135E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  </w:t>
            </w:r>
            <w:r w:rsidRPr="00C5135E">
              <w:rPr>
                <w:rFonts w:eastAsia="Times New Roman" w:cs="Times New Roman"/>
                <w:sz w:val="24"/>
                <w:szCs w:val="24"/>
              </w:rPr>
              <w:t>₹6.1 Lakhs</w:t>
            </w:r>
          </w:p>
        </w:tc>
      </w:tr>
      <w:tr w:rsidR="00C5135E" w:rsidRPr="00C5135E" w:rsidTr="00C513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5E" w:rsidRPr="00271C7A" w:rsidRDefault="00C5135E" w:rsidP="00271C7A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rPr>
                <w:sz w:val="24"/>
                <w:szCs w:val="24"/>
              </w:rPr>
            </w:pPr>
            <w:r w:rsidRPr="00271C7A">
              <w:rPr>
                <w:sz w:val="24"/>
                <w:szCs w:val="24"/>
              </w:rPr>
              <w:t>Information Security</w:t>
            </w:r>
          </w:p>
        </w:tc>
        <w:tc>
          <w:tcPr>
            <w:tcW w:w="0" w:type="auto"/>
            <w:vAlign w:val="center"/>
            <w:hideMark/>
          </w:tcPr>
          <w:p w:rsidR="00C5135E" w:rsidRPr="00C5135E" w:rsidRDefault="00C5135E" w:rsidP="00C5135E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  </w:t>
            </w:r>
            <w:r w:rsidRPr="00C5135E">
              <w:rPr>
                <w:rFonts w:eastAsia="Times New Roman" w:cs="Times New Roman"/>
                <w:sz w:val="24"/>
                <w:szCs w:val="24"/>
              </w:rPr>
              <w:t>₹5.35 Lakhs</w:t>
            </w:r>
          </w:p>
        </w:tc>
      </w:tr>
      <w:tr w:rsidR="00C5135E" w:rsidRPr="00C5135E" w:rsidTr="00C513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5E" w:rsidRPr="00271C7A" w:rsidRDefault="00C5135E" w:rsidP="00271C7A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rPr>
                <w:sz w:val="24"/>
                <w:szCs w:val="24"/>
              </w:rPr>
            </w:pPr>
            <w:r w:rsidRPr="00271C7A">
              <w:rPr>
                <w:sz w:val="24"/>
                <w:szCs w:val="24"/>
              </w:rPr>
              <w:t>Storage &amp; Cloud Technology</w:t>
            </w:r>
          </w:p>
        </w:tc>
        <w:tc>
          <w:tcPr>
            <w:tcW w:w="0" w:type="auto"/>
            <w:vAlign w:val="center"/>
            <w:hideMark/>
          </w:tcPr>
          <w:p w:rsidR="00C5135E" w:rsidRPr="00C5135E" w:rsidRDefault="00C5135E" w:rsidP="00C5135E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  </w:t>
            </w:r>
            <w:r w:rsidRPr="00C5135E">
              <w:rPr>
                <w:rFonts w:eastAsia="Times New Roman" w:cs="Times New Roman"/>
                <w:sz w:val="24"/>
                <w:szCs w:val="24"/>
              </w:rPr>
              <w:t>₹5.35 Lakhs – ₹5.7 Lakhs</w:t>
            </w:r>
          </w:p>
        </w:tc>
      </w:tr>
    </w:tbl>
    <w:p w:rsidR="00C5135E" w:rsidRPr="00C5135E" w:rsidRDefault="00271C7A" w:rsidP="00C5135E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>
        <w:rPr>
          <w:rFonts w:eastAsia="Times New Roman" w:cs="Times New Roman"/>
          <w:b/>
          <w:bCs/>
          <w:kern w:val="36"/>
          <w:sz w:val="28"/>
          <w:szCs w:val="28"/>
        </w:rPr>
        <w:t xml:space="preserve">## </w:t>
      </w:r>
      <w:r w:rsidR="00C5135E" w:rsidRPr="00C5135E">
        <w:rPr>
          <w:rFonts w:eastAsia="Times New Roman" w:cs="Times New Roman"/>
          <w:b/>
          <w:bCs/>
          <w:kern w:val="36"/>
          <w:sz w:val="28"/>
          <w:szCs w:val="28"/>
        </w:rPr>
        <w:t>Additional Costs</w:t>
      </w:r>
    </w:p>
    <w:p w:rsidR="00C5135E" w:rsidRPr="00C5135E" w:rsidRDefault="00C5135E" w:rsidP="00C5135E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5135E">
        <w:rPr>
          <w:rFonts w:eastAsia="Times New Roman" w:cs="Times New Roman"/>
          <w:sz w:val="24"/>
          <w:szCs w:val="24"/>
        </w:rPr>
        <w:t>Students may also need to pay additional expenses such as:</w:t>
      </w:r>
    </w:p>
    <w:p w:rsidR="00C5135E" w:rsidRPr="00860DB5" w:rsidRDefault="00C5135E" w:rsidP="00860DB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60DB5">
        <w:rPr>
          <w:b/>
          <w:bCs/>
          <w:sz w:val="24"/>
          <w:szCs w:val="24"/>
        </w:rPr>
        <w:lastRenderedPageBreak/>
        <w:t>Hostel Fees:</w:t>
      </w:r>
      <w:r w:rsidR="00860DB5">
        <w:rPr>
          <w:sz w:val="24"/>
          <w:szCs w:val="24"/>
        </w:rPr>
        <w:t xml:space="preserve"> </w:t>
      </w:r>
      <w:r w:rsidRPr="00860DB5">
        <w:rPr>
          <w:sz w:val="24"/>
          <w:szCs w:val="24"/>
        </w:rPr>
        <w:t xml:space="preserve"> ₹3.6 Lakhs for accommodation.</w:t>
      </w:r>
    </w:p>
    <w:p w:rsidR="00C5135E" w:rsidRPr="00860DB5" w:rsidRDefault="00C5135E" w:rsidP="00860DB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60DB5">
        <w:rPr>
          <w:sz w:val="24"/>
          <w:szCs w:val="24"/>
        </w:rPr>
        <w:t xml:space="preserve">Other expenses may include </w:t>
      </w:r>
      <w:r w:rsidRPr="00860DB5">
        <w:rPr>
          <w:b/>
          <w:bCs/>
          <w:sz w:val="24"/>
          <w:szCs w:val="24"/>
        </w:rPr>
        <w:t>library fees, examination fees, and miscellaneous charges</w:t>
      </w:r>
      <w:r w:rsidRPr="00860DB5">
        <w:rPr>
          <w:sz w:val="24"/>
          <w:szCs w:val="24"/>
        </w:rPr>
        <w:t>.</w:t>
      </w:r>
    </w:p>
    <w:p w:rsidR="00DC5CEA" w:rsidRDefault="00DC5CEA"/>
    <w:p w:rsidR="00C5135E" w:rsidRPr="00C5135E" w:rsidRDefault="00271C7A" w:rsidP="00C5135E">
      <w:pPr>
        <w:pStyle w:val="Heading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## </w:t>
      </w:r>
      <w:r w:rsidR="00C5135E" w:rsidRPr="00C5135E">
        <w:rPr>
          <w:sz w:val="28"/>
          <w:szCs w:val="28"/>
        </w:rPr>
        <w:t xml:space="preserve">Online MCA </w:t>
      </w:r>
      <w:proofErr w:type="spellStart"/>
      <w:r w:rsidR="00C5135E" w:rsidRPr="00C5135E">
        <w:rPr>
          <w:sz w:val="28"/>
          <w:szCs w:val="28"/>
        </w:rPr>
        <w:t>Programme</w:t>
      </w:r>
      <w:proofErr w:type="spellEnd"/>
      <w:r w:rsidR="00C5135E" w:rsidRPr="00C5135E">
        <w:rPr>
          <w:sz w:val="28"/>
          <w:szCs w:val="28"/>
        </w:rPr>
        <w:t xml:space="preserve"> Fees</w:t>
      </w:r>
    </w:p>
    <w:p w:rsidR="00C5135E" w:rsidRDefault="00C5135E" w:rsidP="00C5135E">
      <w:pPr>
        <w:pStyle w:val="NormalWeb"/>
      </w:pPr>
      <w:r>
        <w:t xml:space="preserve">For students opting for the </w:t>
      </w:r>
      <w:r>
        <w:rPr>
          <w:rStyle w:val="Strong"/>
        </w:rPr>
        <w:t xml:space="preserve">online or distance MCA </w:t>
      </w:r>
      <w:proofErr w:type="spellStart"/>
      <w:r>
        <w:rPr>
          <w:rStyle w:val="Strong"/>
        </w:rPr>
        <w:t>programme</w:t>
      </w:r>
      <w:proofErr w:type="spellEnd"/>
      <w:r>
        <w:t>, the total fees are significantly lower.</w:t>
      </w:r>
    </w:p>
    <w:p w:rsidR="00C5135E" w:rsidRDefault="00C5135E" w:rsidP="00271C7A">
      <w:pPr>
        <w:pStyle w:val="NormalWeb"/>
      </w:pPr>
      <w:r>
        <w:t>Approximate fee range:</w:t>
      </w:r>
    </w:p>
    <w:p w:rsidR="00C5135E" w:rsidRDefault="00C5135E" w:rsidP="00271C7A">
      <w:pPr>
        <w:pStyle w:val="NormalWeb"/>
        <w:numPr>
          <w:ilvl w:val="0"/>
          <w:numId w:val="2"/>
        </w:numPr>
      </w:pPr>
      <w:r>
        <w:rPr>
          <w:rStyle w:val="Strong"/>
        </w:rPr>
        <w:t>₹1.6 Lakhs – ₹2.4 Lakhs</w:t>
      </w:r>
      <w:r>
        <w:t xml:space="preserve"> for the complete </w:t>
      </w:r>
      <w:proofErr w:type="spellStart"/>
      <w:r>
        <w:t>programme</w:t>
      </w:r>
      <w:proofErr w:type="spellEnd"/>
      <w:r>
        <w:t>.</w:t>
      </w:r>
    </w:p>
    <w:p w:rsidR="00C5135E" w:rsidRDefault="00C5135E"/>
    <w:sectPr w:rsidR="00C51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346C"/>
    <w:multiLevelType w:val="hybridMultilevel"/>
    <w:tmpl w:val="E7ECD5F2"/>
    <w:lvl w:ilvl="0" w:tplc="4D1814F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F1917CB"/>
    <w:multiLevelType w:val="multilevel"/>
    <w:tmpl w:val="175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5E"/>
    <w:rsid w:val="00271C7A"/>
    <w:rsid w:val="0029422F"/>
    <w:rsid w:val="00860DB5"/>
    <w:rsid w:val="00B2589A"/>
    <w:rsid w:val="00C5135E"/>
    <w:rsid w:val="00DC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F40EA-03E8-4DCE-A420-40561A63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2589A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B2589A"/>
    <w:pPr>
      <w:spacing w:before="61"/>
      <w:ind w:right="70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589A"/>
    <w:pPr>
      <w:ind w:left="23"/>
      <w:jc w:val="both"/>
      <w:outlineLvl w:val="1"/>
    </w:pPr>
    <w:rPr>
      <w:rFonts w:eastAsia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2589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2589A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89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B2589A"/>
    <w:pPr>
      <w:spacing w:before="9"/>
      <w:ind w:left="9"/>
      <w:jc w:val="center"/>
    </w:pPr>
    <w:rPr>
      <w:rFonts w:eastAsia="Times New Roman" w:cs="Times New Roman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2589A"/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B2589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258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2589A"/>
    <w:pPr>
      <w:spacing w:before="183"/>
      <w:ind w:left="743" w:hanging="360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C5135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13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2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2026-03-11T14:58:00Z</dcterms:created>
  <dcterms:modified xsi:type="dcterms:W3CDTF">2026-03-19T15:50:00Z</dcterms:modified>
</cp:coreProperties>
</file>