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31B47" w14:textId="77777777" w:rsidR="00840E10" w:rsidRPr="00BE18E0" w:rsidRDefault="002D6B06" w:rsidP="002D6B06">
      <w:pPr>
        <w:tabs>
          <w:tab w:val="right" w:pos="10521"/>
        </w:tabs>
        <w:rPr>
          <w:rFonts w:ascii="Lato" w:hAnsi="Lato"/>
          <w:noProof/>
          <w:lang w:val="en-CA" w:eastAsia="en-CA"/>
        </w:rPr>
      </w:pPr>
      <w:r w:rsidRPr="00BE18E0">
        <w:rPr>
          <w:rFonts w:ascii="Lato" w:hAnsi="Lato"/>
          <w:noProof/>
          <w:lang w:val="en-CA" w:eastAsia="en-CA"/>
        </w:rPr>
        <w:tab/>
      </w:r>
    </w:p>
    <w:p w14:paraId="0E3A3A81" w14:textId="77777777" w:rsidR="002D6B06" w:rsidRPr="00BE18E0" w:rsidRDefault="002D6B06" w:rsidP="002D6B06">
      <w:pPr>
        <w:tabs>
          <w:tab w:val="right" w:pos="10521"/>
        </w:tabs>
        <w:rPr>
          <w:rFonts w:ascii="Lato" w:hAnsi="Lato"/>
        </w:rPr>
      </w:pPr>
    </w:p>
    <w:p w14:paraId="6AE313D1" w14:textId="77777777" w:rsidR="00BE18E0" w:rsidRPr="00BE18E0" w:rsidRDefault="00BE18E0" w:rsidP="002D6B06">
      <w:pPr>
        <w:tabs>
          <w:tab w:val="right" w:pos="10521"/>
        </w:tabs>
        <w:rPr>
          <w:rFonts w:ascii="Lato" w:hAnsi="Lato"/>
        </w:rPr>
      </w:pPr>
    </w:p>
    <w:p w14:paraId="247C3888" w14:textId="77777777" w:rsidR="00BE18E0" w:rsidRPr="00BE18E0" w:rsidRDefault="00BE18E0" w:rsidP="002D6B06">
      <w:pPr>
        <w:tabs>
          <w:tab w:val="right" w:pos="10521"/>
        </w:tabs>
        <w:rPr>
          <w:rFonts w:ascii="Lato" w:hAnsi="Lato"/>
        </w:rPr>
      </w:pPr>
    </w:p>
    <w:tbl>
      <w:tblPr>
        <w:tblW w:w="10636" w:type="dxa"/>
        <w:tblBorders>
          <w:top w:val="single" w:sz="4" w:space="0" w:color="auto"/>
          <w:bottom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275"/>
        <w:gridCol w:w="5495"/>
        <w:gridCol w:w="2866"/>
      </w:tblGrid>
      <w:tr w:rsidR="000F0B34" w:rsidRPr="00BE18E0" w14:paraId="03F95589" w14:textId="77777777" w:rsidTr="00C92BFA">
        <w:trPr>
          <w:trHeight w:hRule="exact" w:val="711"/>
          <w:tblHeader/>
        </w:trPr>
        <w:tc>
          <w:tcPr>
            <w:tcW w:w="10636" w:type="dxa"/>
            <w:gridSpan w:val="3"/>
            <w:tcBorders>
              <w:top w:val="nil"/>
              <w:bottom w:val="nil"/>
            </w:tcBorders>
            <w:shd w:val="clear" w:color="auto" w:fill="000000"/>
            <w:tcMar>
              <w:top w:w="29" w:type="dxa"/>
              <w:bottom w:w="29" w:type="dxa"/>
            </w:tcMar>
            <w:vAlign w:val="center"/>
          </w:tcPr>
          <w:p w14:paraId="30B5B154" w14:textId="77777777" w:rsidR="00805784" w:rsidRDefault="00DB5F54" w:rsidP="00503850">
            <w:pPr>
              <w:jc w:val="left"/>
              <w:rPr>
                <w:rFonts w:ascii="Lato" w:hAnsi="Lato"/>
                <w:b/>
                <w:sz w:val="22"/>
                <w:szCs w:val="22"/>
              </w:rPr>
            </w:pPr>
            <w:r>
              <w:rPr>
                <w:rFonts w:ascii="Lato" w:hAnsi="Lato"/>
                <w:b/>
                <w:sz w:val="22"/>
                <w:szCs w:val="22"/>
              </w:rPr>
              <w:t>R</w:t>
            </w:r>
            <w:r w:rsidR="00C92BFA">
              <w:rPr>
                <w:rFonts w:ascii="Lato" w:hAnsi="Lato"/>
                <w:b/>
                <w:sz w:val="22"/>
                <w:szCs w:val="22"/>
              </w:rPr>
              <w:t xml:space="preserve">EVIEW OF EXISTING SERVICE TUNNEL </w:t>
            </w:r>
            <w:r w:rsidR="00503850">
              <w:rPr>
                <w:rFonts w:ascii="Lato" w:hAnsi="Lato"/>
                <w:b/>
                <w:sz w:val="22"/>
                <w:szCs w:val="22"/>
              </w:rPr>
              <w:t>FOR CONSTRUCTION EQUIPMENT</w:t>
            </w:r>
            <w:r w:rsidR="001E7468">
              <w:rPr>
                <w:rFonts w:ascii="Lato" w:hAnsi="Lato"/>
                <w:b/>
                <w:sz w:val="22"/>
                <w:szCs w:val="22"/>
              </w:rPr>
              <w:t xml:space="preserve"> </w:t>
            </w:r>
          </w:p>
          <w:p w14:paraId="4C9179C5" w14:textId="36A24D64" w:rsidR="000F0B34" w:rsidRPr="00BE18E0" w:rsidRDefault="009315F7" w:rsidP="00503850">
            <w:pPr>
              <w:jc w:val="left"/>
              <w:rPr>
                <w:rFonts w:ascii="Lato" w:hAnsi="Lato"/>
                <w:b/>
                <w:sz w:val="22"/>
                <w:szCs w:val="22"/>
              </w:rPr>
            </w:pPr>
            <w:r>
              <w:rPr>
                <w:rFonts w:ascii="Lato" w:hAnsi="Lato"/>
                <w:b/>
                <w:sz w:val="22"/>
                <w:szCs w:val="22"/>
              </w:rPr>
              <w:t>AT CENTRAL SERVICES BUILDING</w:t>
            </w:r>
          </w:p>
        </w:tc>
      </w:tr>
      <w:tr w:rsidR="00B55526" w:rsidRPr="00BE18E0" w14:paraId="0246729D" w14:textId="77777777" w:rsidTr="00F50381">
        <w:trPr>
          <w:trHeight w:val="898"/>
          <w:tblHeader/>
        </w:trPr>
        <w:tc>
          <w:tcPr>
            <w:tcW w:w="2275" w:type="dxa"/>
            <w:tcBorders>
              <w:top w:val="nil"/>
              <w:bottom w:val="single" w:sz="4" w:space="0" w:color="auto"/>
              <w:right w:val="nil"/>
            </w:tcBorders>
            <w:tcMar>
              <w:top w:w="29" w:type="dxa"/>
              <w:left w:w="115" w:type="dxa"/>
              <w:bottom w:w="144" w:type="dxa"/>
            </w:tcMar>
            <w:vAlign w:val="center"/>
          </w:tcPr>
          <w:p w14:paraId="0F530984" w14:textId="74CF3081" w:rsidR="00B55526" w:rsidRPr="00BE18E0" w:rsidRDefault="00C92BFA" w:rsidP="00146A4B">
            <w:pPr>
              <w:jc w:val="center"/>
              <w:rPr>
                <w:rFonts w:ascii="Lato" w:hAnsi="Lato"/>
                <w:b/>
              </w:rPr>
            </w:pPr>
            <w:r>
              <w:rPr>
                <w:rFonts w:ascii="Lato" w:hAnsi="Lato"/>
                <w:b/>
                <w:noProof/>
              </w:rPr>
              <w:drawing>
                <wp:inline distT="0" distB="0" distL="0" distR="0" wp14:anchorId="4B84CC68" wp14:editId="0281CAF2">
                  <wp:extent cx="1298575" cy="3041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8575" cy="304165"/>
                          </a:xfrm>
                          <a:prstGeom prst="rect">
                            <a:avLst/>
                          </a:prstGeom>
                        </pic:spPr>
                      </pic:pic>
                    </a:graphicData>
                  </a:graphic>
                </wp:inline>
              </w:drawing>
            </w:r>
          </w:p>
        </w:tc>
        <w:tc>
          <w:tcPr>
            <w:tcW w:w="5495" w:type="dxa"/>
            <w:tcBorders>
              <w:top w:val="nil"/>
              <w:left w:val="nil"/>
              <w:bottom w:val="single" w:sz="4" w:space="0" w:color="auto"/>
              <w:right w:val="nil"/>
            </w:tcBorders>
            <w:tcMar>
              <w:top w:w="29" w:type="dxa"/>
              <w:bottom w:w="144" w:type="dxa"/>
            </w:tcMar>
            <w:vAlign w:val="bottom"/>
          </w:tcPr>
          <w:p w14:paraId="7FA0CEE3" w14:textId="0A0245D5" w:rsidR="00B55526" w:rsidRPr="00BE18E0" w:rsidRDefault="00C92BFA" w:rsidP="002076FA">
            <w:pPr>
              <w:jc w:val="left"/>
              <w:rPr>
                <w:rFonts w:ascii="Lato" w:hAnsi="Lato"/>
                <w:sz w:val="24"/>
              </w:rPr>
            </w:pPr>
            <w:r>
              <w:rPr>
                <w:rFonts w:ascii="Lato" w:hAnsi="Lato"/>
                <w:sz w:val="24"/>
              </w:rPr>
              <w:t>University of Waterloo</w:t>
            </w:r>
          </w:p>
          <w:p w14:paraId="572DD4AC" w14:textId="393C5AC0" w:rsidR="00B55526" w:rsidRPr="00BE18E0" w:rsidRDefault="00DB5F54" w:rsidP="002076FA">
            <w:pPr>
              <w:jc w:val="left"/>
              <w:rPr>
                <w:rFonts w:ascii="Lato" w:hAnsi="Lato"/>
                <w:sz w:val="24"/>
              </w:rPr>
            </w:pPr>
            <w:r>
              <w:rPr>
                <w:rFonts w:ascii="Lato" w:hAnsi="Lato"/>
                <w:sz w:val="24"/>
              </w:rPr>
              <w:t>Re</w:t>
            </w:r>
            <w:r w:rsidR="00C92BFA">
              <w:rPr>
                <w:rFonts w:ascii="Lato" w:hAnsi="Lato"/>
                <w:sz w:val="24"/>
              </w:rPr>
              <w:t xml:space="preserve">view of Existing Service Tunnel </w:t>
            </w:r>
            <w:r w:rsidR="00503850">
              <w:rPr>
                <w:rFonts w:ascii="Lato" w:hAnsi="Lato"/>
                <w:sz w:val="24"/>
              </w:rPr>
              <w:t>for Construction Equipment</w:t>
            </w:r>
            <w:r w:rsidR="009315F7">
              <w:rPr>
                <w:rFonts w:ascii="Lato" w:hAnsi="Lato"/>
                <w:sz w:val="24"/>
              </w:rPr>
              <w:t xml:space="preserve"> at Central Services Building</w:t>
            </w:r>
          </w:p>
          <w:p w14:paraId="1444AE38" w14:textId="79EFD22C" w:rsidR="00B55526" w:rsidRPr="00BE18E0" w:rsidRDefault="00B55526" w:rsidP="00146A4B">
            <w:pPr>
              <w:jc w:val="left"/>
              <w:rPr>
                <w:rFonts w:ascii="Lato" w:hAnsi="Lato"/>
                <w:b/>
              </w:rPr>
            </w:pPr>
            <w:r w:rsidRPr="00BE18E0">
              <w:rPr>
                <w:rFonts w:ascii="Lato" w:hAnsi="Lato"/>
                <w:sz w:val="16"/>
                <w:szCs w:val="16"/>
              </w:rPr>
              <w:t xml:space="preserve">Project No.: </w:t>
            </w:r>
            <w:r w:rsidR="00081412">
              <w:rPr>
                <w:rFonts w:ascii="Lato" w:hAnsi="Lato"/>
                <w:sz w:val="16"/>
                <w:szCs w:val="16"/>
              </w:rPr>
              <w:t>2025-0892-10</w:t>
            </w:r>
          </w:p>
        </w:tc>
        <w:tc>
          <w:tcPr>
            <w:tcW w:w="2866" w:type="dxa"/>
            <w:tcBorders>
              <w:top w:val="nil"/>
              <w:left w:val="nil"/>
              <w:bottom w:val="single" w:sz="4" w:space="0" w:color="auto"/>
            </w:tcBorders>
            <w:tcMar>
              <w:top w:w="29" w:type="dxa"/>
              <w:left w:w="115" w:type="dxa"/>
            </w:tcMar>
            <w:vAlign w:val="bottom"/>
          </w:tcPr>
          <w:p w14:paraId="29DC44C1" w14:textId="718D025A" w:rsidR="00B55526" w:rsidRPr="00265675" w:rsidRDefault="00EE58DC" w:rsidP="002076FA">
            <w:pPr>
              <w:jc w:val="right"/>
              <w:rPr>
                <w:rFonts w:ascii="Lato" w:hAnsi="Lato"/>
                <w:sz w:val="16"/>
                <w:szCs w:val="16"/>
                <w:highlight w:val="yellow"/>
              </w:rPr>
            </w:pPr>
            <w:r>
              <w:rPr>
                <w:rFonts w:ascii="Lato" w:hAnsi="Lato"/>
                <w:sz w:val="16"/>
                <w:szCs w:val="16"/>
              </w:rPr>
              <w:t>October 03</w:t>
            </w:r>
            <w:r w:rsidR="00081412">
              <w:rPr>
                <w:rFonts w:ascii="Lato" w:hAnsi="Lato"/>
                <w:sz w:val="16"/>
                <w:szCs w:val="16"/>
              </w:rPr>
              <w:t>, 2025</w:t>
            </w:r>
          </w:p>
        </w:tc>
      </w:tr>
    </w:tbl>
    <w:p w14:paraId="63A7A3FC" w14:textId="77777777" w:rsidR="000F0B34" w:rsidRPr="00BE18E0" w:rsidRDefault="000F0B34" w:rsidP="003C0AD3">
      <w:pPr>
        <w:rPr>
          <w:rFonts w:ascii="Lato" w:hAnsi="Lato"/>
        </w:rPr>
      </w:pPr>
    </w:p>
    <w:p w14:paraId="7D108C48" w14:textId="77777777" w:rsidR="00F50381" w:rsidRPr="00F50381" w:rsidRDefault="00F50381" w:rsidP="002D6B06">
      <w:pPr>
        <w:tabs>
          <w:tab w:val="left" w:pos="6690"/>
        </w:tabs>
        <w:rPr>
          <w:rFonts w:ascii="Lato" w:hAnsi="Lato"/>
          <w:b/>
          <w:bCs/>
          <w:u w:val="single"/>
        </w:rPr>
      </w:pPr>
      <w:r w:rsidRPr="00F50381">
        <w:rPr>
          <w:rFonts w:ascii="Lato" w:hAnsi="Lato"/>
          <w:b/>
          <w:bCs/>
          <w:u w:val="single"/>
        </w:rPr>
        <w:t>Background</w:t>
      </w:r>
    </w:p>
    <w:p w14:paraId="59BE5607" w14:textId="77777777" w:rsidR="00F50381" w:rsidRDefault="00F50381" w:rsidP="002D6B06">
      <w:pPr>
        <w:tabs>
          <w:tab w:val="left" w:pos="6690"/>
        </w:tabs>
        <w:rPr>
          <w:rFonts w:ascii="Lato" w:hAnsi="Lato"/>
        </w:rPr>
      </w:pPr>
    </w:p>
    <w:p w14:paraId="420922A2" w14:textId="77777777" w:rsidR="00B57D53" w:rsidRPr="000B7B3E" w:rsidRDefault="00B57D53" w:rsidP="00B57D53">
      <w:pPr>
        <w:rPr>
          <w:rFonts w:ascii="Lato" w:hAnsi="Lato"/>
        </w:rPr>
      </w:pPr>
      <w:r w:rsidRPr="000B7B3E">
        <w:rPr>
          <w:rFonts w:ascii="Lato" w:hAnsi="Lato"/>
        </w:rPr>
        <w:t xml:space="preserve">WalterFedy was previously retained by the University of Waterloo (herein “the University”) to provide </w:t>
      </w:r>
    </w:p>
    <w:p w14:paraId="73826E40" w14:textId="77777777" w:rsidR="00B57D53" w:rsidRPr="000B7B3E" w:rsidRDefault="00B57D53" w:rsidP="00B57D53">
      <w:pPr>
        <w:rPr>
          <w:rFonts w:ascii="Lato" w:hAnsi="Lato"/>
        </w:rPr>
      </w:pPr>
      <w:r w:rsidRPr="000B7B3E">
        <w:rPr>
          <w:rFonts w:ascii="Lato" w:hAnsi="Lato"/>
        </w:rPr>
        <w:t xml:space="preserve">restoration design services and construction field review for over 500m of underground service tunnels on </w:t>
      </w:r>
    </w:p>
    <w:p w14:paraId="6DCC7F70" w14:textId="1E71E4E5" w:rsidR="00B57D53" w:rsidRPr="000B7B3E" w:rsidRDefault="00B57D53" w:rsidP="00B57D53">
      <w:pPr>
        <w:rPr>
          <w:rFonts w:ascii="Lato" w:hAnsi="Lato"/>
        </w:rPr>
      </w:pPr>
      <w:r w:rsidRPr="000B7B3E">
        <w:rPr>
          <w:rFonts w:ascii="Lato" w:hAnsi="Lato"/>
        </w:rPr>
        <w:t>Campus from the Lyle Hallman Building, to the General Services Complex</w:t>
      </w:r>
      <w:r>
        <w:rPr>
          <w:rFonts w:ascii="Lato" w:hAnsi="Lato"/>
        </w:rPr>
        <w:t xml:space="preserve"> (GSC)</w:t>
      </w:r>
      <w:r w:rsidRPr="000B7B3E">
        <w:rPr>
          <w:rFonts w:ascii="Lato" w:hAnsi="Lato"/>
        </w:rPr>
        <w:t xml:space="preserve">, and </w:t>
      </w:r>
      <w:r w:rsidR="00080BA1" w:rsidRPr="000B7B3E">
        <w:rPr>
          <w:rFonts w:ascii="Lato" w:hAnsi="Lato"/>
        </w:rPr>
        <w:t>continuing</w:t>
      </w:r>
      <w:r w:rsidRPr="000B7B3E">
        <w:rPr>
          <w:rFonts w:ascii="Lato" w:hAnsi="Lato"/>
        </w:rPr>
        <w:t xml:space="preserve"> down to </w:t>
      </w:r>
    </w:p>
    <w:p w14:paraId="5941E4FF" w14:textId="77777777" w:rsidR="00B57D53" w:rsidRPr="000B7B3E" w:rsidRDefault="00B57D53" w:rsidP="00B57D53">
      <w:pPr>
        <w:rPr>
          <w:rFonts w:ascii="Lato" w:hAnsi="Lato"/>
        </w:rPr>
      </w:pPr>
      <w:r w:rsidRPr="000B7B3E">
        <w:rPr>
          <w:rFonts w:ascii="Lato" w:hAnsi="Lato"/>
        </w:rPr>
        <w:t xml:space="preserve">Chemistry 2. WalterFedy has further performed a number of structural load checks in various areas of the </w:t>
      </w:r>
    </w:p>
    <w:p w14:paraId="4FFAE779" w14:textId="383C6B09" w:rsidR="00B57D53" w:rsidRDefault="00B57D53" w:rsidP="00B57D53">
      <w:pPr>
        <w:rPr>
          <w:rFonts w:ascii="Lato" w:hAnsi="Lato"/>
        </w:rPr>
      </w:pPr>
      <w:r w:rsidRPr="000B7B3E">
        <w:rPr>
          <w:rFonts w:ascii="Lato" w:hAnsi="Lato"/>
        </w:rPr>
        <w:t>service tunnel network on campus for heavy truck traffic</w:t>
      </w:r>
      <w:r>
        <w:rPr>
          <w:rFonts w:ascii="Lato" w:hAnsi="Lato"/>
        </w:rPr>
        <w:t xml:space="preserve"> and construction </w:t>
      </w:r>
      <w:r w:rsidR="00080BA1">
        <w:rPr>
          <w:rFonts w:ascii="Lato" w:hAnsi="Lato"/>
        </w:rPr>
        <w:t>equipment</w:t>
      </w:r>
      <w:r w:rsidR="00080BA1" w:rsidRPr="000B7B3E">
        <w:rPr>
          <w:rFonts w:ascii="Lato" w:hAnsi="Lato"/>
        </w:rPr>
        <w:t xml:space="preserve"> and</w:t>
      </w:r>
      <w:r w:rsidRPr="000B7B3E">
        <w:rPr>
          <w:rFonts w:ascii="Lato" w:hAnsi="Lato"/>
        </w:rPr>
        <w:t xml:space="preserve"> has provided recommendations for upgrading the structure and shoring where necessary.</w:t>
      </w:r>
    </w:p>
    <w:p w14:paraId="678EE8D1" w14:textId="77777777" w:rsidR="00B57D53" w:rsidRDefault="00B57D53" w:rsidP="00B57D53">
      <w:pPr>
        <w:rPr>
          <w:rFonts w:ascii="Lato" w:hAnsi="Lato"/>
        </w:rPr>
      </w:pPr>
    </w:p>
    <w:p w14:paraId="70868E49" w14:textId="590DE49E" w:rsidR="00B57D53" w:rsidRDefault="00B57D53" w:rsidP="00B57D53">
      <w:pPr>
        <w:rPr>
          <w:rFonts w:ascii="Lato" w:hAnsi="Lato"/>
        </w:rPr>
      </w:pPr>
      <w:r>
        <w:rPr>
          <w:rFonts w:ascii="Lato" w:hAnsi="Lato"/>
        </w:rPr>
        <w:t>It is our understanding that a construction project is currently under way in the area around the Central Services Building (CSB)</w:t>
      </w:r>
      <w:r w:rsidR="00290680">
        <w:rPr>
          <w:rFonts w:ascii="Lato" w:hAnsi="Lato"/>
        </w:rPr>
        <w:t>, the</w:t>
      </w:r>
      <w:r w:rsidR="00F93C62">
        <w:rPr>
          <w:rFonts w:ascii="Lato" w:hAnsi="Lato"/>
        </w:rPr>
        <w:t xml:space="preserve"> </w:t>
      </w:r>
      <w:r>
        <w:rPr>
          <w:rFonts w:ascii="Lato" w:hAnsi="Lato"/>
        </w:rPr>
        <w:t>GSC</w:t>
      </w:r>
      <w:r w:rsidR="00290680">
        <w:rPr>
          <w:rFonts w:ascii="Lato" w:hAnsi="Lato"/>
        </w:rPr>
        <w:t>, and the Energy Research Centre (ERC)</w:t>
      </w:r>
      <w:r>
        <w:rPr>
          <w:rFonts w:ascii="Lato" w:hAnsi="Lato"/>
        </w:rPr>
        <w:t xml:space="preserve">. To implement this construction work, the Contractor intends to cross a portion of the underground tunnel (Tunnel </w:t>
      </w:r>
      <w:r w:rsidR="009315F7">
        <w:rPr>
          <w:rFonts w:ascii="Lato" w:hAnsi="Lato"/>
        </w:rPr>
        <w:t>1</w:t>
      </w:r>
      <w:r>
        <w:rPr>
          <w:rFonts w:ascii="Lato" w:hAnsi="Lato"/>
        </w:rPr>
        <w:t xml:space="preserve">A at ERC) using a </w:t>
      </w:r>
      <w:r w:rsidR="00F93C62">
        <w:rPr>
          <w:rFonts w:ascii="Lato" w:hAnsi="Lato"/>
        </w:rPr>
        <w:t>Dieci – ICARUS 55.17</w:t>
      </w:r>
      <w:r>
        <w:rPr>
          <w:rFonts w:ascii="Lato" w:hAnsi="Lato"/>
        </w:rPr>
        <w:t xml:space="preserve">. WalterFedy has been engaged by the University to provide a quotation for structural engineering services to review the existing service tunnel for the weight of a loaded </w:t>
      </w:r>
      <w:r w:rsidR="00081412">
        <w:rPr>
          <w:rFonts w:ascii="Lato" w:hAnsi="Lato"/>
        </w:rPr>
        <w:t>Dieci ICARUS 55.17</w:t>
      </w:r>
      <w:r>
        <w:rPr>
          <w:rFonts w:ascii="Lato" w:hAnsi="Lato"/>
        </w:rPr>
        <w:t xml:space="preserve"> boom</w:t>
      </w:r>
      <w:r w:rsidR="00081412">
        <w:rPr>
          <w:rFonts w:ascii="Lato" w:hAnsi="Lato"/>
        </w:rPr>
        <w:t>.</w:t>
      </w:r>
    </w:p>
    <w:p w14:paraId="0130B1C8" w14:textId="62C7D1F8" w:rsidR="00503850" w:rsidRDefault="00503850" w:rsidP="00503850">
      <w:pPr>
        <w:tabs>
          <w:tab w:val="left" w:pos="6690"/>
        </w:tabs>
        <w:rPr>
          <w:rFonts w:ascii="Lato" w:hAnsi="Lato"/>
          <w:b/>
          <w:bCs/>
          <w:u w:val="single"/>
        </w:rPr>
      </w:pPr>
    </w:p>
    <w:p w14:paraId="26CF13B4" w14:textId="6653C883" w:rsidR="003755BE" w:rsidRDefault="003755BE" w:rsidP="00503850">
      <w:pPr>
        <w:tabs>
          <w:tab w:val="left" w:pos="6690"/>
        </w:tabs>
        <w:rPr>
          <w:rFonts w:ascii="Lato" w:hAnsi="Lato"/>
          <w:b/>
          <w:bCs/>
          <w:u w:val="single"/>
        </w:rPr>
      </w:pPr>
      <w:r>
        <w:rPr>
          <w:rFonts w:ascii="Lato" w:hAnsi="Lato"/>
          <w:b/>
          <w:bCs/>
          <w:u w:val="single"/>
        </w:rPr>
        <w:t>Documentation Reviewed</w:t>
      </w:r>
    </w:p>
    <w:p w14:paraId="0BD8D927" w14:textId="195C5C1B" w:rsidR="003755BE" w:rsidRDefault="003755BE" w:rsidP="00503850">
      <w:pPr>
        <w:tabs>
          <w:tab w:val="left" w:pos="6690"/>
        </w:tabs>
        <w:rPr>
          <w:rFonts w:ascii="Lato" w:hAnsi="Lato"/>
        </w:rPr>
      </w:pPr>
      <w:r>
        <w:rPr>
          <w:rFonts w:ascii="Lato" w:hAnsi="Lato"/>
        </w:rPr>
        <w:t>The following documentation forms the basis of WalterFedy’s review:</w:t>
      </w:r>
    </w:p>
    <w:p w14:paraId="07464118" w14:textId="2F313562" w:rsidR="003755BE" w:rsidRDefault="003755BE" w:rsidP="00503850">
      <w:pPr>
        <w:tabs>
          <w:tab w:val="left" w:pos="6690"/>
        </w:tabs>
        <w:rPr>
          <w:rFonts w:ascii="Lato" w:hAnsi="Lato"/>
        </w:rPr>
      </w:pPr>
      <w:r>
        <w:rPr>
          <w:rFonts w:ascii="Lato" w:hAnsi="Lato"/>
        </w:rPr>
        <w:br/>
        <w:t>Structural Record Drawings: by Shore &amp; Moffat and Partners</w:t>
      </w:r>
    </w:p>
    <w:p w14:paraId="0DD9CECA" w14:textId="4812283D" w:rsidR="003755BE" w:rsidRDefault="003755BE" w:rsidP="003755BE">
      <w:pPr>
        <w:pStyle w:val="ListParagraph"/>
        <w:numPr>
          <w:ilvl w:val="0"/>
          <w:numId w:val="23"/>
        </w:numPr>
        <w:tabs>
          <w:tab w:val="left" w:pos="6690"/>
        </w:tabs>
        <w:rPr>
          <w:rFonts w:ascii="Lato" w:hAnsi="Lato"/>
        </w:rPr>
      </w:pPr>
      <w:r>
        <w:rPr>
          <w:rFonts w:ascii="Lato" w:hAnsi="Lato"/>
        </w:rPr>
        <w:t>Drawing S1: Foundation Plan, Sub-Station Service and Floor Framing Plan and Details and Tunnel Details (Central Services Building Project) Marked “</w:t>
      </w:r>
      <w:proofErr w:type="gramStart"/>
      <w:r>
        <w:rPr>
          <w:rFonts w:ascii="Lato" w:hAnsi="Lato"/>
        </w:rPr>
        <w:t>As-Built</w:t>
      </w:r>
      <w:proofErr w:type="gramEnd"/>
      <w:r>
        <w:rPr>
          <w:rFonts w:ascii="Lato" w:hAnsi="Lato"/>
        </w:rPr>
        <w:t xml:space="preserve">” and </w:t>
      </w:r>
      <w:r w:rsidR="00187C02">
        <w:rPr>
          <w:rFonts w:ascii="Lato" w:hAnsi="Lato"/>
        </w:rPr>
        <w:t>dated November 5, 1965.</w:t>
      </w:r>
    </w:p>
    <w:p w14:paraId="7B9E774F" w14:textId="16043F47" w:rsidR="00187C02" w:rsidRDefault="00187C02" w:rsidP="003755BE">
      <w:pPr>
        <w:pStyle w:val="ListParagraph"/>
        <w:numPr>
          <w:ilvl w:val="0"/>
          <w:numId w:val="23"/>
        </w:numPr>
        <w:tabs>
          <w:tab w:val="left" w:pos="6690"/>
        </w:tabs>
        <w:rPr>
          <w:rFonts w:ascii="Lato" w:hAnsi="Lato"/>
        </w:rPr>
      </w:pPr>
      <w:r>
        <w:rPr>
          <w:rFonts w:ascii="Lato" w:hAnsi="Lato"/>
        </w:rPr>
        <w:t>Drawing TS1: Shaft and Tunnel Details (Tunnels at Central Services Building Project) Marked “</w:t>
      </w:r>
      <w:proofErr w:type="gramStart"/>
      <w:r>
        <w:rPr>
          <w:rFonts w:ascii="Lato" w:hAnsi="Lato"/>
        </w:rPr>
        <w:t>As-Built</w:t>
      </w:r>
      <w:proofErr w:type="gramEnd"/>
      <w:r>
        <w:rPr>
          <w:rFonts w:ascii="Lato" w:hAnsi="Lato"/>
        </w:rPr>
        <w:t xml:space="preserve">” and dated March 14, 1967. </w:t>
      </w:r>
    </w:p>
    <w:p w14:paraId="3BFC38C5" w14:textId="1B06C60C" w:rsidR="00187C02" w:rsidRDefault="00187C02" w:rsidP="00187C02">
      <w:pPr>
        <w:tabs>
          <w:tab w:val="left" w:pos="6690"/>
        </w:tabs>
        <w:rPr>
          <w:rFonts w:ascii="Lato" w:hAnsi="Lato"/>
        </w:rPr>
      </w:pPr>
    </w:p>
    <w:p w14:paraId="23FB789B" w14:textId="09A471DE" w:rsidR="00187C02" w:rsidRPr="00DC190B" w:rsidRDefault="00187C02" w:rsidP="00DC190B">
      <w:pPr>
        <w:tabs>
          <w:tab w:val="left" w:pos="6690"/>
        </w:tabs>
        <w:rPr>
          <w:rFonts w:ascii="Lato" w:hAnsi="Lato"/>
        </w:rPr>
      </w:pPr>
      <w:r>
        <w:rPr>
          <w:rFonts w:ascii="Lato" w:hAnsi="Lato"/>
        </w:rPr>
        <w:t xml:space="preserve">Equipment Cutsheet: </w:t>
      </w:r>
      <w:r w:rsidR="002C6588">
        <w:rPr>
          <w:rFonts w:ascii="Lato" w:hAnsi="Lato"/>
        </w:rPr>
        <w:t>provided by the University</w:t>
      </w:r>
    </w:p>
    <w:p w14:paraId="535DA0A3" w14:textId="17455DE5" w:rsidR="001E7468" w:rsidRPr="00DC190B" w:rsidRDefault="00081412" w:rsidP="00DC190B">
      <w:pPr>
        <w:pStyle w:val="ListParagraph"/>
        <w:numPr>
          <w:ilvl w:val="0"/>
          <w:numId w:val="24"/>
        </w:numPr>
        <w:tabs>
          <w:tab w:val="left" w:pos="6690"/>
        </w:tabs>
        <w:rPr>
          <w:rFonts w:ascii="Lato" w:hAnsi="Lato"/>
        </w:rPr>
      </w:pPr>
      <w:bookmarkStart w:id="0" w:name="_Hlk210047504"/>
      <w:r>
        <w:rPr>
          <w:rFonts w:ascii="Lato" w:hAnsi="Lato"/>
        </w:rPr>
        <w:t>Dieci</w:t>
      </w:r>
      <w:r w:rsidR="00187C02">
        <w:rPr>
          <w:rFonts w:ascii="Lato" w:hAnsi="Lato"/>
        </w:rPr>
        <w:t xml:space="preserve"> – </w:t>
      </w:r>
      <w:r>
        <w:rPr>
          <w:rFonts w:ascii="Lato" w:hAnsi="Lato"/>
        </w:rPr>
        <w:t>ICARUS 55.17</w:t>
      </w:r>
      <w:r w:rsidR="002C6588">
        <w:rPr>
          <w:rFonts w:ascii="Lato" w:hAnsi="Lato"/>
        </w:rPr>
        <w:t xml:space="preserve"> </w:t>
      </w:r>
      <w:bookmarkEnd w:id="0"/>
      <w:r w:rsidR="002C6588">
        <w:rPr>
          <w:rFonts w:ascii="Lato" w:hAnsi="Lato"/>
        </w:rPr>
        <w:t>(</w:t>
      </w:r>
      <w:r>
        <w:rPr>
          <w:rFonts w:ascii="Lato" w:hAnsi="Lato"/>
        </w:rPr>
        <w:t xml:space="preserve">5450 kg Maximum capacity + 14000kg </w:t>
      </w:r>
      <w:r w:rsidR="00080BA1">
        <w:rPr>
          <w:rFonts w:ascii="Lato" w:hAnsi="Lato"/>
        </w:rPr>
        <w:t>Self</w:t>
      </w:r>
      <w:r>
        <w:rPr>
          <w:rFonts w:ascii="Lato" w:hAnsi="Lato"/>
        </w:rPr>
        <w:t xml:space="preserve"> weight</w:t>
      </w:r>
      <w:r w:rsidR="002C6588">
        <w:rPr>
          <w:rFonts w:ascii="Lato" w:hAnsi="Lato"/>
        </w:rPr>
        <w:t>)</w:t>
      </w:r>
    </w:p>
    <w:p w14:paraId="665521FD" w14:textId="77777777" w:rsidR="00503850" w:rsidRDefault="00503850">
      <w:pPr>
        <w:jc w:val="left"/>
        <w:rPr>
          <w:rFonts w:ascii="Lato" w:hAnsi="Lato"/>
        </w:rPr>
      </w:pPr>
    </w:p>
    <w:p w14:paraId="2AB18FB3" w14:textId="405C9CD6" w:rsidR="00111F56" w:rsidRDefault="00111F56" w:rsidP="00FB071D">
      <w:pPr>
        <w:jc w:val="center"/>
        <w:rPr>
          <w:rFonts w:ascii="Lato" w:hAnsi="Lato"/>
        </w:rPr>
      </w:pPr>
    </w:p>
    <w:p w14:paraId="580B0611" w14:textId="77777777" w:rsidR="00111F56" w:rsidRDefault="00111F56">
      <w:pPr>
        <w:jc w:val="left"/>
        <w:rPr>
          <w:rFonts w:ascii="Lato" w:hAnsi="Lato"/>
        </w:rPr>
      </w:pPr>
    </w:p>
    <w:p w14:paraId="693AD517" w14:textId="03F0C5CE" w:rsidR="001D6DC1" w:rsidRDefault="001D6DC1" w:rsidP="00111F56">
      <w:pPr>
        <w:jc w:val="left"/>
        <w:rPr>
          <w:rFonts w:ascii="Lato" w:hAnsi="Lato"/>
        </w:rPr>
      </w:pPr>
    </w:p>
    <w:p w14:paraId="46E1112E" w14:textId="435CE508" w:rsidR="006C209C" w:rsidRDefault="006C209C" w:rsidP="00111F56">
      <w:pPr>
        <w:jc w:val="left"/>
        <w:rPr>
          <w:rFonts w:ascii="Lato" w:hAnsi="Lato"/>
        </w:rPr>
      </w:pPr>
    </w:p>
    <w:p w14:paraId="5DCB3D25" w14:textId="58F59B18" w:rsidR="006C209C" w:rsidRDefault="006C209C" w:rsidP="00111F56">
      <w:pPr>
        <w:jc w:val="left"/>
        <w:rPr>
          <w:rFonts w:ascii="Lato" w:hAnsi="Lato"/>
        </w:rPr>
      </w:pPr>
    </w:p>
    <w:p w14:paraId="7CCB0B66" w14:textId="77777777" w:rsidR="00DC190B" w:rsidRDefault="00DC190B" w:rsidP="00111F56">
      <w:pPr>
        <w:jc w:val="left"/>
        <w:rPr>
          <w:rFonts w:ascii="Lato" w:hAnsi="Lato"/>
        </w:rPr>
      </w:pPr>
    </w:p>
    <w:p w14:paraId="5016C31D" w14:textId="7CDC76A3" w:rsidR="00B71DFC" w:rsidRDefault="00B71DFC" w:rsidP="00B71DFC">
      <w:pPr>
        <w:rPr>
          <w:rFonts w:ascii="Lato" w:hAnsi="Lato" w:cs="Calibri"/>
          <w:szCs w:val="22"/>
        </w:rPr>
      </w:pPr>
    </w:p>
    <w:p w14:paraId="068B596D" w14:textId="77777777" w:rsidR="00081412" w:rsidRDefault="00081412" w:rsidP="00B71DFC">
      <w:pPr>
        <w:rPr>
          <w:rFonts w:ascii="Lato" w:hAnsi="Lato" w:cs="Calibri"/>
          <w:szCs w:val="22"/>
        </w:rPr>
      </w:pPr>
    </w:p>
    <w:p w14:paraId="30C055AF" w14:textId="07C1F382" w:rsidR="00B71DFC" w:rsidRPr="00B71DFC" w:rsidRDefault="00B71DFC" w:rsidP="00B71DFC">
      <w:pPr>
        <w:rPr>
          <w:rFonts w:ascii="Lato" w:hAnsi="Lato" w:cs="Calibri"/>
          <w:b/>
          <w:bCs/>
          <w:szCs w:val="22"/>
          <w:u w:val="single"/>
        </w:rPr>
      </w:pPr>
      <w:r w:rsidRPr="00B71DFC">
        <w:rPr>
          <w:rFonts w:ascii="Lato" w:hAnsi="Lato" w:cs="Calibri"/>
          <w:b/>
          <w:bCs/>
          <w:szCs w:val="22"/>
          <w:u w:val="single"/>
        </w:rPr>
        <w:lastRenderedPageBreak/>
        <w:t>Findings</w:t>
      </w:r>
    </w:p>
    <w:p w14:paraId="1004A2EA" w14:textId="77777777" w:rsidR="00863D5F" w:rsidRDefault="00863D5F" w:rsidP="00863D5F">
      <w:pPr>
        <w:rPr>
          <w:rFonts w:ascii="Lato" w:hAnsi="Lato"/>
        </w:rPr>
      </w:pPr>
    </w:p>
    <w:p w14:paraId="493A5C0D" w14:textId="0D4F35B2" w:rsidR="00863D5F" w:rsidRDefault="00863D5F" w:rsidP="00863D5F">
      <w:pPr>
        <w:rPr>
          <w:rFonts w:ascii="Lato" w:hAnsi="Lato" w:cs="Calibri"/>
          <w:szCs w:val="22"/>
        </w:rPr>
      </w:pPr>
      <w:r>
        <w:rPr>
          <w:rFonts w:ascii="Lato" w:hAnsi="Lato" w:cs="Calibri"/>
          <w:szCs w:val="22"/>
        </w:rPr>
        <w:t>The record drawings indicate that the tunnel segments reviewed have variable width and roof slab composition. Thus, each tunnel segment has a different load-carrying capacity</w:t>
      </w:r>
      <w:r w:rsidR="0033543A">
        <w:rPr>
          <w:rFonts w:ascii="Lato" w:hAnsi="Lato" w:cs="Calibri"/>
          <w:szCs w:val="22"/>
        </w:rPr>
        <w:t>, which is summarized in Figure 1 below</w:t>
      </w:r>
      <w:r>
        <w:rPr>
          <w:rFonts w:ascii="Lato" w:hAnsi="Lato" w:cs="Calibri"/>
          <w:szCs w:val="22"/>
        </w:rPr>
        <w:t>. We have found the following:</w:t>
      </w:r>
    </w:p>
    <w:p w14:paraId="59216E26" w14:textId="77777777" w:rsidR="00863D5F" w:rsidRDefault="00863D5F" w:rsidP="00863D5F">
      <w:pPr>
        <w:rPr>
          <w:rFonts w:ascii="Lato" w:hAnsi="Lato" w:cs="Calibri"/>
          <w:szCs w:val="22"/>
        </w:rPr>
      </w:pPr>
    </w:p>
    <w:p w14:paraId="794A72A6" w14:textId="1A061D5F" w:rsidR="00290680" w:rsidRPr="00290680" w:rsidRDefault="00290680" w:rsidP="00E3347F">
      <w:pPr>
        <w:pStyle w:val="ListParagraph"/>
        <w:numPr>
          <w:ilvl w:val="0"/>
          <w:numId w:val="25"/>
        </w:numPr>
        <w:rPr>
          <w:rFonts w:ascii="Lato" w:hAnsi="Lato" w:cs="Calibri"/>
          <w:szCs w:val="22"/>
        </w:rPr>
      </w:pPr>
      <w:r>
        <w:rPr>
          <w:rFonts w:ascii="Lato" w:hAnsi="Lato" w:cs="Calibri"/>
          <w:szCs w:val="22"/>
        </w:rPr>
        <w:t xml:space="preserve">The tunnels shown in Figure 1 are suitable to support the crossing of an unloaded </w:t>
      </w:r>
      <w:r>
        <w:rPr>
          <w:rFonts w:ascii="Lato" w:hAnsi="Lato"/>
        </w:rPr>
        <w:t>Dieci – ICARUS 55.1</w:t>
      </w:r>
      <w:r w:rsidR="00EE58DC">
        <w:rPr>
          <w:rFonts w:ascii="Lato" w:hAnsi="Lato"/>
        </w:rPr>
        <w:t xml:space="preserve"> in any location, except the deteriorated tunnel location marked.</w:t>
      </w:r>
      <w:r w:rsidR="00D131FC">
        <w:rPr>
          <w:rFonts w:ascii="Lato" w:hAnsi="Lato"/>
        </w:rPr>
        <w:t xml:space="preserve"> (i.e. the equipment may drive over the tunnel </w:t>
      </w:r>
      <w:r w:rsidR="004E5473">
        <w:rPr>
          <w:rFonts w:ascii="Lato" w:hAnsi="Lato"/>
        </w:rPr>
        <w:t>while not</w:t>
      </w:r>
      <w:r w:rsidR="00D131FC">
        <w:rPr>
          <w:rFonts w:ascii="Lato" w:hAnsi="Lato"/>
        </w:rPr>
        <w:t xml:space="preserve"> holding a load).</w:t>
      </w:r>
    </w:p>
    <w:p w14:paraId="18749820" w14:textId="69A7F805" w:rsidR="00A231BB" w:rsidRPr="00D12AD9" w:rsidRDefault="00D131FC" w:rsidP="00A231BB">
      <w:pPr>
        <w:pStyle w:val="ListParagraph"/>
        <w:numPr>
          <w:ilvl w:val="0"/>
          <w:numId w:val="25"/>
        </w:numPr>
        <w:rPr>
          <w:rFonts w:ascii="Lato" w:hAnsi="Lato" w:cs="Calibri"/>
          <w:szCs w:val="22"/>
        </w:rPr>
      </w:pPr>
      <w:r>
        <w:rPr>
          <w:rFonts w:ascii="Lato" w:hAnsi="Lato"/>
        </w:rPr>
        <w:t>The north/south oriented tunnel</w:t>
      </w:r>
      <w:r w:rsidR="00EE58DC">
        <w:rPr>
          <w:rFonts w:ascii="Lato" w:hAnsi="Lato"/>
        </w:rPr>
        <w:t xml:space="preserve"> (marked with a red cross hatch) that is</w:t>
      </w:r>
      <w:r>
        <w:rPr>
          <w:rFonts w:ascii="Lato" w:hAnsi="Lato"/>
        </w:rPr>
        <w:t xml:space="preserve"> </w:t>
      </w:r>
      <w:r w:rsidR="00EE58DC">
        <w:rPr>
          <w:rFonts w:ascii="Lato" w:hAnsi="Lato"/>
        </w:rPr>
        <w:t xml:space="preserve">directly </w:t>
      </w:r>
      <w:r>
        <w:rPr>
          <w:rFonts w:ascii="Lato" w:hAnsi="Lato"/>
        </w:rPr>
        <w:t xml:space="preserve">adjacent to CSB </w:t>
      </w:r>
      <w:r w:rsidR="00EE58DC">
        <w:rPr>
          <w:rFonts w:ascii="Lato" w:hAnsi="Lato"/>
        </w:rPr>
        <w:t>is</w:t>
      </w:r>
      <w:r w:rsidR="00A231BB">
        <w:rPr>
          <w:rFonts w:ascii="Lato" w:hAnsi="Lato"/>
        </w:rPr>
        <w:t xml:space="preserve"> </w:t>
      </w:r>
      <w:r w:rsidR="0013012F" w:rsidRPr="00EE58DC">
        <w:rPr>
          <w:rFonts w:ascii="Lato" w:hAnsi="Lato"/>
          <w:b/>
          <w:bCs/>
        </w:rPr>
        <w:t>NOT</w:t>
      </w:r>
      <w:r w:rsidR="00A231BB">
        <w:rPr>
          <w:rFonts w:ascii="Lato" w:hAnsi="Lato"/>
        </w:rPr>
        <w:t xml:space="preserve"> suitable to support the crossing of a fully loaded Dieci – ICARUS 55.1. (i.e. the equipment cannot cross the tunnel while also carrying its load)</w:t>
      </w:r>
      <w:r w:rsidR="009D7D70">
        <w:rPr>
          <w:rFonts w:ascii="Lato" w:hAnsi="Lato"/>
        </w:rPr>
        <w:t>. See Note 4 below for specific exception.</w:t>
      </w:r>
    </w:p>
    <w:p w14:paraId="6702D49A" w14:textId="6BE2C476" w:rsidR="00290680" w:rsidRPr="009D7D70" w:rsidRDefault="00EE58DC" w:rsidP="0013012F">
      <w:pPr>
        <w:pStyle w:val="ListParagraph"/>
        <w:numPr>
          <w:ilvl w:val="0"/>
          <w:numId w:val="25"/>
        </w:numPr>
        <w:rPr>
          <w:rFonts w:ascii="Lato" w:hAnsi="Lato" w:cs="Calibri"/>
          <w:szCs w:val="22"/>
        </w:rPr>
      </w:pPr>
      <w:r>
        <w:rPr>
          <w:rFonts w:ascii="Lato" w:hAnsi="Lato"/>
        </w:rPr>
        <w:t>The east west oriented T</w:t>
      </w:r>
      <w:r w:rsidR="00D12AD9">
        <w:rPr>
          <w:rFonts w:ascii="Lato" w:hAnsi="Lato"/>
        </w:rPr>
        <w:t xml:space="preserve">unnel T4 </w:t>
      </w:r>
      <w:r>
        <w:rPr>
          <w:rFonts w:ascii="Lato" w:hAnsi="Lato"/>
        </w:rPr>
        <w:t>(</w:t>
      </w:r>
      <w:r w:rsidR="00D12AD9">
        <w:rPr>
          <w:rFonts w:ascii="Lato" w:hAnsi="Lato"/>
        </w:rPr>
        <w:t xml:space="preserve">marked in </w:t>
      </w:r>
      <w:r>
        <w:rPr>
          <w:rFonts w:ascii="Lato" w:hAnsi="Lato"/>
        </w:rPr>
        <w:t>blue)</w:t>
      </w:r>
      <w:r w:rsidR="00D12AD9">
        <w:rPr>
          <w:rFonts w:ascii="Lato" w:hAnsi="Lato"/>
        </w:rPr>
        <w:t xml:space="preserve"> is suitable to support the crossing of a fully loaded Dieci – ICARUS </w:t>
      </w:r>
      <w:proofErr w:type="gramStart"/>
      <w:r w:rsidR="00D12AD9">
        <w:rPr>
          <w:rFonts w:ascii="Lato" w:hAnsi="Lato"/>
        </w:rPr>
        <w:t>55.1.  .</w:t>
      </w:r>
      <w:proofErr w:type="gramEnd"/>
      <w:r w:rsidR="00D12AD9">
        <w:rPr>
          <w:rFonts w:ascii="Lato" w:hAnsi="Lato"/>
        </w:rPr>
        <w:t xml:space="preserve"> (i.e. the equipment may drive over the tunnel while holding its load)</w:t>
      </w:r>
      <w:r w:rsidR="009D7D70">
        <w:rPr>
          <w:rFonts w:ascii="Lato" w:hAnsi="Lato"/>
        </w:rPr>
        <w:t>.</w:t>
      </w:r>
    </w:p>
    <w:p w14:paraId="5B5CE469" w14:textId="64E02D53" w:rsidR="009D7D70" w:rsidRPr="0013012F" w:rsidRDefault="009D7D70" w:rsidP="0013012F">
      <w:pPr>
        <w:pStyle w:val="ListParagraph"/>
        <w:numPr>
          <w:ilvl w:val="0"/>
          <w:numId w:val="25"/>
        </w:numPr>
        <w:rPr>
          <w:rFonts w:ascii="Lato" w:hAnsi="Lato" w:cs="Calibri"/>
          <w:szCs w:val="22"/>
          <w:rPrChange w:id="1" w:author="Kyle Pellerin" w:date="2025-09-29T10:55:00Z" w16du:dateUtc="2025-09-29T14:55:00Z">
            <w:rPr/>
          </w:rPrChange>
        </w:rPr>
      </w:pPr>
      <w:r>
        <w:rPr>
          <w:rFonts w:ascii="Lato" w:hAnsi="Lato"/>
        </w:rPr>
        <w:t xml:space="preserve">It is our understanding that it would be beneficial for the rear tires of the </w:t>
      </w:r>
      <w:proofErr w:type="spellStart"/>
      <w:r>
        <w:rPr>
          <w:rFonts w:ascii="Lato" w:hAnsi="Lato"/>
        </w:rPr>
        <w:t>Dieci</w:t>
      </w:r>
      <w:proofErr w:type="spellEnd"/>
      <w:r>
        <w:rPr>
          <w:rFonts w:ascii="Lato" w:hAnsi="Lato"/>
        </w:rPr>
        <w:t xml:space="preserve"> – ICARUS 55.1</w:t>
      </w:r>
      <w:r>
        <w:rPr>
          <w:rFonts w:ascii="Lato" w:hAnsi="Lato"/>
        </w:rPr>
        <w:t xml:space="preserve"> to be within 10ft of the CSB building, which bears on the roof slab of the tunnel adjacent to CSB. The wheels would be offset by 2ft from the tunnel wall in this case.</w:t>
      </w:r>
      <w:r w:rsidR="00933F0B">
        <w:rPr>
          <w:rFonts w:ascii="Lato" w:hAnsi="Lato"/>
        </w:rPr>
        <w:t xml:space="preserve"> Provided that the rear wheels do not bear on the deteriorated portion of the tunnel, we have found that the tunnel can support the </w:t>
      </w:r>
      <w:r w:rsidR="00933F0B" w:rsidRPr="00933F0B">
        <w:rPr>
          <w:rFonts w:ascii="Lato" w:hAnsi="Lato"/>
          <w:b/>
          <w:bCs/>
        </w:rPr>
        <w:t>REAR WHEELS ONLY</w:t>
      </w:r>
      <w:r w:rsidR="00933F0B">
        <w:rPr>
          <w:rFonts w:ascii="Lato" w:hAnsi="Lato"/>
        </w:rPr>
        <w:t xml:space="preserve"> when placed at least 10ft fro</w:t>
      </w:r>
      <w:r w:rsidR="00DF5325">
        <w:rPr>
          <w:rFonts w:ascii="Lato" w:hAnsi="Lato"/>
        </w:rPr>
        <w:t>m</w:t>
      </w:r>
      <w:r w:rsidR="00933F0B">
        <w:rPr>
          <w:rFonts w:ascii="Lato" w:hAnsi="Lato"/>
        </w:rPr>
        <w:t xml:space="preserve"> CSB.</w:t>
      </w:r>
      <w:r w:rsidR="00DF5325">
        <w:rPr>
          <w:rFonts w:ascii="Lato" w:hAnsi="Lato"/>
        </w:rPr>
        <w:t xml:space="preserve"> We recommend that traffic cones be placed to locate the area of deteriorated tunnel, and to mark a line 10ft off CSB with flag people to ensure the equipment does not overload this tunnel.</w:t>
      </w:r>
    </w:p>
    <w:p w14:paraId="4B89B5E0" w14:textId="77777777" w:rsidR="0033543A" w:rsidRDefault="0033543A" w:rsidP="0033543A">
      <w:pPr>
        <w:rPr>
          <w:rFonts w:ascii="Lato" w:hAnsi="Lato" w:cs="Calibri"/>
          <w:szCs w:val="22"/>
        </w:rPr>
      </w:pPr>
    </w:p>
    <w:p w14:paraId="40CA71D1" w14:textId="77777777" w:rsidR="0033543A" w:rsidRPr="0033543A" w:rsidRDefault="0033543A" w:rsidP="0033543A">
      <w:pPr>
        <w:rPr>
          <w:rFonts w:ascii="Lato" w:hAnsi="Lato" w:cs="Calibri"/>
          <w:szCs w:val="22"/>
        </w:rPr>
      </w:pPr>
    </w:p>
    <w:p w14:paraId="50333F98" w14:textId="6B2AC621" w:rsidR="00B923AF" w:rsidRDefault="00FF41AA" w:rsidP="00B923AF">
      <w:pPr>
        <w:pStyle w:val="ListParagraph"/>
        <w:rPr>
          <w:rFonts w:ascii="Lato" w:hAnsi="Lato" w:cs="Calibri"/>
          <w:szCs w:val="22"/>
        </w:rPr>
      </w:pPr>
      <w:r w:rsidRPr="00FF41AA">
        <w:rPr>
          <w:rFonts w:ascii="Lato" w:hAnsi="Lato" w:cs="Calibri"/>
          <w:noProof/>
          <w:szCs w:val="22"/>
        </w:rPr>
        <w:drawing>
          <wp:inline distT="0" distB="0" distL="0" distR="0" wp14:anchorId="62FFCA76" wp14:editId="6708F83D">
            <wp:extent cx="5227953" cy="3485302"/>
            <wp:effectExtent l="0" t="0" r="0" b="1270"/>
            <wp:docPr id="185564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48135"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227953" cy="3485302"/>
                    </a:xfrm>
                    <a:prstGeom prst="rect">
                      <a:avLst/>
                    </a:prstGeom>
                  </pic:spPr>
                </pic:pic>
              </a:graphicData>
            </a:graphic>
          </wp:inline>
        </w:drawing>
      </w:r>
    </w:p>
    <w:p w14:paraId="007521ED" w14:textId="37403BA2" w:rsidR="00872D63" w:rsidRDefault="00872D63" w:rsidP="00814DA7">
      <w:pPr>
        <w:tabs>
          <w:tab w:val="left" w:pos="6690"/>
        </w:tabs>
        <w:jc w:val="center"/>
        <w:rPr>
          <w:rFonts w:ascii="Lato" w:hAnsi="Lato"/>
        </w:rPr>
      </w:pPr>
    </w:p>
    <w:p w14:paraId="28355248" w14:textId="05400447" w:rsidR="006C209C" w:rsidRPr="00111F56" w:rsidRDefault="006C209C" w:rsidP="006C209C">
      <w:pPr>
        <w:tabs>
          <w:tab w:val="left" w:pos="1596"/>
        </w:tabs>
        <w:jc w:val="center"/>
        <w:rPr>
          <w:rFonts w:ascii="Lato" w:hAnsi="Lato"/>
          <w:b/>
          <w:bCs/>
        </w:rPr>
      </w:pPr>
      <w:commentRangeStart w:id="2"/>
      <w:r>
        <w:rPr>
          <w:rFonts w:ascii="Lato" w:hAnsi="Lato"/>
          <w:b/>
          <w:bCs/>
        </w:rPr>
        <w:t>Figure 1: Area Reviewed and Findings Summary</w:t>
      </w:r>
      <w:commentRangeEnd w:id="2"/>
      <w:r w:rsidR="00290680">
        <w:rPr>
          <w:rStyle w:val="CommentReference"/>
        </w:rPr>
        <w:commentReference w:id="2"/>
      </w:r>
    </w:p>
    <w:p w14:paraId="6BAE4EA2" w14:textId="77777777" w:rsidR="005D2DC4" w:rsidRDefault="005D2DC4" w:rsidP="008E400D">
      <w:pPr>
        <w:rPr>
          <w:rFonts w:ascii="Lato" w:hAnsi="Lato"/>
        </w:rPr>
      </w:pPr>
    </w:p>
    <w:p w14:paraId="5F425D9F" w14:textId="3869D03F" w:rsidR="00290680" w:rsidRDefault="00290680" w:rsidP="000A0946">
      <w:pPr>
        <w:rPr>
          <w:rFonts w:ascii="Lato" w:hAnsi="Lato"/>
        </w:rPr>
      </w:pPr>
      <w:r>
        <w:rPr>
          <w:rFonts w:ascii="Lato" w:hAnsi="Lato"/>
        </w:rPr>
        <w:lastRenderedPageBreak/>
        <w:t xml:space="preserve">If the work must be performed in a </w:t>
      </w:r>
      <w:r w:rsidR="0013012F">
        <w:rPr>
          <w:rFonts w:ascii="Lato" w:hAnsi="Lato"/>
        </w:rPr>
        <w:t>manner</w:t>
      </w:r>
      <w:r>
        <w:rPr>
          <w:rFonts w:ascii="Lato" w:hAnsi="Lato"/>
        </w:rPr>
        <w:t xml:space="preserve"> that the equipment must cross the north/south oriented tunnel adjacent to CSB while simultaneously carrying a load or deploying its outriggers, then temporary shoring would be required </w:t>
      </w:r>
      <w:r w:rsidR="00D12AD9">
        <w:rPr>
          <w:rFonts w:ascii="Lato" w:hAnsi="Lato"/>
        </w:rPr>
        <w:t>inside</w:t>
      </w:r>
      <w:r>
        <w:rPr>
          <w:rFonts w:ascii="Lato" w:hAnsi="Lato"/>
        </w:rPr>
        <w:t xml:space="preserve"> the tunnel.</w:t>
      </w:r>
    </w:p>
    <w:p w14:paraId="4A0FD41D" w14:textId="77777777" w:rsidR="00080BA1" w:rsidRDefault="00080BA1" w:rsidP="000A0946">
      <w:pPr>
        <w:rPr>
          <w:rFonts w:ascii="Lato" w:hAnsi="Lato"/>
        </w:rPr>
      </w:pPr>
    </w:p>
    <w:p w14:paraId="1F632FB1" w14:textId="4319A65B" w:rsidR="000A0946" w:rsidRDefault="000A0946" w:rsidP="000A0946">
      <w:pPr>
        <w:rPr>
          <w:rFonts w:ascii="Lato" w:hAnsi="Lato"/>
        </w:rPr>
      </w:pPr>
      <w:r w:rsidRPr="00F368C3">
        <w:rPr>
          <w:rFonts w:ascii="Lato" w:hAnsi="Lato"/>
        </w:rPr>
        <w:t>We thank you for this opportunity to be of service</w:t>
      </w:r>
      <w:r w:rsidR="00E3347F">
        <w:rPr>
          <w:rFonts w:ascii="Lato" w:hAnsi="Lato"/>
        </w:rPr>
        <w:t>,</w:t>
      </w:r>
      <w:r w:rsidRPr="00F368C3">
        <w:rPr>
          <w:rFonts w:ascii="Lato" w:hAnsi="Lato"/>
        </w:rPr>
        <w:t xml:space="preserve"> and we trust that the content of this letter is sufficient for your current needs. Please do not hesitate to contact the undersigned should you have any further questions</w:t>
      </w:r>
      <w:r w:rsidR="007F223E">
        <w:rPr>
          <w:rFonts w:ascii="Lato" w:hAnsi="Lato"/>
        </w:rPr>
        <w:t>, or if construction plans change that may require heavier equipment, and in turn temporary shoring</w:t>
      </w:r>
      <w:r w:rsidRPr="00F368C3">
        <w:rPr>
          <w:rFonts w:ascii="Lato" w:hAnsi="Lato"/>
        </w:rPr>
        <w:t>.</w:t>
      </w:r>
    </w:p>
    <w:p w14:paraId="26FBCC0A" w14:textId="77777777" w:rsidR="00EB4847" w:rsidRDefault="00EB4847" w:rsidP="000A0946"/>
    <w:p w14:paraId="140F0EE8" w14:textId="3C4E6815" w:rsidR="000A0946" w:rsidRPr="001D0849" w:rsidRDefault="000A0946" w:rsidP="000A0946">
      <w:r>
        <w:t>Sincerely,</w:t>
      </w:r>
    </w:p>
    <w:p w14:paraId="20BB928E" w14:textId="77777777" w:rsidR="000A0946" w:rsidRDefault="000A0946" w:rsidP="000A0946"/>
    <w:p w14:paraId="56F214DF" w14:textId="77777777" w:rsidR="000A0946" w:rsidRDefault="000A0946" w:rsidP="000A0946">
      <w:pPr>
        <w:pStyle w:val="Normal-LeftJustif"/>
        <w:rPr>
          <w:b/>
        </w:rPr>
      </w:pPr>
      <w:r>
        <w:rPr>
          <w:b/>
        </w:rPr>
        <w:t>WALTERFEDY</w:t>
      </w:r>
    </w:p>
    <w:p w14:paraId="20178D33" w14:textId="77777777" w:rsidR="000A0946" w:rsidRDefault="000A0946" w:rsidP="000A0946">
      <w:pPr>
        <w:pStyle w:val="Normal-LeftJustif"/>
      </w:pPr>
    </w:p>
    <w:p w14:paraId="42909D5E" w14:textId="77777777" w:rsidR="000A0946" w:rsidRDefault="000A0946" w:rsidP="000A0946">
      <w:pPr>
        <w:pStyle w:val="Normal-LeftJustif"/>
      </w:pPr>
    </w:p>
    <w:p w14:paraId="17A6DAD5" w14:textId="7E9843F3" w:rsidR="000A0946" w:rsidRDefault="000A0946" w:rsidP="000A0946">
      <w:pPr>
        <w:pStyle w:val="Normal-LeftJustif"/>
      </w:pPr>
    </w:p>
    <w:p w14:paraId="6EF8E414" w14:textId="77777777" w:rsidR="008813DA" w:rsidRDefault="008813DA" w:rsidP="000A0946">
      <w:pPr>
        <w:pStyle w:val="Normal-LeftJustif"/>
      </w:pPr>
    </w:p>
    <w:p w14:paraId="7725D5CC" w14:textId="77777777" w:rsidR="000A0946" w:rsidRDefault="000A0946" w:rsidP="000A0946">
      <w:pPr>
        <w:pStyle w:val="Normal-LeftJustif"/>
      </w:pPr>
    </w:p>
    <w:p w14:paraId="0187EAB3" w14:textId="6B399B48" w:rsidR="000A0946" w:rsidRDefault="000A0946" w:rsidP="000A0946">
      <w:pPr>
        <w:pStyle w:val="Normal-LeftJustif"/>
      </w:pPr>
    </w:p>
    <w:p w14:paraId="1C06F9F7" w14:textId="52B04648" w:rsidR="000C443C" w:rsidRDefault="000C443C" w:rsidP="000A0946">
      <w:pPr>
        <w:pStyle w:val="Normal-LeftJustif"/>
      </w:pPr>
    </w:p>
    <w:p w14:paraId="4F8511EB" w14:textId="3F0D5570" w:rsidR="000C443C" w:rsidRDefault="000C443C" w:rsidP="000A0946">
      <w:pPr>
        <w:pStyle w:val="Normal-LeftJustif"/>
      </w:pPr>
    </w:p>
    <w:p w14:paraId="7D938732" w14:textId="1FB67D61" w:rsidR="000C443C" w:rsidRDefault="000C443C" w:rsidP="000A0946">
      <w:pPr>
        <w:pStyle w:val="Normal-LeftJustif"/>
      </w:pPr>
    </w:p>
    <w:p w14:paraId="36F4C197" w14:textId="66B37F0B" w:rsidR="000C443C" w:rsidRDefault="000C443C" w:rsidP="000A0946">
      <w:pPr>
        <w:pStyle w:val="Normal-LeftJustif"/>
      </w:pPr>
    </w:p>
    <w:p w14:paraId="0F1DA3E3" w14:textId="2C818B1A" w:rsidR="000C443C" w:rsidRDefault="000C443C" w:rsidP="000A0946">
      <w:pPr>
        <w:pStyle w:val="Normal-LeftJustif"/>
      </w:pPr>
    </w:p>
    <w:p w14:paraId="00C21FCB" w14:textId="324A5CD4" w:rsidR="00877F67" w:rsidRDefault="00877F67" w:rsidP="000A0946">
      <w:pPr>
        <w:pStyle w:val="Normal-LeftJustif"/>
      </w:pPr>
    </w:p>
    <w:p w14:paraId="69D7FFB0" w14:textId="77777777" w:rsidR="00877F67" w:rsidRDefault="00877F67" w:rsidP="000A0946">
      <w:pPr>
        <w:pStyle w:val="Normal-LeftJustif"/>
      </w:pPr>
    </w:p>
    <w:p w14:paraId="5643849B" w14:textId="77777777" w:rsidR="000A0946" w:rsidRDefault="000A0946" w:rsidP="000A0946">
      <w:pPr>
        <w:pStyle w:val="Normal-LeftJustif"/>
      </w:pPr>
    </w:p>
    <w:p w14:paraId="77431542" w14:textId="77777777" w:rsidR="000A0946" w:rsidRPr="007F41D3" w:rsidRDefault="000A0946" w:rsidP="000A0946">
      <w:pPr>
        <w:widowControl w:val="0"/>
        <w:rPr>
          <w:b/>
        </w:rPr>
      </w:pPr>
      <w:r>
        <w:rPr>
          <w:b/>
        </w:rPr>
        <w:t>Kyle Pellerin, P.Eng.</w:t>
      </w:r>
    </w:p>
    <w:p w14:paraId="6393804F" w14:textId="6626AB33" w:rsidR="000A0946" w:rsidRDefault="00EE58DC" w:rsidP="000A0946">
      <w:pPr>
        <w:widowControl w:val="0"/>
      </w:pPr>
      <w:r>
        <w:t>Structural Engineer, Associate</w:t>
      </w:r>
    </w:p>
    <w:p w14:paraId="2CAE2FF1" w14:textId="77777777" w:rsidR="000A0946" w:rsidRDefault="000A0946" w:rsidP="000A0946">
      <w:pPr>
        <w:widowControl w:val="0"/>
      </w:pPr>
      <w:hyperlink r:id="rId14" w:history="1">
        <w:r w:rsidRPr="00467A4B">
          <w:rPr>
            <w:rStyle w:val="Hyperlink"/>
          </w:rPr>
          <w:t>kpellerin@walterfedy.com</w:t>
        </w:r>
      </w:hyperlink>
    </w:p>
    <w:p w14:paraId="3171F0D7" w14:textId="77777777" w:rsidR="000A0946" w:rsidRPr="00E8681F" w:rsidRDefault="000A0946" w:rsidP="000A0946">
      <w:pPr>
        <w:pStyle w:val="ReportText"/>
        <w:rPr>
          <w:rFonts w:cs="Arial"/>
          <w:szCs w:val="20"/>
        </w:rPr>
      </w:pPr>
      <w:r>
        <w:rPr>
          <w:rFonts w:cs="Arial"/>
          <w:szCs w:val="20"/>
        </w:rPr>
        <w:t>519.576.2150 Ext. 418</w:t>
      </w:r>
    </w:p>
    <w:p w14:paraId="6449FDB0" w14:textId="176C4507" w:rsidR="00B957A4" w:rsidRPr="008C3A52" w:rsidRDefault="00C0698C" w:rsidP="008C3A52">
      <w:pPr>
        <w:jc w:val="left"/>
        <w:rPr>
          <w:rFonts w:ascii="Lato" w:hAnsi="Lato"/>
        </w:rPr>
      </w:pPr>
      <w:r>
        <w:rPr>
          <w:rFonts w:ascii="Lato" w:hAnsi="Lato"/>
        </w:rPr>
        <w:t xml:space="preserve"> </w:t>
      </w:r>
    </w:p>
    <w:sectPr w:rsidR="00B957A4" w:rsidRPr="008C3A52" w:rsidSect="00C519B1">
      <w:headerReference w:type="default" r:id="rId15"/>
      <w:footerReference w:type="default" r:id="rId16"/>
      <w:headerReference w:type="first" r:id="rId17"/>
      <w:footerReference w:type="first" r:id="rId18"/>
      <w:pgSz w:w="12240" w:h="15840" w:code="1"/>
      <w:pgMar w:top="1224" w:right="907" w:bottom="2700" w:left="864" w:header="792" w:footer="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yle Pellerin" w:date="2025-09-29T10:40:00Z" w:initials="KP">
    <w:p w14:paraId="53CB4624" w14:textId="77777777" w:rsidR="006C5143" w:rsidRDefault="00290680" w:rsidP="006C5143">
      <w:pPr>
        <w:pStyle w:val="CommentText"/>
        <w:jc w:val="left"/>
      </w:pPr>
      <w:r>
        <w:rPr>
          <w:rStyle w:val="CommentReference"/>
        </w:rPr>
        <w:annotationRef/>
      </w:r>
      <w:r w:rsidR="006C5143">
        <w:t>This figure is unclear. Its also missing the deteriorated area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CB462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2C07C2" w16cex:dateUtc="2025-09-29T14: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CB4624" w16cid:durableId="312C07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26603" w14:textId="77777777" w:rsidR="00C519B1" w:rsidRDefault="00C519B1" w:rsidP="00DE6FDA">
      <w:r>
        <w:separator/>
      </w:r>
    </w:p>
  </w:endnote>
  <w:endnote w:type="continuationSeparator" w:id="0">
    <w:p w14:paraId="0D390ACB" w14:textId="77777777" w:rsidR="00C519B1" w:rsidRDefault="00C519B1" w:rsidP="00DE6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Swis721 Cn BT">
    <w:altName w:val="Calibri"/>
    <w:panose1 w:val="020B0506020202030204"/>
    <w:charset w:val="00"/>
    <w:family w:val="swiss"/>
    <w:pitch w:val="variable"/>
    <w:sig w:usb0="00000087" w:usb1="00000000" w:usb2="00000000" w:usb3="00000000" w:csb0="0000001B" w:csb1="00000000"/>
  </w:font>
  <w:font w:name="Lato">
    <w:panose1 w:val="020F0502020204030203"/>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053A0" w14:textId="77777777" w:rsidR="0004002D" w:rsidRDefault="00BE18E0" w:rsidP="003C0AD3">
    <w:pPr>
      <w:pStyle w:val="Footer"/>
      <w:tabs>
        <w:tab w:val="clear" w:pos="8640"/>
        <w:tab w:val="right" w:pos="13527"/>
      </w:tabs>
    </w:pPr>
    <w:r>
      <w:rPr>
        <w:noProof/>
      </w:rPr>
      <w:drawing>
        <wp:anchor distT="0" distB="0" distL="114300" distR="114300" simplePos="0" relativeHeight="251657728" behindDoc="1" locked="0" layoutInCell="1" allowOverlap="1" wp14:anchorId="04A1AB2C" wp14:editId="493073E7">
          <wp:simplePos x="0" y="0"/>
          <wp:positionH relativeFrom="page">
            <wp:posOffset>0</wp:posOffset>
          </wp:positionH>
          <wp:positionV relativeFrom="paragraph">
            <wp:posOffset>-797873</wp:posOffset>
          </wp:positionV>
          <wp:extent cx="7760970" cy="89916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19 Letterhead no address2.png"/>
                  <pic:cNvPicPr/>
                </pic:nvPicPr>
                <pic:blipFill rotWithShape="1">
                  <a:blip r:embed="rId1">
                    <a:extLst>
                      <a:ext uri="{28A0092B-C50C-407E-A947-70E740481C1C}">
                        <a14:useLocalDpi xmlns:a14="http://schemas.microsoft.com/office/drawing/2010/main" val="0"/>
                      </a:ext>
                    </a:extLst>
                  </a:blip>
                  <a:srcRect t="91044"/>
                  <a:stretch/>
                </pic:blipFill>
                <pic:spPr bwMode="auto">
                  <a:xfrm>
                    <a:off x="0" y="0"/>
                    <a:ext cx="7760970" cy="899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002D">
      <w:tab/>
    </w:r>
    <w:r w:rsidR="0004002D">
      <w:tab/>
      <w:t xml:space="preserve">Page </w:t>
    </w:r>
    <w:r w:rsidR="0004002D">
      <w:rPr>
        <w:rStyle w:val="PageNumber"/>
      </w:rPr>
      <w:fldChar w:fldCharType="begin"/>
    </w:r>
    <w:r w:rsidR="0004002D">
      <w:rPr>
        <w:rStyle w:val="PageNumber"/>
      </w:rPr>
      <w:instrText xml:space="preserve"> PAGE </w:instrText>
    </w:r>
    <w:r w:rsidR="0004002D">
      <w:rPr>
        <w:rStyle w:val="PageNumber"/>
      </w:rPr>
      <w:fldChar w:fldCharType="separate"/>
    </w:r>
    <w:r w:rsidR="002D6B06">
      <w:rPr>
        <w:rStyle w:val="PageNumber"/>
        <w:noProof/>
      </w:rPr>
      <w:t>2</w:t>
    </w:r>
    <w:r w:rsidR="0004002D">
      <w:rPr>
        <w:rStyle w:val="PageNumber"/>
      </w:rPr>
      <w:fldChar w:fldCharType="end"/>
    </w:r>
    <w:r w:rsidR="0004002D">
      <w:rPr>
        <w:rStyle w:val="PageNumber"/>
      </w:rPr>
      <w:t xml:space="preserve"> of </w:t>
    </w:r>
    <w:r w:rsidR="0004002D">
      <w:rPr>
        <w:rStyle w:val="PageNumber"/>
      </w:rPr>
      <w:fldChar w:fldCharType="begin"/>
    </w:r>
    <w:r w:rsidR="0004002D">
      <w:rPr>
        <w:rStyle w:val="PageNumber"/>
      </w:rPr>
      <w:instrText xml:space="preserve"> NUMPAGES </w:instrText>
    </w:r>
    <w:r w:rsidR="0004002D">
      <w:rPr>
        <w:rStyle w:val="PageNumber"/>
      </w:rPr>
      <w:fldChar w:fldCharType="separate"/>
    </w:r>
    <w:r w:rsidR="002D6B06">
      <w:rPr>
        <w:rStyle w:val="PageNumber"/>
        <w:noProof/>
      </w:rPr>
      <w:t>2</w:t>
    </w:r>
    <w:r w:rsidR="0004002D">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F13DC" w14:textId="77777777" w:rsidR="002076FA" w:rsidRDefault="002076FA" w:rsidP="002D6B06">
    <w:pPr>
      <w:pStyle w:val="Footer"/>
      <w:jc w:val="right"/>
    </w:pPr>
  </w:p>
  <w:p w14:paraId="7839CEF0" w14:textId="77777777" w:rsidR="002076FA" w:rsidRDefault="00207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2EF46" w14:textId="77777777" w:rsidR="00C519B1" w:rsidRDefault="00C519B1" w:rsidP="00DE6FDA">
      <w:r>
        <w:separator/>
      </w:r>
    </w:p>
  </w:footnote>
  <w:footnote w:type="continuationSeparator" w:id="0">
    <w:p w14:paraId="054A6286" w14:textId="77777777" w:rsidR="00C519B1" w:rsidRDefault="00C519B1" w:rsidP="00DE6F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C4A9C" w14:textId="7E3F6079" w:rsidR="0004002D" w:rsidRPr="00D36B2F" w:rsidRDefault="00C92BFA" w:rsidP="00FE2959">
    <w:pPr>
      <w:pStyle w:val="Header"/>
      <w:ind w:left="-108"/>
      <w:rPr>
        <w:i/>
        <w:sz w:val="16"/>
        <w:szCs w:val="16"/>
        <w:lang w:val="en-CA"/>
      </w:rPr>
    </w:pPr>
    <w:r>
      <w:rPr>
        <w:i/>
        <w:sz w:val="16"/>
        <w:szCs w:val="16"/>
        <w:lang w:val="en-CA"/>
      </w:rPr>
      <w:t>University of Waterloo</w:t>
    </w:r>
    <w:r w:rsidR="00DB5F54">
      <w:rPr>
        <w:i/>
        <w:sz w:val="16"/>
        <w:szCs w:val="16"/>
        <w:lang w:val="en-CA"/>
      </w:rPr>
      <w:t xml:space="preserve">. – </w:t>
    </w:r>
    <w:r>
      <w:rPr>
        <w:i/>
        <w:sz w:val="16"/>
        <w:szCs w:val="16"/>
        <w:lang w:val="en-CA"/>
      </w:rPr>
      <w:t>Review of Existing Service Tunnel</w:t>
    </w:r>
    <w:r w:rsidR="006C209C">
      <w:rPr>
        <w:i/>
        <w:sz w:val="16"/>
        <w:szCs w:val="16"/>
        <w:lang w:val="en-CA"/>
      </w:rPr>
      <w:t xml:space="preserve"> for Construction Equipment</w:t>
    </w:r>
    <w:r w:rsidR="008C26DF">
      <w:rPr>
        <w:i/>
        <w:sz w:val="16"/>
        <w:szCs w:val="16"/>
        <w:lang w:val="en-CA"/>
      </w:rPr>
      <w:t xml:space="preserve"> at Central Services Building</w:t>
    </w:r>
    <w:r w:rsidR="006C5143">
      <w:rPr>
        <w:i/>
        <w:sz w:val="16"/>
        <w:szCs w:val="16"/>
        <w:lang w:val="en-CA"/>
      </w:rPr>
      <w:t xml:space="preserve"> and the ERC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5468" w14:textId="42FF7F13" w:rsidR="00BE18E0" w:rsidRDefault="00BE18E0">
    <w:pPr>
      <w:pStyle w:val="Header"/>
    </w:pPr>
    <w:r>
      <w:rPr>
        <w:noProof/>
      </w:rPr>
      <w:drawing>
        <wp:anchor distT="0" distB="0" distL="114300" distR="114300" simplePos="0" relativeHeight="251656704" behindDoc="1" locked="0" layoutInCell="1" allowOverlap="1" wp14:anchorId="62DB493C" wp14:editId="11957C09">
          <wp:simplePos x="0" y="0"/>
          <wp:positionH relativeFrom="page">
            <wp:posOffset>-11430</wp:posOffset>
          </wp:positionH>
          <wp:positionV relativeFrom="paragraph">
            <wp:posOffset>-498788</wp:posOffset>
          </wp:positionV>
          <wp:extent cx="7760191" cy="1168842"/>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19 Letterhead no address.png"/>
                  <pic:cNvPicPr/>
                </pic:nvPicPr>
                <pic:blipFill rotWithShape="1">
                  <a:blip r:embed="rId1">
                    <a:extLst>
                      <a:ext uri="{28A0092B-C50C-407E-A947-70E740481C1C}">
                        <a14:useLocalDpi xmlns:a14="http://schemas.microsoft.com/office/drawing/2010/main" val="0"/>
                      </a:ext>
                    </a:extLst>
                  </a:blip>
                  <a:srcRect b="88361"/>
                  <a:stretch/>
                </pic:blipFill>
                <pic:spPr bwMode="auto">
                  <a:xfrm>
                    <a:off x="0" y="0"/>
                    <a:ext cx="7760191" cy="11688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411"/>
    <w:multiLevelType w:val="hybridMultilevel"/>
    <w:tmpl w:val="0C9639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0B956D0"/>
    <w:multiLevelType w:val="hybridMultilevel"/>
    <w:tmpl w:val="4F0AAB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2CA01EC"/>
    <w:multiLevelType w:val="hybridMultilevel"/>
    <w:tmpl w:val="CD4EE16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30A172E"/>
    <w:multiLevelType w:val="hybridMultilevel"/>
    <w:tmpl w:val="D94A677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6317B05"/>
    <w:multiLevelType w:val="hybridMultilevel"/>
    <w:tmpl w:val="798C63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44360B9"/>
    <w:multiLevelType w:val="hybridMultilevel"/>
    <w:tmpl w:val="B2ECA8A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1356E2C"/>
    <w:multiLevelType w:val="hybridMultilevel"/>
    <w:tmpl w:val="B36CA3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CFC5E13"/>
    <w:multiLevelType w:val="hybridMultilevel"/>
    <w:tmpl w:val="ACA24DC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B8A2860"/>
    <w:multiLevelType w:val="hybridMultilevel"/>
    <w:tmpl w:val="69960B70"/>
    <w:lvl w:ilvl="0" w:tplc="10090001">
      <w:start w:val="1"/>
      <w:numFmt w:val="bullet"/>
      <w:lvlText w:val=""/>
      <w:lvlJc w:val="left"/>
      <w:pPr>
        <w:ind w:left="776" w:hanging="360"/>
      </w:pPr>
      <w:rPr>
        <w:rFonts w:ascii="Symbol" w:hAnsi="Symbol" w:hint="default"/>
      </w:rPr>
    </w:lvl>
    <w:lvl w:ilvl="1" w:tplc="10090003" w:tentative="1">
      <w:start w:val="1"/>
      <w:numFmt w:val="bullet"/>
      <w:lvlText w:val="o"/>
      <w:lvlJc w:val="left"/>
      <w:pPr>
        <w:ind w:left="1496" w:hanging="360"/>
      </w:pPr>
      <w:rPr>
        <w:rFonts w:ascii="Courier New" w:hAnsi="Courier New" w:cs="Courier New" w:hint="default"/>
      </w:rPr>
    </w:lvl>
    <w:lvl w:ilvl="2" w:tplc="10090005" w:tentative="1">
      <w:start w:val="1"/>
      <w:numFmt w:val="bullet"/>
      <w:lvlText w:val=""/>
      <w:lvlJc w:val="left"/>
      <w:pPr>
        <w:ind w:left="2216" w:hanging="360"/>
      </w:pPr>
      <w:rPr>
        <w:rFonts w:ascii="Wingdings" w:hAnsi="Wingdings" w:hint="default"/>
      </w:rPr>
    </w:lvl>
    <w:lvl w:ilvl="3" w:tplc="10090001" w:tentative="1">
      <w:start w:val="1"/>
      <w:numFmt w:val="bullet"/>
      <w:lvlText w:val=""/>
      <w:lvlJc w:val="left"/>
      <w:pPr>
        <w:ind w:left="2936" w:hanging="360"/>
      </w:pPr>
      <w:rPr>
        <w:rFonts w:ascii="Symbol" w:hAnsi="Symbol" w:hint="default"/>
      </w:rPr>
    </w:lvl>
    <w:lvl w:ilvl="4" w:tplc="10090003" w:tentative="1">
      <w:start w:val="1"/>
      <w:numFmt w:val="bullet"/>
      <w:lvlText w:val="o"/>
      <w:lvlJc w:val="left"/>
      <w:pPr>
        <w:ind w:left="3656" w:hanging="360"/>
      </w:pPr>
      <w:rPr>
        <w:rFonts w:ascii="Courier New" w:hAnsi="Courier New" w:cs="Courier New" w:hint="default"/>
      </w:rPr>
    </w:lvl>
    <w:lvl w:ilvl="5" w:tplc="10090005" w:tentative="1">
      <w:start w:val="1"/>
      <w:numFmt w:val="bullet"/>
      <w:lvlText w:val=""/>
      <w:lvlJc w:val="left"/>
      <w:pPr>
        <w:ind w:left="4376" w:hanging="360"/>
      </w:pPr>
      <w:rPr>
        <w:rFonts w:ascii="Wingdings" w:hAnsi="Wingdings" w:hint="default"/>
      </w:rPr>
    </w:lvl>
    <w:lvl w:ilvl="6" w:tplc="10090001" w:tentative="1">
      <w:start w:val="1"/>
      <w:numFmt w:val="bullet"/>
      <w:lvlText w:val=""/>
      <w:lvlJc w:val="left"/>
      <w:pPr>
        <w:ind w:left="5096" w:hanging="360"/>
      </w:pPr>
      <w:rPr>
        <w:rFonts w:ascii="Symbol" w:hAnsi="Symbol" w:hint="default"/>
      </w:rPr>
    </w:lvl>
    <w:lvl w:ilvl="7" w:tplc="10090003" w:tentative="1">
      <w:start w:val="1"/>
      <w:numFmt w:val="bullet"/>
      <w:lvlText w:val="o"/>
      <w:lvlJc w:val="left"/>
      <w:pPr>
        <w:ind w:left="5816" w:hanging="360"/>
      </w:pPr>
      <w:rPr>
        <w:rFonts w:ascii="Courier New" w:hAnsi="Courier New" w:cs="Courier New" w:hint="default"/>
      </w:rPr>
    </w:lvl>
    <w:lvl w:ilvl="8" w:tplc="10090005" w:tentative="1">
      <w:start w:val="1"/>
      <w:numFmt w:val="bullet"/>
      <w:lvlText w:val=""/>
      <w:lvlJc w:val="left"/>
      <w:pPr>
        <w:ind w:left="6536" w:hanging="360"/>
      </w:pPr>
      <w:rPr>
        <w:rFonts w:ascii="Wingdings" w:hAnsi="Wingdings" w:hint="default"/>
      </w:rPr>
    </w:lvl>
  </w:abstractNum>
  <w:abstractNum w:abstractNumId="9" w15:restartNumberingAfterBreak="0">
    <w:nsid w:val="4C33031A"/>
    <w:multiLevelType w:val="hybridMultilevel"/>
    <w:tmpl w:val="63F2C1A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DC54DAE"/>
    <w:multiLevelType w:val="hybridMultilevel"/>
    <w:tmpl w:val="B73C1D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E556243"/>
    <w:multiLevelType w:val="hybridMultilevel"/>
    <w:tmpl w:val="EC32FF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3940F12"/>
    <w:multiLevelType w:val="hybridMultilevel"/>
    <w:tmpl w:val="B514306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4423808"/>
    <w:multiLevelType w:val="hybridMultilevel"/>
    <w:tmpl w:val="B0923D9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5D640B7"/>
    <w:multiLevelType w:val="hybridMultilevel"/>
    <w:tmpl w:val="CAC8CF9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6B34F97"/>
    <w:multiLevelType w:val="hybridMultilevel"/>
    <w:tmpl w:val="29B0AB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BBD25AC"/>
    <w:multiLevelType w:val="hybridMultilevel"/>
    <w:tmpl w:val="FA46D4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E9542A5"/>
    <w:multiLevelType w:val="hybridMultilevel"/>
    <w:tmpl w:val="02AE45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08110CC"/>
    <w:multiLevelType w:val="hybridMultilevel"/>
    <w:tmpl w:val="0A2C77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7D40D6A"/>
    <w:multiLevelType w:val="hybridMultilevel"/>
    <w:tmpl w:val="912CB64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0" w15:restartNumberingAfterBreak="0">
    <w:nsid w:val="71243287"/>
    <w:multiLevelType w:val="hybridMultilevel"/>
    <w:tmpl w:val="55840B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3F84EB1"/>
    <w:multiLevelType w:val="hybridMultilevel"/>
    <w:tmpl w:val="E0A6D7F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75981D11"/>
    <w:multiLevelType w:val="hybridMultilevel"/>
    <w:tmpl w:val="B86EF1BA"/>
    <w:lvl w:ilvl="0" w:tplc="1009000F">
      <w:start w:val="1"/>
      <w:numFmt w:val="decimal"/>
      <w:lvlText w:val="%1."/>
      <w:lvlJc w:val="left"/>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7F3901D2"/>
    <w:multiLevelType w:val="hybridMultilevel"/>
    <w:tmpl w:val="231401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FE67D75"/>
    <w:multiLevelType w:val="hybridMultilevel"/>
    <w:tmpl w:val="678AB0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22048708">
    <w:abstractNumId w:val="24"/>
  </w:num>
  <w:num w:numId="2" w16cid:durableId="1422070946">
    <w:abstractNumId w:val="6"/>
  </w:num>
  <w:num w:numId="3" w16cid:durableId="1253733782">
    <w:abstractNumId w:val="10"/>
  </w:num>
  <w:num w:numId="4" w16cid:durableId="1817605076">
    <w:abstractNumId w:val="23"/>
  </w:num>
  <w:num w:numId="5" w16cid:durableId="1939100184">
    <w:abstractNumId w:val="17"/>
  </w:num>
  <w:num w:numId="6" w16cid:durableId="139276282">
    <w:abstractNumId w:val="20"/>
  </w:num>
  <w:num w:numId="7" w16cid:durableId="1444113950">
    <w:abstractNumId w:val="9"/>
  </w:num>
  <w:num w:numId="8" w16cid:durableId="2034106822">
    <w:abstractNumId w:val="11"/>
  </w:num>
  <w:num w:numId="9" w16cid:durableId="1770815330">
    <w:abstractNumId w:val="4"/>
  </w:num>
  <w:num w:numId="10" w16cid:durableId="382293248">
    <w:abstractNumId w:val="13"/>
  </w:num>
  <w:num w:numId="11" w16cid:durableId="530265095">
    <w:abstractNumId w:val="3"/>
  </w:num>
  <w:num w:numId="12" w16cid:durableId="871498150">
    <w:abstractNumId w:val="5"/>
  </w:num>
  <w:num w:numId="13" w16cid:durableId="964118415">
    <w:abstractNumId w:val="12"/>
  </w:num>
  <w:num w:numId="14" w16cid:durableId="1147668819">
    <w:abstractNumId w:val="1"/>
  </w:num>
  <w:num w:numId="15" w16cid:durableId="1945379774">
    <w:abstractNumId w:val="0"/>
  </w:num>
  <w:num w:numId="16" w16cid:durableId="521167228">
    <w:abstractNumId w:val="21"/>
  </w:num>
  <w:num w:numId="17" w16cid:durableId="1166363900">
    <w:abstractNumId w:val="7"/>
  </w:num>
  <w:num w:numId="18" w16cid:durableId="657807518">
    <w:abstractNumId w:val="19"/>
  </w:num>
  <w:num w:numId="19" w16cid:durableId="1384134049">
    <w:abstractNumId w:val="18"/>
  </w:num>
  <w:num w:numId="20" w16cid:durableId="957179299">
    <w:abstractNumId w:val="8"/>
  </w:num>
  <w:num w:numId="21" w16cid:durableId="1768699033">
    <w:abstractNumId w:val="2"/>
  </w:num>
  <w:num w:numId="22" w16cid:durableId="1560163196">
    <w:abstractNumId w:val="22"/>
  </w:num>
  <w:num w:numId="23" w16cid:durableId="1628779922">
    <w:abstractNumId w:val="16"/>
  </w:num>
  <w:num w:numId="24" w16cid:durableId="1667391983">
    <w:abstractNumId w:val="15"/>
  </w:num>
  <w:num w:numId="25" w16cid:durableId="86729322">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Pellerin">
    <w15:presenceInfo w15:providerId="AD" w15:userId="S::kpellerin@walterfedy.com::d1352597-f837-4501-a6a4-c248f246b4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QzsDQ1NDQxMzY0NTVX0lEKTi0uzszPAykwqgUAfzPe3ywAAAA="/>
  </w:docVars>
  <w:rsids>
    <w:rsidRoot w:val="00F50381"/>
    <w:rsid w:val="00001E9B"/>
    <w:rsid w:val="000122CA"/>
    <w:rsid w:val="000152F5"/>
    <w:rsid w:val="00024316"/>
    <w:rsid w:val="00025FB7"/>
    <w:rsid w:val="00030788"/>
    <w:rsid w:val="00031684"/>
    <w:rsid w:val="0004002D"/>
    <w:rsid w:val="00040EED"/>
    <w:rsid w:val="00040F40"/>
    <w:rsid w:val="00040FC4"/>
    <w:rsid w:val="00044076"/>
    <w:rsid w:val="000500A2"/>
    <w:rsid w:val="000516BF"/>
    <w:rsid w:val="00052522"/>
    <w:rsid w:val="00052B50"/>
    <w:rsid w:val="0005324E"/>
    <w:rsid w:val="00053ADC"/>
    <w:rsid w:val="00056BB4"/>
    <w:rsid w:val="00071001"/>
    <w:rsid w:val="00080BA1"/>
    <w:rsid w:val="00081412"/>
    <w:rsid w:val="0009184C"/>
    <w:rsid w:val="00091FF2"/>
    <w:rsid w:val="0009266F"/>
    <w:rsid w:val="00094FA2"/>
    <w:rsid w:val="000962F4"/>
    <w:rsid w:val="000A0946"/>
    <w:rsid w:val="000A6123"/>
    <w:rsid w:val="000B0EBF"/>
    <w:rsid w:val="000C443C"/>
    <w:rsid w:val="000C790F"/>
    <w:rsid w:val="000D2901"/>
    <w:rsid w:val="000E2764"/>
    <w:rsid w:val="000E5D49"/>
    <w:rsid w:val="000E725A"/>
    <w:rsid w:val="000F015D"/>
    <w:rsid w:val="000F09F6"/>
    <w:rsid w:val="000F0B34"/>
    <w:rsid w:val="000F3120"/>
    <w:rsid w:val="00105007"/>
    <w:rsid w:val="00106231"/>
    <w:rsid w:val="0010676A"/>
    <w:rsid w:val="00111F56"/>
    <w:rsid w:val="0013012F"/>
    <w:rsid w:val="001313E7"/>
    <w:rsid w:val="001373A1"/>
    <w:rsid w:val="00141E10"/>
    <w:rsid w:val="00143E70"/>
    <w:rsid w:val="0014560F"/>
    <w:rsid w:val="00146A4B"/>
    <w:rsid w:val="00154DE3"/>
    <w:rsid w:val="0016313C"/>
    <w:rsid w:val="00174036"/>
    <w:rsid w:val="0017604B"/>
    <w:rsid w:val="00186687"/>
    <w:rsid w:val="00187C02"/>
    <w:rsid w:val="001931DB"/>
    <w:rsid w:val="00195F9D"/>
    <w:rsid w:val="0019748D"/>
    <w:rsid w:val="001A0C3E"/>
    <w:rsid w:val="001A2A4D"/>
    <w:rsid w:val="001A6B83"/>
    <w:rsid w:val="001C3F48"/>
    <w:rsid w:val="001C6EB3"/>
    <w:rsid w:val="001C77B8"/>
    <w:rsid w:val="001D295C"/>
    <w:rsid w:val="001D6DC1"/>
    <w:rsid w:val="001E2856"/>
    <w:rsid w:val="001E32C8"/>
    <w:rsid w:val="001E7468"/>
    <w:rsid w:val="001F4BCA"/>
    <w:rsid w:val="001F576E"/>
    <w:rsid w:val="0020185A"/>
    <w:rsid w:val="002076FA"/>
    <w:rsid w:val="00210EFD"/>
    <w:rsid w:val="00213E80"/>
    <w:rsid w:val="00221A02"/>
    <w:rsid w:val="002369C8"/>
    <w:rsid w:val="00245057"/>
    <w:rsid w:val="00255AB7"/>
    <w:rsid w:val="00262645"/>
    <w:rsid w:val="00265675"/>
    <w:rsid w:val="00267A4A"/>
    <w:rsid w:val="00271C8B"/>
    <w:rsid w:val="0027404C"/>
    <w:rsid w:val="0027581A"/>
    <w:rsid w:val="00280489"/>
    <w:rsid w:val="002845A8"/>
    <w:rsid w:val="00290680"/>
    <w:rsid w:val="00290D85"/>
    <w:rsid w:val="00291923"/>
    <w:rsid w:val="00292783"/>
    <w:rsid w:val="002A0F69"/>
    <w:rsid w:val="002A3FB5"/>
    <w:rsid w:val="002A702B"/>
    <w:rsid w:val="002B151A"/>
    <w:rsid w:val="002B2D9A"/>
    <w:rsid w:val="002B55FD"/>
    <w:rsid w:val="002C06A6"/>
    <w:rsid w:val="002C6588"/>
    <w:rsid w:val="002C7AF0"/>
    <w:rsid w:val="002D4F36"/>
    <w:rsid w:val="002D6B06"/>
    <w:rsid w:val="002E49B4"/>
    <w:rsid w:val="002E4EC0"/>
    <w:rsid w:val="002E719F"/>
    <w:rsid w:val="002F5CEE"/>
    <w:rsid w:val="00303CBD"/>
    <w:rsid w:val="00305CBA"/>
    <w:rsid w:val="00314542"/>
    <w:rsid w:val="00315210"/>
    <w:rsid w:val="003210A4"/>
    <w:rsid w:val="00334602"/>
    <w:rsid w:val="0033543A"/>
    <w:rsid w:val="00336164"/>
    <w:rsid w:val="00340F0D"/>
    <w:rsid w:val="00343556"/>
    <w:rsid w:val="003521E4"/>
    <w:rsid w:val="003573B2"/>
    <w:rsid w:val="003755BE"/>
    <w:rsid w:val="00381F5B"/>
    <w:rsid w:val="00393AA8"/>
    <w:rsid w:val="0039633C"/>
    <w:rsid w:val="00397087"/>
    <w:rsid w:val="00397E65"/>
    <w:rsid w:val="003B16B2"/>
    <w:rsid w:val="003B3D1C"/>
    <w:rsid w:val="003B4B7F"/>
    <w:rsid w:val="003B7C7B"/>
    <w:rsid w:val="003C0AD3"/>
    <w:rsid w:val="003C2307"/>
    <w:rsid w:val="003C29FD"/>
    <w:rsid w:val="003C33E4"/>
    <w:rsid w:val="003C51C7"/>
    <w:rsid w:val="003E2E30"/>
    <w:rsid w:val="003E3F4B"/>
    <w:rsid w:val="003E71EE"/>
    <w:rsid w:val="003F4808"/>
    <w:rsid w:val="003F6073"/>
    <w:rsid w:val="00402A69"/>
    <w:rsid w:val="0040779C"/>
    <w:rsid w:val="00410D92"/>
    <w:rsid w:val="004206FA"/>
    <w:rsid w:val="004213AF"/>
    <w:rsid w:val="00424FC0"/>
    <w:rsid w:val="00430257"/>
    <w:rsid w:val="00433E0A"/>
    <w:rsid w:val="00436572"/>
    <w:rsid w:val="00441917"/>
    <w:rsid w:val="00446D95"/>
    <w:rsid w:val="00463A15"/>
    <w:rsid w:val="00465984"/>
    <w:rsid w:val="00466CC6"/>
    <w:rsid w:val="00477C1B"/>
    <w:rsid w:val="00481F5A"/>
    <w:rsid w:val="0048404E"/>
    <w:rsid w:val="004851EE"/>
    <w:rsid w:val="00492FF8"/>
    <w:rsid w:val="00494A93"/>
    <w:rsid w:val="004A748C"/>
    <w:rsid w:val="004B0687"/>
    <w:rsid w:val="004B0908"/>
    <w:rsid w:val="004B3BD1"/>
    <w:rsid w:val="004B6446"/>
    <w:rsid w:val="004D0013"/>
    <w:rsid w:val="004D3CCD"/>
    <w:rsid w:val="004E5473"/>
    <w:rsid w:val="004E739E"/>
    <w:rsid w:val="00503850"/>
    <w:rsid w:val="0052409B"/>
    <w:rsid w:val="00530214"/>
    <w:rsid w:val="00543219"/>
    <w:rsid w:val="00547E60"/>
    <w:rsid w:val="00550B5E"/>
    <w:rsid w:val="00562A89"/>
    <w:rsid w:val="00564A3B"/>
    <w:rsid w:val="00567389"/>
    <w:rsid w:val="005841EE"/>
    <w:rsid w:val="00586782"/>
    <w:rsid w:val="0058727A"/>
    <w:rsid w:val="005878B2"/>
    <w:rsid w:val="00590AF2"/>
    <w:rsid w:val="00596613"/>
    <w:rsid w:val="005A0430"/>
    <w:rsid w:val="005B0BAE"/>
    <w:rsid w:val="005B399A"/>
    <w:rsid w:val="005C1711"/>
    <w:rsid w:val="005C4312"/>
    <w:rsid w:val="005C442A"/>
    <w:rsid w:val="005D20C2"/>
    <w:rsid w:val="005D2C60"/>
    <w:rsid w:val="005D2C71"/>
    <w:rsid w:val="005D2DC4"/>
    <w:rsid w:val="005D7AB0"/>
    <w:rsid w:val="005E65EE"/>
    <w:rsid w:val="005F2C64"/>
    <w:rsid w:val="00601E87"/>
    <w:rsid w:val="006048C9"/>
    <w:rsid w:val="0061358B"/>
    <w:rsid w:val="006138CA"/>
    <w:rsid w:val="00616EF5"/>
    <w:rsid w:val="00620B64"/>
    <w:rsid w:val="0063490D"/>
    <w:rsid w:val="00637DA7"/>
    <w:rsid w:val="00641B1A"/>
    <w:rsid w:val="00644343"/>
    <w:rsid w:val="00660992"/>
    <w:rsid w:val="00664605"/>
    <w:rsid w:val="00674E03"/>
    <w:rsid w:val="00677ACA"/>
    <w:rsid w:val="0068224B"/>
    <w:rsid w:val="00685014"/>
    <w:rsid w:val="00692B8B"/>
    <w:rsid w:val="006A6240"/>
    <w:rsid w:val="006B1ADE"/>
    <w:rsid w:val="006C209C"/>
    <w:rsid w:val="006C33A2"/>
    <w:rsid w:val="006C5143"/>
    <w:rsid w:val="006D685A"/>
    <w:rsid w:val="006E0F0A"/>
    <w:rsid w:val="006E3683"/>
    <w:rsid w:val="006E53C9"/>
    <w:rsid w:val="006F2F4F"/>
    <w:rsid w:val="006F483C"/>
    <w:rsid w:val="006F4C78"/>
    <w:rsid w:val="00701E8D"/>
    <w:rsid w:val="00702740"/>
    <w:rsid w:val="007029BB"/>
    <w:rsid w:val="00705B84"/>
    <w:rsid w:val="007062EE"/>
    <w:rsid w:val="00707AC5"/>
    <w:rsid w:val="00707F30"/>
    <w:rsid w:val="0071041D"/>
    <w:rsid w:val="00722A80"/>
    <w:rsid w:val="007237CA"/>
    <w:rsid w:val="00731728"/>
    <w:rsid w:val="007449F5"/>
    <w:rsid w:val="00745655"/>
    <w:rsid w:val="0075015C"/>
    <w:rsid w:val="00757FCD"/>
    <w:rsid w:val="00760AA0"/>
    <w:rsid w:val="00762DCB"/>
    <w:rsid w:val="00766515"/>
    <w:rsid w:val="0077322C"/>
    <w:rsid w:val="00775705"/>
    <w:rsid w:val="00780804"/>
    <w:rsid w:val="00783E00"/>
    <w:rsid w:val="00796FBC"/>
    <w:rsid w:val="007A1411"/>
    <w:rsid w:val="007A1B61"/>
    <w:rsid w:val="007A22FA"/>
    <w:rsid w:val="007A3B7D"/>
    <w:rsid w:val="007B03CC"/>
    <w:rsid w:val="007B17A5"/>
    <w:rsid w:val="007B6D6B"/>
    <w:rsid w:val="007C3380"/>
    <w:rsid w:val="007D03E4"/>
    <w:rsid w:val="007E484C"/>
    <w:rsid w:val="007E7CAE"/>
    <w:rsid w:val="007F223E"/>
    <w:rsid w:val="007F2DA0"/>
    <w:rsid w:val="007F3A6D"/>
    <w:rsid w:val="007F6C2D"/>
    <w:rsid w:val="00801B64"/>
    <w:rsid w:val="008048D0"/>
    <w:rsid w:val="00805784"/>
    <w:rsid w:val="0081153A"/>
    <w:rsid w:val="00814DA7"/>
    <w:rsid w:val="00815563"/>
    <w:rsid w:val="00833C16"/>
    <w:rsid w:val="00834C53"/>
    <w:rsid w:val="008406DD"/>
    <w:rsid w:val="00840E10"/>
    <w:rsid w:val="00845597"/>
    <w:rsid w:val="00845770"/>
    <w:rsid w:val="00853322"/>
    <w:rsid w:val="00855155"/>
    <w:rsid w:val="0085693C"/>
    <w:rsid w:val="00863D5F"/>
    <w:rsid w:val="00872D63"/>
    <w:rsid w:val="008765ED"/>
    <w:rsid w:val="00877F67"/>
    <w:rsid w:val="008813DA"/>
    <w:rsid w:val="0088640F"/>
    <w:rsid w:val="008864F1"/>
    <w:rsid w:val="00886D6D"/>
    <w:rsid w:val="00890955"/>
    <w:rsid w:val="0089248F"/>
    <w:rsid w:val="00894B7F"/>
    <w:rsid w:val="008A51DC"/>
    <w:rsid w:val="008B2CFC"/>
    <w:rsid w:val="008C26DF"/>
    <w:rsid w:val="008C3A52"/>
    <w:rsid w:val="008C6DA5"/>
    <w:rsid w:val="008D738A"/>
    <w:rsid w:val="008E400D"/>
    <w:rsid w:val="008F5A35"/>
    <w:rsid w:val="008F7D21"/>
    <w:rsid w:val="00901110"/>
    <w:rsid w:val="00910B28"/>
    <w:rsid w:val="0091171B"/>
    <w:rsid w:val="0091559E"/>
    <w:rsid w:val="0092137F"/>
    <w:rsid w:val="009315F7"/>
    <w:rsid w:val="00933F0B"/>
    <w:rsid w:val="00936B00"/>
    <w:rsid w:val="0093728D"/>
    <w:rsid w:val="009473B0"/>
    <w:rsid w:val="00953831"/>
    <w:rsid w:val="009574EA"/>
    <w:rsid w:val="00960813"/>
    <w:rsid w:val="009663F5"/>
    <w:rsid w:val="009806B2"/>
    <w:rsid w:val="00980DF9"/>
    <w:rsid w:val="00986BE4"/>
    <w:rsid w:val="00987DFA"/>
    <w:rsid w:val="0099005B"/>
    <w:rsid w:val="00996800"/>
    <w:rsid w:val="00997142"/>
    <w:rsid w:val="009977BB"/>
    <w:rsid w:val="009A32BB"/>
    <w:rsid w:val="009A4E5C"/>
    <w:rsid w:val="009A515F"/>
    <w:rsid w:val="009B2AC1"/>
    <w:rsid w:val="009B46AF"/>
    <w:rsid w:val="009C0B7C"/>
    <w:rsid w:val="009C3625"/>
    <w:rsid w:val="009D6666"/>
    <w:rsid w:val="009D7D70"/>
    <w:rsid w:val="009E49F9"/>
    <w:rsid w:val="009F3FBD"/>
    <w:rsid w:val="009F764F"/>
    <w:rsid w:val="00A031DE"/>
    <w:rsid w:val="00A06B56"/>
    <w:rsid w:val="00A1384A"/>
    <w:rsid w:val="00A173E4"/>
    <w:rsid w:val="00A17C08"/>
    <w:rsid w:val="00A20245"/>
    <w:rsid w:val="00A22FF3"/>
    <w:rsid w:val="00A231BB"/>
    <w:rsid w:val="00A235A0"/>
    <w:rsid w:val="00A26112"/>
    <w:rsid w:val="00A40333"/>
    <w:rsid w:val="00A40C32"/>
    <w:rsid w:val="00A44AED"/>
    <w:rsid w:val="00A50172"/>
    <w:rsid w:val="00A52745"/>
    <w:rsid w:val="00A573E1"/>
    <w:rsid w:val="00A6262D"/>
    <w:rsid w:val="00A67D44"/>
    <w:rsid w:val="00A71F78"/>
    <w:rsid w:val="00A7256C"/>
    <w:rsid w:val="00A82B49"/>
    <w:rsid w:val="00A90CCB"/>
    <w:rsid w:val="00A91F05"/>
    <w:rsid w:val="00A943E9"/>
    <w:rsid w:val="00A9726D"/>
    <w:rsid w:val="00A97C4D"/>
    <w:rsid w:val="00AA0B41"/>
    <w:rsid w:val="00AA3FF3"/>
    <w:rsid w:val="00AB6A7D"/>
    <w:rsid w:val="00AC064B"/>
    <w:rsid w:val="00AC3137"/>
    <w:rsid w:val="00AC4250"/>
    <w:rsid w:val="00AC43CB"/>
    <w:rsid w:val="00AD429A"/>
    <w:rsid w:val="00AE1D46"/>
    <w:rsid w:val="00AF2AA6"/>
    <w:rsid w:val="00AF430B"/>
    <w:rsid w:val="00AF54F9"/>
    <w:rsid w:val="00AF5E24"/>
    <w:rsid w:val="00AF6AF2"/>
    <w:rsid w:val="00B046D3"/>
    <w:rsid w:val="00B127AF"/>
    <w:rsid w:val="00B12CDC"/>
    <w:rsid w:val="00B17E49"/>
    <w:rsid w:val="00B302B7"/>
    <w:rsid w:val="00B34F9C"/>
    <w:rsid w:val="00B36BA7"/>
    <w:rsid w:val="00B405D4"/>
    <w:rsid w:val="00B41DD1"/>
    <w:rsid w:val="00B437A2"/>
    <w:rsid w:val="00B45C04"/>
    <w:rsid w:val="00B501B9"/>
    <w:rsid w:val="00B55526"/>
    <w:rsid w:val="00B56352"/>
    <w:rsid w:val="00B57D53"/>
    <w:rsid w:val="00B6471A"/>
    <w:rsid w:val="00B70B8D"/>
    <w:rsid w:val="00B71DFC"/>
    <w:rsid w:val="00B83002"/>
    <w:rsid w:val="00B847EB"/>
    <w:rsid w:val="00B908DA"/>
    <w:rsid w:val="00B923AF"/>
    <w:rsid w:val="00B933B0"/>
    <w:rsid w:val="00B93EC3"/>
    <w:rsid w:val="00B957A4"/>
    <w:rsid w:val="00BB2CC2"/>
    <w:rsid w:val="00BB6D94"/>
    <w:rsid w:val="00BC74A8"/>
    <w:rsid w:val="00BC7E0B"/>
    <w:rsid w:val="00BD553C"/>
    <w:rsid w:val="00BD5990"/>
    <w:rsid w:val="00BE18E0"/>
    <w:rsid w:val="00BE22CB"/>
    <w:rsid w:val="00C0698C"/>
    <w:rsid w:val="00C1406C"/>
    <w:rsid w:val="00C26ADF"/>
    <w:rsid w:val="00C438A7"/>
    <w:rsid w:val="00C44C48"/>
    <w:rsid w:val="00C47318"/>
    <w:rsid w:val="00C479EC"/>
    <w:rsid w:val="00C50946"/>
    <w:rsid w:val="00C519B1"/>
    <w:rsid w:val="00C520A5"/>
    <w:rsid w:val="00C52221"/>
    <w:rsid w:val="00C52D64"/>
    <w:rsid w:val="00C53DCA"/>
    <w:rsid w:val="00C6205B"/>
    <w:rsid w:val="00C63E07"/>
    <w:rsid w:val="00C64FAD"/>
    <w:rsid w:val="00C66828"/>
    <w:rsid w:val="00C72532"/>
    <w:rsid w:val="00C734C5"/>
    <w:rsid w:val="00C73AFD"/>
    <w:rsid w:val="00C75D9F"/>
    <w:rsid w:val="00C870B5"/>
    <w:rsid w:val="00C92BFA"/>
    <w:rsid w:val="00C97A7E"/>
    <w:rsid w:val="00C97C2D"/>
    <w:rsid w:val="00CA45D3"/>
    <w:rsid w:val="00CB1218"/>
    <w:rsid w:val="00CB160C"/>
    <w:rsid w:val="00CB2370"/>
    <w:rsid w:val="00CB4666"/>
    <w:rsid w:val="00CC2B6E"/>
    <w:rsid w:val="00CC6B0B"/>
    <w:rsid w:val="00CD1DDC"/>
    <w:rsid w:val="00CD759E"/>
    <w:rsid w:val="00CD7B37"/>
    <w:rsid w:val="00D02E40"/>
    <w:rsid w:val="00D03594"/>
    <w:rsid w:val="00D12629"/>
    <w:rsid w:val="00D12AAA"/>
    <w:rsid w:val="00D12AD9"/>
    <w:rsid w:val="00D131FC"/>
    <w:rsid w:val="00D13A21"/>
    <w:rsid w:val="00D1427D"/>
    <w:rsid w:val="00D151CC"/>
    <w:rsid w:val="00D23697"/>
    <w:rsid w:val="00D251C9"/>
    <w:rsid w:val="00D32AD1"/>
    <w:rsid w:val="00D34167"/>
    <w:rsid w:val="00D36B2F"/>
    <w:rsid w:val="00D3717F"/>
    <w:rsid w:val="00D37BA7"/>
    <w:rsid w:val="00D4536B"/>
    <w:rsid w:val="00D51D43"/>
    <w:rsid w:val="00D5267D"/>
    <w:rsid w:val="00D52685"/>
    <w:rsid w:val="00D5563C"/>
    <w:rsid w:val="00D71F02"/>
    <w:rsid w:val="00D73601"/>
    <w:rsid w:val="00D73FF1"/>
    <w:rsid w:val="00D82FD3"/>
    <w:rsid w:val="00D846C7"/>
    <w:rsid w:val="00D8629F"/>
    <w:rsid w:val="00D91914"/>
    <w:rsid w:val="00DA18C7"/>
    <w:rsid w:val="00DB1244"/>
    <w:rsid w:val="00DB14F2"/>
    <w:rsid w:val="00DB1862"/>
    <w:rsid w:val="00DB18E3"/>
    <w:rsid w:val="00DB5F54"/>
    <w:rsid w:val="00DC13A4"/>
    <w:rsid w:val="00DC190B"/>
    <w:rsid w:val="00DD3638"/>
    <w:rsid w:val="00DD3996"/>
    <w:rsid w:val="00DE17EF"/>
    <w:rsid w:val="00DE3A13"/>
    <w:rsid w:val="00DE5733"/>
    <w:rsid w:val="00DE5A6A"/>
    <w:rsid w:val="00DE6749"/>
    <w:rsid w:val="00DE6FDA"/>
    <w:rsid w:val="00DF5325"/>
    <w:rsid w:val="00DF778B"/>
    <w:rsid w:val="00DF7CD2"/>
    <w:rsid w:val="00E00E8E"/>
    <w:rsid w:val="00E04BCE"/>
    <w:rsid w:val="00E0581D"/>
    <w:rsid w:val="00E21D26"/>
    <w:rsid w:val="00E22B7C"/>
    <w:rsid w:val="00E272FD"/>
    <w:rsid w:val="00E3347F"/>
    <w:rsid w:val="00E36867"/>
    <w:rsid w:val="00E4606F"/>
    <w:rsid w:val="00E46699"/>
    <w:rsid w:val="00E50E18"/>
    <w:rsid w:val="00E559FB"/>
    <w:rsid w:val="00E61308"/>
    <w:rsid w:val="00E61FA9"/>
    <w:rsid w:val="00E62CB3"/>
    <w:rsid w:val="00E80894"/>
    <w:rsid w:val="00E907A6"/>
    <w:rsid w:val="00E924B4"/>
    <w:rsid w:val="00E92C3A"/>
    <w:rsid w:val="00E94199"/>
    <w:rsid w:val="00E96A63"/>
    <w:rsid w:val="00E96F35"/>
    <w:rsid w:val="00EB4847"/>
    <w:rsid w:val="00EB4C48"/>
    <w:rsid w:val="00EB56D2"/>
    <w:rsid w:val="00EE3264"/>
    <w:rsid w:val="00EE5003"/>
    <w:rsid w:val="00EE58DC"/>
    <w:rsid w:val="00EF354C"/>
    <w:rsid w:val="00EF3924"/>
    <w:rsid w:val="00EF690F"/>
    <w:rsid w:val="00F009D1"/>
    <w:rsid w:val="00F03FB3"/>
    <w:rsid w:val="00F04C37"/>
    <w:rsid w:val="00F05D88"/>
    <w:rsid w:val="00F06D11"/>
    <w:rsid w:val="00F12958"/>
    <w:rsid w:val="00F230AD"/>
    <w:rsid w:val="00F30010"/>
    <w:rsid w:val="00F30CC7"/>
    <w:rsid w:val="00F3307D"/>
    <w:rsid w:val="00F3348E"/>
    <w:rsid w:val="00F42184"/>
    <w:rsid w:val="00F46624"/>
    <w:rsid w:val="00F50381"/>
    <w:rsid w:val="00F63436"/>
    <w:rsid w:val="00F70399"/>
    <w:rsid w:val="00F70A00"/>
    <w:rsid w:val="00F92054"/>
    <w:rsid w:val="00F92B1E"/>
    <w:rsid w:val="00F93C62"/>
    <w:rsid w:val="00F93E3E"/>
    <w:rsid w:val="00F96B17"/>
    <w:rsid w:val="00FA471D"/>
    <w:rsid w:val="00FA66C2"/>
    <w:rsid w:val="00FA6B8E"/>
    <w:rsid w:val="00FB071D"/>
    <w:rsid w:val="00FB2454"/>
    <w:rsid w:val="00FB5F4A"/>
    <w:rsid w:val="00FC2E45"/>
    <w:rsid w:val="00FD343F"/>
    <w:rsid w:val="00FD6EAA"/>
    <w:rsid w:val="00FE02D0"/>
    <w:rsid w:val="00FE2959"/>
    <w:rsid w:val="00FE74B4"/>
    <w:rsid w:val="00FF4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5AF00B"/>
  <w15:docId w15:val="{1A4A2477-4601-4901-9DF3-E18E36C08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55BE"/>
    <w:pPr>
      <w:jc w:val="both"/>
    </w:pPr>
    <w:rPr>
      <w:rFonts w:ascii="Arial" w:hAnsi="Arial" w:cs="Arial"/>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10B28"/>
    <w:pPr>
      <w:tabs>
        <w:tab w:val="center" w:pos="4320"/>
        <w:tab w:val="right" w:pos="8640"/>
      </w:tabs>
    </w:pPr>
    <w:rPr>
      <w:i/>
      <w:sz w:val="16"/>
    </w:rPr>
  </w:style>
  <w:style w:type="table" w:styleId="TableGrid">
    <w:name w:val="Table Grid"/>
    <w:basedOn w:val="TableNormal"/>
    <w:rsid w:val="000F0B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05007"/>
    <w:rPr>
      <w:color w:val="0000FF"/>
      <w:u w:val="single"/>
    </w:rPr>
  </w:style>
  <w:style w:type="paragraph" w:styleId="Header">
    <w:name w:val="header"/>
    <w:basedOn w:val="Normal"/>
    <w:rsid w:val="00430257"/>
    <w:pPr>
      <w:tabs>
        <w:tab w:val="center" w:pos="4320"/>
        <w:tab w:val="right" w:pos="8640"/>
      </w:tabs>
    </w:pPr>
  </w:style>
  <w:style w:type="character" w:styleId="PageNumber">
    <w:name w:val="page number"/>
    <w:basedOn w:val="DefaultParagraphFont"/>
    <w:rsid w:val="00430257"/>
  </w:style>
  <w:style w:type="paragraph" w:styleId="BalloonText">
    <w:name w:val="Balloon Text"/>
    <w:basedOn w:val="Normal"/>
    <w:semiHidden/>
    <w:rsid w:val="00550B5E"/>
    <w:rPr>
      <w:rFonts w:ascii="Tahoma" w:hAnsi="Tahoma" w:cs="Tahoma"/>
      <w:sz w:val="16"/>
      <w:szCs w:val="16"/>
    </w:rPr>
  </w:style>
  <w:style w:type="character" w:customStyle="1" w:styleId="FooterChar">
    <w:name w:val="Footer Char"/>
    <w:link w:val="Footer"/>
    <w:uiPriority w:val="99"/>
    <w:rsid w:val="002076FA"/>
    <w:rPr>
      <w:rFonts w:ascii="Arial" w:hAnsi="Arial" w:cs="Arial"/>
      <w:i/>
      <w:sz w:val="16"/>
      <w:szCs w:val="24"/>
    </w:rPr>
  </w:style>
  <w:style w:type="paragraph" w:styleId="ListParagraph">
    <w:name w:val="List Paragraph"/>
    <w:basedOn w:val="Normal"/>
    <w:uiPriority w:val="34"/>
    <w:qFormat/>
    <w:rsid w:val="00EE5003"/>
    <w:pPr>
      <w:ind w:left="720"/>
      <w:contextualSpacing/>
    </w:pPr>
  </w:style>
  <w:style w:type="paragraph" w:customStyle="1" w:styleId="Normal-LeftJustif">
    <w:name w:val="Normal - Left Justif"/>
    <w:basedOn w:val="Normal"/>
    <w:rsid w:val="000A0946"/>
    <w:pPr>
      <w:jc w:val="left"/>
    </w:pPr>
    <w:rPr>
      <w:rFonts w:cs="Times New Roman"/>
      <w:szCs w:val="20"/>
    </w:rPr>
  </w:style>
  <w:style w:type="paragraph" w:customStyle="1" w:styleId="ReportText">
    <w:name w:val="Report Text"/>
    <w:basedOn w:val="Normal"/>
    <w:rsid w:val="000A0946"/>
    <w:rPr>
      <w:rFonts w:eastAsia="SimSun" w:cs="Times New Roman"/>
      <w:lang w:val="en-CA"/>
    </w:rPr>
  </w:style>
  <w:style w:type="paragraph" w:customStyle="1" w:styleId="Appendix-Title">
    <w:name w:val="Appendix - Title"/>
    <w:basedOn w:val="Normal"/>
    <w:rsid w:val="006F2F4F"/>
    <w:pPr>
      <w:framePr w:hSpace="187" w:wrap="around" w:vAnchor="page" w:hAnchor="page" w:x="3788" w:y="8641"/>
      <w:suppressOverlap/>
    </w:pPr>
    <w:rPr>
      <w:rFonts w:ascii="Swis721 Cn BT" w:hAnsi="Swis721 Cn BT" w:cs="Times New Roman"/>
      <w:b/>
      <w:caps/>
      <w:sz w:val="36"/>
      <w:szCs w:val="36"/>
    </w:rPr>
  </w:style>
  <w:style w:type="paragraph" w:customStyle="1" w:styleId="Appendix-Item">
    <w:name w:val="Appendix - Item"/>
    <w:basedOn w:val="Normal"/>
    <w:rsid w:val="006F2F4F"/>
    <w:pPr>
      <w:framePr w:hSpace="187" w:wrap="around" w:vAnchor="page" w:hAnchor="page" w:x="3788" w:y="8641"/>
      <w:suppressOverlap/>
      <w:jc w:val="left"/>
    </w:pPr>
    <w:rPr>
      <w:rFonts w:ascii="Swis721 Cn BT" w:hAnsi="Swis721 Cn BT" w:cs="Times New Roman"/>
      <w:b/>
      <w:sz w:val="28"/>
      <w:szCs w:val="28"/>
    </w:rPr>
  </w:style>
  <w:style w:type="character" w:styleId="CommentReference">
    <w:name w:val="annotation reference"/>
    <w:basedOn w:val="DefaultParagraphFont"/>
    <w:semiHidden/>
    <w:unhideWhenUsed/>
    <w:rsid w:val="00265675"/>
    <w:rPr>
      <w:sz w:val="16"/>
      <w:szCs w:val="16"/>
    </w:rPr>
  </w:style>
  <w:style w:type="paragraph" w:styleId="CommentText">
    <w:name w:val="annotation text"/>
    <w:basedOn w:val="Normal"/>
    <w:link w:val="CommentTextChar"/>
    <w:unhideWhenUsed/>
    <w:rsid w:val="00265675"/>
    <w:rPr>
      <w:szCs w:val="20"/>
    </w:rPr>
  </w:style>
  <w:style w:type="character" w:customStyle="1" w:styleId="CommentTextChar">
    <w:name w:val="Comment Text Char"/>
    <w:basedOn w:val="DefaultParagraphFont"/>
    <w:link w:val="CommentText"/>
    <w:rsid w:val="00265675"/>
    <w:rPr>
      <w:rFonts w:ascii="Arial" w:hAnsi="Arial" w:cs="Arial"/>
    </w:rPr>
  </w:style>
  <w:style w:type="paragraph" w:styleId="CommentSubject">
    <w:name w:val="annotation subject"/>
    <w:basedOn w:val="CommentText"/>
    <w:next w:val="CommentText"/>
    <w:link w:val="CommentSubjectChar"/>
    <w:semiHidden/>
    <w:unhideWhenUsed/>
    <w:rsid w:val="00265675"/>
    <w:rPr>
      <w:b/>
      <w:bCs/>
    </w:rPr>
  </w:style>
  <w:style w:type="character" w:customStyle="1" w:styleId="CommentSubjectChar">
    <w:name w:val="Comment Subject Char"/>
    <w:basedOn w:val="CommentTextChar"/>
    <w:link w:val="CommentSubject"/>
    <w:semiHidden/>
    <w:rsid w:val="00265675"/>
    <w:rPr>
      <w:rFonts w:ascii="Arial" w:hAnsi="Arial" w:cs="Arial"/>
      <w:b/>
      <w:bCs/>
    </w:rPr>
  </w:style>
  <w:style w:type="paragraph" w:styleId="Revision">
    <w:name w:val="Revision"/>
    <w:hidden/>
    <w:uiPriority w:val="99"/>
    <w:semiHidden/>
    <w:rsid w:val="00265675"/>
    <w:rPr>
      <w:rFonts w:ascii="Arial" w:hAnsi="Arial" w:cs="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975273">
      <w:bodyDiv w:val="1"/>
      <w:marLeft w:val="0"/>
      <w:marRight w:val="0"/>
      <w:marTop w:val="0"/>
      <w:marBottom w:val="0"/>
      <w:divBdr>
        <w:top w:val="none" w:sz="0" w:space="0" w:color="auto"/>
        <w:left w:val="none" w:sz="0" w:space="0" w:color="auto"/>
        <w:bottom w:val="none" w:sz="0" w:space="0" w:color="auto"/>
        <w:right w:val="none" w:sz="0" w:space="0" w:color="auto"/>
      </w:divBdr>
    </w:div>
    <w:div w:id="1078016917">
      <w:bodyDiv w:val="1"/>
      <w:marLeft w:val="0"/>
      <w:marRight w:val="0"/>
      <w:marTop w:val="0"/>
      <w:marBottom w:val="0"/>
      <w:divBdr>
        <w:top w:val="none" w:sz="0" w:space="0" w:color="auto"/>
        <w:left w:val="none" w:sz="0" w:space="0" w:color="auto"/>
        <w:bottom w:val="none" w:sz="0" w:space="0" w:color="auto"/>
        <w:right w:val="none" w:sz="0" w:space="0" w:color="auto"/>
      </w:divBdr>
    </w:div>
    <w:div w:id="1740666887">
      <w:bodyDiv w:val="1"/>
      <w:marLeft w:val="0"/>
      <w:marRight w:val="0"/>
      <w:marTop w:val="0"/>
      <w:marBottom w:val="0"/>
      <w:divBdr>
        <w:top w:val="none" w:sz="0" w:space="0" w:color="auto"/>
        <w:left w:val="none" w:sz="0" w:space="0" w:color="auto"/>
        <w:bottom w:val="none" w:sz="0" w:space="0" w:color="auto"/>
        <w:right w:val="none" w:sz="0" w:space="0" w:color="auto"/>
      </w:divBdr>
    </w:div>
    <w:div w:id="1969162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kpellerin@walterfedy.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7C7E340-8C6D-4830-A05A-8B446A059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3</Pages>
  <Words>685</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TWFP</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Kyle Pellerin</dc:creator>
  <cp:lastModifiedBy>Kyle Pellerin</cp:lastModifiedBy>
  <cp:revision>12</cp:revision>
  <cp:lastPrinted>2025-10-02T22:47:00Z</cp:lastPrinted>
  <dcterms:created xsi:type="dcterms:W3CDTF">2025-09-24T13:53:00Z</dcterms:created>
  <dcterms:modified xsi:type="dcterms:W3CDTF">2025-10-03T14:19:00Z</dcterms:modified>
</cp:coreProperties>
</file>