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sz w:val="26"/>
        </w:rPr>
        <w:t>THEORY OF COMPUTATION</w:t>
      </w:r>
    </w:p>
    <w:p>
      <w:pPr>
        <w:spacing w:after="560"/>
        <w:jc w:val="center"/>
      </w:pPr>
      <w:r>
        <w:rPr>
          <w:sz w:val="26"/>
        </w:rPr>
        <w:t>Project Report</w:t>
      </w:r>
    </w:p>
    <w:p>
      <w:pPr>
        <w:spacing w:after="120"/>
        <w:jc w:val="center"/>
      </w:pPr>
      <w:r>
        <w:rPr>
          <w:rFonts w:ascii="Calibri" w:hAnsi="Calibri"/>
          <w:b/>
          <w:color w:val="1F3864"/>
          <w:sz w:val="68"/>
        </w:rPr>
        <w:t>GrammarGuard</w:t>
      </w:r>
    </w:p>
    <w:p>
      <w:pPr>
        <w:spacing w:after="800"/>
        <w:jc w:val="center"/>
      </w:pPr>
      <w:r>
        <w:rPr>
          <w:rFonts w:ascii="Calibri" w:hAnsi="Calibri"/>
          <w:color w:val="334155"/>
          <w:sz w:val="30"/>
        </w:rPr>
        <w:t>Provably Valid Language-Model Output through Finite Automata and Pushdown Automata, with Formal Tools for Validator Analysis</w:t>
      </w:r>
    </w:p>
    <w:p>
      <w:pPr>
        <w:spacing w:after="120"/>
        <w:jc w:val="center"/>
      </w:pPr>
      <w:r>
        <w:rPr>
          <w:b/>
          <w:sz w:val="24"/>
        </w:rPr>
        <w:t>Submitted by</w:t>
      </w:r>
    </w:p>
    <w:p>
      <w:pPr>
        <w:spacing w:after="40"/>
        <w:jc w:val="center"/>
      </w:pPr>
      <w:r>
        <w:rPr>
          <w:sz w:val="26"/>
        </w:rPr>
        <w:t>Mankirat Singh Bhatia  (24BIT0048)</w:t>
      </w:r>
    </w:p>
    <w:p>
      <w:pPr>
        <w:spacing w:after="40"/>
        <w:jc w:val="center"/>
      </w:pPr>
      <w:r>
        <w:rPr>
          <w:sz w:val="26"/>
        </w:rPr>
        <w:t>Lakshit Bhatia  (24BIT0012)</w:t>
      </w:r>
    </w:p>
    <w:p/>
    <w:p>
      <w:pPr>
        <w:spacing w:after="280"/>
        <w:jc w:val="center"/>
      </w:pPr>
      <w:r>
        <w:rPr>
          <w:sz w:val="24"/>
        </w:rPr>
        <w:t>October 2026</w:t>
      </w:r>
    </w:p>
    <w:p>
      <w:pPr>
        <w:spacing w:after="0"/>
        <w:jc w:val="center"/>
      </w:pPr>
      <w:r>
        <w:rPr>
          <w:sz w:val="21"/>
        </w:rPr>
        <w:t>Source code: https://github.com/MankiratBhatia/Grammar-Guard</w:t>
      </w:r>
    </w:p>
    <w:p>
      <w:r>
        <w:br w:type="page"/>
      </w:r>
    </w:p>
    <w:p>
      <w:r>
        <w:rPr>
          <w:rFonts w:ascii="Calibri" w:hAnsi="Calibri"/>
          <w:b/>
          <w:color w:val="1F3864"/>
          <w:sz w:val="34"/>
        </w:rPr>
        <w:t>Table of Contents</w:t>
      </w:r>
    </w:p>
    <w:p>
      <w:r>
        <w:fldChar w:fldCharType="begin"/>
      </w:r>
      <w:r>
        <w:instrText xml:space="preserve">TOC \o "1-2" \h \z \u</w:instrText>
      </w:r>
      <w:r>
        <w:fldChar w:fldCharType="separate"/>
      </w:r>
      <w:r>
        <w:t>Right-click here and choose Update Field to build the table of contents.</w:t>
      </w:r>
      <w:r>
        <w:fldChar w:fldCharType="end"/>
      </w:r>
    </w:p>
    <w:p>
      <w:r>
        <w:br w:type="page"/>
      </w:r>
    </w:p>
    <w:p>
      <w:pPr>
        <w:pStyle w:val="Heading1"/>
      </w:pPr>
      <w:r>
        <w:t>1. Aim of the Project</w:t>
      </w:r>
    </w:p>
    <w:p>
      <w:pPr>
        <w:jc w:val="both"/>
      </w:pPr>
      <w:r>
        <w:t xml:space="preserve">Large language models write text one small piece at a time and cannot be relied on to follow a required format. A program that needs a date such as </w:t>
      </w:r>
      <w:r>
        <w:rPr>
          <w:rFonts w:ascii="Consolas" w:hAnsi="Consolas" w:eastAsia="Consolas"/>
          <w:color w:val="9A1B4B"/>
          <w:sz w:val="20"/>
        </w:rPr>
        <w:t>2024-05-17</w:t>
      </w:r>
      <w:r>
        <w:t>, a phone number, an employee ID or a valid JSON document cannot trust a model that usually, but not always, complies.</w:t>
      </w:r>
    </w:p>
    <w:p>
      <w:pPr>
        <w:jc w:val="both"/>
      </w:pPr>
      <w:r>
        <w:t xml:space="preserve">The aim of this project is to </w:t>
      </w:r>
      <w:r>
        <w:rPr>
          <w:b/>
        </w:rPr>
        <w:t>guarantee, by construction, that the text a language model produces satisfies a formal specification</w:t>
      </w:r>
      <w:r>
        <w:t>, and to do so by implementing the machinery of the Theory of Computation course from scratch rather than calling an existing library.</w:t>
      </w:r>
    </w:p>
    <w:p>
      <w:pPr>
        <w:jc w:val="both"/>
      </w:pPr>
      <w:r>
        <w:t>The specific objectives were:</w:t>
      </w:r>
    </w:p>
    <w:p>
      <w:pPr>
        <w:spacing w:after="60"/>
        <w:ind w:left="510" w:hanging="340"/>
        <w:jc w:val="both"/>
      </w:pPr>
      <w:r>
        <w:t xml:space="preserve">1.  </w:t>
      </w:r>
      <w:r>
        <w:t>To convert a regular expression into a finite automaton using Thompson's construction, subset construction and minimization, with every algorithm written by the team using only the Python standard library.</w:t>
      </w:r>
    </w:p>
    <w:p>
      <w:pPr>
        <w:spacing w:after="60"/>
        <w:ind w:left="510" w:hanging="340"/>
        <w:jc w:val="both"/>
      </w:pPr>
      <w:r>
        <w:t xml:space="preserve">2.  </w:t>
      </w:r>
      <w:r>
        <w:t>To connect that automaton to a real language model (GPT-2) so that, at every step, only tokens that keep the text completable to a valid string are allowed, and the model may stop only in an accepting state.</w:t>
      </w:r>
    </w:p>
    <w:p>
      <w:pPr>
        <w:spacing w:after="60"/>
        <w:ind w:left="510" w:hanging="340"/>
        <w:jc w:val="both"/>
      </w:pPr>
      <w:r>
        <w:t xml:space="preserve">3.  </w:t>
      </w:r>
      <w:r>
        <w:t>To extend the guarantee to nested structures (JSON) with a deterministic pushdown automaton built from an LL(1) grammar.</w:t>
      </w:r>
    </w:p>
    <w:p>
      <w:pPr>
        <w:spacing w:after="60"/>
        <w:ind w:left="510" w:hanging="340"/>
        <w:jc w:val="both"/>
      </w:pPr>
      <w:r>
        <w:t xml:space="preserve">4.  </w:t>
      </w:r>
      <w:r>
        <w:t>To use the closure properties of regular languages (product, complement, concatenation, star), the equivalence algorithm and the DFA-to-regex conversion as practical tools: combining rules, comparing two versions of a validator with shortest counterexamples, and generating test suites automatically.</w:t>
      </w:r>
    </w:p>
    <w:p>
      <w:pPr>
        <w:spacing w:after="60"/>
        <w:ind w:left="510" w:hanging="340"/>
        <w:jc w:val="both"/>
      </w:pPr>
      <w:r>
        <w:t xml:space="preserve">5.  </w:t>
      </w:r>
      <w:r>
        <w:t>To make the algorithms visible and checkable: step-by-step players for subset construction and table filling, and verifiable certificates of membership.</w:t>
      </w:r>
    </w:p>
    <w:p>
      <w:pPr>
        <w:spacing w:after="60"/>
        <w:ind w:left="510" w:hanging="340"/>
        <w:jc w:val="both"/>
      </w:pPr>
      <w:r>
        <w:t xml:space="preserve">6.  </w:t>
      </w:r>
      <w:r>
        <w:t>To measure the benefit objectively with a benchmark that compares the method against fair baselines, with confidence intervals and an independent correctness check.</w:t>
      </w:r>
    </w:p>
    <w:p>
      <w:pPr>
        <w:pStyle w:val="Heading1"/>
      </w:pPr>
      <w:r>
        <w:t>2. Project Title</w:t>
      </w:r>
    </w:p>
    <w:p>
      <w:pPr>
        <w:shd w:val="clear" w:color="auto" w:fill="EEF2FF"/>
        <w:spacing w:before="120" w:after="200"/>
        <w:jc w:val="center"/>
      </w:pPr>
      <w:r>
        <w:rPr>
          <w:rFonts w:ascii="Calibri" w:hAnsi="Calibri"/>
          <w:b/>
          <w:color w:val="1F3864"/>
          <w:sz w:val="30"/>
        </w:rPr>
        <w:t>GrammarGuard: Provably Valid Language-Model Output through Finite Automata and Pushdown Automata, with Formal Tools for Validator Analysis</w:t>
      </w:r>
    </w:p>
    <w:p>
      <w:pPr>
        <w:pStyle w:val="Heading1"/>
        <w:pageBreakBefore/>
      </w:pPr>
      <w:r>
        <w:t>3. Abstract</w:t>
      </w:r>
    </w:p>
    <w:p>
      <w:pPr>
        <w:jc w:val="both"/>
      </w:pPr>
      <w:r>
        <w:t xml:space="preserve">Language models such as GPT-2 generate text token by token and often ignore the format a downstream program requires. This project presents </w:t>
      </w:r>
      <w:r>
        <w:rPr>
          <w:b/>
        </w:rPr>
        <w:t>GrammarGuard</w:t>
      </w:r>
      <w:r>
        <w:t xml:space="preserve">, a system that makes a model's output provably match a formal specification. A regular expression (or a combination of rules) is parsed, converted to an epsilon-NFA by Thompson's construction </w:t>
      </w:r>
      <w:r>
        <w:t>[7]</w:t>
      </w:r>
      <w:r>
        <w:t xml:space="preserve">, determinized by subset construction </w:t>
      </w:r>
      <w:r>
        <w:t>[8]</w:t>
      </w:r>
      <w:r>
        <w:t xml:space="preserve"> and minimized by table filling based on the Myhill-Nerode theorem </w:t>
      </w:r>
      <w:r>
        <w:t>[10, 11]</w:t>
      </w:r>
      <w:r>
        <w:t xml:space="preserve">. Each of the roughly 50,000 tokens of the model's vocabulary is then run through the resulting DFA to learn, for every live state, which tokens keep the output completable; at generation time all other tokens are removed before the model chooses, and the end-of-text token is allowed only in an accepting state. This follows the automaton-over-vocabulary approach of </w:t>
      </w:r>
      <w:r>
        <w:t>[1]</w:t>
      </w:r>
      <w:r>
        <w:t xml:space="preserve"> and </w:t>
      </w:r>
      <w:r>
        <w:t>[3]</w:t>
      </w:r>
      <w:r>
        <w:t xml:space="preserve">, implemented here with a vocabulary trie that prunes dead branches and a lazy index for large automata. A deterministic pushdown automaton driven by an LL(1) table </w:t>
      </w:r>
      <w:r>
        <w:t>[14, 15]</w:t>
      </w:r>
      <w:r>
        <w:t xml:space="preserve"> extends the guarantee to JSON, optionally guided by a user-supplied schema.</w:t>
      </w:r>
    </w:p>
    <w:p>
      <w:pPr>
        <w:jc w:val="both"/>
      </w:pPr>
      <w:r>
        <w:t xml:space="preserve">Because the automata are implemented in the project itself, they also support tools that generic decoders lack: a constraint algebra built on closure properties, equivalence checking with shortest counterexamples, DFA-to-regex conversion </w:t>
      </w:r>
      <w:r>
        <w:t>[9]</w:t>
      </w:r>
      <w:r>
        <w:t xml:space="preserve">, exact counting and uniform sampling of a language, automatic test-suite synthesis with full transition coverage, and certificates that anyone can re-verify without the model. A per-token metric, </w:t>
      </w:r>
      <w:r>
        <w:rPr>
          <w:i/>
        </w:rPr>
        <w:t>constraint pressure</w:t>
      </w:r>
      <w:r>
        <w:t xml:space="preserve">, measures in bits how strongly the specification overrode the model; it equals the Kullback-Leibler divergence </w:t>
      </w:r>
      <w:r>
        <w:t>[24]</w:t>
      </w:r>
      <w:r>
        <w:t xml:space="preserve"> between the constrained and the unconstrained distribution.</w:t>
      </w:r>
    </w:p>
    <w:p>
      <w:pPr>
        <w:jc w:val="both"/>
      </w:pPr>
      <w:r>
        <w:t xml:space="preserve">The system is delivered as a FastAPI service with 17 operations and a React web application with seven pages. In a benchmark of 288 runs over 18 realistic validators (dates, phone numbers, identifiers, e-mail addresses and combined policies), plain GPT-2 produced an output matching the validator in 0% of runs (11% if a valid prefix is extracted from its output) and best-of-five retrying in 3% (17% with extraction), whereas GrammarGuard succeeded in 100% of runs (95% interval 97-100%), at 1.34 times the per-token cost. All regex outputs were cross-checked with Python's own </w:t>
      </w:r>
      <w:r>
        <w:rPr>
          <w:rFonts w:ascii="Consolas" w:hAnsi="Consolas" w:eastAsia="Consolas"/>
          <w:color w:val="9A1B4B"/>
          <w:sz w:val="20"/>
        </w:rPr>
        <w:t>re</w:t>
      </w:r>
      <w:r>
        <w:t xml:space="preserve"> module with no disagreement. The software comprises about 7,450 lines of source in eight modules, is covered by 401 Python and 34 frontend tests, and is available as open source.</w:t>
      </w:r>
    </w:p>
    <w:p>
      <w:pPr>
        <w:pStyle w:val="Heading1"/>
      </w:pPr>
      <w:r>
        <w:t>4. Register Numbers</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5616"/>
            <w:shd w:val="clear" w:color="auto" w:fill="1F3864"/>
          </w:tcPr>
          <w:p>
            <w:pPr>
              <w:spacing w:after="40"/>
            </w:pPr>
            <w:r>
              <w:rPr>
                <w:b/>
                <w:color w:val="FFFFFF"/>
                <w:sz w:val="19"/>
              </w:rPr>
              <w:t>Student</w:t>
            </w:r>
          </w:p>
        </w:tc>
        <w:tc>
          <w:tcPr>
            <w:tcW w:type="dxa" w:w="3744"/>
            <w:shd w:val="clear" w:color="auto" w:fill="1F3864"/>
          </w:tcPr>
          <w:p>
            <w:pPr>
              <w:spacing w:after="40"/>
            </w:pPr>
            <w:r>
              <w:rPr>
                <w:b/>
                <w:color w:val="FFFFFF"/>
                <w:sz w:val="19"/>
              </w:rPr>
              <w:t>Register number</w:t>
            </w:r>
          </w:p>
        </w:tc>
      </w:tr>
      <w:tr>
        <w:trPr>
          <w:cantSplit w:val="true"/>
        </w:trPr>
        <w:tc>
          <w:tcPr>
            <w:tcW w:type="dxa" w:w="5616"/>
          </w:tcPr>
          <w:p>
            <w:pPr>
              <w:spacing w:after="40" w:line="240" w:lineRule="auto"/>
            </w:pPr>
            <w:r>
              <w:rPr>
                <w:sz w:val="19"/>
              </w:rPr>
              <w:t>Mankirat Singh Bhatia</w:t>
            </w:r>
          </w:p>
        </w:tc>
        <w:tc>
          <w:tcPr>
            <w:tcW w:type="dxa" w:w="3744"/>
          </w:tcPr>
          <w:p>
            <w:pPr>
              <w:spacing w:after="40" w:line="240" w:lineRule="auto"/>
            </w:pPr>
            <w:r>
              <w:rPr>
                <w:sz w:val="19"/>
              </w:rPr>
              <w:t>24BIT0048</w:t>
            </w:r>
          </w:p>
        </w:tc>
      </w:tr>
      <w:tr>
        <w:trPr>
          <w:cantSplit w:val="true"/>
        </w:trPr>
        <w:tc>
          <w:tcPr>
            <w:tcW w:type="dxa" w:w="5616"/>
            <w:shd w:val="clear" w:color="auto" w:fill="F1F5F9"/>
          </w:tcPr>
          <w:p>
            <w:pPr>
              <w:spacing w:after="40" w:line="240" w:lineRule="auto"/>
            </w:pPr>
            <w:r>
              <w:rPr>
                <w:sz w:val="19"/>
              </w:rPr>
              <w:t>Lakshit Bhatia</w:t>
            </w:r>
          </w:p>
        </w:tc>
        <w:tc>
          <w:tcPr>
            <w:tcW w:type="dxa" w:w="3744"/>
            <w:shd w:val="clear" w:color="auto" w:fill="F1F5F9"/>
          </w:tcPr>
          <w:p>
            <w:pPr>
              <w:spacing w:after="40" w:line="240" w:lineRule="auto"/>
            </w:pPr>
            <w:r>
              <w:rPr>
                <w:sz w:val="19"/>
              </w:rPr>
              <w:t>24BIT0012</w:t>
            </w:r>
          </w:p>
        </w:tc>
      </w:tr>
    </w:tbl>
    <w:p>
      <w:pPr>
        <w:spacing w:after="40"/>
      </w:pPr>
    </w:p>
    <w:p>
      <w:pPr>
        <w:pStyle w:val="Heading1"/>
      </w:pPr>
      <w:r>
        <w:t>5. Students' Names</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1337"/>
            <w:shd w:val="clear" w:color="auto" w:fill="1F3864"/>
          </w:tcPr>
          <w:p>
            <w:pPr>
              <w:spacing w:after="40"/>
            </w:pPr>
            <w:r>
              <w:rPr>
                <w:b/>
                <w:color w:val="FFFFFF"/>
                <w:sz w:val="19"/>
              </w:rPr>
              <w:t>S. No.</w:t>
            </w:r>
          </w:p>
        </w:tc>
        <w:tc>
          <w:tcPr>
            <w:tcW w:type="dxa" w:w="5349"/>
            <w:shd w:val="clear" w:color="auto" w:fill="1F3864"/>
          </w:tcPr>
          <w:p>
            <w:pPr>
              <w:spacing w:after="40"/>
            </w:pPr>
            <w:r>
              <w:rPr>
                <w:b/>
                <w:color w:val="FFFFFF"/>
                <w:sz w:val="19"/>
              </w:rPr>
              <w:t>Name</w:t>
            </w:r>
          </w:p>
        </w:tc>
        <w:tc>
          <w:tcPr>
            <w:tcW w:type="dxa" w:w="2674"/>
            <w:shd w:val="clear" w:color="auto" w:fill="1F3864"/>
          </w:tcPr>
          <w:p>
            <w:pPr>
              <w:spacing w:after="40"/>
            </w:pPr>
            <w:r>
              <w:rPr>
                <w:b/>
                <w:color w:val="FFFFFF"/>
                <w:sz w:val="19"/>
              </w:rPr>
              <w:t>Register number</w:t>
            </w:r>
          </w:p>
        </w:tc>
      </w:tr>
      <w:tr>
        <w:trPr>
          <w:cantSplit w:val="true"/>
        </w:trPr>
        <w:tc>
          <w:tcPr>
            <w:tcW w:type="dxa" w:w="1337"/>
          </w:tcPr>
          <w:p>
            <w:pPr>
              <w:spacing w:after="40" w:line="240" w:lineRule="auto"/>
            </w:pPr>
            <w:r>
              <w:rPr>
                <w:sz w:val="19"/>
              </w:rPr>
              <w:t>1</w:t>
            </w:r>
          </w:p>
        </w:tc>
        <w:tc>
          <w:tcPr>
            <w:tcW w:type="dxa" w:w="5349"/>
          </w:tcPr>
          <w:p>
            <w:pPr>
              <w:spacing w:after="40" w:line="240" w:lineRule="auto"/>
            </w:pPr>
            <w:r>
              <w:rPr>
                <w:sz w:val="19"/>
              </w:rPr>
              <w:t>Mankirat Singh Bhatia</w:t>
            </w:r>
          </w:p>
        </w:tc>
        <w:tc>
          <w:tcPr>
            <w:tcW w:type="dxa" w:w="2674"/>
          </w:tcPr>
          <w:p>
            <w:pPr>
              <w:spacing w:after="40" w:line="240" w:lineRule="auto"/>
            </w:pPr>
            <w:r>
              <w:rPr>
                <w:sz w:val="19"/>
              </w:rPr>
              <w:t>24BIT0048</w:t>
            </w:r>
          </w:p>
        </w:tc>
      </w:tr>
      <w:tr>
        <w:trPr>
          <w:cantSplit w:val="true"/>
        </w:trPr>
        <w:tc>
          <w:tcPr>
            <w:tcW w:type="dxa" w:w="1337"/>
            <w:shd w:val="clear" w:color="auto" w:fill="F1F5F9"/>
          </w:tcPr>
          <w:p>
            <w:pPr>
              <w:spacing w:after="40" w:line="240" w:lineRule="auto"/>
            </w:pPr>
            <w:r>
              <w:rPr>
                <w:sz w:val="19"/>
              </w:rPr>
              <w:t>2</w:t>
            </w:r>
          </w:p>
        </w:tc>
        <w:tc>
          <w:tcPr>
            <w:tcW w:type="dxa" w:w="5349"/>
            <w:shd w:val="clear" w:color="auto" w:fill="F1F5F9"/>
          </w:tcPr>
          <w:p>
            <w:pPr>
              <w:spacing w:after="40" w:line="240" w:lineRule="auto"/>
            </w:pPr>
            <w:r>
              <w:rPr>
                <w:sz w:val="19"/>
              </w:rPr>
              <w:t>Lakshit Bhatia</w:t>
            </w:r>
          </w:p>
        </w:tc>
        <w:tc>
          <w:tcPr>
            <w:tcW w:type="dxa" w:w="2674"/>
            <w:shd w:val="clear" w:color="auto" w:fill="F1F5F9"/>
          </w:tcPr>
          <w:p>
            <w:pPr>
              <w:spacing w:after="40" w:line="240" w:lineRule="auto"/>
            </w:pPr>
            <w:r>
              <w:rPr>
                <w:sz w:val="19"/>
              </w:rPr>
              <w:t>24BIT0012</w:t>
            </w:r>
          </w:p>
        </w:tc>
      </w:tr>
    </w:tbl>
    <w:p>
      <w:pPr>
        <w:spacing w:after="40"/>
      </w:pPr>
    </w:p>
    <w:p>
      <w:pPr>
        <w:pStyle w:val="Heading1"/>
        <w:pageBreakBefore/>
      </w:pPr>
      <w:r>
        <w:t>6. Tools Used</w:t>
      </w:r>
    </w:p>
    <w:p>
      <w:pPr>
        <w:jc w:val="both"/>
      </w:pPr>
      <w:r>
        <w:t>Versions are those installed in the development environment (Ubuntu on Windows Subsystem for Linux 2, 12 CPU cores, 8 GB RAM, no GPU).</w:t>
      </w:r>
    </w:p>
    <w:tbl>
      <w:tblPr>
        <w:tblStyle w:val="TableGrid"/>
        <w:tblW w:type="auto" w:w="0"/>
        <w:jc w:val="center"/>
        <w:tblLayout w:type="fixed"/>
        <w:tblLook w:firstColumn="1" w:firstRow="1" w:lastColumn="0" w:lastRow="0" w:noHBand="0" w:noVBand="1" w:val="04A0"/>
        <w:tblLayout w:type="fixed"/>
      </w:tblPr>
      <w:tblGrid>
        <w:gridCol w:w="2353"/>
        <w:gridCol w:w="2353"/>
        <w:gridCol w:w="2353"/>
        <w:gridCol w:w="2353"/>
      </w:tblGrid>
      <w:tr>
        <w:trPr>
          <w:tblHeader w:val="true"/>
        </w:trPr>
        <w:tc>
          <w:tcPr>
            <w:tcW w:type="dxa" w:w="1308"/>
            <w:shd w:val="clear" w:color="auto" w:fill="1F3864"/>
          </w:tcPr>
          <w:p>
            <w:pPr>
              <w:spacing w:after="40"/>
            </w:pPr>
            <w:r>
              <w:rPr>
                <w:b/>
                <w:color w:val="FFFFFF"/>
                <w:sz w:val="19"/>
              </w:rPr>
              <w:t>Category</w:t>
            </w:r>
          </w:p>
        </w:tc>
        <w:tc>
          <w:tcPr>
            <w:tcW w:type="dxa" w:w="2617"/>
            <w:shd w:val="clear" w:color="auto" w:fill="1F3864"/>
          </w:tcPr>
          <w:p>
            <w:pPr>
              <w:spacing w:after="40"/>
            </w:pPr>
            <w:r>
              <w:rPr>
                <w:b/>
                <w:color w:val="FFFFFF"/>
                <w:sz w:val="19"/>
              </w:rPr>
              <w:t>Tool</w:t>
            </w:r>
          </w:p>
        </w:tc>
        <w:tc>
          <w:tcPr>
            <w:tcW w:type="dxa" w:w="1208"/>
            <w:shd w:val="clear" w:color="auto" w:fill="1F3864"/>
          </w:tcPr>
          <w:p>
            <w:pPr>
              <w:spacing w:after="40"/>
            </w:pPr>
            <w:r>
              <w:rPr>
                <w:b/>
                <w:color w:val="FFFFFF"/>
                <w:sz w:val="19"/>
              </w:rPr>
              <w:t>Version</w:t>
            </w:r>
          </w:p>
        </w:tc>
        <w:tc>
          <w:tcPr>
            <w:tcW w:type="dxa" w:w="4227"/>
            <w:shd w:val="clear" w:color="auto" w:fill="1F3864"/>
          </w:tcPr>
          <w:p>
            <w:pPr>
              <w:spacing w:after="40"/>
            </w:pPr>
            <w:r>
              <w:rPr>
                <w:b/>
                <w:color w:val="FFFFFF"/>
                <w:sz w:val="19"/>
              </w:rPr>
              <w:t>Purpose in the project</w:t>
            </w:r>
          </w:p>
        </w:tc>
      </w:tr>
      <w:tr>
        <w:trPr>
          <w:cantSplit w:val="true"/>
        </w:trPr>
        <w:tc>
          <w:tcPr>
            <w:tcW w:type="dxa" w:w="1308"/>
          </w:tcPr>
          <w:p>
            <w:pPr>
              <w:spacing w:after="40" w:line="240" w:lineRule="auto"/>
            </w:pPr>
            <w:r>
              <w:rPr>
                <w:sz w:val="19"/>
              </w:rPr>
              <w:t>Language</w:t>
            </w:r>
          </w:p>
        </w:tc>
        <w:tc>
          <w:tcPr>
            <w:tcW w:type="dxa" w:w="2617"/>
          </w:tcPr>
          <w:p>
            <w:pPr>
              <w:spacing w:after="40" w:line="240" w:lineRule="auto"/>
            </w:pPr>
            <w:r>
              <w:rPr>
                <w:sz w:val="19"/>
              </w:rPr>
              <w:t>Python</w:t>
            </w:r>
          </w:p>
        </w:tc>
        <w:tc>
          <w:tcPr>
            <w:tcW w:type="dxa" w:w="1208"/>
          </w:tcPr>
          <w:p>
            <w:pPr>
              <w:spacing w:after="40" w:line="240" w:lineRule="auto"/>
            </w:pPr>
            <w:r>
              <w:rPr>
                <w:sz w:val="19"/>
              </w:rPr>
              <w:t>3.11.17</w:t>
            </w:r>
          </w:p>
        </w:tc>
        <w:tc>
          <w:tcPr>
            <w:tcW w:type="dxa" w:w="4227"/>
          </w:tcPr>
          <w:p>
            <w:pPr>
              <w:spacing w:after="40" w:line="240" w:lineRule="auto"/>
            </w:pPr>
            <w:r>
              <w:rPr>
                <w:sz w:val="19"/>
              </w:rPr>
              <w:t>All backend, theory and decoding code</w:t>
            </w:r>
          </w:p>
        </w:tc>
      </w:tr>
      <w:tr>
        <w:trPr>
          <w:cantSplit w:val="true"/>
        </w:trPr>
        <w:tc>
          <w:tcPr>
            <w:tcW w:type="dxa" w:w="1308"/>
            <w:shd w:val="clear" w:color="auto" w:fill="F1F5F9"/>
          </w:tcPr>
          <w:p>
            <w:pPr>
              <w:spacing w:after="40" w:line="240" w:lineRule="auto"/>
            </w:pPr>
            <w:r>
              <w:rPr>
                <w:sz w:val="19"/>
              </w:rPr>
              <w:t>Theory core</w:t>
            </w:r>
          </w:p>
        </w:tc>
        <w:tc>
          <w:tcPr>
            <w:tcW w:type="dxa" w:w="2617"/>
            <w:shd w:val="clear" w:color="auto" w:fill="F1F5F9"/>
          </w:tcPr>
          <w:p>
            <w:pPr>
              <w:spacing w:after="40" w:line="240" w:lineRule="auto"/>
            </w:pPr>
            <w:r>
              <w:rPr>
                <w:sz w:val="19"/>
              </w:rPr>
              <w:t>Python standard library only</w:t>
            </w:r>
          </w:p>
        </w:tc>
        <w:tc>
          <w:tcPr>
            <w:tcW w:type="dxa" w:w="1208"/>
            <w:shd w:val="clear" w:color="auto" w:fill="F1F5F9"/>
          </w:tcPr>
          <w:p>
            <w:pPr>
              <w:spacing w:after="40" w:line="240" w:lineRule="auto"/>
            </w:pPr>
            <w:r>
              <w:rPr>
                <w:sz w:val="19"/>
              </w:rPr>
              <w:t>-</w:t>
            </w:r>
          </w:p>
        </w:tc>
        <w:tc>
          <w:tcPr>
            <w:tcW w:type="dxa" w:w="4227"/>
            <w:shd w:val="clear" w:color="auto" w:fill="F1F5F9"/>
          </w:tcPr>
          <w:p>
            <w:pPr>
              <w:spacing w:after="40" w:line="240" w:lineRule="auto"/>
            </w:pPr>
            <w:r>
              <w:rPr>
                <w:sz w:val="19"/>
              </w:rPr>
              <w:t xml:space="preserve">Regex parser, NFA, DFA, minimization, closure, grammar and PDA code; no automata or regex library, and </w:t>
            </w:r>
            <w:r>
              <w:rPr>
                <w:rFonts w:ascii="Consolas" w:hAnsi="Consolas" w:eastAsia="Consolas"/>
                <w:color w:val="9A1B4B"/>
                <w:sz w:val="16"/>
              </w:rPr>
              <w:t>re</w:t>
            </w:r>
            <w:r>
              <w:rPr>
                <w:sz w:val="19"/>
              </w:rPr>
              <w:t xml:space="preserve"> is used only in tests as an oracle</w:t>
            </w:r>
          </w:p>
        </w:tc>
      </w:tr>
      <w:tr>
        <w:trPr>
          <w:cantSplit w:val="true"/>
        </w:trPr>
        <w:tc>
          <w:tcPr>
            <w:tcW w:type="dxa" w:w="1308"/>
          </w:tcPr>
          <w:p>
            <w:pPr>
              <w:spacing w:after="40" w:line="240" w:lineRule="auto"/>
            </w:pPr>
            <w:r>
              <w:rPr>
                <w:sz w:val="19"/>
              </w:rPr>
              <w:t>Language model</w:t>
            </w:r>
          </w:p>
        </w:tc>
        <w:tc>
          <w:tcPr>
            <w:tcW w:type="dxa" w:w="2617"/>
          </w:tcPr>
          <w:p>
            <w:pPr>
              <w:spacing w:after="40" w:line="240" w:lineRule="auto"/>
            </w:pPr>
            <w:r>
              <w:rPr>
                <w:sz w:val="19"/>
              </w:rPr>
              <w:t>GPT-2 (124 M parameters), pretrained</w:t>
            </w:r>
          </w:p>
        </w:tc>
        <w:tc>
          <w:tcPr>
            <w:tcW w:type="dxa" w:w="1208"/>
          </w:tcPr>
          <w:p>
            <w:pPr>
              <w:spacing w:after="40" w:line="240" w:lineRule="auto"/>
            </w:pPr>
            <w:r>
              <w:rPr>
                <w:sz w:val="19"/>
              </w:rPr>
              <w:t>-</w:t>
            </w:r>
          </w:p>
        </w:tc>
        <w:tc>
          <w:tcPr>
            <w:tcW w:type="dxa" w:w="4227"/>
          </w:tcPr>
          <w:p>
            <w:pPr>
              <w:spacing w:after="40" w:line="240" w:lineRule="auto"/>
            </w:pPr>
            <w:r>
              <w:rPr>
                <w:sz w:val="19"/>
              </w:rPr>
              <w:t xml:space="preserve">Model that is constrained </w:t>
            </w:r>
            <w:r>
              <w:rPr>
                <w:sz w:val="19"/>
              </w:rPr>
              <w:t>[19]</w:t>
            </w:r>
          </w:p>
        </w:tc>
      </w:tr>
      <w:tr>
        <w:trPr>
          <w:cantSplit w:val="true"/>
        </w:trPr>
        <w:tc>
          <w:tcPr>
            <w:tcW w:type="dxa" w:w="1308"/>
            <w:shd w:val="clear" w:color="auto" w:fill="F1F5F9"/>
          </w:tcPr>
          <w:p>
            <w:pPr>
              <w:spacing w:after="40" w:line="240" w:lineRule="auto"/>
            </w:pPr>
            <w:r>
              <w:rPr>
                <w:sz w:val="19"/>
              </w:rPr>
              <w:t>Deep-learning stack</w:t>
            </w:r>
          </w:p>
        </w:tc>
        <w:tc>
          <w:tcPr>
            <w:tcW w:type="dxa" w:w="2617"/>
            <w:shd w:val="clear" w:color="auto" w:fill="F1F5F9"/>
          </w:tcPr>
          <w:p>
            <w:pPr>
              <w:spacing w:after="40" w:line="240" w:lineRule="auto"/>
            </w:pPr>
            <w:r>
              <w:rPr>
                <w:sz w:val="19"/>
              </w:rPr>
              <w:t>PyTorch (CPU build)</w:t>
            </w:r>
          </w:p>
        </w:tc>
        <w:tc>
          <w:tcPr>
            <w:tcW w:type="dxa" w:w="1208"/>
            <w:shd w:val="clear" w:color="auto" w:fill="F1F5F9"/>
          </w:tcPr>
          <w:p>
            <w:pPr>
              <w:spacing w:after="40" w:line="240" w:lineRule="auto"/>
            </w:pPr>
            <w:r>
              <w:rPr>
                <w:sz w:val="19"/>
              </w:rPr>
              <w:t>2.14.1</w:t>
            </w:r>
          </w:p>
        </w:tc>
        <w:tc>
          <w:tcPr>
            <w:tcW w:type="dxa" w:w="4227"/>
            <w:shd w:val="clear" w:color="auto" w:fill="F1F5F9"/>
          </w:tcPr>
          <w:p>
            <w:pPr>
              <w:spacing w:after="40" w:line="240" w:lineRule="auto"/>
            </w:pPr>
            <w:r>
              <w:rPr>
                <w:sz w:val="19"/>
              </w:rPr>
              <w:t>Tensor operations for the model and for masking logits</w:t>
            </w:r>
          </w:p>
        </w:tc>
      </w:tr>
      <w:tr>
        <w:trPr>
          <w:cantSplit w:val="true"/>
        </w:trPr>
        <w:tc>
          <w:tcPr>
            <w:tcW w:type="dxa" w:w="1308"/>
          </w:tcPr>
          <w:p>
            <w:pPr>
              <w:spacing w:after="40" w:line="240" w:lineRule="auto"/>
            </w:pPr>
          </w:p>
        </w:tc>
        <w:tc>
          <w:tcPr>
            <w:tcW w:type="dxa" w:w="2617"/>
          </w:tcPr>
          <w:p>
            <w:pPr>
              <w:spacing w:after="40" w:line="240" w:lineRule="auto"/>
            </w:pPr>
            <w:r>
              <w:rPr>
                <w:sz w:val="19"/>
              </w:rPr>
              <w:t>Hugging Face Transformers</w:t>
            </w:r>
          </w:p>
        </w:tc>
        <w:tc>
          <w:tcPr>
            <w:tcW w:type="dxa" w:w="1208"/>
          </w:tcPr>
          <w:p>
            <w:pPr>
              <w:spacing w:after="40" w:line="240" w:lineRule="auto"/>
            </w:pPr>
            <w:r>
              <w:rPr>
                <w:sz w:val="19"/>
              </w:rPr>
              <w:t>5.21.0</w:t>
            </w:r>
          </w:p>
        </w:tc>
        <w:tc>
          <w:tcPr>
            <w:tcW w:type="dxa" w:w="4227"/>
          </w:tcPr>
          <w:p>
            <w:pPr>
              <w:spacing w:after="40" w:line="240" w:lineRule="auto"/>
            </w:pPr>
            <w:r>
              <w:rPr>
                <w:sz w:val="19"/>
              </w:rPr>
              <w:t xml:space="preserve">Loads GPT-2 and its tokenizer </w:t>
            </w:r>
            <w:r>
              <w:rPr>
                <w:sz w:val="19"/>
              </w:rPr>
              <w:t>[22]</w:t>
            </w:r>
          </w:p>
        </w:tc>
      </w:tr>
      <w:tr>
        <w:trPr>
          <w:cantSplit w:val="true"/>
        </w:trPr>
        <w:tc>
          <w:tcPr>
            <w:tcW w:type="dxa" w:w="1308"/>
            <w:shd w:val="clear" w:color="auto" w:fill="F1F5F9"/>
          </w:tcPr>
          <w:p>
            <w:pPr>
              <w:spacing w:after="40" w:line="240" w:lineRule="auto"/>
            </w:pPr>
            <w:r>
              <w:rPr>
                <w:sz w:val="19"/>
              </w:rPr>
              <w:t>Backend</w:t>
            </w:r>
          </w:p>
        </w:tc>
        <w:tc>
          <w:tcPr>
            <w:tcW w:type="dxa" w:w="2617"/>
            <w:shd w:val="clear" w:color="auto" w:fill="F1F5F9"/>
          </w:tcPr>
          <w:p>
            <w:pPr>
              <w:spacing w:after="40" w:line="240" w:lineRule="auto"/>
            </w:pPr>
            <w:r>
              <w:rPr>
                <w:sz w:val="19"/>
              </w:rPr>
              <w:t>FastAPI</w:t>
            </w:r>
          </w:p>
        </w:tc>
        <w:tc>
          <w:tcPr>
            <w:tcW w:type="dxa" w:w="1208"/>
            <w:shd w:val="clear" w:color="auto" w:fill="F1F5F9"/>
          </w:tcPr>
          <w:p>
            <w:pPr>
              <w:spacing w:after="40" w:line="240" w:lineRule="auto"/>
            </w:pPr>
            <w:r>
              <w:rPr>
                <w:sz w:val="19"/>
              </w:rPr>
              <w:t>0.162.0</w:t>
            </w:r>
          </w:p>
        </w:tc>
        <w:tc>
          <w:tcPr>
            <w:tcW w:type="dxa" w:w="4227"/>
            <w:shd w:val="clear" w:color="auto" w:fill="F1F5F9"/>
          </w:tcPr>
          <w:p>
            <w:pPr>
              <w:spacing w:after="40" w:line="240" w:lineRule="auto"/>
            </w:pPr>
            <w:r>
              <w:rPr>
                <w:sz w:val="19"/>
              </w:rPr>
              <w:t>HTTP API, OpenAPI documentation</w:t>
            </w:r>
          </w:p>
        </w:tc>
      </w:tr>
      <w:tr>
        <w:trPr>
          <w:cantSplit w:val="true"/>
        </w:trPr>
        <w:tc>
          <w:tcPr>
            <w:tcW w:type="dxa" w:w="1308"/>
          </w:tcPr>
          <w:p>
            <w:pPr>
              <w:spacing w:after="40" w:line="240" w:lineRule="auto"/>
            </w:pPr>
          </w:p>
        </w:tc>
        <w:tc>
          <w:tcPr>
            <w:tcW w:type="dxa" w:w="2617"/>
          </w:tcPr>
          <w:p>
            <w:pPr>
              <w:spacing w:after="40" w:line="240" w:lineRule="auto"/>
            </w:pPr>
            <w:r>
              <w:rPr>
                <w:sz w:val="19"/>
              </w:rPr>
              <w:t>Uvicorn</w:t>
            </w:r>
          </w:p>
        </w:tc>
        <w:tc>
          <w:tcPr>
            <w:tcW w:type="dxa" w:w="1208"/>
          </w:tcPr>
          <w:p>
            <w:pPr>
              <w:spacing w:after="40" w:line="240" w:lineRule="auto"/>
            </w:pPr>
            <w:r>
              <w:rPr>
                <w:sz w:val="19"/>
              </w:rPr>
              <w:t>0.54.0</w:t>
            </w:r>
          </w:p>
        </w:tc>
        <w:tc>
          <w:tcPr>
            <w:tcW w:type="dxa" w:w="4227"/>
          </w:tcPr>
          <w:p>
            <w:pPr>
              <w:spacing w:after="40" w:line="240" w:lineRule="auto"/>
            </w:pPr>
            <w:r>
              <w:rPr>
                <w:sz w:val="19"/>
              </w:rPr>
              <w:t>ASGI server</w:t>
            </w:r>
          </w:p>
        </w:tc>
      </w:tr>
      <w:tr>
        <w:trPr>
          <w:cantSplit w:val="true"/>
        </w:trPr>
        <w:tc>
          <w:tcPr>
            <w:tcW w:type="dxa" w:w="1308"/>
            <w:shd w:val="clear" w:color="auto" w:fill="F1F5F9"/>
          </w:tcPr>
          <w:p>
            <w:pPr>
              <w:spacing w:after="40" w:line="240" w:lineRule="auto"/>
            </w:pPr>
          </w:p>
        </w:tc>
        <w:tc>
          <w:tcPr>
            <w:tcW w:type="dxa" w:w="2617"/>
            <w:shd w:val="clear" w:color="auto" w:fill="F1F5F9"/>
          </w:tcPr>
          <w:p>
            <w:pPr>
              <w:spacing w:after="40" w:line="240" w:lineRule="auto"/>
            </w:pPr>
            <w:r>
              <w:rPr>
                <w:sz w:val="19"/>
              </w:rPr>
              <w:t>Pydantic / pydantic-settings</w:t>
            </w:r>
          </w:p>
        </w:tc>
        <w:tc>
          <w:tcPr>
            <w:tcW w:type="dxa" w:w="1208"/>
            <w:shd w:val="clear" w:color="auto" w:fill="F1F5F9"/>
          </w:tcPr>
          <w:p>
            <w:pPr>
              <w:spacing w:after="40" w:line="240" w:lineRule="auto"/>
            </w:pPr>
            <w:r>
              <w:rPr>
                <w:sz w:val="19"/>
              </w:rPr>
              <w:t>2.14.1 / 2.16.2</w:t>
            </w:r>
          </w:p>
        </w:tc>
        <w:tc>
          <w:tcPr>
            <w:tcW w:type="dxa" w:w="4227"/>
            <w:shd w:val="clear" w:color="auto" w:fill="F1F5F9"/>
          </w:tcPr>
          <w:p>
            <w:pPr>
              <w:spacing w:after="40" w:line="240" w:lineRule="auto"/>
            </w:pPr>
            <w:r>
              <w:rPr>
                <w:sz w:val="19"/>
              </w:rPr>
              <w:t>Request and response models; configuration from environment variables</w:t>
            </w:r>
          </w:p>
        </w:tc>
      </w:tr>
      <w:tr>
        <w:trPr>
          <w:cantSplit w:val="true"/>
        </w:trPr>
        <w:tc>
          <w:tcPr>
            <w:tcW w:type="dxa" w:w="1308"/>
          </w:tcPr>
          <w:p>
            <w:pPr>
              <w:spacing w:after="40" w:line="240" w:lineRule="auto"/>
            </w:pPr>
          </w:p>
        </w:tc>
        <w:tc>
          <w:tcPr>
            <w:tcW w:type="dxa" w:w="2617"/>
          </w:tcPr>
          <w:p>
            <w:pPr>
              <w:spacing w:after="40" w:line="240" w:lineRule="auto"/>
            </w:pPr>
            <w:r>
              <w:rPr>
                <w:sz w:val="19"/>
              </w:rPr>
              <w:t>sse-starlette</w:t>
            </w:r>
          </w:p>
        </w:tc>
        <w:tc>
          <w:tcPr>
            <w:tcW w:type="dxa" w:w="1208"/>
          </w:tcPr>
          <w:p>
            <w:pPr>
              <w:spacing w:after="40" w:line="240" w:lineRule="auto"/>
            </w:pPr>
            <w:r>
              <w:rPr>
                <w:sz w:val="19"/>
              </w:rPr>
              <w:t>3.6.0</w:t>
            </w:r>
          </w:p>
        </w:tc>
        <w:tc>
          <w:tcPr>
            <w:tcW w:type="dxa" w:w="4227"/>
          </w:tcPr>
          <w:p>
            <w:pPr>
              <w:spacing w:after="40" w:line="240" w:lineRule="auto"/>
            </w:pPr>
            <w:r>
              <w:rPr>
                <w:sz w:val="19"/>
              </w:rPr>
              <w:t>Server-Sent Events for token streaming</w:t>
            </w:r>
          </w:p>
        </w:tc>
      </w:tr>
      <w:tr>
        <w:trPr>
          <w:cantSplit w:val="true"/>
        </w:trPr>
        <w:tc>
          <w:tcPr>
            <w:tcW w:type="dxa" w:w="1308"/>
            <w:shd w:val="clear" w:color="auto" w:fill="F1F5F9"/>
          </w:tcPr>
          <w:p>
            <w:pPr>
              <w:spacing w:after="40" w:line="240" w:lineRule="auto"/>
            </w:pPr>
            <w:r>
              <w:rPr>
                <w:sz w:val="19"/>
              </w:rPr>
              <w:t>Frontend</w:t>
            </w:r>
          </w:p>
        </w:tc>
        <w:tc>
          <w:tcPr>
            <w:tcW w:type="dxa" w:w="2617"/>
            <w:shd w:val="clear" w:color="auto" w:fill="F1F5F9"/>
          </w:tcPr>
          <w:p>
            <w:pPr>
              <w:spacing w:after="40" w:line="240" w:lineRule="auto"/>
            </w:pPr>
            <w:r>
              <w:rPr>
                <w:sz w:val="19"/>
              </w:rPr>
              <w:t>React</w:t>
            </w:r>
          </w:p>
        </w:tc>
        <w:tc>
          <w:tcPr>
            <w:tcW w:type="dxa" w:w="1208"/>
            <w:shd w:val="clear" w:color="auto" w:fill="F1F5F9"/>
          </w:tcPr>
          <w:p>
            <w:pPr>
              <w:spacing w:after="40" w:line="240" w:lineRule="auto"/>
            </w:pPr>
            <w:r>
              <w:rPr>
                <w:sz w:val="19"/>
              </w:rPr>
              <w:t>18.3.1</w:t>
            </w:r>
          </w:p>
        </w:tc>
        <w:tc>
          <w:tcPr>
            <w:tcW w:type="dxa" w:w="4227"/>
            <w:shd w:val="clear" w:color="auto" w:fill="F1F5F9"/>
          </w:tcPr>
          <w:p>
            <w:pPr>
              <w:spacing w:after="40" w:line="240" w:lineRule="auto"/>
            </w:pPr>
            <w:r>
              <w:rPr>
                <w:sz w:val="19"/>
              </w:rPr>
              <w:t>User interface</w:t>
            </w:r>
          </w:p>
        </w:tc>
      </w:tr>
      <w:tr>
        <w:trPr>
          <w:cantSplit w:val="true"/>
        </w:trPr>
        <w:tc>
          <w:tcPr>
            <w:tcW w:type="dxa" w:w="1308"/>
          </w:tcPr>
          <w:p>
            <w:pPr>
              <w:spacing w:after="40" w:line="240" w:lineRule="auto"/>
            </w:pPr>
          </w:p>
        </w:tc>
        <w:tc>
          <w:tcPr>
            <w:tcW w:type="dxa" w:w="2617"/>
          </w:tcPr>
          <w:p>
            <w:pPr>
              <w:spacing w:after="40" w:line="240" w:lineRule="auto"/>
            </w:pPr>
            <w:r>
              <w:rPr>
                <w:sz w:val="19"/>
              </w:rPr>
              <w:t>TypeScript</w:t>
            </w:r>
          </w:p>
        </w:tc>
        <w:tc>
          <w:tcPr>
            <w:tcW w:type="dxa" w:w="1208"/>
          </w:tcPr>
          <w:p>
            <w:pPr>
              <w:spacing w:after="40" w:line="240" w:lineRule="auto"/>
            </w:pPr>
            <w:r>
              <w:rPr>
                <w:sz w:val="19"/>
              </w:rPr>
              <w:t>5.9.3</w:t>
            </w:r>
          </w:p>
        </w:tc>
        <w:tc>
          <w:tcPr>
            <w:tcW w:type="dxa" w:w="4227"/>
          </w:tcPr>
          <w:p>
            <w:pPr>
              <w:spacing w:after="40" w:line="240" w:lineRule="auto"/>
            </w:pPr>
            <w:r>
              <w:rPr>
                <w:sz w:val="19"/>
              </w:rPr>
              <w:t>Strictly typed frontend code; types generated from the backend schema</w:t>
            </w:r>
          </w:p>
        </w:tc>
      </w:tr>
      <w:tr>
        <w:trPr>
          <w:cantSplit w:val="true"/>
        </w:trPr>
        <w:tc>
          <w:tcPr>
            <w:tcW w:type="dxa" w:w="1308"/>
            <w:shd w:val="clear" w:color="auto" w:fill="F1F5F9"/>
          </w:tcPr>
          <w:p>
            <w:pPr>
              <w:spacing w:after="40" w:line="240" w:lineRule="auto"/>
            </w:pPr>
          </w:p>
        </w:tc>
        <w:tc>
          <w:tcPr>
            <w:tcW w:type="dxa" w:w="2617"/>
            <w:shd w:val="clear" w:color="auto" w:fill="F1F5F9"/>
          </w:tcPr>
          <w:p>
            <w:pPr>
              <w:spacing w:after="40" w:line="240" w:lineRule="auto"/>
            </w:pPr>
            <w:r>
              <w:rPr>
                <w:sz w:val="19"/>
              </w:rPr>
              <w:t>Vite</w:t>
            </w:r>
          </w:p>
        </w:tc>
        <w:tc>
          <w:tcPr>
            <w:tcW w:type="dxa" w:w="1208"/>
            <w:shd w:val="clear" w:color="auto" w:fill="F1F5F9"/>
          </w:tcPr>
          <w:p>
            <w:pPr>
              <w:spacing w:after="40" w:line="240" w:lineRule="auto"/>
            </w:pPr>
            <w:r>
              <w:rPr>
                <w:sz w:val="19"/>
              </w:rPr>
              <w:t>8.3.5</w:t>
            </w:r>
          </w:p>
        </w:tc>
        <w:tc>
          <w:tcPr>
            <w:tcW w:type="dxa" w:w="4227"/>
            <w:shd w:val="clear" w:color="auto" w:fill="F1F5F9"/>
          </w:tcPr>
          <w:p>
            <w:pPr>
              <w:spacing w:after="40" w:line="240" w:lineRule="auto"/>
            </w:pPr>
            <w:r>
              <w:rPr>
                <w:sz w:val="19"/>
              </w:rPr>
              <w:t>Build tool and development server</w:t>
            </w:r>
          </w:p>
        </w:tc>
      </w:tr>
      <w:tr>
        <w:trPr>
          <w:cantSplit w:val="true"/>
        </w:trPr>
        <w:tc>
          <w:tcPr>
            <w:tcW w:type="dxa" w:w="1308"/>
          </w:tcPr>
          <w:p>
            <w:pPr>
              <w:spacing w:after="40" w:line="240" w:lineRule="auto"/>
            </w:pPr>
          </w:p>
        </w:tc>
        <w:tc>
          <w:tcPr>
            <w:tcW w:type="dxa" w:w="2617"/>
          </w:tcPr>
          <w:p>
            <w:pPr>
              <w:spacing w:after="40" w:line="240" w:lineRule="auto"/>
            </w:pPr>
            <w:r>
              <w:rPr>
                <w:sz w:val="19"/>
              </w:rPr>
              <w:t>Tailwind CSS</w:t>
            </w:r>
          </w:p>
        </w:tc>
        <w:tc>
          <w:tcPr>
            <w:tcW w:type="dxa" w:w="1208"/>
          </w:tcPr>
          <w:p>
            <w:pPr>
              <w:spacing w:after="40" w:line="240" w:lineRule="auto"/>
            </w:pPr>
            <w:r>
              <w:rPr>
                <w:sz w:val="19"/>
              </w:rPr>
              <w:t>4.3.3</w:t>
            </w:r>
          </w:p>
        </w:tc>
        <w:tc>
          <w:tcPr>
            <w:tcW w:type="dxa" w:w="4227"/>
          </w:tcPr>
          <w:p>
            <w:pPr>
              <w:spacing w:after="40" w:line="240" w:lineRule="auto"/>
            </w:pPr>
            <w:r>
              <w:rPr>
                <w:sz w:val="19"/>
              </w:rPr>
              <w:t>Styling, light and dark themes</w:t>
            </w:r>
          </w:p>
        </w:tc>
      </w:tr>
      <w:tr>
        <w:trPr>
          <w:cantSplit w:val="true"/>
        </w:trPr>
        <w:tc>
          <w:tcPr>
            <w:tcW w:type="dxa" w:w="1308"/>
            <w:shd w:val="clear" w:color="auto" w:fill="F1F5F9"/>
          </w:tcPr>
          <w:p>
            <w:pPr>
              <w:spacing w:after="40" w:line="240" w:lineRule="auto"/>
            </w:pPr>
          </w:p>
        </w:tc>
        <w:tc>
          <w:tcPr>
            <w:tcW w:type="dxa" w:w="2617"/>
            <w:shd w:val="clear" w:color="auto" w:fill="F1F5F9"/>
          </w:tcPr>
          <w:p>
            <w:pPr>
              <w:spacing w:after="40" w:line="240" w:lineRule="auto"/>
            </w:pPr>
            <w:r>
              <w:rPr>
                <w:sz w:val="19"/>
              </w:rPr>
              <w:t>Viz.js (Graphviz in WebAssembly)</w:t>
            </w:r>
          </w:p>
        </w:tc>
        <w:tc>
          <w:tcPr>
            <w:tcW w:type="dxa" w:w="1208"/>
            <w:shd w:val="clear" w:color="auto" w:fill="F1F5F9"/>
          </w:tcPr>
          <w:p>
            <w:pPr>
              <w:spacing w:after="40" w:line="240" w:lineRule="auto"/>
            </w:pPr>
            <w:r>
              <w:rPr>
                <w:sz w:val="19"/>
              </w:rPr>
              <w:t>3.31.0</w:t>
            </w:r>
          </w:p>
        </w:tc>
        <w:tc>
          <w:tcPr>
            <w:tcW w:type="dxa" w:w="4227"/>
            <w:shd w:val="clear" w:color="auto" w:fill="F1F5F9"/>
          </w:tcPr>
          <w:p>
            <w:pPr>
              <w:spacing w:after="40" w:line="240" w:lineRule="auto"/>
            </w:pPr>
            <w:r>
              <w:rPr>
                <w:sz w:val="19"/>
              </w:rPr>
              <w:t xml:space="preserve">Draws automata in the browser </w:t>
            </w:r>
            <w:r>
              <w:rPr>
                <w:sz w:val="19"/>
              </w:rPr>
              <w:t>[27]</w:t>
            </w:r>
          </w:p>
        </w:tc>
      </w:tr>
      <w:tr>
        <w:trPr>
          <w:cantSplit w:val="true"/>
        </w:trPr>
        <w:tc>
          <w:tcPr>
            <w:tcW w:type="dxa" w:w="1308"/>
          </w:tcPr>
          <w:p>
            <w:pPr>
              <w:spacing w:after="40" w:line="240" w:lineRule="auto"/>
            </w:pPr>
            <w:r>
              <w:rPr>
                <w:sz w:val="19"/>
              </w:rPr>
              <w:t>Testing and quality</w:t>
            </w:r>
          </w:p>
        </w:tc>
        <w:tc>
          <w:tcPr>
            <w:tcW w:type="dxa" w:w="2617"/>
          </w:tcPr>
          <w:p>
            <w:pPr>
              <w:spacing w:after="40" w:line="240" w:lineRule="auto"/>
            </w:pPr>
            <w:r>
              <w:rPr>
                <w:sz w:val="19"/>
              </w:rPr>
              <w:t>pytest / Hypothesis</w:t>
            </w:r>
          </w:p>
        </w:tc>
        <w:tc>
          <w:tcPr>
            <w:tcW w:type="dxa" w:w="1208"/>
          </w:tcPr>
          <w:p>
            <w:pPr>
              <w:spacing w:after="40" w:line="240" w:lineRule="auto"/>
            </w:pPr>
            <w:r>
              <w:rPr>
                <w:sz w:val="19"/>
              </w:rPr>
              <w:t>9.2.0 / 6.170.12</w:t>
            </w:r>
          </w:p>
        </w:tc>
        <w:tc>
          <w:tcPr>
            <w:tcW w:type="dxa" w:w="4227"/>
          </w:tcPr>
          <w:p>
            <w:pPr>
              <w:spacing w:after="40" w:line="240" w:lineRule="auto"/>
            </w:pPr>
            <w:r>
              <w:rPr>
                <w:sz w:val="19"/>
              </w:rPr>
              <w:t xml:space="preserve">Unit and property-based tests </w:t>
            </w:r>
            <w:r>
              <w:rPr>
                <w:sz w:val="19"/>
              </w:rPr>
              <w:t>[25]</w:t>
            </w:r>
          </w:p>
        </w:tc>
      </w:tr>
      <w:tr>
        <w:trPr>
          <w:cantSplit w:val="true"/>
        </w:trPr>
        <w:tc>
          <w:tcPr>
            <w:tcW w:type="dxa" w:w="1308"/>
            <w:shd w:val="clear" w:color="auto" w:fill="F1F5F9"/>
          </w:tcPr>
          <w:p>
            <w:pPr>
              <w:spacing w:after="40" w:line="240" w:lineRule="auto"/>
            </w:pPr>
          </w:p>
        </w:tc>
        <w:tc>
          <w:tcPr>
            <w:tcW w:type="dxa" w:w="2617"/>
            <w:shd w:val="clear" w:color="auto" w:fill="F1F5F9"/>
          </w:tcPr>
          <w:p>
            <w:pPr>
              <w:spacing w:after="40" w:line="240" w:lineRule="auto"/>
            </w:pPr>
            <w:r>
              <w:rPr>
                <w:sz w:val="19"/>
              </w:rPr>
              <w:t>Vitest and Testing Library</w:t>
            </w:r>
          </w:p>
        </w:tc>
        <w:tc>
          <w:tcPr>
            <w:tcW w:type="dxa" w:w="1208"/>
            <w:shd w:val="clear" w:color="auto" w:fill="F1F5F9"/>
          </w:tcPr>
          <w:p>
            <w:pPr>
              <w:spacing w:after="40" w:line="240" w:lineRule="auto"/>
            </w:pPr>
            <w:r>
              <w:rPr>
                <w:sz w:val="19"/>
              </w:rPr>
              <w:t>4.1.12</w:t>
            </w:r>
          </w:p>
        </w:tc>
        <w:tc>
          <w:tcPr>
            <w:tcW w:type="dxa" w:w="4227"/>
            <w:shd w:val="clear" w:color="auto" w:fill="F1F5F9"/>
          </w:tcPr>
          <w:p>
            <w:pPr>
              <w:spacing w:after="40" w:line="240" w:lineRule="auto"/>
            </w:pPr>
            <w:r>
              <w:rPr>
                <w:sz w:val="19"/>
              </w:rPr>
              <w:t>Frontend tests</w:t>
            </w:r>
          </w:p>
        </w:tc>
      </w:tr>
      <w:tr>
        <w:trPr>
          <w:cantSplit w:val="true"/>
        </w:trPr>
        <w:tc>
          <w:tcPr>
            <w:tcW w:type="dxa" w:w="1308"/>
          </w:tcPr>
          <w:p>
            <w:pPr>
              <w:spacing w:after="40" w:line="240" w:lineRule="auto"/>
            </w:pPr>
          </w:p>
        </w:tc>
        <w:tc>
          <w:tcPr>
            <w:tcW w:type="dxa" w:w="2617"/>
          </w:tcPr>
          <w:p>
            <w:pPr>
              <w:spacing w:after="40" w:line="240" w:lineRule="auto"/>
            </w:pPr>
            <w:r>
              <w:rPr>
                <w:sz w:val="19"/>
              </w:rPr>
              <w:t>ruff / mypy</w:t>
            </w:r>
          </w:p>
        </w:tc>
        <w:tc>
          <w:tcPr>
            <w:tcW w:type="dxa" w:w="1208"/>
          </w:tcPr>
          <w:p>
            <w:pPr>
              <w:spacing w:after="40" w:line="240" w:lineRule="auto"/>
            </w:pPr>
            <w:r>
              <w:rPr>
                <w:sz w:val="19"/>
              </w:rPr>
              <w:t>0.17.3 / 2.4.0</w:t>
            </w:r>
          </w:p>
        </w:tc>
        <w:tc>
          <w:tcPr>
            <w:tcW w:type="dxa" w:w="4227"/>
          </w:tcPr>
          <w:p>
            <w:pPr>
              <w:spacing w:after="40" w:line="240" w:lineRule="auto"/>
            </w:pPr>
            <w:r>
              <w:rPr>
                <w:sz w:val="19"/>
              </w:rPr>
              <w:t>Linting; static type checking of the theory core</w:t>
            </w:r>
          </w:p>
        </w:tc>
      </w:tr>
      <w:tr>
        <w:trPr>
          <w:cantSplit w:val="true"/>
        </w:trPr>
        <w:tc>
          <w:tcPr>
            <w:tcW w:type="dxa" w:w="1308"/>
            <w:shd w:val="clear" w:color="auto" w:fill="F1F5F9"/>
          </w:tcPr>
          <w:p>
            <w:pPr>
              <w:spacing w:after="40" w:line="240" w:lineRule="auto"/>
            </w:pPr>
            <w:r>
              <w:rPr>
                <w:sz w:val="19"/>
              </w:rPr>
              <w:t>Runtime</w:t>
            </w:r>
          </w:p>
        </w:tc>
        <w:tc>
          <w:tcPr>
            <w:tcW w:type="dxa" w:w="2617"/>
            <w:shd w:val="clear" w:color="auto" w:fill="F1F5F9"/>
          </w:tcPr>
          <w:p>
            <w:pPr>
              <w:spacing w:after="40" w:line="240" w:lineRule="auto"/>
            </w:pPr>
            <w:r>
              <w:rPr>
                <w:sz w:val="19"/>
              </w:rPr>
              <w:t>Node.js / npm</w:t>
            </w:r>
          </w:p>
        </w:tc>
        <w:tc>
          <w:tcPr>
            <w:tcW w:type="dxa" w:w="1208"/>
            <w:shd w:val="clear" w:color="auto" w:fill="F1F5F9"/>
          </w:tcPr>
          <w:p>
            <w:pPr>
              <w:spacing w:after="40" w:line="240" w:lineRule="auto"/>
            </w:pPr>
            <w:r>
              <w:rPr>
                <w:sz w:val="19"/>
              </w:rPr>
              <w:t>20.20.2 / 10.8.2</w:t>
            </w:r>
          </w:p>
        </w:tc>
        <w:tc>
          <w:tcPr>
            <w:tcW w:type="dxa" w:w="4227"/>
            <w:shd w:val="clear" w:color="auto" w:fill="F1F5F9"/>
          </w:tcPr>
          <w:p>
            <w:pPr>
              <w:spacing w:after="40" w:line="240" w:lineRule="auto"/>
            </w:pPr>
            <w:r>
              <w:rPr>
                <w:sz w:val="19"/>
              </w:rPr>
              <w:t>Frontend toolchain</w:t>
            </w:r>
          </w:p>
        </w:tc>
      </w:tr>
      <w:tr>
        <w:trPr>
          <w:cantSplit w:val="true"/>
        </w:trPr>
        <w:tc>
          <w:tcPr>
            <w:tcW w:type="dxa" w:w="1308"/>
          </w:tcPr>
          <w:p>
            <w:pPr>
              <w:spacing w:after="40" w:line="240" w:lineRule="auto"/>
            </w:pPr>
            <w:r>
              <w:rPr>
                <w:sz w:val="19"/>
              </w:rPr>
              <w:t>Delivery</w:t>
            </w:r>
          </w:p>
        </w:tc>
        <w:tc>
          <w:tcPr>
            <w:tcW w:type="dxa" w:w="2617"/>
          </w:tcPr>
          <w:p>
            <w:pPr>
              <w:spacing w:after="40" w:line="240" w:lineRule="auto"/>
            </w:pPr>
            <w:r>
              <w:rPr>
                <w:sz w:val="19"/>
              </w:rPr>
              <w:t>Git and GitHub; GitHub Actions</w:t>
            </w:r>
          </w:p>
        </w:tc>
        <w:tc>
          <w:tcPr>
            <w:tcW w:type="dxa" w:w="1208"/>
          </w:tcPr>
          <w:p>
            <w:pPr>
              <w:spacing w:after="40" w:line="240" w:lineRule="auto"/>
            </w:pPr>
            <w:r>
              <w:rPr>
                <w:sz w:val="19"/>
              </w:rPr>
              <w:t>-</w:t>
            </w:r>
          </w:p>
        </w:tc>
        <w:tc>
          <w:tcPr>
            <w:tcW w:type="dxa" w:w="4227"/>
          </w:tcPr>
          <w:p>
            <w:pPr>
              <w:spacing w:after="40" w:line="240" w:lineRule="auto"/>
            </w:pPr>
            <w:r>
              <w:rPr>
                <w:sz w:val="19"/>
              </w:rPr>
              <w:t>Version control, continuous integration</w:t>
            </w:r>
          </w:p>
        </w:tc>
      </w:tr>
      <w:tr>
        <w:trPr>
          <w:cantSplit w:val="true"/>
        </w:trPr>
        <w:tc>
          <w:tcPr>
            <w:tcW w:type="dxa" w:w="1308"/>
            <w:shd w:val="clear" w:color="auto" w:fill="F1F5F9"/>
          </w:tcPr>
          <w:p>
            <w:pPr>
              <w:spacing w:after="40" w:line="240" w:lineRule="auto"/>
            </w:pPr>
          </w:p>
        </w:tc>
        <w:tc>
          <w:tcPr>
            <w:tcW w:type="dxa" w:w="2617"/>
            <w:shd w:val="clear" w:color="auto" w:fill="F1F5F9"/>
          </w:tcPr>
          <w:p>
            <w:pPr>
              <w:spacing w:after="40" w:line="240" w:lineRule="auto"/>
            </w:pPr>
            <w:r>
              <w:rPr>
                <w:sz w:val="19"/>
              </w:rPr>
              <w:t>Docker (Dockerfile and compose file written)</w:t>
            </w:r>
          </w:p>
        </w:tc>
        <w:tc>
          <w:tcPr>
            <w:tcW w:type="dxa" w:w="1208"/>
            <w:shd w:val="clear" w:color="auto" w:fill="F1F5F9"/>
          </w:tcPr>
          <w:p>
            <w:pPr>
              <w:spacing w:after="40" w:line="240" w:lineRule="auto"/>
            </w:pPr>
            <w:r>
              <w:rPr>
                <w:sz w:val="19"/>
              </w:rPr>
              <w:t>-</w:t>
            </w:r>
          </w:p>
        </w:tc>
        <w:tc>
          <w:tcPr>
            <w:tcW w:type="dxa" w:w="4227"/>
            <w:shd w:val="clear" w:color="auto" w:fill="F1F5F9"/>
          </w:tcPr>
          <w:p>
            <w:pPr>
              <w:spacing w:after="40" w:line="240" w:lineRule="auto"/>
            </w:pPr>
            <w:r>
              <w:rPr>
                <w:sz w:val="19"/>
              </w:rPr>
              <w:t>Container packaging; the image was not built on the development machine</w:t>
            </w:r>
          </w:p>
        </w:tc>
      </w:tr>
      <w:tr>
        <w:trPr>
          <w:cantSplit w:val="true"/>
        </w:trPr>
        <w:tc>
          <w:tcPr>
            <w:tcW w:type="dxa" w:w="1308"/>
          </w:tcPr>
          <w:p>
            <w:pPr>
              <w:spacing w:after="40" w:line="240" w:lineRule="auto"/>
            </w:pPr>
            <w:r>
              <w:rPr>
                <w:sz w:val="19"/>
              </w:rPr>
              <w:t>Environment</w:t>
            </w:r>
          </w:p>
        </w:tc>
        <w:tc>
          <w:tcPr>
            <w:tcW w:type="dxa" w:w="2617"/>
          </w:tcPr>
          <w:p>
            <w:pPr>
              <w:spacing w:after="40" w:line="240" w:lineRule="auto"/>
            </w:pPr>
            <w:r>
              <w:rPr>
                <w:sz w:val="19"/>
              </w:rPr>
              <w:t>Ubuntu on WSL2; Visual Studio Code; Google Chrome (headless)</w:t>
            </w:r>
          </w:p>
        </w:tc>
        <w:tc>
          <w:tcPr>
            <w:tcW w:type="dxa" w:w="1208"/>
          </w:tcPr>
          <w:p>
            <w:pPr>
              <w:spacing w:after="40" w:line="240" w:lineRule="auto"/>
            </w:pPr>
            <w:r>
              <w:rPr>
                <w:sz w:val="19"/>
              </w:rPr>
              <w:t>-</w:t>
            </w:r>
          </w:p>
        </w:tc>
        <w:tc>
          <w:tcPr>
            <w:tcW w:type="dxa" w:w="4227"/>
          </w:tcPr>
          <w:p>
            <w:pPr>
              <w:spacing w:after="40" w:line="240" w:lineRule="auto"/>
            </w:pPr>
            <w:r>
              <w:rPr>
                <w:sz w:val="19"/>
              </w:rPr>
              <w:t>Development, and capture of the screenshots in this report</w:t>
            </w:r>
          </w:p>
        </w:tc>
      </w:tr>
      <w:tr>
        <w:trPr>
          <w:cantSplit w:val="true"/>
        </w:trPr>
        <w:tc>
          <w:tcPr>
            <w:tcW w:type="dxa" w:w="1308"/>
            <w:shd w:val="clear" w:color="auto" w:fill="F1F5F9"/>
          </w:tcPr>
          <w:p>
            <w:pPr>
              <w:spacing w:after="40" w:line="240" w:lineRule="auto"/>
            </w:pPr>
            <w:r>
              <w:rPr>
                <w:sz w:val="19"/>
              </w:rPr>
              <w:t>AI assistance</w:t>
            </w:r>
          </w:p>
        </w:tc>
        <w:tc>
          <w:tcPr>
            <w:tcW w:type="dxa" w:w="2617"/>
            <w:shd w:val="clear" w:color="auto" w:fill="F1F5F9"/>
          </w:tcPr>
          <w:p>
            <w:pPr>
              <w:spacing w:after="40" w:line="240" w:lineRule="auto"/>
            </w:pPr>
            <w:r>
              <w:rPr>
                <w:sz w:val="19"/>
              </w:rPr>
              <w:t>Claude Code (AI coding assistant)</w:t>
            </w:r>
          </w:p>
        </w:tc>
        <w:tc>
          <w:tcPr>
            <w:tcW w:type="dxa" w:w="1208"/>
            <w:shd w:val="clear" w:color="auto" w:fill="F1F5F9"/>
          </w:tcPr>
          <w:p>
            <w:pPr>
              <w:spacing w:after="40" w:line="240" w:lineRule="auto"/>
            </w:pPr>
            <w:r>
              <w:rPr>
                <w:sz w:val="19"/>
              </w:rPr>
              <w:t>-</w:t>
            </w:r>
          </w:p>
        </w:tc>
        <w:tc>
          <w:tcPr>
            <w:tcW w:type="dxa" w:w="4227"/>
            <w:shd w:val="clear" w:color="auto" w:fill="F1F5F9"/>
          </w:tcPr>
          <w:p>
            <w:pPr>
              <w:spacing w:after="40" w:line="240" w:lineRule="auto"/>
            </w:pPr>
            <w:r>
              <w:rPr>
                <w:sz w:val="19"/>
              </w:rPr>
              <w:t>Used during development for code generation, review and debugging; disclosed here for transparency</w:t>
            </w:r>
          </w:p>
        </w:tc>
      </w:tr>
    </w:tbl>
    <w:p>
      <w:pPr>
        <w:spacing w:after="40"/>
      </w:pPr>
    </w:p>
    <w:p>
      <w:pPr>
        <w:pStyle w:val="Heading1"/>
        <w:pageBreakBefore/>
      </w:pPr>
      <w:r>
        <w:t>7. Highlights and Features</w:t>
      </w:r>
    </w:p>
    <w:p>
      <w:pPr>
        <w:pStyle w:val="ListBullet"/>
        <w:spacing w:after="60"/>
        <w:jc w:val="both"/>
      </w:pPr>
      <w:r>
        <w:rPr>
          <w:b/>
        </w:rPr>
        <w:t>Guaranteed format.</w:t>
      </w:r>
      <w:r>
        <w:t xml:space="preserve"> The output of GPT-2 always matches the specification: every allowed token keeps the automaton in a </w:t>
      </w:r>
      <w:r>
        <w:rPr>
          <w:i/>
        </w:rPr>
        <w:t>live</w:t>
      </w:r>
      <w:r>
        <w:t xml:space="preserve"> state, and end-of-text is permitted only in an accepting state. In 108 of 108 benchmark runs the output was valid.</w:t>
      </w:r>
    </w:p>
    <w:p>
      <w:pPr>
        <w:pStyle w:val="ListBullet"/>
        <w:spacing w:after="60"/>
        <w:jc w:val="both"/>
      </w:pPr>
      <w:r>
        <w:rPr>
          <w:b/>
        </w:rPr>
        <w:t>Everything from scratch.</w:t>
      </w:r>
      <w:r>
        <w:t xml:space="preserve"> Regex parser, Thompson's construction, epsilon-closure, subset construction, two minimization algorithms (table filling and Moore's partition refinement), product, complement, concatenation, star, equivalence, DFA-to-regex, FIRST/FOLLOW, LL(1) table and pushdown automaton are all implemented in the project with only the Python standard library.</w:t>
      </w:r>
    </w:p>
    <w:p>
      <w:pPr>
        <w:pStyle w:val="ListBullet"/>
        <w:spacing w:after="60"/>
        <w:jc w:val="both"/>
      </w:pPr>
      <w:r>
        <w:rPr>
          <w:b/>
        </w:rPr>
        <w:t>Constraint algebra.</w:t>
      </w:r>
      <w:r>
        <w:t xml:space="preserve"> Rules can be combined with and, or, minus, not, </w:t>
      </w:r>
      <w:r>
        <w:rPr>
          <w:rFonts w:ascii="Consolas" w:hAnsi="Consolas" w:eastAsia="Consolas"/>
          <w:color w:val="9A1B4B"/>
          <w:sz w:val="20"/>
        </w:rPr>
        <w:t>length</w:t>
      </w:r>
      <w:r>
        <w:t xml:space="preserve">, </w:t>
      </w:r>
      <w:r>
        <w:rPr>
          <w:rFonts w:ascii="Consolas" w:hAnsi="Consolas" w:eastAsia="Consolas"/>
          <w:color w:val="9A1B4B"/>
          <w:sz w:val="20"/>
        </w:rPr>
        <w:t>contains</w:t>
      </w:r>
      <w:r>
        <w:t xml:space="preserve">, </w:t>
      </w:r>
      <w:r>
        <w:rPr>
          <w:rFonts w:ascii="Consolas" w:hAnsi="Consolas" w:eastAsia="Consolas"/>
          <w:color w:val="9A1B4B"/>
          <w:sz w:val="20"/>
        </w:rPr>
        <w:t>starts</w:t>
      </w:r>
      <w:r>
        <w:t xml:space="preserve">, </w:t>
      </w:r>
      <w:r>
        <w:rPr>
          <w:rFonts w:ascii="Consolas" w:hAnsi="Consolas" w:eastAsia="Consolas"/>
          <w:color w:val="9A1B4B"/>
          <w:sz w:val="20"/>
        </w:rPr>
        <w:t>ends</w:t>
      </w:r>
      <w:r>
        <w:t xml:space="preserve">, </w:t>
      </w:r>
      <w:r>
        <w:rPr>
          <w:rFonts w:ascii="Consolas" w:hAnsi="Consolas" w:eastAsia="Consolas"/>
          <w:color w:val="9A1B4B"/>
          <w:sz w:val="20"/>
        </w:rPr>
        <w:t>concat</w:t>
      </w:r>
      <w:r>
        <w:t xml:space="preserve"> and </w:t>
      </w:r>
      <w:r>
        <w:rPr>
          <w:rFonts w:ascii="Consolas" w:hAnsi="Consolas" w:eastAsia="Consolas"/>
          <w:color w:val="9A1B4B"/>
          <w:sz w:val="20"/>
        </w:rPr>
        <w:t>star</w:t>
      </w:r>
      <w:r>
        <w:t xml:space="preserve">; the page shows each closure construction and the size of every intermediate automaton (for example </w:t>
      </w:r>
      <w:r>
        <w:rPr>
          <w:rFonts w:ascii="Consolas" w:hAnsi="Consolas" w:eastAsia="Consolas"/>
          <w:color w:val="9A1B4B"/>
          <w:sz w:val="20"/>
        </w:rPr>
        <w:t>email &amp; !contains(/spam/) &amp; length(8, 30)</w:t>
      </w:r>
      <w:r>
        <w:t xml:space="preserve"> gives a 649-state automaton accepting about 3.6 x 10^45 strings).</w:t>
      </w:r>
    </w:p>
    <w:p>
      <w:pPr>
        <w:pStyle w:val="ListBullet"/>
        <w:spacing w:after="60"/>
        <w:jc w:val="both"/>
      </w:pPr>
      <w:r>
        <w:rPr>
          <w:b/>
        </w:rPr>
        <w:t>Validator comparison.</w:t>
      </w:r>
      <w:r>
        <w:t xml:space="preserve"> Two versions of a validator are compared and classified (equal, stricter, looser, overlapping or disjoint) with shortest witness strings.</w:t>
      </w:r>
    </w:p>
    <w:p>
      <w:pPr>
        <w:pStyle w:val="ListBullet"/>
        <w:spacing w:after="60"/>
        <w:jc w:val="both"/>
      </w:pPr>
      <w:r>
        <w:rPr>
          <w:b/>
        </w:rPr>
        <w:t>Automatic test-suite synthesis.</w:t>
      </w:r>
      <w:r>
        <w:t xml:space="preserve"> For any validator the system generates positive cases that cover every automaton transition (100% coverage) and four kinds of negative cases, and exports a ready-to-run pytest file. In a demonstration the 123-case suite for a new validator detected the difference from the old one.</w:t>
      </w:r>
    </w:p>
    <w:p>
      <w:pPr>
        <w:pStyle w:val="ListBullet"/>
        <w:spacing w:after="60"/>
        <w:jc w:val="both"/>
      </w:pPr>
      <w:r>
        <w:rPr>
          <w:b/>
        </w:rPr>
        <w:t>Exact counting and fair sampling.</w:t>
      </w:r>
      <w:r>
        <w:t xml:space="preserve"> The number of strings of each length is computed by dynamic programming over the DFA, finiteness is decided, and strings are sampled exactly uniformly.</w:t>
      </w:r>
    </w:p>
    <w:p>
      <w:pPr>
        <w:pStyle w:val="ListBullet"/>
        <w:spacing w:after="60"/>
        <w:jc w:val="both"/>
      </w:pPr>
      <w:r>
        <w:rPr>
          <w:b/>
        </w:rPr>
        <w:t>Constraint pressure.</w:t>
      </w:r>
      <w:r>
        <w:t xml:space="preserve"> A per-token measure of how much the specification overrode the model, in bits (average 16.9 bits per output in the benchmark).</w:t>
      </w:r>
    </w:p>
    <w:p>
      <w:pPr>
        <w:pStyle w:val="ListBullet"/>
        <w:spacing w:after="60"/>
        <w:jc w:val="both"/>
      </w:pPr>
      <w:r>
        <w:rPr>
          <w:b/>
        </w:rPr>
        <w:t>Verifiable certificates.</w:t>
      </w:r>
      <w:r>
        <w:t xml:space="preserve"> Each generation carries the automaton's run on the output and a SHA-256 fingerprint of the automaton; a verifier rebuilds the automaton from the constraint text and replays the run without the model.</w:t>
      </w:r>
    </w:p>
    <w:p>
      <w:pPr>
        <w:pStyle w:val="ListBullet"/>
        <w:spacing w:after="60"/>
        <w:jc w:val="both"/>
      </w:pPr>
      <w:r>
        <w:rPr>
          <w:b/>
        </w:rPr>
        <w:t>JSON with a stack.</w:t>
      </w:r>
      <w:r>
        <w:t xml:space="preserve"> A deterministic pushdown automaton constrains JSON; a mini JSON schema is compiled into an LL(1) grammar so that keys, order and value types are enforced. The stack is shown live.</w:t>
      </w:r>
    </w:p>
    <w:p>
      <w:pPr>
        <w:pStyle w:val="ListBullet"/>
        <w:spacing w:after="60"/>
        <w:jc w:val="both"/>
      </w:pPr>
      <w:r>
        <w:rPr>
          <w:b/>
        </w:rPr>
        <w:t>Efficient token index.</w:t>
      </w:r>
      <w:r>
        <w:t xml:space="preserve"> A vocabulary trie walked together with the DFA (up to 114 times faster than testing every token for restrictive constraints) and a lazy index for large automata (a 1,265-state policy: 18.6 s eagerly, 1.3 s for a whole generation lazily).</w:t>
      </w:r>
    </w:p>
    <w:p>
      <w:pPr>
        <w:pStyle w:val="ListBullet"/>
        <w:spacing w:after="60"/>
        <w:jc w:val="both"/>
      </w:pPr>
      <w:r>
        <w:rPr>
          <w:b/>
        </w:rPr>
        <w:t>Robust service.</w:t>
      </w:r>
      <w:r>
        <w:t xml:space="preserve"> Input and automaton size limits, a time limit, cancellation when the browser disconnects, one consistent error format with the character position of syntax errors, and a refusal (in 0.03 s) of patterns that would need about two million DFA states.</w:t>
      </w:r>
    </w:p>
    <w:p>
      <w:pPr>
        <w:pStyle w:val="ListBullet"/>
        <w:spacing w:after="60"/>
        <w:jc w:val="both"/>
      </w:pPr>
      <w:r>
        <w:rPr>
          <w:b/>
        </w:rPr>
        <w:t>Teaching tools.</w:t>
      </w:r>
      <w:r>
        <w:t xml:space="preserve"> Step-by-step players for subset construction and table filling that replay the real algorithms.</w:t>
      </w:r>
    </w:p>
    <w:p>
      <w:pPr>
        <w:pStyle w:val="ListBullet"/>
        <w:spacing w:after="60"/>
        <w:jc w:val="both"/>
      </w:pPr>
      <w:r>
        <w:rPr>
          <w:b/>
        </w:rPr>
        <w:t>Objective evaluation.</w:t>
      </w:r>
      <w:r>
        <w:t xml:space="preserve"> 288 runs, three methods, Wilson confidence intervals, an independent oracle and a raw-output audit page.</w:t>
      </w:r>
    </w:p>
    <w:p>
      <w:pPr>
        <w:pStyle w:val="ListBullet"/>
        <w:spacing w:after="60"/>
        <w:jc w:val="both"/>
      </w:pPr>
      <w:r>
        <w:rPr>
          <w:b/>
        </w:rPr>
        <w:t>Quality.</w:t>
      </w:r>
      <w:r>
        <w:t xml:space="preserve"> 401 Python tests (with property-based testing against Python's </w:t>
      </w:r>
      <w:r>
        <w:rPr>
          <w:rFonts w:ascii="Consolas" w:hAnsi="Consolas" w:eastAsia="Consolas"/>
          <w:color w:val="9A1B4B"/>
          <w:sz w:val="20"/>
        </w:rPr>
        <w:t>re</w:t>
      </w:r>
      <w:r>
        <w:t xml:space="preserve"> and </w:t>
      </w:r>
      <w:r>
        <w:rPr>
          <w:rFonts w:ascii="Consolas" w:hAnsi="Consolas" w:eastAsia="Consolas"/>
          <w:color w:val="9A1B4B"/>
          <w:sz w:val="20"/>
        </w:rPr>
        <w:t>json</w:t>
      </w:r>
      <w:r>
        <w:t>), 34 frontend tests, strict static typing of the theory core, continuous integration and full documentation.</w:t>
      </w:r>
    </w:p>
    <w:p>
      <w:pPr>
        <w:pStyle w:val="Heading1"/>
        <w:pageBreakBefore/>
      </w:pPr>
      <w:r>
        <w:t>8. Project Modules</w:t>
      </w:r>
    </w:p>
    <w:p>
      <w:pPr>
        <w:jc w:val="both"/>
      </w:pPr>
      <w:r>
        <w:t>The project is divided into eight modules. Line counts are non-blank source lines (tests excluded).</w:t>
      </w:r>
    </w:p>
    <w:tbl>
      <w:tblPr>
        <w:tblStyle w:val="TableGrid"/>
        <w:tblW w:type="auto" w:w="0"/>
        <w:jc w:val="center"/>
        <w:tblLayout w:type="fixed"/>
        <w:tblLook w:firstColumn="1" w:firstRow="1" w:lastColumn="0" w:lastRow="0" w:noHBand="0" w:noVBand="1" w:val="04A0"/>
        <w:tblLayout w:type="fixed"/>
      </w:tblPr>
      <w:tblGrid>
        <w:gridCol w:w="1882"/>
        <w:gridCol w:w="1882"/>
        <w:gridCol w:w="1882"/>
        <w:gridCol w:w="1882"/>
        <w:gridCol w:w="1882"/>
      </w:tblGrid>
      <w:tr>
        <w:trPr>
          <w:tblHeader w:val="true"/>
        </w:trPr>
        <w:tc>
          <w:tcPr>
            <w:tcW w:type="dxa" w:w="734"/>
            <w:shd w:val="clear" w:color="auto" w:fill="1F3864"/>
          </w:tcPr>
          <w:p>
            <w:pPr>
              <w:spacing w:after="40"/>
            </w:pPr>
            <w:r>
              <w:rPr>
                <w:b/>
                <w:color w:val="FFFFFF"/>
                <w:sz w:val="19"/>
              </w:rPr>
              <w:t>Module</w:t>
            </w:r>
          </w:p>
        </w:tc>
        <w:tc>
          <w:tcPr>
            <w:tcW w:type="dxa" w:w="3304"/>
            <w:shd w:val="clear" w:color="auto" w:fill="1F3864"/>
          </w:tcPr>
          <w:p>
            <w:pPr>
              <w:spacing w:after="40"/>
            </w:pPr>
            <w:r>
              <w:rPr>
                <w:b/>
                <w:color w:val="FFFFFF"/>
                <w:sz w:val="19"/>
              </w:rPr>
              <w:t>Name</w:t>
            </w:r>
          </w:p>
        </w:tc>
        <w:tc>
          <w:tcPr>
            <w:tcW w:type="dxa" w:w="3120"/>
            <w:shd w:val="clear" w:color="auto" w:fill="1F3864"/>
          </w:tcPr>
          <w:p>
            <w:pPr>
              <w:spacing w:after="40"/>
            </w:pPr>
            <w:r>
              <w:rPr>
                <w:b/>
                <w:color w:val="FFFFFF"/>
                <w:sz w:val="19"/>
              </w:rPr>
              <w:t>Main files</w:t>
            </w:r>
          </w:p>
        </w:tc>
        <w:tc>
          <w:tcPr>
            <w:tcW w:type="dxa" w:w="1193"/>
            <w:shd w:val="clear" w:color="auto" w:fill="1F3864"/>
          </w:tcPr>
          <w:p>
            <w:pPr>
              <w:spacing w:after="40"/>
            </w:pPr>
            <w:r>
              <w:rPr>
                <w:b/>
                <w:color w:val="FFFFFF"/>
                <w:sz w:val="19"/>
              </w:rPr>
              <w:t>Lines</w:t>
            </w:r>
          </w:p>
        </w:tc>
        <w:tc>
          <w:tcPr>
            <w:tcW w:type="dxa" w:w="1009"/>
            <w:shd w:val="clear" w:color="auto" w:fill="1F3864"/>
          </w:tcPr>
          <w:p>
            <w:pPr>
              <w:spacing w:after="40"/>
            </w:pPr>
            <w:r>
              <w:rPr>
                <w:b/>
                <w:color w:val="FFFFFF"/>
                <w:sz w:val="19"/>
              </w:rPr>
              <w:t>Owner</w:t>
            </w:r>
          </w:p>
        </w:tc>
      </w:tr>
      <w:tr>
        <w:trPr>
          <w:cantSplit w:val="true"/>
        </w:trPr>
        <w:tc>
          <w:tcPr>
            <w:tcW w:type="dxa" w:w="734"/>
          </w:tcPr>
          <w:p>
            <w:pPr>
              <w:spacing w:after="40" w:line="240" w:lineRule="auto"/>
            </w:pPr>
            <w:r>
              <w:rPr>
                <w:sz w:val="19"/>
              </w:rPr>
              <w:t>M1</w:t>
            </w:r>
          </w:p>
        </w:tc>
        <w:tc>
          <w:tcPr>
            <w:tcW w:type="dxa" w:w="3304"/>
          </w:tcPr>
          <w:p>
            <w:pPr>
              <w:spacing w:after="40" w:line="240" w:lineRule="auto"/>
            </w:pPr>
            <w:r>
              <w:rPr>
                <w:sz w:val="19"/>
              </w:rPr>
              <w:t>Regular-expression front end and automata construction</w:t>
            </w:r>
          </w:p>
        </w:tc>
        <w:tc>
          <w:tcPr>
            <w:tcW w:type="dxa" w:w="3120"/>
          </w:tcPr>
          <w:p>
            <w:pPr>
              <w:spacing w:after="40" w:line="240" w:lineRule="auto"/>
            </w:pPr>
            <w:r>
              <w:rPr>
                <w:sz w:val="19"/>
              </w:rPr>
              <w:t>core/regex_parser.py, nfa.py, dfa.py (construction part), dot.py</w:t>
            </w:r>
          </w:p>
        </w:tc>
        <w:tc>
          <w:tcPr>
            <w:tcW w:type="dxa" w:w="1193"/>
          </w:tcPr>
          <w:p>
            <w:pPr>
              <w:spacing w:after="40" w:line="240" w:lineRule="auto"/>
            </w:pPr>
            <w:r>
              <w:rPr>
                <w:sz w:val="19"/>
              </w:rPr>
              <w:t>928</w:t>
            </w:r>
          </w:p>
        </w:tc>
        <w:tc>
          <w:tcPr>
            <w:tcW w:type="dxa" w:w="1009"/>
          </w:tcPr>
          <w:p>
            <w:pPr>
              <w:spacing w:after="40" w:line="240" w:lineRule="auto"/>
            </w:pPr>
            <w:r>
              <w:rPr>
                <w:sz w:val="19"/>
              </w:rPr>
              <w:t>Mankirat</w:t>
            </w:r>
          </w:p>
        </w:tc>
      </w:tr>
      <w:tr>
        <w:trPr>
          <w:cantSplit w:val="true"/>
        </w:trPr>
        <w:tc>
          <w:tcPr>
            <w:tcW w:type="dxa" w:w="734"/>
            <w:shd w:val="clear" w:color="auto" w:fill="F1F5F9"/>
          </w:tcPr>
          <w:p>
            <w:pPr>
              <w:spacing w:after="40" w:line="240" w:lineRule="auto"/>
            </w:pPr>
            <w:r>
              <w:rPr>
                <w:sz w:val="19"/>
              </w:rPr>
              <w:t>M2</w:t>
            </w:r>
          </w:p>
        </w:tc>
        <w:tc>
          <w:tcPr>
            <w:tcW w:type="dxa" w:w="3304"/>
            <w:shd w:val="clear" w:color="auto" w:fill="F1F5F9"/>
          </w:tcPr>
          <w:p>
            <w:pPr>
              <w:spacing w:after="40" w:line="240" w:lineRule="auto"/>
            </w:pPr>
            <w:r>
              <w:rPr>
                <w:sz w:val="19"/>
              </w:rPr>
              <w:t>Closure operations, constraint algebra and DFA-to-regex</w:t>
            </w:r>
          </w:p>
        </w:tc>
        <w:tc>
          <w:tcPr>
            <w:tcW w:type="dxa" w:w="3120"/>
            <w:shd w:val="clear" w:color="auto" w:fill="F1F5F9"/>
          </w:tcPr>
          <w:p>
            <w:pPr>
              <w:spacing w:after="40" w:line="240" w:lineRule="auto"/>
            </w:pPr>
            <w:r>
              <w:rPr>
                <w:sz w:val="19"/>
              </w:rPr>
              <w:t>core/dfa.py (operations), algebra.py, elimination.py</w:t>
            </w:r>
          </w:p>
        </w:tc>
        <w:tc>
          <w:tcPr>
            <w:tcW w:type="dxa" w:w="1193"/>
            <w:shd w:val="clear" w:color="auto" w:fill="F1F5F9"/>
          </w:tcPr>
          <w:p>
            <w:pPr>
              <w:spacing w:after="40" w:line="240" w:lineRule="auto"/>
            </w:pPr>
            <w:r>
              <w:rPr>
                <w:sz w:val="19"/>
              </w:rPr>
              <w:t>492</w:t>
            </w:r>
          </w:p>
        </w:tc>
        <w:tc>
          <w:tcPr>
            <w:tcW w:type="dxa" w:w="1009"/>
            <w:shd w:val="clear" w:color="auto" w:fill="F1F5F9"/>
          </w:tcPr>
          <w:p>
            <w:pPr>
              <w:spacing w:after="40" w:line="240" w:lineRule="auto"/>
            </w:pPr>
            <w:r>
              <w:rPr>
                <w:sz w:val="19"/>
              </w:rPr>
              <w:t>Mankirat</w:t>
            </w:r>
          </w:p>
        </w:tc>
      </w:tr>
      <w:tr>
        <w:trPr>
          <w:cantSplit w:val="true"/>
        </w:trPr>
        <w:tc>
          <w:tcPr>
            <w:tcW w:type="dxa" w:w="734"/>
          </w:tcPr>
          <w:p>
            <w:pPr>
              <w:spacing w:after="40" w:line="240" w:lineRule="auto"/>
            </w:pPr>
            <w:r>
              <w:rPr>
                <w:sz w:val="19"/>
              </w:rPr>
              <w:t>M3</w:t>
            </w:r>
          </w:p>
        </w:tc>
        <w:tc>
          <w:tcPr>
            <w:tcW w:type="dxa" w:w="3304"/>
          </w:tcPr>
          <w:p>
            <w:pPr>
              <w:spacing w:after="40" w:line="240" w:lineRule="auto"/>
            </w:pPr>
            <w:r>
              <w:rPr>
                <w:sz w:val="19"/>
              </w:rPr>
              <w:t>Language analysis and validator testing</w:t>
            </w:r>
          </w:p>
        </w:tc>
        <w:tc>
          <w:tcPr>
            <w:tcW w:type="dxa" w:w="3120"/>
          </w:tcPr>
          <w:p>
            <w:pPr>
              <w:spacing w:after="40" w:line="240" w:lineRule="auto"/>
            </w:pPr>
            <w:r>
              <w:rPr>
                <w:sz w:val="19"/>
              </w:rPr>
              <w:t>core/counting.py, testgen.py</w:t>
            </w:r>
          </w:p>
        </w:tc>
        <w:tc>
          <w:tcPr>
            <w:tcW w:type="dxa" w:w="1193"/>
          </w:tcPr>
          <w:p>
            <w:pPr>
              <w:spacing w:after="40" w:line="240" w:lineRule="auto"/>
            </w:pPr>
            <w:r>
              <w:rPr>
                <w:sz w:val="19"/>
              </w:rPr>
              <w:t>266</w:t>
            </w:r>
          </w:p>
        </w:tc>
        <w:tc>
          <w:tcPr>
            <w:tcW w:type="dxa" w:w="1009"/>
          </w:tcPr>
          <w:p>
            <w:pPr>
              <w:spacing w:after="40" w:line="240" w:lineRule="auto"/>
            </w:pPr>
            <w:r>
              <w:rPr>
                <w:sz w:val="19"/>
              </w:rPr>
              <w:t>Lakshit</w:t>
            </w:r>
          </w:p>
        </w:tc>
      </w:tr>
      <w:tr>
        <w:trPr>
          <w:cantSplit w:val="true"/>
        </w:trPr>
        <w:tc>
          <w:tcPr>
            <w:tcW w:type="dxa" w:w="734"/>
            <w:shd w:val="clear" w:color="auto" w:fill="F1F5F9"/>
          </w:tcPr>
          <w:p>
            <w:pPr>
              <w:spacing w:after="40" w:line="240" w:lineRule="auto"/>
            </w:pPr>
            <w:r>
              <w:rPr>
                <w:sz w:val="19"/>
              </w:rPr>
              <w:t>M4</w:t>
            </w:r>
          </w:p>
        </w:tc>
        <w:tc>
          <w:tcPr>
            <w:tcW w:type="dxa" w:w="3304"/>
            <w:shd w:val="clear" w:color="auto" w:fill="F1F5F9"/>
          </w:tcPr>
          <w:p>
            <w:pPr>
              <w:spacing w:after="40" w:line="240" w:lineRule="auto"/>
            </w:pPr>
            <w:r>
              <w:rPr>
                <w:sz w:val="19"/>
              </w:rPr>
              <w:t>Context-free side: grammars, LL(1), pushdown automaton, schema</w:t>
            </w:r>
          </w:p>
        </w:tc>
        <w:tc>
          <w:tcPr>
            <w:tcW w:type="dxa" w:w="3120"/>
            <w:shd w:val="clear" w:color="auto" w:fill="F1F5F9"/>
          </w:tcPr>
          <w:p>
            <w:pPr>
              <w:spacing w:after="40" w:line="240" w:lineRule="auto"/>
            </w:pPr>
            <w:r>
              <w:rPr>
                <w:sz w:val="19"/>
              </w:rPr>
              <w:t>core/cfg.py, pda.py, schema.py</w:t>
            </w:r>
          </w:p>
        </w:tc>
        <w:tc>
          <w:tcPr>
            <w:tcW w:type="dxa" w:w="1193"/>
            <w:shd w:val="clear" w:color="auto" w:fill="F1F5F9"/>
          </w:tcPr>
          <w:p>
            <w:pPr>
              <w:spacing w:after="40" w:line="240" w:lineRule="auto"/>
            </w:pPr>
            <w:r>
              <w:rPr>
                <w:sz w:val="19"/>
              </w:rPr>
              <w:t>351</w:t>
            </w:r>
          </w:p>
        </w:tc>
        <w:tc>
          <w:tcPr>
            <w:tcW w:type="dxa" w:w="1009"/>
            <w:shd w:val="clear" w:color="auto" w:fill="F1F5F9"/>
          </w:tcPr>
          <w:p>
            <w:pPr>
              <w:spacing w:after="40" w:line="240" w:lineRule="auto"/>
            </w:pPr>
            <w:r>
              <w:rPr>
                <w:sz w:val="19"/>
              </w:rPr>
              <w:t>Lakshit</w:t>
            </w:r>
          </w:p>
        </w:tc>
      </w:tr>
      <w:tr>
        <w:trPr>
          <w:cantSplit w:val="true"/>
        </w:trPr>
        <w:tc>
          <w:tcPr>
            <w:tcW w:type="dxa" w:w="734"/>
          </w:tcPr>
          <w:p>
            <w:pPr>
              <w:spacing w:after="40" w:line="240" w:lineRule="auto"/>
            </w:pPr>
            <w:r>
              <w:rPr>
                <w:sz w:val="19"/>
              </w:rPr>
              <w:t>M5</w:t>
            </w:r>
          </w:p>
        </w:tc>
        <w:tc>
          <w:tcPr>
            <w:tcW w:type="dxa" w:w="3304"/>
          </w:tcPr>
          <w:p>
            <w:pPr>
              <w:spacing w:after="40" w:line="240" w:lineRule="auto"/>
            </w:pPr>
            <w:r>
              <w:rPr>
                <w:sz w:val="19"/>
              </w:rPr>
              <w:t>Language-model decoding engine and certificates</w:t>
            </w:r>
          </w:p>
        </w:tc>
        <w:tc>
          <w:tcPr>
            <w:tcW w:type="dxa" w:w="3120"/>
          </w:tcPr>
          <w:p>
            <w:pPr>
              <w:spacing w:after="40" w:line="240" w:lineRule="auto"/>
            </w:pPr>
            <w:r>
              <w:rPr>
                <w:sz w:val="19"/>
              </w:rPr>
              <w:t>decoding/*.py, core/certificate.py</w:t>
            </w:r>
          </w:p>
        </w:tc>
        <w:tc>
          <w:tcPr>
            <w:tcW w:type="dxa" w:w="1193"/>
          </w:tcPr>
          <w:p>
            <w:pPr>
              <w:spacing w:after="40" w:line="240" w:lineRule="auto"/>
            </w:pPr>
            <w:r>
              <w:rPr>
                <w:sz w:val="19"/>
              </w:rPr>
              <w:t>831</w:t>
            </w:r>
          </w:p>
        </w:tc>
        <w:tc>
          <w:tcPr>
            <w:tcW w:type="dxa" w:w="1009"/>
          </w:tcPr>
          <w:p>
            <w:pPr>
              <w:spacing w:after="40" w:line="240" w:lineRule="auto"/>
            </w:pPr>
            <w:r>
              <w:rPr>
                <w:sz w:val="19"/>
              </w:rPr>
              <w:t>Mankirat</w:t>
            </w:r>
          </w:p>
        </w:tc>
      </w:tr>
      <w:tr>
        <w:trPr>
          <w:cantSplit w:val="true"/>
        </w:trPr>
        <w:tc>
          <w:tcPr>
            <w:tcW w:type="dxa" w:w="734"/>
            <w:shd w:val="clear" w:color="auto" w:fill="F1F5F9"/>
          </w:tcPr>
          <w:p>
            <w:pPr>
              <w:spacing w:after="40" w:line="240" w:lineRule="auto"/>
            </w:pPr>
            <w:r>
              <w:rPr>
                <w:sz w:val="19"/>
              </w:rPr>
              <w:t>M6</w:t>
            </w:r>
          </w:p>
        </w:tc>
        <w:tc>
          <w:tcPr>
            <w:tcW w:type="dxa" w:w="3304"/>
            <w:shd w:val="clear" w:color="auto" w:fill="F1F5F9"/>
          </w:tcPr>
          <w:p>
            <w:pPr>
              <w:spacing w:after="40" w:line="240" w:lineRule="auto"/>
            </w:pPr>
            <w:r>
              <w:rPr>
                <w:sz w:val="19"/>
              </w:rPr>
              <w:t>Backend service (FastAPI)</w:t>
            </w:r>
          </w:p>
        </w:tc>
        <w:tc>
          <w:tcPr>
            <w:tcW w:type="dxa" w:w="3120"/>
            <w:shd w:val="clear" w:color="auto" w:fill="F1F5F9"/>
          </w:tcPr>
          <w:p>
            <w:pPr>
              <w:spacing w:after="40" w:line="240" w:lineRule="auto"/>
            </w:pPr>
            <w:r>
              <w:rPr>
                <w:sz w:val="19"/>
              </w:rPr>
              <w:t>api/ (18 files)</w:t>
            </w:r>
          </w:p>
        </w:tc>
        <w:tc>
          <w:tcPr>
            <w:tcW w:type="dxa" w:w="1193"/>
            <w:shd w:val="clear" w:color="auto" w:fill="F1F5F9"/>
          </w:tcPr>
          <w:p>
            <w:pPr>
              <w:spacing w:after="40" w:line="240" w:lineRule="auto"/>
            </w:pPr>
            <w:r>
              <w:rPr>
                <w:sz w:val="19"/>
              </w:rPr>
              <w:t>1,234</w:t>
            </w:r>
          </w:p>
        </w:tc>
        <w:tc>
          <w:tcPr>
            <w:tcW w:type="dxa" w:w="1009"/>
            <w:shd w:val="clear" w:color="auto" w:fill="F1F5F9"/>
          </w:tcPr>
          <w:p>
            <w:pPr>
              <w:spacing w:after="40" w:line="240" w:lineRule="auto"/>
            </w:pPr>
            <w:r>
              <w:rPr>
                <w:sz w:val="19"/>
              </w:rPr>
              <w:t>Mankirat</w:t>
            </w:r>
          </w:p>
        </w:tc>
      </w:tr>
      <w:tr>
        <w:trPr>
          <w:cantSplit w:val="true"/>
        </w:trPr>
        <w:tc>
          <w:tcPr>
            <w:tcW w:type="dxa" w:w="734"/>
          </w:tcPr>
          <w:p>
            <w:pPr>
              <w:spacing w:after="40" w:line="240" w:lineRule="auto"/>
            </w:pPr>
            <w:r>
              <w:rPr>
                <w:sz w:val="19"/>
              </w:rPr>
              <w:t>M7</w:t>
            </w:r>
          </w:p>
        </w:tc>
        <w:tc>
          <w:tcPr>
            <w:tcW w:type="dxa" w:w="3304"/>
          </w:tcPr>
          <w:p>
            <w:pPr>
              <w:spacing w:after="40" w:line="240" w:lineRule="auto"/>
            </w:pPr>
            <w:r>
              <w:rPr>
                <w:sz w:val="19"/>
              </w:rPr>
              <w:t>Web frontend (React and TypeScript)</w:t>
            </w:r>
          </w:p>
        </w:tc>
        <w:tc>
          <w:tcPr>
            <w:tcW w:type="dxa" w:w="3120"/>
          </w:tcPr>
          <w:p>
            <w:pPr>
              <w:spacing w:after="40" w:line="240" w:lineRule="auto"/>
            </w:pPr>
            <w:r>
              <w:rPr>
                <w:sz w:val="19"/>
              </w:rPr>
              <w:t>frontend/src (21 files)</w:t>
            </w:r>
          </w:p>
        </w:tc>
        <w:tc>
          <w:tcPr>
            <w:tcW w:type="dxa" w:w="1193"/>
          </w:tcPr>
          <w:p>
            <w:pPr>
              <w:spacing w:after="40" w:line="240" w:lineRule="auto"/>
            </w:pPr>
            <w:r>
              <w:rPr>
                <w:sz w:val="19"/>
              </w:rPr>
              <w:t>2,858</w:t>
            </w:r>
          </w:p>
        </w:tc>
        <w:tc>
          <w:tcPr>
            <w:tcW w:type="dxa" w:w="1009"/>
          </w:tcPr>
          <w:p>
            <w:pPr>
              <w:spacing w:after="40" w:line="240" w:lineRule="auto"/>
            </w:pPr>
            <w:r>
              <w:rPr>
                <w:sz w:val="19"/>
              </w:rPr>
              <w:t>Lakshit</w:t>
            </w:r>
          </w:p>
        </w:tc>
      </w:tr>
      <w:tr>
        <w:trPr>
          <w:cantSplit w:val="true"/>
        </w:trPr>
        <w:tc>
          <w:tcPr>
            <w:tcW w:type="dxa" w:w="734"/>
            <w:shd w:val="clear" w:color="auto" w:fill="F1F5F9"/>
          </w:tcPr>
          <w:p>
            <w:pPr>
              <w:spacing w:after="40" w:line="240" w:lineRule="auto"/>
            </w:pPr>
            <w:r>
              <w:rPr>
                <w:sz w:val="19"/>
              </w:rPr>
              <w:t>M8</w:t>
            </w:r>
          </w:p>
        </w:tc>
        <w:tc>
          <w:tcPr>
            <w:tcW w:type="dxa" w:w="3304"/>
            <w:shd w:val="clear" w:color="auto" w:fill="F1F5F9"/>
          </w:tcPr>
          <w:p>
            <w:pPr>
              <w:spacing w:after="40" w:line="240" w:lineRule="auto"/>
            </w:pPr>
            <w:r>
              <w:rPr>
                <w:sz w:val="19"/>
              </w:rPr>
              <w:t>Evaluation, command line, quality and packaging</w:t>
            </w:r>
          </w:p>
        </w:tc>
        <w:tc>
          <w:tcPr>
            <w:tcW w:type="dxa" w:w="3120"/>
            <w:shd w:val="clear" w:color="auto" w:fill="F1F5F9"/>
          </w:tcPr>
          <w:p>
            <w:pPr>
              <w:spacing w:after="40" w:line="240" w:lineRule="auto"/>
            </w:pPr>
            <w:r>
              <w:rPr>
                <w:sz w:val="19"/>
              </w:rPr>
              <w:t>eval/*.py, cli.py, tests, CI, Docker, docs</w:t>
            </w:r>
          </w:p>
        </w:tc>
        <w:tc>
          <w:tcPr>
            <w:tcW w:type="dxa" w:w="1193"/>
            <w:shd w:val="clear" w:color="auto" w:fill="F1F5F9"/>
          </w:tcPr>
          <w:p>
            <w:pPr>
              <w:spacing w:after="40" w:line="240" w:lineRule="auto"/>
            </w:pPr>
            <w:r>
              <w:rPr>
                <w:sz w:val="19"/>
              </w:rPr>
              <w:t>491 + 2,314 test lines</w:t>
            </w:r>
          </w:p>
        </w:tc>
        <w:tc>
          <w:tcPr>
            <w:tcW w:type="dxa" w:w="1009"/>
            <w:shd w:val="clear" w:color="auto" w:fill="F1F5F9"/>
          </w:tcPr>
          <w:p>
            <w:pPr>
              <w:spacing w:after="40" w:line="240" w:lineRule="auto"/>
            </w:pPr>
            <w:r>
              <w:rPr>
                <w:sz w:val="19"/>
              </w:rPr>
              <w:t>Lakshit</w:t>
            </w:r>
          </w:p>
        </w:tc>
      </w:tr>
    </w:tbl>
    <w:p>
      <w:pPr>
        <w:spacing w:after="40"/>
      </w:pPr>
    </w:p>
    <w:p>
      <w:pPr>
        <w:jc w:val="both"/>
      </w:pPr>
      <w:r>
        <w:t>Total: 7,451 non-test source lines, 2,314 lines of tests, and about 1,300 lines of documentation, in 12 Git commits.</w:t>
      </w:r>
    </w:p>
    <w:p>
      <w:pPr>
        <w:keepNext/>
        <w:spacing w:after="40"/>
        <w:jc w:val="center"/>
      </w:pPr>
      <w:r>
        <w:drawing>
          <wp:inline xmlns:a="http://schemas.openxmlformats.org/drawingml/2006/main" xmlns:pic="http://schemas.openxmlformats.org/drawingml/2006/picture">
            <wp:extent cx="5852160" cy="360132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601329"/>
                    </a:xfrm>
                    <a:prstGeom prst="rect"/>
                  </pic:spPr>
                </pic:pic>
              </a:graphicData>
            </a:graphic>
          </wp:inline>
        </w:drawing>
      </w:r>
    </w:p>
    <w:p>
      <w:pPr>
        <w:spacing w:after="200"/>
        <w:jc w:val="center"/>
      </w:pPr>
      <w:r>
        <w:rPr>
          <w:i/>
          <w:sz w:val="19"/>
        </w:rPr>
        <w:t>Figure 1: System architecture: presentation, service, theory core, decoding engine and evaluation layers.</w:t>
      </w:r>
    </w:p>
    <w:p>
      <w:pPr>
        <w:pStyle w:val="Heading1"/>
        <w:pageBreakBefore/>
      </w:pPr>
      <w:r>
        <w:t>9. Module Description</w:t>
      </w:r>
    </w:p>
    <w:p>
      <w:pPr>
        <w:pStyle w:val="Heading2"/>
      </w:pPr>
      <w:r>
        <w:t>9.1 M1: Regular-expression front end and automata construction</w:t>
      </w:r>
    </w:p>
    <w:p>
      <w:pPr>
        <w:jc w:val="both"/>
      </w:pPr>
      <w:r>
        <w:rPr>
          <w:b/>
        </w:rPr>
        <w:t>Purpose.</w:t>
      </w:r>
      <w:r>
        <w:t xml:space="preserve"> Turn a regular expression into the smallest deterministic automaton that accepts the same language, and answer membership queries, using only algorithms from the course.</w:t>
      </w:r>
    </w:p>
    <w:p>
      <w:pPr>
        <w:pStyle w:val="Heading3"/>
      </w:pPr>
      <w:r>
        <w:t>Regex parser (regex_parser.py)</w:t>
      </w:r>
    </w:p>
    <w:p>
      <w:pPr>
        <w:jc w:val="both"/>
      </w:pPr>
      <w:r>
        <w:t xml:space="preserve">A tokenizer and a recursive-descent parser follow the LL(1) grammar </w:t>
      </w:r>
      <w:r>
        <w:rPr>
          <w:rFonts w:ascii="Consolas" w:hAnsi="Consolas" w:eastAsia="Consolas"/>
          <w:color w:val="9A1B4B"/>
          <w:sz w:val="20"/>
        </w:rPr>
        <w:t>union -&gt; concat ('|' concat)*</w:t>
      </w:r>
      <w:r>
        <w:t xml:space="preserve">, </w:t>
      </w:r>
      <w:r>
        <w:rPr>
          <w:rFonts w:ascii="Consolas" w:hAnsi="Consolas" w:eastAsia="Consolas"/>
          <w:color w:val="9A1B4B"/>
          <w:sz w:val="20"/>
        </w:rPr>
        <w:t>concat -&gt; repeat*</w:t>
      </w:r>
      <w:r>
        <w:t xml:space="preserve">, </w:t>
      </w:r>
      <w:r>
        <w:rPr>
          <w:rFonts w:ascii="Consolas" w:hAnsi="Consolas" w:eastAsia="Consolas"/>
          <w:color w:val="9A1B4B"/>
          <w:sz w:val="20"/>
        </w:rPr>
        <w:t>repeat -&gt; atom (* | + | ? | {n,m})*</w:t>
      </w:r>
      <w:r>
        <w:t xml:space="preserve">, </w:t>
      </w:r>
      <w:r>
        <w:rPr>
          <w:rFonts w:ascii="Consolas" w:hAnsi="Consolas" w:eastAsia="Consolas"/>
          <w:color w:val="9A1B4B"/>
          <w:sz w:val="20"/>
        </w:rPr>
        <w:t>atom -&gt; CHAR | CLASS | '(' union ')'</w:t>
      </w:r>
      <w:r>
        <w:t>. Precedence (union lowest, then concatenation, then the postfix operators) is encoded in the call chain. All syntactic sugar is rewritten while parsing, so the later stages only ever see union, concatenation and star:</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2674"/>
            <w:shd w:val="clear" w:color="auto" w:fill="1F3864"/>
          </w:tcPr>
          <w:p>
            <w:pPr>
              <w:spacing w:after="40"/>
            </w:pPr>
            <w:r>
              <w:rPr>
                <w:b/>
                <w:color w:val="FFFFFF"/>
                <w:sz w:val="19"/>
              </w:rPr>
              <w:t>Written</w:t>
            </w:r>
          </w:p>
        </w:tc>
        <w:tc>
          <w:tcPr>
            <w:tcW w:type="dxa" w:w="6686"/>
            <w:shd w:val="clear" w:color="auto" w:fill="1F3864"/>
          </w:tcPr>
          <w:p>
            <w:pPr>
              <w:spacing w:after="40"/>
            </w:pPr>
            <w:r>
              <w:rPr>
                <w:b/>
                <w:color w:val="FFFFFF"/>
                <w:sz w:val="19"/>
              </w:rPr>
              <w:t>Rewritten as</w:t>
            </w:r>
          </w:p>
        </w:tc>
      </w:tr>
      <w:tr>
        <w:trPr>
          <w:cantSplit w:val="true"/>
        </w:trPr>
        <w:tc>
          <w:tcPr>
            <w:tcW w:type="dxa" w:w="2674"/>
          </w:tcPr>
          <w:p>
            <w:pPr>
              <w:spacing w:after="40" w:line="240" w:lineRule="auto"/>
            </w:pPr>
            <w:r>
              <w:rPr>
                <w:rFonts w:ascii="Consolas" w:hAnsi="Consolas" w:eastAsia="Consolas"/>
                <w:color w:val="9A1B4B"/>
                <w:sz w:val="16"/>
              </w:rPr>
              <w:t>R+</w:t>
            </w:r>
          </w:p>
        </w:tc>
        <w:tc>
          <w:tcPr>
            <w:tcW w:type="dxa" w:w="6686"/>
          </w:tcPr>
          <w:p>
            <w:pPr>
              <w:spacing w:after="40" w:line="240" w:lineRule="auto"/>
            </w:pPr>
            <w:r>
              <w:rPr>
                <w:rFonts w:ascii="Consolas" w:hAnsi="Consolas" w:eastAsia="Consolas"/>
                <w:color w:val="9A1B4B"/>
                <w:sz w:val="16"/>
              </w:rPr>
              <w:t>R R*</w:t>
            </w:r>
          </w:p>
        </w:tc>
      </w:tr>
      <w:tr>
        <w:trPr>
          <w:cantSplit w:val="true"/>
        </w:trPr>
        <w:tc>
          <w:tcPr>
            <w:tcW w:type="dxa" w:w="2674"/>
            <w:shd w:val="clear" w:color="auto" w:fill="F1F5F9"/>
          </w:tcPr>
          <w:p>
            <w:pPr>
              <w:spacing w:after="40" w:line="240" w:lineRule="auto"/>
            </w:pPr>
            <w:r>
              <w:rPr>
                <w:rFonts w:ascii="Consolas" w:hAnsi="Consolas" w:eastAsia="Consolas"/>
                <w:color w:val="9A1B4B"/>
                <w:sz w:val="16"/>
              </w:rPr>
              <w:t>R?</w:t>
            </w:r>
          </w:p>
        </w:tc>
        <w:tc>
          <w:tcPr>
            <w:tcW w:type="dxa" w:w="6686"/>
            <w:shd w:val="clear" w:color="auto" w:fill="F1F5F9"/>
          </w:tcPr>
          <w:p>
            <w:pPr>
              <w:spacing w:after="40" w:line="240" w:lineRule="auto"/>
            </w:pPr>
            <w:r>
              <w:rPr>
                <w:rFonts w:ascii="Consolas" w:hAnsi="Consolas" w:eastAsia="Consolas"/>
                <w:color w:val="9A1B4B"/>
                <w:sz w:val="16"/>
              </w:rPr>
              <w:t>R | epsilon</w:t>
            </w:r>
          </w:p>
        </w:tc>
      </w:tr>
      <w:tr>
        <w:trPr>
          <w:cantSplit w:val="true"/>
        </w:trPr>
        <w:tc>
          <w:tcPr>
            <w:tcW w:type="dxa" w:w="2674"/>
          </w:tcPr>
          <w:p>
            <w:pPr>
              <w:spacing w:after="40" w:line="240" w:lineRule="auto"/>
            </w:pPr>
            <w:r>
              <w:rPr>
                <w:rFonts w:ascii="Consolas" w:hAnsi="Consolas" w:eastAsia="Consolas"/>
                <w:color w:val="9A1B4B"/>
                <w:sz w:val="16"/>
              </w:rPr>
              <w:t>R{n}</w:t>
            </w:r>
          </w:p>
        </w:tc>
        <w:tc>
          <w:tcPr>
            <w:tcW w:type="dxa" w:w="6686"/>
          </w:tcPr>
          <w:p>
            <w:pPr>
              <w:spacing w:after="40" w:line="240" w:lineRule="auto"/>
            </w:pPr>
            <w:r>
              <w:rPr>
                <w:sz w:val="19"/>
              </w:rPr>
              <w:t xml:space="preserve">n copies of </w:t>
            </w:r>
            <w:r>
              <w:rPr>
                <w:rFonts w:ascii="Consolas" w:hAnsi="Consolas" w:eastAsia="Consolas"/>
                <w:color w:val="9A1B4B"/>
                <w:sz w:val="16"/>
              </w:rPr>
              <w:t>R</w:t>
            </w:r>
          </w:p>
        </w:tc>
      </w:tr>
      <w:tr>
        <w:trPr>
          <w:cantSplit w:val="true"/>
        </w:trPr>
        <w:tc>
          <w:tcPr>
            <w:tcW w:type="dxa" w:w="2674"/>
            <w:shd w:val="clear" w:color="auto" w:fill="F1F5F9"/>
          </w:tcPr>
          <w:p>
            <w:pPr>
              <w:spacing w:after="40" w:line="240" w:lineRule="auto"/>
            </w:pPr>
            <w:r>
              <w:rPr>
                <w:rFonts w:ascii="Consolas" w:hAnsi="Consolas" w:eastAsia="Consolas"/>
                <w:color w:val="9A1B4B"/>
                <w:sz w:val="16"/>
              </w:rPr>
              <w:t>R{n,m}</w:t>
            </w:r>
          </w:p>
        </w:tc>
        <w:tc>
          <w:tcPr>
            <w:tcW w:type="dxa" w:w="6686"/>
            <w:shd w:val="clear" w:color="auto" w:fill="F1F5F9"/>
          </w:tcPr>
          <w:p>
            <w:pPr>
              <w:spacing w:after="40" w:line="240" w:lineRule="auto"/>
            </w:pPr>
            <w:r>
              <w:rPr>
                <w:rFonts w:ascii="Consolas" w:hAnsi="Consolas" w:eastAsia="Consolas"/>
                <w:color w:val="9A1B4B"/>
                <w:sz w:val="16"/>
              </w:rPr>
              <w:t>R{n}</w:t>
            </w:r>
            <w:r>
              <w:rPr>
                <w:sz w:val="19"/>
              </w:rPr>
              <w:t xml:space="preserve"> followed by (m - n) copies of </w:t>
            </w:r>
            <w:r>
              <w:rPr>
                <w:rFonts w:ascii="Consolas" w:hAnsi="Consolas" w:eastAsia="Consolas"/>
                <w:color w:val="9A1B4B"/>
                <w:sz w:val="16"/>
              </w:rPr>
              <w:t>R?</w:t>
            </w:r>
          </w:p>
        </w:tc>
      </w:tr>
      <w:tr>
        <w:trPr>
          <w:cantSplit w:val="true"/>
        </w:trPr>
        <w:tc>
          <w:tcPr>
            <w:tcW w:type="dxa" w:w="2674"/>
          </w:tcPr>
          <w:p>
            <w:pPr>
              <w:spacing w:after="40" w:line="240" w:lineRule="auto"/>
            </w:pPr>
            <w:r>
              <w:rPr>
                <w:rFonts w:ascii="Consolas" w:hAnsi="Consolas" w:eastAsia="Consolas"/>
                <w:color w:val="9A1B4B"/>
                <w:sz w:val="16"/>
              </w:rPr>
              <w:t>R{n,}</w:t>
            </w:r>
          </w:p>
        </w:tc>
        <w:tc>
          <w:tcPr>
            <w:tcW w:type="dxa" w:w="6686"/>
          </w:tcPr>
          <w:p>
            <w:pPr>
              <w:spacing w:after="40" w:line="240" w:lineRule="auto"/>
            </w:pPr>
            <w:r>
              <w:rPr>
                <w:rFonts w:ascii="Consolas" w:hAnsi="Consolas" w:eastAsia="Consolas"/>
                <w:color w:val="9A1B4B"/>
                <w:sz w:val="16"/>
              </w:rPr>
              <w:t>R{n}</w:t>
            </w:r>
            <w:r>
              <w:rPr>
                <w:sz w:val="19"/>
              </w:rPr>
              <w:t xml:space="preserve"> followed by </w:t>
            </w:r>
            <w:r>
              <w:rPr>
                <w:rFonts w:ascii="Consolas" w:hAnsi="Consolas" w:eastAsia="Consolas"/>
                <w:color w:val="9A1B4B"/>
                <w:sz w:val="16"/>
              </w:rPr>
              <w:t>R*</w:t>
            </w:r>
          </w:p>
        </w:tc>
      </w:tr>
      <w:tr>
        <w:trPr>
          <w:cantSplit w:val="true"/>
        </w:trPr>
        <w:tc>
          <w:tcPr>
            <w:tcW w:type="dxa" w:w="2674"/>
            <w:shd w:val="clear" w:color="auto" w:fill="F1F5F9"/>
          </w:tcPr>
          <w:p>
            <w:pPr>
              <w:spacing w:after="40" w:line="240" w:lineRule="auto"/>
            </w:pPr>
            <w:r>
              <w:rPr>
                <w:rFonts w:ascii="Consolas" w:hAnsi="Consolas" w:eastAsia="Consolas"/>
                <w:color w:val="9A1B4B"/>
                <w:sz w:val="16"/>
              </w:rPr>
              <w:t>[a-z0-9]</w:t>
            </w:r>
          </w:p>
        </w:tc>
        <w:tc>
          <w:tcPr>
            <w:tcW w:type="dxa" w:w="6686"/>
            <w:shd w:val="clear" w:color="auto" w:fill="F1F5F9"/>
          </w:tcPr>
          <w:p>
            <w:pPr>
              <w:spacing w:after="40" w:line="240" w:lineRule="auto"/>
            </w:pPr>
            <w:r>
              <w:rPr>
                <w:sz w:val="19"/>
              </w:rPr>
              <w:t>one leaf holding the finite symbol set</w:t>
            </w:r>
          </w:p>
        </w:tc>
      </w:tr>
    </w:tbl>
    <w:p>
      <w:pPr>
        <w:spacing w:after="40"/>
      </w:pPr>
    </w:p>
    <w:p>
      <w:pPr>
        <w:jc w:val="both"/>
      </w:pPr>
      <w:r>
        <w:t>Syntax errors raise an exception that carries the character position, which the interface turns into a caret under the faulty character (see Section 13).</w:t>
      </w:r>
    </w:p>
    <w:p>
      <w:pPr>
        <w:pStyle w:val="Heading3"/>
      </w:pPr>
      <w:r>
        <w:t>Thompson's construction and epsilon-closure (nfa.py)</w:t>
      </w:r>
    </w:p>
    <w:p>
      <w:pPr>
        <w:jc w:val="both"/>
      </w:pPr>
      <w:r>
        <w:t xml:space="preserve">The AST is converted to an epsilon-NFA by structural induction </w:t>
      </w:r>
      <w:r>
        <w:t>[7]</w:t>
      </w:r>
      <w:r>
        <w:t xml:space="preserve">: every fragment has exactly one start and one accepting state, and the accepting state has no outgoing edges, which makes the glue rules safe. An expression with m AST nodes produces at most 2m states; </w:t>
      </w:r>
      <w:r>
        <w:rPr>
          <w:rFonts w:ascii="Consolas" w:hAnsi="Consolas" w:eastAsia="Consolas"/>
          <w:color w:val="9A1B4B"/>
          <w:sz w:val="20"/>
        </w:rPr>
        <w:t>(a|b)*abb</w:t>
      </w:r>
      <w:r>
        <w:t xml:space="preserve"> produces 14. The epsilon-closure E(S) is computed as graph reachability over epsilon edges only, and the NFA can also be simulated directly by tracking the set of current states.</w:t>
      </w:r>
    </w:p>
    <w:p>
      <w:pPr>
        <w:pStyle w:val="Heading3"/>
      </w:pPr>
      <w:r>
        <w:t>Subset construction (dfa.py)</w:t>
      </w:r>
    </w:p>
    <w:p>
      <w:pPr>
        <w:jc w:val="both"/>
      </w:pPr>
      <w:r>
        <w:t xml:space="preserve">Each DFA state is the epsilon-closure of a set of NFA states: q0' = E({q0}), delta'(S, a) = E(move(S, a)), and S is accepting iff it contains an NFA accepting state </w:t>
      </w:r>
      <w:r>
        <w:t>[8]</w:t>
      </w:r>
      <w:r>
        <w:t>. Only subsets reachable from q0' are built. The worst case is exponential (</w:t>
      </w:r>
      <w:r>
        <w:rPr>
          <w:rFonts w:ascii="Consolas" w:hAnsi="Consolas" w:eastAsia="Consolas"/>
          <w:color w:val="9A1B4B"/>
          <w:sz w:val="20"/>
        </w:rPr>
        <w:t>(a|b)*a(a|b){k}</w:t>
      </w:r>
      <w:r>
        <w:t xml:space="preserve"> needs 2^(k+1) states because the DFA must remember the last k + 1 characters), so the construction accepts a state cap and raises a dedicated error instead of exhausting memory.</w:t>
      </w:r>
    </w:p>
    <w:p>
      <w:pPr>
        <w:jc w:val="both"/>
      </w:pPr>
      <w:r>
        <w:rPr>
          <w:b/>
        </w:rPr>
        <w:t>The symbol OTHER.</w:t>
      </w:r>
      <w:r>
        <w:t xml:space="preserve"> A language model can emit any character, not only those in the regex. All characters outside the alphabet behave identically, so every DFA has one extra symbol, OTHER, with an edge from every state. For an ordinary regex all OTHER edges go to the dead state. The symbol is explicit rather than implicit because complement needs it: for the language </w:t>
      </w:r>
      <w:r>
        <w:rPr>
          <w:i/>
        </w:rPr>
        <w:t>not a</w:t>
      </w:r>
      <w:r>
        <w:t>, a character outside the alphabet must lead to an accepting state.</w:t>
      </w:r>
    </w:p>
    <w:p>
      <w:pPr>
        <w:pStyle w:val="Heading3"/>
      </w:pPr>
      <w:r>
        <w:t>Minimization</w:t>
      </w:r>
    </w:p>
    <w:p>
      <w:pPr>
        <w:jc w:val="both"/>
      </w:pPr>
      <w:r>
        <w:t xml:space="preserve">Two algorithms compute the same Myhill-Nerode classes </w:t>
      </w:r>
      <w:r>
        <w:t>[10, 11]</w:t>
      </w:r>
      <w:r>
        <w:t xml:space="preserve">. </w:t>
      </w:r>
      <w:r>
        <w:rPr>
          <w:b/>
        </w:rPr>
        <w:t>Table filling</w:t>
      </w:r>
      <w:r>
        <w:t xml:space="preserve"> marks every pair of states distinguished by the empty string (one accepting, one not) and then repeatedly marks a pair if some symbol sends it to a marked pair; unmarked pairs are merged (O(n^2 |Sigma|) per round). It is used for small automata and for the step-by-step player, which records each round. </w:t>
      </w:r>
      <w:r>
        <w:rPr>
          <w:b/>
        </w:rPr>
        <w:t>Moore's partition refinement</w:t>
      </w:r>
      <w:r>
        <w:t xml:space="preserve"> </w:t>
      </w:r>
      <w:r>
        <w:t>[12]</w:t>
      </w:r>
      <w:r>
        <w:t xml:space="preserve"> starts from the partition {F, Q - F} and splits blocks until stable (O(n |Sigma|) per round); it is used above 64 states, where it turned the minimization of a 1,300-state policy from seconds into 0.4 s. A test checks that both produce identical tables. After minimization the states are renumbered in breadth-first order, so the minimal DFA has a canonical table whose SHA-256 hash is its signature; equivalent regexes therefore share cache entries and certificate fingerprints.</w:t>
      </w:r>
    </w:p>
    <w:p>
      <w:pPr>
        <w:pStyle w:val="Heading3"/>
      </w:pPr>
      <w:r>
        <w:t>Live and dead states</w:t>
      </w:r>
    </w:p>
    <w:p>
      <w:pPr>
        <w:jc w:val="both"/>
      </w:pPr>
      <w:r>
        <w:t>A state is live if an accepting state is reachable from it (backward breadth-first search from the accepting states). A string that reaches a non-live state can never be completed to a valid string. This is the notion on which constrained decoding rests.</w:t>
      </w:r>
    </w:p>
    <w:p>
      <w:pPr>
        <w:jc w:val="both"/>
      </w:pPr>
      <w:r>
        <w:rPr>
          <w:b/>
        </w:rPr>
        <w:t>Verification.</w:t>
      </w:r>
      <w:r>
        <w:t xml:space="preserve"> The NFA, the DFA and the minimal DFA are compared with Python's </w:t>
      </w:r>
      <w:r>
        <w:rPr>
          <w:rFonts w:ascii="Consolas" w:hAnsi="Consolas" w:eastAsia="Consolas"/>
          <w:color w:val="9A1B4B"/>
          <w:sz w:val="20"/>
        </w:rPr>
        <w:t>re.fullmatch</w:t>
      </w:r>
      <w:r>
        <w:t xml:space="preserve"> on random strings (Hypothesis) for 16 realistic patterns and 300 random regexes; minimization is checked for idempotence and equivalence with the unminimized DFA. Example: </w:t>
      </w:r>
      <w:r>
        <w:rPr>
          <w:rFonts w:ascii="Consolas" w:hAnsi="Consolas" w:eastAsia="Consolas"/>
          <w:color w:val="9A1B4B"/>
          <w:sz w:val="20"/>
        </w:rPr>
        <w:t>(a|b)*abb</w:t>
      </w:r>
      <w:r>
        <w:t xml:space="preserve"> gives 14 NFA states, 6 DFA states and 5 minimal states (four visible states plus the dead state).</w:t>
      </w:r>
    </w:p>
    <w:p>
      <w:pPr>
        <w:keepNext/>
        <w:spacing w:after="40"/>
        <w:jc w:val="center"/>
      </w:pPr>
      <w:r>
        <w:drawing>
          <wp:inline xmlns:a="http://schemas.openxmlformats.org/drawingml/2006/main" xmlns:pic="http://schemas.openxmlformats.org/drawingml/2006/picture">
            <wp:extent cx="4937760" cy="4747846"/>
            <wp:docPr id="2" name="Picture 2"/>
            <wp:cNvGraphicFramePr>
              <a:graphicFrameLocks noChangeAspect="1"/>
            </wp:cNvGraphicFramePr>
            <a:graphic>
              <a:graphicData uri="http://schemas.openxmlformats.org/drawingml/2006/picture">
                <pic:pic>
                  <pic:nvPicPr>
                    <pic:cNvPr id="0" name="fig-studio.png"/>
                    <pic:cNvPicPr/>
                  </pic:nvPicPr>
                  <pic:blipFill>
                    <a:blip r:embed="rId11"/>
                    <a:stretch>
                      <a:fillRect/>
                    </a:stretch>
                  </pic:blipFill>
                  <pic:spPr>
                    <a:xfrm>
                      <a:off x="0" y="0"/>
                      <a:ext cx="4937760" cy="4747846"/>
                    </a:xfrm>
                    <a:prstGeom prst="rect"/>
                  </pic:spPr>
                </pic:pic>
              </a:graphicData>
            </a:graphic>
          </wp:inline>
        </w:drawing>
      </w:r>
    </w:p>
    <w:p>
      <w:pPr>
        <w:spacing w:after="200"/>
        <w:jc w:val="center"/>
      </w:pPr>
      <w:r>
        <w:rPr>
          <w:i/>
          <w:sz w:val="19"/>
        </w:rPr>
        <w:t xml:space="preserve">Figure 2: Studio page: the three state counts (14, 6, 5), the minimal DFA, and the string tester with the path of </w:t>
      </w:r>
      <w:r>
        <w:rPr>
          <w:rFonts w:ascii="Consolas" w:hAnsi="Consolas" w:eastAsia="Consolas"/>
          <w:color w:val="9A1B4B"/>
          <w:sz w:val="16"/>
        </w:rPr>
        <w:t>aabb</w:t>
      </w:r>
      <w:r>
        <w:rPr>
          <w:i/>
          <w:sz w:val="19"/>
        </w:rPr>
        <w:t xml:space="preserve"> through the automaton.</w:t>
      </w:r>
    </w:p>
    <w:p>
      <w:pPr>
        <w:keepNext/>
        <w:spacing w:after="40"/>
        <w:jc w:val="center"/>
      </w:pPr>
      <w:r>
        <w:drawing>
          <wp:inline xmlns:a="http://schemas.openxmlformats.org/drawingml/2006/main" xmlns:pic="http://schemas.openxmlformats.org/drawingml/2006/picture">
            <wp:extent cx="4937760" cy="5697415"/>
            <wp:docPr id="3" name="Picture 3"/>
            <wp:cNvGraphicFramePr>
              <a:graphicFrameLocks noChangeAspect="1"/>
            </wp:cNvGraphicFramePr>
            <a:graphic>
              <a:graphicData uri="http://schemas.openxmlformats.org/drawingml/2006/picture">
                <pic:pic>
                  <pic:nvPicPr>
                    <pic:cNvPr id="0" name="fig-studio-reject.png"/>
                    <pic:cNvPicPr/>
                  </pic:nvPicPr>
                  <pic:blipFill>
                    <a:blip r:embed="rId12"/>
                    <a:stretch>
                      <a:fillRect/>
                    </a:stretch>
                  </pic:blipFill>
                  <pic:spPr>
                    <a:xfrm>
                      <a:off x="0" y="0"/>
                      <a:ext cx="4937760" cy="5697415"/>
                    </a:xfrm>
                    <a:prstGeom prst="rect"/>
                  </pic:spPr>
                </pic:pic>
              </a:graphicData>
            </a:graphic>
          </wp:inline>
        </w:drawing>
      </w:r>
    </w:p>
    <w:p>
      <w:pPr>
        <w:spacing w:after="200"/>
        <w:jc w:val="center"/>
      </w:pPr>
      <w:r>
        <w:rPr>
          <w:i/>
          <w:sz w:val="19"/>
        </w:rPr>
        <w:t xml:space="preserve">Figure 3: The string </w:t>
      </w:r>
      <w:r>
        <w:rPr>
          <w:rFonts w:ascii="Consolas" w:hAnsi="Consolas" w:eastAsia="Consolas"/>
          <w:color w:val="9A1B4B"/>
          <w:sz w:val="16"/>
        </w:rPr>
        <w:t>abx</w:t>
      </w:r>
      <w:r>
        <w:rPr>
          <w:i/>
          <w:sz w:val="19"/>
        </w:rPr>
        <w:t xml:space="preserve"> falls into the dead state (the isolated yellow circle q2): no completion exists after the third character.</w:t>
      </w:r>
    </w:p>
    <w:p>
      <w:pPr>
        <w:keepNext/>
        <w:spacing w:after="40"/>
        <w:jc w:val="center"/>
      </w:pPr>
      <w:r>
        <w:drawing>
          <wp:inline xmlns:a="http://schemas.openxmlformats.org/drawingml/2006/main" xmlns:pic="http://schemas.openxmlformats.org/drawingml/2006/picture">
            <wp:extent cx="4937760" cy="5507502"/>
            <wp:docPr id="4" name="Picture 4"/>
            <wp:cNvGraphicFramePr>
              <a:graphicFrameLocks noChangeAspect="1"/>
            </wp:cNvGraphicFramePr>
            <a:graphic>
              <a:graphicData uri="http://schemas.openxmlformats.org/drawingml/2006/picture">
                <pic:pic>
                  <pic:nvPicPr>
                    <pic:cNvPr id="0" name="fig-learn-subset.png"/>
                    <pic:cNvPicPr/>
                  </pic:nvPicPr>
                  <pic:blipFill>
                    <a:blip r:embed="rId13"/>
                    <a:stretch>
                      <a:fillRect/>
                    </a:stretch>
                  </pic:blipFill>
                  <pic:spPr>
                    <a:xfrm>
                      <a:off x="0" y="0"/>
                      <a:ext cx="4937760" cy="5507502"/>
                    </a:xfrm>
                    <a:prstGeom prst="rect"/>
                  </pic:spPr>
                </pic:pic>
              </a:graphicData>
            </a:graphic>
          </wp:inline>
        </w:drawing>
      </w:r>
    </w:p>
    <w:p>
      <w:pPr>
        <w:spacing w:after="200"/>
        <w:jc w:val="center"/>
      </w:pPr>
      <w:r>
        <w:rPr>
          <w:i/>
          <w:sz w:val="19"/>
        </w:rPr>
        <w:t>Figure 4: Learn page, subset construction: one (set, symbol) step at a time, produced by the real algorithm.</w:t>
      </w:r>
    </w:p>
    <w:p>
      <w:pPr>
        <w:keepNext/>
        <w:spacing w:after="40"/>
        <w:jc w:val="center"/>
      </w:pPr>
      <w:r>
        <w:drawing>
          <wp:inline xmlns:a="http://schemas.openxmlformats.org/drawingml/2006/main" xmlns:pic="http://schemas.openxmlformats.org/drawingml/2006/picture">
            <wp:extent cx="4937760" cy="4747846"/>
            <wp:docPr id="5" name="Picture 5"/>
            <wp:cNvGraphicFramePr>
              <a:graphicFrameLocks noChangeAspect="1"/>
            </wp:cNvGraphicFramePr>
            <a:graphic>
              <a:graphicData uri="http://schemas.openxmlformats.org/drawingml/2006/picture">
                <pic:pic>
                  <pic:nvPicPr>
                    <pic:cNvPr id="0" name="fig-learn-table.png"/>
                    <pic:cNvPicPr/>
                  </pic:nvPicPr>
                  <pic:blipFill>
                    <a:blip r:embed="rId14"/>
                    <a:stretch>
                      <a:fillRect/>
                    </a:stretch>
                  </pic:blipFill>
                  <pic:spPr>
                    <a:xfrm>
                      <a:off x="0" y="0"/>
                      <a:ext cx="4937760" cy="4747846"/>
                    </a:xfrm>
                    <a:prstGeom prst="rect"/>
                  </pic:spPr>
                </pic:pic>
              </a:graphicData>
            </a:graphic>
          </wp:inline>
        </w:drawing>
      </w:r>
    </w:p>
    <w:p>
      <w:pPr>
        <w:spacing w:after="200"/>
        <w:jc w:val="center"/>
      </w:pPr>
      <w:r>
        <w:rPr>
          <w:i/>
          <w:sz w:val="19"/>
        </w:rPr>
        <w:t>Figure 5: Learn page, table filling after the last round: 14 of 15 pairs marked, one equivalent pair (shown as the green mark), so 6 states merge into 5.</w:t>
      </w:r>
    </w:p>
    <w:p>
      <w:pPr>
        <w:pStyle w:val="Heading2"/>
      </w:pPr>
      <w:r>
        <w:t>9.2 M2: Closure operations, constraint algebra and DFA-to-regex</w:t>
      </w:r>
    </w:p>
    <w:p>
      <w:pPr>
        <w:jc w:val="both"/>
      </w:pPr>
      <w:r>
        <w:rPr>
          <w:b/>
        </w:rPr>
        <w:t>Purpose.</w:t>
      </w:r>
      <w:r>
        <w:t xml:space="preserve"> Use the closure properties of regular languages as practical operations, decide equivalence, and convert automata back to regular expressions.</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3120"/>
            <w:shd w:val="clear" w:color="auto" w:fill="1F3864"/>
          </w:tcPr>
          <w:p>
            <w:pPr>
              <w:spacing w:after="40"/>
            </w:pPr>
            <w:r>
              <w:rPr>
                <w:b/>
                <w:color w:val="FFFFFF"/>
                <w:sz w:val="19"/>
              </w:rPr>
              <w:t>Operation</w:t>
            </w:r>
          </w:p>
        </w:tc>
        <w:tc>
          <w:tcPr>
            <w:tcW w:type="dxa" w:w="6240"/>
            <w:shd w:val="clear" w:color="auto" w:fill="1F3864"/>
          </w:tcPr>
          <w:p>
            <w:pPr>
              <w:spacing w:after="40"/>
            </w:pPr>
            <w:r>
              <w:rPr>
                <w:b/>
                <w:color w:val="FFFFFF"/>
                <w:sz w:val="19"/>
              </w:rPr>
              <w:t>Construction (</w:t>
            </w:r>
            <w:r>
              <w:rPr>
                <w:rFonts w:ascii="Consolas" w:hAnsi="Consolas" w:eastAsia="Consolas"/>
                <w:b/>
                <w:color w:val="FFFFFF"/>
                <w:sz w:val="16"/>
              </w:rPr>
              <w:t>dfa.py</w:t>
            </w:r>
            <w:r>
              <w:rPr>
                <w:b/>
                <w:color w:val="FFFFFF"/>
                <w:sz w:val="19"/>
              </w:rPr>
              <w:t>)</w:t>
            </w:r>
          </w:p>
        </w:tc>
      </w:tr>
      <w:tr>
        <w:trPr>
          <w:cantSplit w:val="true"/>
        </w:trPr>
        <w:tc>
          <w:tcPr>
            <w:tcW w:type="dxa" w:w="3120"/>
          </w:tcPr>
          <w:p>
            <w:pPr>
              <w:spacing w:after="40" w:line="240" w:lineRule="auto"/>
            </w:pPr>
            <w:r>
              <w:rPr>
                <w:sz w:val="19"/>
              </w:rPr>
              <w:t>Intersection, union, difference, symmetric difference</w:t>
            </w:r>
          </w:p>
        </w:tc>
        <w:tc>
          <w:tcPr>
            <w:tcW w:type="dxa" w:w="6240"/>
          </w:tcPr>
          <w:p>
            <w:pPr>
              <w:spacing w:after="40" w:line="240" w:lineRule="auto"/>
            </w:pPr>
            <w:r>
              <w:rPr>
                <w:sz w:val="19"/>
              </w:rPr>
              <w:t>Product DFA: states (p, q), delta((p,q),a) = (delta1(p,a), delta2(q,a)); the accepting rule depends on the operation. Alphabets are unified; a symbol missing from one side follows that side's OTHER edge.</w:t>
            </w:r>
          </w:p>
        </w:tc>
      </w:tr>
      <w:tr>
        <w:trPr>
          <w:cantSplit w:val="true"/>
        </w:trPr>
        <w:tc>
          <w:tcPr>
            <w:tcW w:type="dxa" w:w="3120"/>
            <w:shd w:val="clear" w:color="auto" w:fill="F1F5F9"/>
          </w:tcPr>
          <w:p>
            <w:pPr>
              <w:spacing w:after="40" w:line="240" w:lineRule="auto"/>
            </w:pPr>
            <w:r>
              <w:rPr>
                <w:sz w:val="19"/>
              </w:rPr>
              <w:t>Complement</w:t>
            </w:r>
          </w:p>
        </w:tc>
        <w:tc>
          <w:tcPr>
            <w:tcW w:type="dxa" w:w="6240"/>
            <w:shd w:val="clear" w:color="auto" w:fill="F1F5F9"/>
          </w:tcPr>
          <w:p>
            <w:pPr>
              <w:spacing w:after="40" w:line="240" w:lineRule="auto"/>
            </w:pPr>
            <w:r>
              <w:rPr>
                <w:sz w:val="19"/>
              </w:rPr>
              <w:t>Swap accepting and non-accepting states; valid because the DFA is complete, OTHER included.</w:t>
            </w:r>
          </w:p>
        </w:tc>
      </w:tr>
      <w:tr>
        <w:trPr>
          <w:cantSplit w:val="true"/>
        </w:trPr>
        <w:tc>
          <w:tcPr>
            <w:tcW w:type="dxa" w:w="3120"/>
          </w:tcPr>
          <w:p>
            <w:pPr>
              <w:spacing w:after="40" w:line="240" w:lineRule="auto"/>
            </w:pPr>
            <w:r>
              <w:rPr>
                <w:sz w:val="19"/>
              </w:rPr>
              <w:t>Concatenation, star</w:t>
            </w:r>
          </w:p>
        </w:tc>
        <w:tc>
          <w:tcPr>
            <w:tcW w:type="dxa" w:w="6240"/>
          </w:tcPr>
          <w:p>
            <w:pPr>
              <w:spacing w:after="40" w:line="240" w:lineRule="auto"/>
            </w:pPr>
            <w:r>
              <w:rPr>
                <w:sz w:val="19"/>
              </w:rPr>
              <w:t>Glue NFAs with epsilon edges (accepting states of A to the start of B; a new accepting start for star), then determinize and minimize.</w:t>
            </w:r>
          </w:p>
        </w:tc>
      </w:tr>
      <w:tr>
        <w:trPr>
          <w:cantSplit w:val="true"/>
        </w:trPr>
        <w:tc>
          <w:tcPr>
            <w:tcW w:type="dxa" w:w="3120"/>
            <w:shd w:val="clear" w:color="auto" w:fill="F1F5F9"/>
          </w:tcPr>
          <w:p>
            <w:pPr>
              <w:spacing w:after="40" w:line="240" w:lineRule="auto"/>
            </w:pPr>
            <w:r>
              <w:rPr>
                <w:sz w:val="19"/>
              </w:rPr>
              <w:t>Equivalence</w:t>
            </w:r>
          </w:p>
        </w:tc>
        <w:tc>
          <w:tcPr>
            <w:tcW w:type="dxa" w:w="6240"/>
            <w:shd w:val="clear" w:color="auto" w:fill="F1F5F9"/>
          </w:tcPr>
          <w:p>
            <w:pPr>
              <w:spacing w:after="40" w:line="240" w:lineRule="auto"/>
            </w:pPr>
            <w:r>
              <w:rPr>
                <w:sz w:val="19"/>
              </w:rPr>
              <w:t xml:space="preserve">L1 = L2 iff L1 symmetric-difference L2 is empty. Build that product and run breadth-first search to the nearest accepting state; the string found is a </w:t>
            </w:r>
            <w:r>
              <w:rPr>
                <w:i/>
                <w:sz w:val="19"/>
              </w:rPr>
              <w:t>shortest counterexample</w:t>
            </w:r>
            <w:r>
              <w:rPr>
                <w:sz w:val="19"/>
              </w:rPr>
              <w:t>.</w:t>
            </w:r>
          </w:p>
        </w:tc>
      </w:tr>
    </w:tbl>
    <w:p>
      <w:pPr>
        <w:spacing w:after="40"/>
      </w:pPr>
    </w:p>
    <w:p>
      <w:pPr>
        <w:jc w:val="both"/>
      </w:pPr>
      <w:r>
        <w:rPr>
          <w:b/>
        </w:rPr>
        <w:t>Constraint algebra (</w:t>
      </w:r>
      <w:r>
        <w:rPr>
          <w:rFonts w:ascii="Consolas" w:hAnsi="Consolas" w:eastAsia="Consolas"/>
          <w:color w:val="9A1B4B"/>
          <w:sz w:val="20"/>
        </w:rPr>
        <w:t>algebra.py</w:t>
      </w:r>
      <w:r>
        <w:rPr>
          <w:b/>
        </w:rPr>
        <w:t>).</w:t>
      </w:r>
      <w:r>
        <w:t xml:space="preserve"> A recursive-descent parser for expressions such as </w:t>
      </w:r>
      <w:r>
        <w:rPr>
          <w:rFonts w:ascii="Consolas" w:hAnsi="Consolas" w:eastAsia="Consolas"/>
          <w:color w:val="9A1B4B"/>
          <w:sz w:val="20"/>
        </w:rPr>
        <w:t>email &amp; !contains(/spam/) &amp; length(8, 30)</w:t>
      </w:r>
      <w:r>
        <w:t xml:space="preserve"> (grammar: </w:t>
      </w:r>
      <w:r>
        <w:rPr>
          <w:rFonts w:ascii="Consolas" w:hAnsi="Consolas" w:eastAsia="Consolas"/>
          <w:color w:val="9A1B4B"/>
          <w:sz w:val="20"/>
        </w:rPr>
        <w:t>expr -&gt; term ('|' term)*</w:t>
      </w:r>
      <w:r>
        <w:t xml:space="preserve">, </w:t>
      </w:r>
      <w:r>
        <w:rPr>
          <w:rFonts w:ascii="Consolas" w:hAnsi="Consolas" w:eastAsia="Consolas"/>
          <w:color w:val="9A1B4B"/>
          <w:sz w:val="20"/>
        </w:rPr>
        <w:t>term -&gt; unary (('&amp;' | '-') unary)*</w:t>
      </w:r>
      <w:r>
        <w:t xml:space="preserve">, </w:t>
      </w:r>
      <w:r>
        <w:rPr>
          <w:rFonts w:ascii="Consolas" w:hAnsi="Consolas" w:eastAsia="Consolas"/>
          <w:color w:val="9A1B4B"/>
          <w:sz w:val="20"/>
        </w:rPr>
        <w:t>unary -&gt; '!' unary | primary</w:t>
      </w:r>
      <w:r>
        <w:t>) evaluates each operator with the construction above and minimizes after every step. Regexes are written between slashes; 20 built-in names (</w:t>
      </w:r>
      <w:r>
        <w:rPr>
          <w:rFonts w:ascii="Consolas" w:hAnsi="Consolas" w:eastAsia="Consolas"/>
          <w:color w:val="9A1B4B"/>
          <w:sz w:val="20"/>
        </w:rPr>
        <w:t>digits</w:t>
      </w:r>
      <w:r>
        <w:t xml:space="preserve">, </w:t>
      </w:r>
      <w:r>
        <w:rPr>
          <w:rFonts w:ascii="Consolas" w:hAnsi="Consolas" w:eastAsia="Consolas"/>
          <w:color w:val="9A1B4B"/>
          <w:sz w:val="20"/>
        </w:rPr>
        <w:t>email</w:t>
      </w:r>
      <w:r>
        <w:t xml:space="preserve">, </w:t>
      </w:r>
      <w:r>
        <w:rPr>
          <w:rFonts w:ascii="Consolas" w:hAnsi="Consolas" w:eastAsia="Consolas"/>
          <w:color w:val="9A1B4B"/>
          <w:sz w:val="20"/>
        </w:rPr>
        <w:t>iso_date</w:t>
      </w:r>
      <w:r>
        <w:t xml:space="preserve">, </w:t>
      </w:r>
      <w:r>
        <w:rPr>
          <w:rFonts w:ascii="Consolas" w:hAnsi="Consolas" w:eastAsia="Consolas"/>
          <w:color w:val="9A1B4B"/>
          <w:sz w:val="20"/>
        </w:rPr>
        <w:t>time24</w:t>
      </w:r>
      <w:r>
        <w:t xml:space="preserve">, </w:t>
      </w:r>
      <w:r>
        <w:rPr>
          <w:rFonts w:ascii="Consolas" w:hAnsi="Consolas" w:eastAsia="Consolas"/>
          <w:color w:val="9A1B4B"/>
          <w:sz w:val="20"/>
        </w:rPr>
        <w:t>us_phone</w:t>
      </w:r>
      <w:r>
        <w:t xml:space="preserve">, </w:t>
      </w:r>
      <w:r>
        <w:rPr>
          <w:rFonts w:ascii="Consolas" w:hAnsi="Consolas" w:eastAsia="Consolas"/>
          <w:color w:val="9A1B4B"/>
          <w:sz w:val="20"/>
        </w:rPr>
        <w:t>uuid</w:t>
      </w:r>
      <w:r>
        <w:t xml:space="preserve">, ...) and user-defined names are supported. </w:t>
      </w:r>
      <w:r>
        <w:rPr>
          <w:rFonts w:ascii="Consolas" w:hAnsi="Consolas" w:eastAsia="Consolas"/>
          <w:color w:val="9A1B4B"/>
          <w:sz w:val="20"/>
        </w:rPr>
        <w:t>contains(A)</w:t>
      </w:r>
      <w:r>
        <w:t xml:space="preserve"> is </w:t>
      </w:r>
      <w:r>
        <w:rPr>
          <w:rFonts w:ascii="Consolas" w:hAnsi="Consolas" w:eastAsia="Consolas"/>
          <w:color w:val="9A1B4B"/>
          <w:sz w:val="20"/>
        </w:rPr>
        <w:t>ANY* A ANY*</w:t>
      </w:r>
      <w:r>
        <w:t xml:space="preserve"> and </w:t>
      </w:r>
      <w:r>
        <w:rPr>
          <w:rFonts w:ascii="Consolas" w:hAnsi="Consolas" w:eastAsia="Consolas"/>
          <w:color w:val="9A1B4B"/>
          <w:sz w:val="20"/>
        </w:rPr>
        <w:t>length(n,m)</w:t>
      </w:r>
      <w:r>
        <w:t xml:space="preserve"> is a counter automaton. A state cap protects against runaway products, and errors carry the position in the expression.</w:t>
      </w:r>
    </w:p>
    <w:p>
      <w:pPr>
        <w:jc w:val="both"/>
      </w:pPr>
      <w:r>
        <w:rPr>
          <w:b/>
        </w:rPr>
        <w:t>DFA to regex (</w:t>
      </w:r>
      <w:r>
        <w:rPr>
          <w:rFonts w:ascii="Consolas" w:hAnsi="Consolas" w:eastAsia="Consolas"/>
          <w:color w:val="9A1B4B"/>
          <w:sz w:val="20"/>
        </w:rPr>
        <w:t>elimination.py</w:t>
      </w:r>
      <w:r>
        <w:rPr>
          <w:b/>
        </w:rPr>
        <w:t>).</w:t>
      </w:r>
      <w:r>
        <w:t xml:space="preserve"> State elimination (Kleene's theorem </w:t>
      </w:r>
      <w:r>
        <w:t>[9]</w:t>
      </w:r>
      <w:r>
        <w:t xml:space="preserve">) adds a new start and final state and removes states one by one, replacing p -&gt; q -&gt; r by </w:t>
      </w:r>
      <w:r>
        <w:rPr>
          <w:rFonts w:ascii="Consolas" w:hAnsi="Consolas" w:eastAsia="Consolas"/>
          <w:color w:val="9A1B4B"/>
          <w:sz w:val="20"/>
        </w:rPr>
        <w:t>R(p,r) | R(p,q) R(q,q)* R(q,r)</w:t>
      </w:r>
      <w:r>
        <w:t xml:space="preserve">. Simplifying constructors keep the result readable (single-symbol alternatives merge into a class, </w:t>
      </w:r>
      <w:r>
        <w:rPr>
          <w:rFonts w:ascii="Consolas" w:hAnsi="Consolas" w:eastAsia="Consolas"/>
          <w:color w:val="9A1B4B"/>
          <w:sz w:val="20"/>
        </w:rPr>
        <w:t>R R*</w:t>
      </w:r>
      <w:r>
        <w:t xml:space="preserve"> becomes </w:t>
      </w:r>
      <w:r>
        <w:rPr>
          <w:rFonts w:ascii="Consolas" w:hAnsi="Consolas" w:eastAsia="Consolas"/>
          <w:color w:val="9A1B4B"/>
          <w:sz w:val="20"/>
        </w:rPr>
        <w:t>R+</w:t>
      </w:r>
      <w:r>
        <w:t xml:space="preserve">, repeated factors become </w:t>
      </w:r>
      <w:r>
        <w:rPr>
          <w:rFonts w:ascii="Consolas" w:hAnsi="Consolas" w:eastAsia="Consolas"/>
          <w:color w:val="9A1B4B"/>
          <w:sz w:val="20"/>
        </w:rPr>
        <w:t>{n}</w:t>
      </w:r>
      <w:r>
        <w:t>). The expression can grow exponentially, so the service attempts it only for automata of at most 40 states and the algorithm itself has a size budget.</w:t>
      </w:r>
    </w:p>
    <w:p>
      <w:pPr>
        <w:jc w:val="both"/>
      </w:pPr>
      <w:r>
        <w:rPr>
          <w:b/>
        </w:rPr>
        <w:t>Examples measured.</w:t>
      </w:r>
      <w:r>
        <w:t xml:space="preserve"> </w:t>
      </w:r>
      <w:r>
        <w:rPr>
          <w:rFonts w:ascii="Consolas" w:hAnsi="Consolas" w:eastAsia="Consolas"/>
          <w:color w:val="9A1B4B"/>
          <w:sz w:val="20"/>
        </w:rPr>
        <w:t>digits &amp; !/0[0-9]*/ &amp; length(2, 4)</w:t>
      </w:r>
      <w:r>
        <w:t xml:space="preserve"> gives a 6-state automaton accepting 9,990 strings, with the equivalent regex </w:t>
      </w:r>
      <w:r>
        <w:rPr>
          <w:rFonts w:ascii="Consolas" w:hAnsi="Consolas" w:eastAsia="Consolas"/>
          <w:color w:val="9A1B4B"/>
          <w:sz w:val="20"/>
        </w:rPr>
        <w:t>[1-9][0-9]([0-9][0-9]?)?</w:t>
      </w:r>
      <w:r>
        <w:t xml:space="preserve">. The policy </w:t>
      </w:r>
      <w:r>
        <w:rPr>
          <w:rFonts w:ascii="Consolas" w:hAnsi="Consolas" w:eastAsia="Consolas"/>
          <w:color w:val="9A1B4B"/>
          <w:sz w:val="20"/>
        </w:rPr>
        <w:t>email &amp; !contains(/spam/) &amp; length(8, 30)</w:t>
      </w:r>
      <w:r>
        <w:t xml:space="preserve"> is built in seven steps (12, 6, 5, 5, 33, 32 and finally 649 states). </w:t>
      </w:r>
      <w:r>
        <w:rPr>
          <w:rFonts w:ascii="Consolas" w:hAnsi="Consolas" w:eastAsia="Consolas"/>
          <w:color w:val="9A1B4B"/>
          <w:sz w:val="20"/>
        </w:rPr>
        <w:t>(a|b)*</w:t>
      </w:r>
      <w:r>
        <w:t xml:space="preserve"> and </w:t>
      </w:r>
      <w:r>
        <w:rPr>
          <w:rFonts w:ascii="Consolas" w:hAnsi="Consolas" w:eastAsia="Consolas"/>
          <w:color w:val="9A1B4B"/>
          <w:sz w:val="20"/>
        </w:rPr>
        <w:t>(a*b*)*</w:t>
      </w:r>
      <w:r>
        <w:t xml:space="preserve"> are reported equivalent, while </w:t>
      </w:r>
      <w:r>
        <w:rPr>
          <w:rFonts w:ascii="Consolas" w:hAnsi="Consolas" w:eastAsia="Consolas"/>
          <w:color w:val="9A1B4B"/>
          <w:sz w:val="20"/>
        </w:rPr>
        <w:t>(a|b)*</w:t>
      </w:r>
      <w:r>
        <w:t xml:space="preserve"> and </w:t>
      </w:r>
      <w:r>
        <w:rPr>
          <w:rFonts w:ascii="Consolas" w:hAnsi="Consolas" w:eastAsia="Consolas"/>
          <w:color w:val="9A1B4B"/>
          <w:sz w:val="20"/>
        </w:rPr>
        <w:t>(a|b)*a</w:t>
      </w:r>
      <w:r>
        <w:t xml:space="preserve"> differ with the shortest counterexample being the empty string.</w:t>
      </w:r>
    </w:p>
    <w:p>
      <w:pPr>
        <w:keepNext/>
        <w:spacing w:after="40"/>
        <w:jc w:val="center"/>
      </w:pPr>
      <w:r>
        <w:drawing>
          <wp:inline xmlns:a="http://schemas.openxmlformats.org/drawingml/2006/main" xmlns:pic="http://schemas.openxmlformats.org/drawingml/2006/picture">
            <wp:extent cx="4937760" cy="5507502"/>
            <wp:docPr id="6" name="Picture 6"/>
            <wp:cNvGraphicFramePr>
              <a:graphicFrameLocks noChangeAspect="1"/>
            </wp:cNvGraphicFramePr>
            <a:graphic>
              <a:graphicData uri="http://schemas.openxmlformats.org/drawingml/2006/picture">
                <pic:pic>
                  <pic:nvPicPr>
                    <pic:cNvPr id="0" name="fig-algebra.png"/>
                    <pic:cNvPicPr/>
                  </pic:nvPicPr>
                  <pic:blipFill>
                    <a:blip r:embed="rId15"/>
                    <a:stretch>
                      <a:fillRect/>
                    </a:stretch>
                  </pic:blipFill>
                  <pic:spPr>
                    <a:xfrm>
                      <a:off x="0" y="0"/>
                      <a:ext cx="4937760" cy="5507502"/>
                    </a:xfrm>
                    <a:prstGeom prst="rect"/>
                  </pic:spPr>
                </pic:pic>
              </a:graphicData>
            </a:graphic>
          </wp:inline>
        </w:drawing>
      </w:r>
    </w:p>
    <w:p>
      <w:pPr>
        <w:spacing w:after="200"/>
        <w:jc w:val="center"/>
      </w:pPr>
      <w:r>
        <w:rPr>
          <w:i/>
          <w:sz w:val="19"/>
        </w:rPr>
        <w:t>Figure 6: Constraint Algebra page: the policy automaton (649 states), the construction steps, the shortest accepted strings and the count of valid strings per length.</w:t>
      </w:r>
    </w:p>
    <w:p>
      <w:pPr>
        <w:keepNext/>
        <w:spacing w:after="40"/>
        <w:jc w:val="center"/>
      </w:pPr>
      <w:r>
        <w:drawing>
          <wp:inline xmlns:a="http://schemas.openxmlformats.org/drawingml/2006/main" xmlns:pic="http://schemas.openxmlformats.org/drawingml/2006/picture">
            <wp:extent cx="4937760" cy="3608363"/>
            <wp:docPr id="7" name="Picture 7"/>
            <wp:cNvGraphicFramePr>
              <a:graphicFrameLocks noChangeAspect="1"/>
            </wp:cNvGraphicFramePr>
            <a:graphic>
              <a:graphicData uri="http://schemas.openxmlformats.org/drawingml/2006/picture">
                <pic:pic>
                  <pic:nvPicPr>
                    <pic:cNvPr id="0" name="fig-algebra-diff.png"/>
                    <pic:cNvPicPr/>
                  </pic:nvPicPr>
                  <pic:blipFill>
                    <a:blip r:embed="rId16"/>
                    <a:stretch>
                      <a:fillRect/>
                    </a:stretch>
                  </pic:blipFill>
                  <pic:spPr>
                    <a:xfrm>
                      <a:off x="0" y="0"/>
                      <a:ext cx="4937760" cy="3608363"/>
                    </a:xfrm>
                    <a:prstGeom prst="rect"/>
                  </pic:spPr>
                </pic:pic>
              </a:graphicData>
            </a:graphic>
          </wp:inline>
        </w:drawing>
      </w:r>
    </w:p>
    <w:p>
      <w:pPr>
        <w:spacing w:after="200"/>
        <w:jc w:val="center"/>
      </w:pPr>
      <w:r>
        <w:rPr>
          <w:i/>
          <w:sz w:val="19"/>
        </w:rPr>
        <w:t xml:space="preserve">Figure 7: Equivalence check: </w:t>
      </w:r>
      <w:r>
        <w:rPr>
          <w:rFonts w:ascii="Consolas" w:hAnsi="Consolas" w:eastAsia="Consolas"/>
          <w:color w:val="9A1B4B"/>
          <w:sz w:val="16"/>
        </w:rPr>
        <w:t>(a|b)*</w:t>
      </w:r>
      <w:r>
        <w:rPr>
          <w:i/>
          <w:sz w:val="19"/>
        </w:rPr>
        <w:t xml:space="preserve"> versus </w:t>
      </w:r>
      <w:r>
        <w:rPr>
          <w:rFonts w:ascii="Consolas" w:hAnsi="Consolas" w:eastAsia="Consolas"/>
          <w:color w:val="9A1B4B"/>
          <w:sz w:val="16"/>
        </w:rPr>
        <w:t>(a|b)*a</w:t>
      </w:r>
      <w:r>
        <w:rPr>
          <w:i/>
          <w:sz w:val="19"/>
        </w:rPr>
        <w:t>; the shortest difference is the empty string.</w:t>
      </w:r>
    </w:p>
    <w:p>
      <w:pPr>
        <w:pStyle w:val="Heading2"/>
      </w:pPr>
      <w:r>
        <w:t>9.3 M3: Language analysis and validator testing</w:t>
      </w:r>
    </w:p>
    <w:p>
      <w:pPr>
        <w:jc w:val="both"/>
      </w:pPr>
      <w:r>
        <w:rPr>
          <w:b/>
        </w:rPr>
        <w:t>Purpose.</w:t>
      </w:r>
      <w:r>
        <w:t xml:space="preserve"> Answer quantitative questions about a regular language and turn a validator into a test suite.</w:t>
      </w:r>
    </w:p>
    <w:p>
      <w:pPr>
        <w:pStyle w:val="ListBullet"/>
        <w:spacing w:after="60"/>
        <w:jc w:val="both"/>
      </w:pPr>
      <w:r>
        <w:rPr>
          <w:b/>
        </w:rPr>
        <w:t>Counting.</w:t>
      </w:r>
      <w:r>
        <w:t xml:space="preserve"> N(q, 0) = 1 if q is accepting, N(q, k) = sum over symbols a of N(delta(q, a), k - 1). This counts the accepted strings of each length in O(k n |Sigma|) time although the counts are exponentially large (counts are exchanged as decimal strings because JavaScript numbers lose precision above 2^53).</w:t>
      </w:r>
    </w:p>
    <w:p>
      <w:pPr>
        <w:pStyle w:val="ListBullet"/>
        <w:spacing w:after="60"/>
        <w:jc w:val="both"/>
      </w:pPr>
      <w:r>
        <w:rPr>
          <w:b/>
        </w:rPr>
        <w:t>Finiteness and size.</w:t>
      </w:r>
      <w:r>
        <w:t xml:space="preserve"> A language is infinite iff some useful state (reachable and live) lies on a cycle, found by depth-first search with white/grey/black colouring; a finite language has no string longer than n - 1.</w:t>
      </w:r>
    </w:p>
    <w:p>
      <w:pPr>
        <w:pStyle w:val="ListBullet"/>
        <w:spacing w:after="60"/>
        <w:jc w:val="both"/>
      </w:pPr>
      <w:r>
        <w:rPr>
          <w:b/>
        </w:rPr>
        <w:t>Exact uniform sampling.</w:t>
      </w:r>
      <w:r>
        <w:t xml:space="preserve"> From state q with k symbols left, symbol a is chosen with probability N(delta(q,a), k-1) / N(q, k); the probability of any accepted string is the telescoping product 1 / N(start, k), so every string is equally likely (checked statistically in the tests).</w:t>
      </w:r>
    </w:p>
    <w:p>
      <w:pPr>
        <w:pStyle w:val="ListBullet"/>
        <w:spacing w:after="60"/>
        <w:jc w:val="both"/>
      </w:pPr>
      <w:r>
        <w:rPr>
          <w:b/>
        </w:rPr>
        <w:t>Shortest strings.</w:t>
      </w:r>
      <w:r>
        <w:t xml:space="preserve"> The k shortest accepted strings in shortlex order. A first version searched all viable prefixes and exhausted memory on dense languages (Section 13); the final version uses a feasibility table can[r] (states from which acceptance is possible in exactly r more symbols) and a depth-first search that follows only guaranteed branches.</w:t>
      </w:r>
    </w:p>
    <w:p>
      <w:pPr>
        <w:pStyle w:val="ListBullet"/>
        <w:spacing w:after="60"/>
        <w:jc w:val="both"/>
      </w:pPr>
      <w:r>
        <w:rPr>
          <w:b/>
        </w:rPr>
        <w:t>Test-suite synthesis (</w:t>
      </w:r>
      <w:r>
        <w:rPr>
          <w:rFonts w:ascii="Consolas" w:hAnsi="Consolas" w:eastAsia="Consolas"/>
          <w:color w:val="9A1B4B"/>
          <w:sz w:val="20"/>
        </w:rPr>
        <w:t>testgen.py</w:t>
      </w:r>
      <w:r>
        <w:rPr>
          <w:b/>
        </w:rPr>
        <w:t>).</w:t>
      </w:r>
      <w:r>
        <w:t xml:space="preserve"> Positive cases: for every useful transition p -a-&gt; r, the string access(p) + a + completion(r), which gives 100% transition coverage. Negative cases of four kinds: </w:t>
      </w:r>
      <w:r>
        <w:rPr>
          <w:i/>
        </w:rPr>
        <w:t>boundary</w:t>
      </w:r>
      <w:r>
        <w:t xml:space="preserve"> (valid prefix plus the first breaking character), </w:t>
      </w:r>
      <w:r>
        <w:rPr>
          <w:i/>
        </w:rPr>
        <w:t>substitution</w:t>
      </w:r>
      <w:r>
        <w:t xml:space="preserve"> (a valid string with one character replaced by a likely mistake such as a space or underscore), </w:t>
      </w:r>
      <w:r>
        <w:rPr>
          <w:i/>
        </w:rPr>
        <w:t>deletion</w:t>
      </w:r>
      <w:r>
        <w:t xml:space="preserve"> (a required character left out) and </w:t>
      </w:r>
      <w:r>
        <w:rPr>
          <w:i/>
        </w:rPr>
        <w:t>truncation</w:t>
      </w:r>
      <w:r>
        <w:t xml:space="preserve"> (stopping too early). Substitution and deletion were added after a mutation test showed that boundary cases alone miss validators that over-accept a separator or a length. The suite can be exported as a runnable pytest file.</w:t>
      </w:r>
    </w:p>
    <w:p>
      <w:pPr>
        <w:jc w:val="both"/>
      </w:pPr>
      <w:r>
        <w:rPr>
          <w:b/>
        </w:rPr>
        <w:t>Demonstration.</w:t>
      </w:r>
      <w:r>
        <w:t xml:space="preserve"> For the validator </w:t>
      </w:r>
      <w:r>
        <w:rPr>
          <w:rFonts w:ascii="Consolas" w:hAnsi="Consolas" w:eastAsia="Consolas"/>
          <w:color w:val="9A1B4B"/>
          <w:sz w:val="20"/>
        </w:rPr>
        <w:t>[0-9]{3}[-_][0-9]{2}</w:t>
      </w:r>
      <w:r>
        <w:t xml:space="preserve"> the system generates 123 cases (47 positive, 76 negative) with 100% transition coverage. The downloaded pytest file passed all 123 cases against this validator; run against the </w:t>
      </w:r>
      <w:r>
        <w:rPr>
          <w:i/>
        </w:rPr>
        <w:t>old</w:t>
      </w:r>
      <w:r>
        <w:t xml:space="preserve"> validator </w:t>
      </w:r>
      <w:r>
        <w:rPr>
          <w:rFonts w:ascii="Consolas" w:hAnsi="Consolas" w:eastAsia="Consolas"/>
          <w:color w:val="9A1B4B"/>
          <w:sz w:val="20"/>
        </w:rPr>
        <w:t>[0-9]{3}-[0-9]{2}</w:t>
      </w:r>
      <w:r>
        <w:t xml:space="preserve"> it failed on exactly one case, </w:t>
      </w:r>
      <w:r>
        <w:rPr>
          <w:rFonts w:ascii="Consolas" w:hAnsi="Consolas" w:eastAsia="Consolas"/>
          <w:color w:val="9A1B4B"/>
          <w:sz w:val="20"/>
        </w:rPr>
        <w:t>000_00</w:t>
      </w:r>
      <w:r>
        <w:t>, showing that the suite detects the change.</w:t>
      </w:r>
    </w:p>
    <w:p>
      <w:pPr>
        <w:keepNext/>
        <w:spacing w:after="40"/>
        <w:jc w:val="center"/>
      </w:pPr>
      <w:r>
        <w:drawing>
          <wp:inline xmlns:a="http://schemas.openxmlformats.org/drawingml/2006/main" xmlns:pic="http://schemas.openxmlformats.org/drawingml/2006/picture">
            <wp:extent cx="4937760" cy="5507502"/>
            <wp:docPr id="8" name="Picture 8"/>
            <wp:cNvGraphicFramePr>
              <a:graphicFrameLocks noChangeAspect="1"/>
            </wp:cNvGraphicFramePr>
            <a:graphic>
              <a:graphicData uri="http://schemas.openxmlformats.org/drawingml/2006/picture">
                <pic:pic>
                  <pic:nvPicPr>
                    <pic:cNvPr id="0" name="fig-validators.png"/>
                    <pic:cNvPicPr/>
                  </pic:nvPicPr>
                  <pic:blipFill>
                    <a:blip r:embed="rId17"/>
                    <a:stretch>
                      <a:fillRect/>
                    </a:stretch>
                  </pic:blipFill>
                  <pic:spPr>
                    <a:xfrm>
                      <a:off x="0" y="0"/>
                      <a:ext cx="4937760" cy="5507502"/>
                    </a:xfrm>
                    <a:prstGeom prst="rect"/>
                  </pic:spPr>
                </pic:pic>
              </a:graphicData>
            </a:graphic>
          </wp:inline>
        </w:drawing>
      </w:r>
    </w:p>
    <w:p>
      <w:pPr>
        <w:spacing w:after="200"/>
        <w:jc w:val="center"/>
      </w:pPr>
      <w:r>
        <w:rPr>
          <w:i/>
          <w:sz w:val="19"/>
        </w:rPr>
        <w:t xml:space="preserve">Figure 8: Validator Lab: the new validator is classified as looser than the old one (witness </w:t>
      </w:r>
      <w:r>
        <w:rPr>
          <w:rFonts w:ascii="Consolas" w:hAnsi="Consolas" w:eastAsia="Consolas"/>
          <w:color w:val="9A1B4B"/>
          <w:sz w:val="16"/>
        </w:rPr>
        <w:t>000_00</w:t>
      </w:r>
      <w:r>
        <w:rPr>
          <w:i/>
          <w:sz w:val="19"/>
        </w:rPr>
        <w:t>), followed by the generated test suite with its coverage.</w:t>
      </w:r>
    </w:p>
    <w:p>
      <w:pPr>
        <w:pStyle w:val="Heading2"/>
      </w:pPr>
      <w:r>
        <w:t>9.4 M4: Context-free side: grammars, LL(1), pushdown automaton and schema compiler</w:t>
      </w:r>
    </w:p>
    <w:p>
      <w:pPr>
        <w:jc w:val="both"/>
      </w:pPr>
      <w:r>
        <w:rPr>
          <w:b/>
        </w:rPr>
        <w:t>Purpose.</w:t>
      </w:r>
      <w:r>
        <w:t xml:space="preserve"> Constrain nested structures that no finite automaton can enforce. Balanced brackets cannot be recognised with finite memory (a consequence of the pumping lemma </w:t>
      </w:r>
      <w:r>
        <w:t>[16, 17]</w:t>
      </w:r>
      <w:r>
        <w:t>), so JSON needs a stack.</w:t>
      </w:r>
    </w:p>
    <w:p>
      <w:pPr>
        <w:pStyle w:val="ListBullet"/>
        <w:spacing w:after="60"/>
        <w:jc w:val="both"/>
      </w:pPr>
      <w:r>
        <w:rPr>
          <w:b/>
        </w:rPr>
        <w:t>Grammars (</w:t>
      </w:r>
      <w:r>
        <w:rPr>
          <w:rFonts w:ascii="Consolas" w:hAnsi="Consolas" w:eastAsia="Consolas"/>
          <w:color w:val="9A1B4B"/>
          <w:sz w:val="20"/>
        </w:rPr>
        <w:t>cfg.py</w:t>
      </w:r>
      <w:r>
        <w:rPr>
          <w:b/>
        </w:rPr>
        <w:t>).</w:t>
      </w:r>
      <w:r>
        <w:t xml:space="preserve"> Terminals are single characters or character classes, so the same machinery can consume text character by character. Nullable symbols, FIRST and FOLLOW are computed by fixed-point iteration. The LL(1) table is M[A, c] = alpha if c is in FIRST(alpha), or alpha is nullable and c is in FOLLOW(A) </w:t>
      </w:r>
      <w:r>
        <w:t>[14, 18]</w:t>
      </w:r>
      <w:r>
        <w:t>. A cell with two productions raises an error that lists the conflicts.</w:t>
      </w:r>
    </w:p>
    <w:p>
      <w:pPr>
        <w:pStyle w:val="ListBullet"/>
        <w:spacing w:after="60"/>
        <w:jc w:val="both"/>
      </w:pPr>
      <w:r>
        <w:rPr>
          <w:b/>
        </w:rPr>
        <w:t>JSON grammar.</w:t>
      </w:r>
      <w:r>
        <w:t xml:space="preserve"> A character-level LL(1) grammar for a JSON subset: objects, arrays, lowercase strings, non-negative integers without leading zeros, </w:t>
      </w:r>
      <w:r>
        <w:rPr>
          <w:rFonts w:ascii="Consolas" w:hAnsi="Consolas" w:eastAsia="Consolas"/>
          <w:color w:val="9A1B4B"/>
          <w:sz w:val="20"/>
        </w:rPr>
        <w:t>true</w:t>
      </w:r>
      <w:r>
        <w:t xml:space="preserve">, </w:t>
      </w:r>
      <w:r>
        <w:rPr>
          <w:rFonts w:ascii="Consolas" w:hAnsi="Consolas" w:eastAsia="Consolas"/>
          <w:color w:val="9A1B4B"/>
          <w:sz w:val="20"/>
        </w:rPr>
        <w:t>false</w:t>
      </w:r>
      <w:r>
        <w:t xml:space="preserve"> and </w:t>
      </w:r>
      <w:r>
        <w:rPr>
          <w:rFonts w:ascii="Consolas" w:hAnsi="Consolas" w:eastAsia="Consolas"/>
          <w:color w:val="9A1B4B"/>
          <w:sz w:val="20"/>
        </w:rPr>
        <w:t>null</w:t>
      </w:r>
      <w:r>
        <w:t>, written compactly without whitespace.</w:t>
      </w:r>
    </w:p>
    <w:p>
      <w:pPr>
        <w:pStyle w:val="ListBullet"/>
        <w:spacing w:after="60"/>
        <w:jc w:val="both"/>
      </w:pPr>
      <w:r>
        <w:rPr>
          <w:b/>
        </w:rPr>
        <w:t>Pushdown automaton (</w:t>
      </w:r>
      <w:r>
        <w:rPr>
          <w:rFonts w:ascii="Consolas" w:hAnsi="Consolas" w:eastAsia="Consolas"/>
          <w:color w:val="9A1B4B"/>
          <w:sz w:val="20"/>
        </w:rPr>
        <w:t>pda.py</w:t>
      </w:r>
      <w:r>
        <w:rPr>
          <w:b/>
        </w:rPr>
        <w:t>).</w:t>
      </w:r>
      <w:r>
        <w:t xml:space="preserve"> One state, acceptance by empty stack. If the top is a nonterminal A, pop it and push the right-hand side of M[A, c] (the </w:t>
      </w:r>
      <w:r>
        <w:rPr>
          <w:i/>
        </w:rPr>
        <w:t>expand</w:t>
      </w:r>
      <w:r>
        <w:t xml:space="preserve"> move, chosen by the next character); if the top is a terminal containing c, pop it (</w:t>
      </w:r>
      <w:r>
        <w:rPr>
          <w:i/>
        </w:rPr>
        <w:t>match</w:t>
      </w:r>
      <w:r>
        <w:t xml:space="preserve">). At the end of input only epsilon expansions (look-ahead EOF) may remain. Every table cell has at most one entry, so the automaton is deterministic </w:t>
      </w:r>
      <w:r>
        <w:t>[15]</w:t>
      </w:r>
      <w:r>
        <w:t>. Stacks are immutable tuples so a candidate token can be tried without disturbing the real stack.</w:t>
      </w:r>
    </w:p>
    <w:p>
      <w:pPr>
        <w:pStyle w:val="ListBullet"/>
        <w:spacing w:after="60"/>
        <w:jc w:val="both"/>
      </w:pPr>
      <w:r>
        <w:rPr>
          <w:b/>
        </w:rPr>
        <w:t>Schema compiler (</w:t>
      </w:r>
      <w:r>
        <w:rPr>
          <w:rFonts w:ascii="Consolas" w:hAnsi="Consolas" w:eastAsia="Consolas"/>
          <w:color w:val="9A1B4B"/>
          <w:sz w:val="20"/>
        </w:rPr>
        <w:t>schema.py</w:t>
      </w:r>
      <w:r>
        <w:rPr>
          <w:b/>
        </w:rPr>
        <w:t>).</w:t>
      </w:r>
      <w:r>
        <w:t xml:space="preserve"> A mini JSON schema (object with fixed key order, array with </w:t>
      </w:r>
      <w:r>
        <w:rPr>
          <w:rFonts w:ascii="Consolas" w:hAnsi="Consolas" w:eastAsia="Consolas"/>
          <w:color w:val="9A1B4B"/>
          <w:sz w:val="20"/>
        </w:rPr>
        <w:t>minItems</w:t>
      </w:r>
      <w:r>
        <w:t xml:space="preserve"> 0 or 1, string, integer, boolean, null, enum) is compiled by structural recursion into an LL(1) grammar with one nonterminal per schema node; enums become a trie so common prefixes remain LL(1). Building the array rule exposed a genuine LL(1) conflict, which was fixed by left-factoring (Section 13).</w:t>
      </w:r>
    </w:p>
    <w:p>
      <w:pPr>
        <w:keepNext/>
        <w:spacing w:after="40"/>
        <w:jc w:val="center"/>
      </w:pPr>
      <w:r>
        <w:drawing>
          <wp:inline xmlns:a="http://schemas.openxmlformats.org/drawingml/2006/main" xmlns:pic="http://schemas.openxmlformats.org/drawingml/2006/picture">
            <wp:extent cx="4937760" cy="6267157"/>
            <wp:docPr id="9" name="Picture 9"/>
            <wp:cNvGraphicFramePr>
              <a:graphicFrameLocks noChangeAspect="1"/>
            </wp:cNvGraphicFramePr>
            <a:graphic>
              <a:graphicData uri="http://schemas.openxmlformats.org/drawingml/2006/picture">
                <pic:pic>
                  <pic:nvPicPr>
                    <pic:cNvPr id="0" name="fig-json.png"/>
                    <pic:cNvPicPr/>
                  </pic:nvPicPr>
                  <pic:blipFill>
                    <a:blip r:embed="rId18"/>
                    <a:stretch>
                      <a:fillRect/>
                    </a:stretch>
                  </pic:blipFill>
                  <pic:spPr>
                    <a:xfrm>
                      <a:off x="0" y="0"/>
                      <a:ext cx="4937760" cy="6267157"/>
                    </a:xfrm>
                    <a:prstGeom prst="rect"/>
                  </pic:spPr>
                </pic:pic>
              </a:graphicData>
            </a:graphic>
          </wp:inline>
        </w:drawing>
      </w:r>
    </w:p>
    <w:p>
      <w:pPr>
        <w:spacing w:after="200"/>
        <w:jc w:val="center"/>
      </w:pPr>
      <w:r>
        <w:rPr>
          <w:i/>
          <w:sz w:val="19"/>
        </w:rPr>
        <w:t xml:space="preserve">Figure 9: JSON and Schema page: the constrained output is valid and conforms to the schema; the stack after the token </w:t>
      </w:r>
      <w:r>
        <w:rPr>
          <w:rFonts w:ascii="Consolas" w:hAnsi="Consolas" w:eastAsia="Consolas"/>
          <w:color w:val="9A1B4B"/>
          <w:sz w:val="16"/>
        </w:rPr>
        <w:t>admin</w:t>
      </w:r>
      <w:r>
        <w:rPr>
          <w:i/>
          <w:sz w:val="19"/>
        </w:rPr>
        <w:t xml:space="preserve"> shows what the automaton still has to match (depth 22).</w:t>
      </w:r>
    </w:p>
    <w:p>
      <w:pPr>
        <w:pStyle w:val="Heading2"/>
      </w:pPr>
      <w:r>
        <w:t>9.5 M5: Language-model decoding engine and certificates</w:t>
      </w:r>
    </w:p>
    <w:p>
      <w:pPr>
        <w:jc w:val="both"/>
      </w:pPr>
      <w:r>
        <w:rPr>
          <w:b/>
        </w:rPr>
        <w:t>Purpose.</w:t>
      </w:r>
      <w:r>
        <w:t xml:space="preserve"> Connect the automata to GPT-2 so that generation can only follow valid paths, and make the result checkable.</w:t>
      </w:r>
    </w:p>
    <w:p>
      <w:pPr>
        <w:keepNext/>
        <w:spacing w:after="40"/>
        <w:jc w:val="center"/>
      </w:pPr>
      <w:r>
        <w:drawing>
          <wp:inline xmlns:a="http://schemas.openxmlformats.org/drawingml/2006/main" xmlns:pic="http://schemas.openxmlformats.org/drawingml/2006/picture">
            <wp:extent cx="5852160" cy="2340864"/>
            <wp:docPr id="10" name="Picture 10"/>
            <wp:cNvGraphicFramePr>
              <a:graphicFrameLocks noChangeAspect="1"/>
            </wp:cNvGraphicFramePr>
            <a:graphic>
              <a:graphicData uri="http://schemas.openxmlformats.org/drawingml/2006/picture">
                <pic:pic>
                  <pic:nvPicPr>
                    <pic:cNvPr id="0" name="pipeline.png"/>
                    <pic:cNvPicPr/>
                  </pic:nvPicPr>
                  <pic:blipFill>
                    <a:blip r:embed="rId19"/>
                    <a:stretch>
                      <a:fillRect/>
                    </a:stretch>
                  </pic:blipFill>
                  <pic:spPr>
                    <a:xfrm>
                      <a:off x="0" y="0"/>
                      <a:ext cx="5852160" cy="2340864"/>
                    </a:xfrm>
                    <a:prstGeom prst="rect"/>
                  </pic:spPr>
                </pic:pic>
              </a:graphicData>
            </a:graphic>
          </wp:inline>
        </w:drawing>
      </w:r>
    </w:p>
    <w:p>
      <w:pPr>
        <w:spacing w:after="200"/>
        <w:jc w:val="center"/>
      </w:pPr>
      <w:r>
        <w:rPr>
          <w:i/>
          <w:sz w:val="19"/>
        </w:rPr>
        <w:t>Figure 10: From a rule to a guaranteed output: building the machine, building the token index, and the generation loop.</w:t>
      </w:r>
    </w:p>
    <w:p>
      <w:pPr>
        <w:pStyle w:val="Heading3"/>
      </w:pPr>
      <w:r>
        <w:t>Token index (token_index.py)</w:t>
      </w:r>
    </w:p>
    <w:p>
      <w:pPr>
        <w:jc w:val="both"/>
      </w:pPr>
      <w:r>
        <w:t xml:space="preserve">A model emits multi-character tokens while a DFA reads characters. For every live state q and token t the DFA is run over the characters of t; t is </w:t>
      </w:r>
      <w:r>
        <w:rPr>
          <w:i/>
        </w:rPr>
        <w:t>allowed</w:t>
      </w:r>
      <w:r>
        <w:t xml:space="preserve"> in q iff the end state is live, and the end state is recorded as next[q][t]. GPT-2's byte-level vocabulary </w:t>
      </w:r>
      <w:r>
        <w:t>[21]</w:t>
      </w:r>
      <w:r>
        <w:t xml:space="preserve"> is decoded to exact strings by inverting its byte-to-unicode map; tokens that are fragments of a multi-byte character or special tokens are excluded.</w:t>
      </w:r>
    </w:p>
    <w:p>
      <w:pPr>
        <w:jc w:val="both"/>
      </w:pPr>
      <w:r>
        <w:rPr>
          <w:b/>
        </w:rPr>
        <w:t>Guarantee.</w:t>
      </w:r>
      <w:r>
        <w:t xml:space="preserve"> If every emitted token keeps the state live and end-of-text is allowed only in accepting states, then the output is always a prefix of some string of the language, and if generation ends with end-of-text it is a string of the language (induction over the tokens). The model cannot get stuck, because GPT-2's vocabulary contains a token for every ASCII character, so a live state always has an allowed token.</w:t>
      </w:r>
    </w:p>
    <w:p>
      <w:pPr>
        <w:jc w:val="both"/>
      </w:pPr>
      <w:r>
        <w:rPr>
          <w:b/>
        </w:rPr>
        <w:t>Vocabulary trie.</w:t>
      </w:r>
      <w:r>
        <w:t xml:space="preserve"> Instead of running the DFA separately over each of about 50,000 tokens, a character trie of the vocabulary (97,317 nodes) is walked together with the DFA; when the DFA reaches a non-live state the whole subtree is pruned, which is valid because non-live states can only lead to non-live states. The index is identical to the naive one (tested on random vocabularies and the real one). Measured speed-up depends on how restrictive the constraint is:</w:t>
      </w:r>
    </w:p>
    <w:tbl>
      <w:tblPr>
        <w:tblStyle w:val="TableGrid"/>
        <w:tblW w:type="auto" w:w="0"/>
        <w:jc w:val="center"/>
        <w:tblLayout w:type="fixed"/>
        <w:tblLook w:firstColumn="1" w:firstRow="1" w:lastColumn="0" w:lastRow="0" w:noHBand="0" w:noVBand="1" w:val="04A0"/>
        <w:tblLayout w:type="fixed"/>
      </w:tblPr>
      <w:tblGrid>
        <w:gridCol w:w="1882"/>
        <w:gridCol w:w="1882"/>
        <w:gridCol w:w="1882"/>
        <w:gridCol w:w="1882"/>
        <w:gridCol w:w="1882"/>
      </w:tblGrid>
      <w:tr>
        <w:trPr>
          <w:tblHeader w:val="true"/>
        </w:trPr>
        <w:tc>
          <w:tcPr>
            <w:tcW w:type="dxa" w:w="2925"/>
            <w:shd w:val="clear" w:color="auto" w:fill="1F3864"/>
          </w:tcPr>
          <w:p>
            <w:pPr>
              <w:spacing w:after="40"/>
            </w:pPr>
            <w:r>
              <w:rPr>
                <w:b/>
                <w:color w:val="FFFFFF"/>
                <w:sz w:val="19"/>
              </w:rPr>
              <w:t>Constraint</w:t>
            </w:r>
          </w:p>
        </w:tc>
        <w:tc>
          <w:tcPr>
            <w:tcW w:type="dxa" w:w="1365"/>
            <w:shd w:val="clear" w:color="auto" w:fill="1F3864"/>
          </w:tcPr>
          <w:p>
            <w:pPr>
              <w:spacing w:after="40"/>
            </w:pPr>
            <w:r>
              <w:rPr>
                <w:b/>
                <w:color w:val="FFFFFF"/>
                <w:sz w:val="19"/>
              </w:rPr>
              <w:t>Live states</w:t>
            </w:r>
          </w:p>
        </w:tc>
        <w:tc>
          <w:tcPr>
            <w:tcW w:type="dxa" w:w="1755"/>
            <w:shd w:val="clear" w:color="auto" w:fill="1F3864"/>
          </w:tcPr>
          <w:p>
            <w:pPr>
              <w:spacing w:after="40"/>
            </w:pPr>
            <w:r>
              <w:rPr>
                <w:b/>
                <w:color w:val="FFFFFF"/>
                <w:sz w:val="19"/>
              </w:rPr>
              <w:t>Per-token loop</w:t>
            </w:r>
          </w:p>
        </w:tc>
        <w:tc>
          <w:tcPr>
            <w:tcW w:type="dxa" w:w="1365"/>
            <w:shd w:val="clear" w:color="auto" w:fill="1F3864"/>
          </w:tcPr>
          <w:p>
            <w:pPr>
              <w:spacing w:after="40"/>
            </w:pPr>
            <w:r>
              <w:rPr>
                <w:b/>
                <w:color w:val="FFFFFF"/>
                <w:sz w:val="19"/>
              </w:rPr>
              <w:t>Trie</w:t>
            </w:r>
          </w:p>
        </w:tc>
        <w:tc>
          <w:tcPr>
            <w:tcW w:type="dxa" w:w="1950"/>
            <w:shd w:val="clear" w:color="auto" w:fill="1F3864"/>
          </w:tcPr>
          <w:p>
            <w:pPr>
              <w:spacing w:after="40"/>
            </w:pPr>
            <w:r>
              <w:rPr>
                <w:b/>
                <w:color w:val="FFFFFF"/>
                <w:sz w:val="19"/>
              </w:rPr>
              <w:t>Speed-up</w:t>
            </w:r>
          </w:p>
        </w:tc>
      </w:tr>
      <w:tr>
        <w:trPr>
          <w:cantSplit w:val="true"/>
        </w:trPr>
        <w:tc>
          <w:tcPr>
            <w:tcW w:type="dxa" w:w="2925"/>
          </w:tcPr>
          <w:p>
            <w:pPr>
              <w:spacing w:after="40" w:line="240" w:lineRule="auto"/>
            </w:pPr>
            <w:r>
              <w:rPr>
                <w:sz w:val="19"/>
              </w:rPr>
              <w:t>ISO date</w:t>
            </w:r>
          </w:p>
        </w:tc>
        <w:tc>
          <w:tcPr>
            <w:tcW w:type="dxa" w:w="1365"/>
          </w:tcPr>
          <w:p>
            <w:pPr>
              <w:spacing w:after="40" w:line="240" w:lineRule="auto"/>
            </w:pPr>
            <w:r>
              <w:rPr>
                <w:sz w:val="19"/>
              </w:rPr>
              <w:t>11</w:t>
            </w:r>
          </w:p>
        </w:tc>
        <w:tc>
          <w:tcPr>
            <w:tcW w:type="dxa" w:w="1755"/>
          </w:tcPr>
          <w:p>
            <w:pPr>
              <w:spacing w:after="40" w:line="240" w:lineRule="auto"/>
            </w:pPr>
            <w:r>
              <w:rPr>
                <w:sz w:val="19"/>
              </w:rPr>
              <w:t>0.48 s</w:t>
            </w:r>
          </w:p>
        </w:tc>
        <w:tc>
          <w:tcPr>
            <w:tcW w:type="dxa" w:w="1365"/>
          </w:tcPr>
          <w:p>
            <w:pPr>
              <w:spacing w:after="40" w:line="240" w:lineRule="auto"/>
            </w:pPr>
            <w:r>
              <w:rPr>
                <w:sz w:val="19"/>
              </w:rPr>
              <w:t>0.00 s</w:t>
            </w:r>
          </w:p>
        </w:tc>
        <w:tc>
          <w:tcPr>
            <w:tcW w:type="dxa" w:w="1950"/>
          </w:tcPr>
          <w:p>
            <w:pPr>
              <w:spacing w:after="40" w:line="240" w:lineRule="auto"/>
            </w:pPr>
            <w:r>
              <w:rPr>
                <w:sz w:val="19"/>
              </w:rPr>
              <w:t>114x</w:t>
            </w:r>
          </w:p>
        </w:tc>
      </w:tr>
      <w:tr>
        <w:trPr>
          <w:cantSplit w:val="true"/>
        </w:trPr>
        <w:tc>
          <w:tcPr>
            <w:tcW w:type="dxa" w:w="2925"/>
            <w:shd w:val="clear" w:color="auto" w:fill="F1F5F9"/>
          </w:tcPr>
          <w:p>
            <w:pPr>
              <w:spacing w:after="40" w:line="240" w:lineRule="auto"/>
            </w:pPr>
            <w:r>
              <w:rPr>
                <w:sz w:val="19"/>
              </w:rPr>
              <w:t>Integer</w:t>
            </w:r>
          </w:p>
        </w:tc>
        <w:tc>
          <w:tcPr>
            <w:tcW w:type="dxa" w:w="1365"/>
            <w:shd w:val="clear" w:color="auto" w:fill="F1F5F9"/>
          </w:tcPr>
          <w:p>
            <w:pPr>
              <w:spacing w:after="40" w:line="240" w:lineRule="auto"/>
            </w:pPr>
            <w:r>
              <w:rPr>
                <w:sz w:val="19"/>
              </w:rPr>
              <w:t>4</w:t>
            </w:r>
          </w:p>
        </w:tc>
        <w:tc>
          <w:tcPr>
            <w:tcW w:type="dxa" w:w="1755"/>
            <w:shd w:val="clear" w:color="auto" w:fill="F1F5F9"/>
          </w:tcPr>
          <w:p>
            <w:pPr>
              <w:spacing w:after="40" w:line="240" w:lineRule="auto"/>
            </w:pPr>
            <w:r>
              <w:rPr>
                <w:sz w:val="19"/>
              </w:rPr>
              <w:t>0.15 s</w:t>
            </w:r>
          </w:p>
        </w:tc>
        <w:tc>
          <w:tcPr>
            <w:tcW w:type="dxa" w:w="1365"/>
            <w:shd w:val="clear" w:color="auto" w:fill="F1F5F9"/>
          </w:tcPr>
          <w:p>
            <w:pPr>
              <w:spacing w:after="40" w:line="240" w:lineRule="auto"/>
            </w:pPr>
            <w:r>
              <w:rPr>
                <w:sz w:val="19"/>
              </w:rPr>
              <w:t>0.00 s</w:t>
            </w:r>
          </w:p>
        </w:tc>
        <w:tc>
          <w:tcPr>
            <w:tcW w:type="dxa" w:w="1950"/>
            <w:shd w:val="clear" w:color="auto" w:fill="F1F5F9"/>
          </w:tcPr>
          <w:p>
            <w:pPr>
              <w:spacing w:after="40" w:line="240" w:lineRule="auto"/>
            </w:pPr>
            <w:r>
              <w:rPr>
                <w:sz w:val="19"/>
              </w:rPr>
              <w:t>37x</w:t>
            </w:r>
          </w:p>
        </w:tc>
      </w:tr>
      <w:tr>
        <w:trPr>
          <w:cantSplit w:val="true"/>
        </w:trPr>
        <w:tc>
          <w:tcPr>
            <w:tcW w:type="dxa" w:w="2925"/>
          </w:tcPr>
          <w:p>
            <w:pPr>
              <w:spacing w:after="40" w:line="240" w:lineRule="auto"/>
            </w:pPr>
            <w:r>
              <w:rPr>
                <w:sz w:val="19"/>
              </w:rPr>
              <w:t>E-mail</w:t>
            </w:r>
          </w:p>
        </w:tc>
        <w:tc>
          <w:tcPr>
            <w:tcW w:type="dxa" w:w="1365"/>
          </w:tcPr>
          <w:p>
            <w:pPr>
              <w:spacing w:after="40" w:line="240" w:lineRule="auto"/>
            </w:pPr>
            <w:r>
              <w:rPr>
                <w:sz w:val="19"/>
              </w:rPr>
              <w:t>10</w:t>
            </w:r>
          </w:p>
        </w:tc>
        <w:tc>
          <w:tcPr>
            <w:tcW w:type="dxa" w:w="1755"/>
          </w:tcPr>
          <w:p>
            <w:pPr>
              <w:spacing w:after="40" w:line="240" w:lineRule="auto"/>
            </w:pPr>
            <w:r>
              <w:rPr>
                <w:sz w:val="19"/>
              </w:rPr>
              <w:t>0.48 s</w:t>
            </w:r>
          </w:p>
        </w:tc>
        <w:tc>
          <w:tcPr>
            <w:tcW w:type="dxa" w:w="1365"/>
          </w:tcPr>
          <w:p>
            <w:pPr>
              <w:spacing w:after="40" w:line="240" w:lineRule="auto"/>
            </w:pPr>
            <w:r>
              <w:rPr>
                <w:sz w:val="19"/>
              </w:rPr>
              <w:t>0.08 s</w:t>
            </w:r>
          </w:p>
        </w:tc>
        <w:tc>
          <w:tcPr>
            <w:tcW w:type="dxa" w:w="1950"/>
          </w:tcPr>
          <w:p>
            <w:pPr>
              <w:spacing w:after="40" w:line="240" w:lineRule="auto"/>
            </w:pPr>
            <w:r>
              <w:rPr>
                <w:sz w:val="19"/>
              </w:rPr>
              <w:t>5.8x</w:t>
            </w:r>
          </w:p>
        </w:tc>
      </w:tr>
      <w:tr>
        <w:trPr>
          <w:cantSplit w:val="true"/>
        </w:trPr>
        <w:tc>
          <w:tcPr>
            <w:tcW w:type="dxa" w:w="2925"/>
            <w:shd w:val="clear" w:color="auto" w:fill="F1F5F9"/>
          </w:tcPr>
          <w:p>
            <w:pPr>
              <w:spacing w:after="40" w:line="240" w:lineRule="auto"/>
            </w:pPr>
            <w:r>
              <w:rPr>
                <w:sz w:val="19"/>
              </w:rPr>
              <w:t>Username</w:t>
            </w:r>
          </w:p>
        </w:tc>
        <w:tc>
          <w:tcPr>
            <w:tcW w:type="dxa" w:w="1365"/>
            <w:shd w:val="clear" w:color="auto" w:fill="F1F5F9"/>
          </w:tcPr>
          <w:p>
            <w:pPr>
              <w:spacing w:after="40" w:line="240" w:lineRule="auto"/>
            </w:pPr>
            <w:r>
              <w:rPr>
                <w:sz w:val="19"/>
              </w:rPr>
              <w:t>17</w:t>
            </w:r>
          </w:p>
        </w:tc>
        <w:tc>
          <w:tcPr>
            <w:tcW w:type="dxa" w:w="1755"/>
            <w:shd w:val="clear" w:color="auto" w:fill="F1F5F9"/>
          </w:tcPr>
          <w:p>
            <w:pPr>
              <w:spacing w:after="40" w:line="240" w:lineRule="auto"/>
            </w:pPr>
            <w:r>
              <w:rPr>
                <w:sz w:val="19"/>
              </w:rPr>
              <w:t>0.70 s</w:t>
            </w:r>
          </w:p>
        </w:tc>
        <w:tc>
          <w:tcPr>
            <w:tcW w:type="dxa" w:w="1365"/>
            <w:shd w:val="clear" w:color="auto" w:fill="F1F5F9"/>
          </w:tcPr>
          <w:p>
            <w:pPr>
              <w:spacing w:after="40" w:line="240" w:lineRule="auto"/>
            </w:pPr>
            <w:r>
              <w:rPr>
                <w:sz w:val="19"/>
              </w:rPr>
              <w:t>0.18 s</w:t>
            </w:r>
          </w:p>
        </w:tc>
        <w:tc>
          <w:tcPr>
            <w:tcW w:type="dxa" w:w="1950"/>
            <w:shd w:val="clear" w:color="auto" w:fill="F1F5F9"/>
          </w:tcPr>
          <w:p>
            <w:pPr>
              <w:spacing w:after="40" w:line="240" w:lineRule="auto"/>
            </w:pPr>
            <w:r>
              <w:rPr>
                <w:sz w:val="19"/>
              </w:rPr>
              <w:t>3.8x</w:t>
            </w:r>
          </w:p>
        </w:tc>
      </w:tr>
      <w:tr>
        <w:trPr>
          <w:cantSplit w:val="true"/>
        </w:trPr>
        <w:tc>
          <w:tcPr>
            <w:tcW w:type="dxa" w:w="2925"/>
          </w:tcPr>
          <w:p>
            <w:pPr>
              <w:spacing w:after="40" w:line="240" w:lineRule="auto"/>
            </w:pPr>
            <w:r>
              <w:rPr>
                <w:rFonts w:ascii="Consolas" w:hAnsi="Consolas" w:eastAsia="Consolas"/>
                <w:color w:val="9A1B4B"/>
                <w:sz w:val="16"/>
              </w:rPr>
              <w:t>!contains(/spam/)</w:t>
            </w:r>
          </w:p>
        </w:tc>
        <w:tc>
          <w:tcPr>
            <w:tcW w:type="dxa" w:w="1365"/>
          </w:tcPr>
          <w:p>
            <w:pPr>
              <w:spacing w:after="40" w:line="240" w:lineRule="auto"/>
            </w:pPr>
            <w:r>
              <w:rPr>
                <w:sz w:val="19"/>
              </w:rPr>
              <w:t>4</w:t>
            </w:r>
          </w:p>
        </w:tc>
        <w:tc>
          <w:tcPr>
            <w:tcW w:type="dxa" w:w="1755"/>
          </w:tcPr>
          <w:p>
            <w:pPr>
              <w:spacing w:after="40" w:line="240" w:lineRule="auto"/>
            </w:pPr>
            <w:r>
              <w:rPr>
                <w:sz w:val="19"/>
              </w:rPr>
              <w:t>0.17 s</w:t>
            </w:r>
          </w:p>
        </w:tc>
        <w:tc>
          <w:tcPr>
            <w:tcW w:type="dxa" w:w="1365"/>
          </w:tcPr>
          <w:p>
            <w:pPr>
              <w:spacing w:after="40" w:line="240" w:lineRule="auto"/>
            </w:pPr>
            <w:r>
              <w:rPr>
                <w:sz w:val="19"/>
              </w:rPr>
              <w:t>0.29 s</w:t>
            </w:r>
          </w:p>
        </w:tc>
        <w:tc>
          <w:tcPr>
            <w:tcW w:type="dxa" w:w="1950"/>
          </w:tcPr>
          <w:p>
            <w:pPr>
              <w:spacing w:after="40" w:line="240" w:lineRule="auto"/>
            </w:pPr>
            <w:r>
              <w:rPr>
                <w:sz w:val="19"/>
              </w:rPr>
              <w:t>0.6x (slower)</w:t>
            </w:r>
          </w:p>
        </w:tc>
      </w:tr>
      <w:tr>
        <w:trPr>
          <w:cantSplit w:val="true"/>
        </w:trPr>
        <w:tc>
          <w:tcPr>
            <w:tcW w:type="dxa" w:w="2925"/>
            <w:shd w:val="clear" w:color="auto" w:fill="F1F5F9"/>
          </w:tcPr>
          <w:p>
            <w:pPr>
              <w:spacing w:after="40" w:line="240" w:lineRule="auto"/>
            </w:pPr>
            <w:r>
              <w:rPr>
                <w:sz w:val="19"/>
              </w:rPr>
              <w:t>E-mail policy</w:t>
            </w:r>
          </w:p>
        </w:tc>
        <w:tc>
          <w:tcPr>
            <w:tcW w:type="dxa" w:w="1365"/>
            <w:shd w:val="clear" w:color="auto" w:fill="F1F5F9"/>
          </w:tcPr>
          <w:p>
            <w:pPr>
              <w:spacing w:after="40" w:line="240" w:lineRule="auto"/>
            </w:pPr>
            <w:r>
              <w:rPr>
                <w:sz w:val="19"/>
              </w:rPr>
              <w:t>1,265</w:t>
            </w:r>
          </w:p>
        </w:tc>
        <w:tc>
          <w:tcPr>
            <w:tcW w:type="dxa" w:w="1755"/>
            <w:shd w:val="clear" w:color="auto" w:fill="F1F5F9"/>
          </w:tcPr>
          <w:p>
            <w:pPr>
              <w:spacing w:after="40" w:line="240" w:lineRule="auto"/>
            </w:pPr>
            <w:r>
              <w:rPr>
                <w:sz w:val="19"/>
              </w:rPr>
              <w:t>50 s</w:t>
            </w:r>
          </w:p>
        </w:tc>
        <w:tc>
          <w:tcPr>
            <w:tcW w:type="dxa" w:w="1365"/>
            <w:shd w:val="clear" w:color="auto" w:fill="F1F5F9"/>
          </w:tcPr>
          <w:p>
            <w:pPr>
              <w:spacing w:after="40" w:line="240" w:lineRule="auto"/>
            </w:pPr>
            <w:r>
              <w:rPr>
                <w:sz w:val="19"/>
              </w:rPr>
              <w:t>18.6 s</w:t>
            </w:r>
          </w:p>
        </w:tc>
        <w:tc>
          <w:tcPr>
            <w:tcW w:type="dxa" w:w="1950"/>
            <w:shd w:val="clear" w:color="auto" w:fill="F1F5F9"/>
          </w:tcPr>
          <w:p>
            <w:pPr>
              <w:spacing w:after="40" w:line="240" w:lineRule="auto"/>
            </w:pPr>
            <w:r>
              <w:rPr>
                <w:sz w:val="19"/>
              </w:rPr>
              <w:t>2.7x</w:t>
            </w:r>
          </w:p>
        </w:tc>
      </w:tr>
    </w:tbl>
    <w:p>
      <w:pPr>
        <w:spacing w:after="40"/>
      </w:pPr>
    </w:p>
    <w:p>
      <w:pPr>
        <w:jc w:val="both"/>
      </w:pPr>
      <w:r>
        <w:t xml:space="preserve">The one slower case is instructive: when almost every token is allowed nothing is pruned and the trie's bookkeeping costs more. For large automata a </w:t>
      </w:r>
      <w:r>
        <w:rPr>
          <w:b/>
        </w:rPr>
        <w:t>lazy index</w:t>
      </w:r>
      <w:r>
        <w:t xml:space="preserve"> computes the allowed set of a state the first time generation reaches it, because a generation visits only a few dozen states; for the 1,265-state policy a complete 20-token generation took 1.3 s instead of an 18.6 s index build.</w:t>
      </w:r>
    </w:p>
    <w:p>
      <w:pPr>
        <w:pStyle w:val="Heading3"/>
      </w:pPr>
      <w:r>
        <w:t>Generation loop and constraint pressure (generate.py)</w:t>
      </w:r>
    </w:p>
    <w:p>
      <w:pPr>
        <w:jc w:val="both"/>
      </w:pPr>
      <w:r>
        <w:t xml:space="preserve">The loop is written by hand (not the library's </w:t>
      </w:r>
      <w:r>
        <w:rPr>
          <w:rFonts w:ascii="Consolas" w:hAnsi="Consolas" w:eastAsia="Consolas"/>
          <w:color w:val="9A1B4B"/>
          <w:sz w:val="20"/>
        </w:rPr>
        <w:t>generate</w:t>
      </w:r>
      <w:r>
        <w:t xml:space="preserve">). At each step the logits of tokens outside allowed[q] are set to minus infinity, the end-of-text logit is kept only if q is accepting, a token is chosen greedily or by top-k sampling, and the state advances. With p the model's distribution and A the allowed set, each step records mass_kept = p(A), pressure = 1 - p(A), and </w:t>
      </w:r>
      <w:r>
        <w:rPr>
          <w:b/>
        </w:rPr>
        <w:t>cost_bits = -log2 p(A)</w:t>
      </w:r>
      <w:r>
        <w:t xml:space="preserve">. This is exactly the Kullback-Leibler divergence </w:t>
      </w:r>
      <w:r>
        <w:t>[24]</w:t>
      </w:r>
      <w:r>
        <w:t xml:space="preserve"> of q = p(. | A) from p, because KL(q||p) = sum over A of (p_t/Z) log((p_t/Z)/p_t) = -log Z with Z = p(A); it is the information the constraint adds. It is computed in log space so tiny masses do not underflow, and it also records whether the model's own first choice was allowed (an </w:t>
      </w:r>
      <w:r>
        <w:rPr>
          <w:i/>
        </w:rPr>
        <w:t>override</w:t>
      </w:r>
      <w:r>
        <w:t xml:space="preserve"> otherwise).</w:t>
      </w:r>
    </w:p>
    <w:p>
      <w:pPr>
        <w:pStyle w:val="Heading3"/>
      </w:pPr>
      <w:r>
        <w:t>PDA decoding (pda_generate.py)</w:t>
      </w:r>
    </w:p>
    <w:p>
      <w:pPr>
        <w:jc w:val="both"/>
      </w:pPr>
      <w:r>
        <w:t>A PDA configuration includes an unbounded stack, so no finite table can be precomputed. Each step checks the model's 100 most likely tokens against the current stack and walks the whole vocabulary trie (carrying the stack) only when none of them is valid. Greedy decoding over the top 100 equals greedy decoding over the full vocabulary, because any valid token inside the top 100 outranks every token outside it; with sampling the cut is an approximation.</w:t>
      </w:r>
    </w:p>
    <w:p>
      <w:pPr>
        <w:pStyle w:val="Heading3"/>
      </w:pPr>
      <w:r>
        <w:t>Engine and certificates (engine.py, certificate.py)</w:t>
      </w:r>
    </w:p>
    <w:p>
      <w:pPr>
        <w:jc w:val="both"/>
      </w:pPr>
      <w:r>
        <w:t xml:space="preserve">The engine owns the model, a lock (CPU GPT-2 must not be driven from several threads), an LRU cache of token indexes and a cancellation token polled between tokens, so a client that disconnects stops its generation after at most one more token. A </w:t>
      </w:r>
      <w:r>
        <w:rPr>
          <w:b/>
        </w:rPr>
        <w:t>certificate</w:t>
      </w:r>
      <w:r>
        <w:t xml:space="preserve"> stores the automaton's run on the output (the state, or the stack for the PDA, after every character), the token boundaries, the constraint text and a SHA-256 fingerprint of the automaton. The verifier rebuilds the automaton from the constraint text, compares the fingerprint and replays the run one transition at a time in linear time, trusting neither the generator nor the model. </w:t>
      </w:r>
      <w:r>
        <w:rPr>
          <w:i/>
        </w:rPr>
        <w:t>Valid</w:t>
      </w:r>
      <w:r>
        <w:t xml:space="preserve"> (the certificate is truthful) is reported separately from </w:t>
      </w:r>
      <w:r>
        <w:rPr>
          <w:i/>
        </w:rPr>
        <w:t>accepted</w:t>
      </w:r>
      <w:r>
        <w:t xml:space="preserve"> (the text is in the language); a certificate can honestly prove that a text is not accepted.</w:t>
      </w:r>
    </w:p>
    <w:p>
      <w:pPr>
        <w:keepNext/>
        <w:spacing w:after="40"/>
        <w:jc w:val="center"/>
      </w:pPr>
      <w:r>
        <w:drawing>
          <wp:inline xmlns:a="http://schemas.openxmlformats.org/drawingml/2006/main" xmlns:pic="http://schemas.openxmlformats.org/drawingml/2006/picture">
            <wp:extent cx="4937760" cy="5697415"/>
            <wp:docPr id="11" name="Picture 11"/>
            <wp:cNvGraphicFramePr>
              <a:graphicFrameLocks noChangeAspect="1"/>
            </wp:cNvGraphicFramePr>
            <a:graphic>
              <a:graphicData uri="http://schemas.openxmlformats.org/drawingml/2006/picture">
                <pic:pic>
                  <pic:nvPicPr>
                    <pic:cNvPr id="0" name="fig-generate.png"/>
                    <pic:cNvPicPr/>
                  </pic:nvPicPr>
                  <pic:blipFill>
                    <a:blip r:embed="rId20"/>
                    <a:stretch>
                      <a:fillRect/>
                    </a:stretch>
                  </pic:blipFill>
                  <pic:spPr>
                    <a:xfrm>
                      <a:off x="0" y="0"/>
                      <a:ext cx="4937760" cy="5697415"/>
                    </a:xfrm>
                    <a:prstGeom prst="rect"/>
                  </pic:spPr>
                </pic:pic>
              </a:graphicData>
            </a:graphic>
          </wp:inline>
        </w:drawing>
      </w:r>
    </w:p>
    <w:p>
      <w:pPr>
        <w:spacing w:after="200"/>
        <w:jc w:val="center"/>
      </w:pPr>
      <w:r>
        <w:rPr>
          <w:i/>
          <w:sz w:val="19"/>
        </w:rPr>
        <w:t xml:space="preserve">Figure 11: Generate page: plain GPT-2 writes a sentence (no match) while the constrained output </w:t>
      </w:r>
      <w:r>
        <w:rPr>
          <w:rFonts w:ascii="Consolas" w:hAnsi="Consolas" w:eastAsia="Consolas"/>
          <w:color w:val="9A1B4B"/>
          <w:sz w:val="16"/>
        </w:rPr>
        <w:t>2019-01-01</w:t>
      </w:r>
      <w:r>
        <w:rPr>
          <w:i/>
          <w:sz w:val="19"/>
        </w:rPr>
        <w:t xml:space="preserve"> matches; the step panel shows that the model's own first choice was blocked (8.50 bits).</w:t>
      </w:r>
    </w:p>
    <w:p>
      <w:pPr>
        <w:keepNext/>
        <w:spacing w:after="40"/>
        <w:jc w:val="center"/>
      </w:pPr>
      <w:r>
        <w:drawing>
          <wp:inline xmlns:a="http://schemas.openxmlformats.org/drawingml/2006/main" xmlns:pic="http://schemas.openxmlformats.org/drawingml/2006/picture">
            <wp:extent cx="4937760" cy="5697415"/>
            <wp:docPr id="12" name="Picture 12"/>
            <wp:cNvGraphicFramePr>
              <a:graphicFrameLocks noChangeAspect="1"/>
            </wp:cNvGraphicFramePr>
            <a:graphic>
              <a:graphicData uri="http://schemas.openxmlformats.org/drawingml/2006/picture">
                <pic:pic>
                  <pic:nvPicPr>
                    <pic:cNvPr id="0" name="fig-generate-high.png"/>
                    <pic:cNvPicPr/>
                  </pic:nvPicPr>
                  <pic:blipFill>
                    <a:blip r:embed="rId21"/>
                    <a:stretch>
                      <a:fillRect/>
                    </a:stretch>
                  </pic:blipFill>
                  <pic:spPr>
                    <a:xfrm>
                      <a:off x="0" y="0"/>
                      <a:ext cx="4937760" cy="5697415"/>
                    </a:xfrm>
                    <a:prstGeom prst="rect"/>
                  </pic:spPr>
                </pic:pic>
              </a:graphicData>
            </a:graphic>
          </wp:inline>
        </w:drawing>
      </w:r>
    </w:p>
    <w:p>
      <w:pPr>
        <w:spacing w:after="200"/>
        <w:jc w:val="center"/>
      </w:pPr>
      <w:r>
        <w:rPr>
          <w:i/>
          <w:sz w:val="19"/>
        </w:rPr>
        <w:t>Figure 12: When the model fights the format: for an employee ID the constraint costs 57.2 bits at 86.8% pressure with four overrides.</w:t>
      </w:r>
    </w:p>
    <w:p>
      <w:pPr>
        <w:pStyle w:val="Heading2"/>
      </w:pPr>
      <w:r>
        <w:t>9.6 M6: Backend service (FastAPI)</w:t>
      </w:r>
    </w:p>
    <w:p>
      <w:pPr>
        <w:jc w:val="both"/>
      </w:pPr>
      <w:r>
        <w:rPr>
          <w:b/>
        </w:rPr>
        <w:t>Purpose.</w:t>
      </w:r>
      <w:r>
        <w:t xml:space="preserve"> Expose all functionality as a documented, safe HTTP API.</w:t>
      </w:r>
    </w:p>
    <w:p>
      <w:pPr>
        <w:pStyle w:val="ListBullet"/>
        <w:spacing w:after="60"/>
        <w:jc w:val="both"/>
      </w:pPr>
      <w:r>
        <w:rPr>
          <w:b/>
        </w:rPr>
        <w:t>17 operations</w:t>
      </w:r>
      <w:r>
        <w:t xml:space="preserve"> under </w:t>
      </w:r>
      <w:r>
        <w:rPr>
          <w:rFonts w:ascii="Consolas" w:hAnsi="Consolas" w:eastAsia="Consolas"/>
          <w:color w:val="9A1B4B"/>
          <w:sz w:val="20"/>
        </w:rPr>
        <w:t>/api/v1</w:t>
      </w:r>
      <w:r>
        <w:t xml:space="preserve"> (listed in Section 11), with interactive documentation generated from the code at </w:t>
      </w:r>
      <w:r>
        <w:rPr>
          <w:rFonts w:ascii="Consolas" w:hAnsi="Consolas" w:eastAsia="Consolas"/>
          <w:color w:val="9A1B4B"/>
          <w:sz w:val="20"/>
        </w:rPr>
        <w:t>/docs</w:t>
      </w:r>
      <w:r>
        <w:t>.</w:t>
      </w:r>
    </w:p>
    <w:p>
      <w:pPr>
        <w:pStyle w:val="ListBullet"/>
        <w:spacing w:after="60"/>
        <w:jc w:val="both"/>
      </w:pPr>
      <w:r>
        <w:rPr>
          <w:b/>
        </w:rPr>
        <w:t>Streaming.</w:t>
      </w:r>
      <w:r>
        <w:t xml:space="preserve"> Generation endpoints answer with Server-Sent Events. The model is blocking CPU code, so each request runs in its own worker thread that feeds a queue; if the client disconnects the response is cancelled, a cancel token is set, and the worker stops at the next token and releases the model lock. A timer stops runs longer than the time limit and reports </w:t>
      </w:r>
      <w:r>
        <w:rPr>
          <w:rFonts w:ascii="Consolas" w:hAnsi="Consolas" w:eastAsia="Consolas"/>
          <w:color w:val="9A1B4B"/>
          <w:sz w:val="20"/>
        </w:rPr>
        <w:t>timeout</w:t>
      </w:r>
      <w:r>
        <w:t>.</w:t>
      </w:r>
    </w:p>
    <w:p>
      <w:pPr>
        <w:pStyle w:val="ListBullet"/>
        <w:spacing w:after="60"/>
        <w:jc w:val="both"/>
      </w:pPr>
      <w:r>
        <w:rPr>
          <w:b/>
        </w:rPr>
        <w:t>Limits protect a shared server.</w:t>
      </w:r>
      <w:r>
        <w:t xml:space="preserve"> Regex length (500), expression length (2,000), input text (10,000), prompt (4,000), minimal-DFA states (2,000), unminimized subset-construction states (5,000), tokens per generation (200), batch size (50) and a generation time limit (120 s). All are configurable through environment variables.</w:t>
      </w:r>
    </w:p>
    <w:p>
      <w:pPr>
        <w:pStyle w:val="ListBullet"/>
        <w:spacing w:after="60"/>
        <w:jc w:val="both"/>
      </w:pPr>
      <w:r>
        <w:rPr>
          <w:b/>
        </w:rPr>
        <w:t>One error format.</w:t>
      </w:r>
      <w:r>
        <w:t xml:space="preserve"> Every failure is </w:t>
      </w:r>
      <w:r>
        <w:rPr>
          <w:rFonts w:ascii="Consolas" w:hAnsi="Consolas" w:eastAsia="Consolas"/>
          <w:color w:val="9A1B4B"/>
          <w:sz w:val="20"/>
        </w:rPr>
        <w:t>{error: {code, message, position, details}}</w:t>
      </w:r>
      <w:r>
        <w:t xml:space="preserve"> with codes such as </w:t>
      </w:r>
      <w:r>
        <w:rPr>
          <w:rFonts w:ascii="Consolas" w:hAnsi="Consolas" w:eastAsia="Consolas"/>
          <w:color w:val="9A1B4B"/>
          <w:sz w:val="20"/>
        </w:rPr>
        <w:t>regex_syntax</w:t>
      </w:r>
      <w:r>
        <w:t xml:space="preserve">, </w:t>
      </w:r>
      <w:r>
        <w:rPr>
          <w:rFonts w:ascii="Consolas" w:hAnsi="Consolas" w:eastAsia="Consolas"/>
          <w:color w:val="9A1B4B"/>
          <w:sz w:val="20"/>
        </w:rPr>
        <w:t>algebra</w:t>
      </w:r>
      <w:r>
        <w:t xml:space="preserve">, </w:t>
      </w:r>
      <w:r>
        <w:rPr>
          <w:rFonts w:ascii="Consolas" w:hAnsi="Consolas" w:eastAsia="Consolas"/>
          <w:color w:val="9A1B4B"/>
          <w:sz w:val="20"/>
        </w:rPr>
        <w:t>schema</w:t>
      </w:r>
      <w:r>
        <w:t xml:space="preserve">, </w:t>
      </w:r>
      <w:r>
        <w:rPr>
          <w:rFonts w:ascii="Consolas" w:hAnsi="Consolas" w:eastAsia="Consolas"/>
          <w:color w:val="9A1B4B"/>
          <w:sz w:val="20"/>
        </w:rPr>
        <w:t>limit_exceeded</w:t>
      </w:r>
      <w:r>
        <w:t xml:space="preserve">, </w:t>
      </w:r>
      <w:r>
        <w:rPr>
          <w:rFonts w:ascii="Consolas" w:hAnsi="Consolas" w:eastAsia="Consolas"/>
          <w:color w:val="9A1B4B"/>
          <w:sz w:val="20"/>
        </w:rPr>
        <w:t>not_expressible</w:t>
      </w:r>
      <w:r>
        <w:t xml:space="preserve"> and </w:t>
      </w:r>
      <w:r>
        <w:rPr>
          <w:rFonts w:ascii="Consolas" w:hAnsi="Consolas" w:eastAsia="Consolas"/>
          <w:color w:val="9A1B4B"/>
          <w:sz w:val="20"/>
        </w:rPr>
        <w:t>validation</w:t>
      </w:r>
      <w:r>
        <w:t>; mistakes by the user are HTTP 422 and only genuine bugs are 500.</w:t>
      </w:r>
    </w:p>
    <w:p>
      <w:pPr>
        <w:pStyle w:val="ListBullet"/>
        <w:spacing w:after="60"/>
        <w:jc w:val="both"/>
      </w:pPr>
      <w:r>
        <w:rPr>
          <w:b/>
        </w:rPr>
        <w:t>Compile cache and logging.</w:t>
      </w:r>
      <w:r>
        <w:t xml:space="preserve"> An LRU cache of compiled automata, a request identifier on every response and one JSON log line per request.</w:t>
      </w:r>
    </w:p>
    <w:p>
      <w:pPr>
        <w:pStyle w:val="ListBullet"/>
        <w:spacing w:after="60"/>
        <w:jc w:val="both"/>
      </w:pPr>
      <w:r>
        <w:rPr>
          <w:b/>
        </w:rPr>
        <w:t>Static hosting.</w:t>
      </w:r>
      <w:r>
        <w:t xml:space="preserve"> The built frontend is served by the same process, so production needs one process and one port.</w:t>
      </w:r>
    </w:p>
    <w:p>
      <w:pPr>
        <w:keepNext/>
        <w:spacing w:after="40"/>
        <w:jc w:val="center"/>
      </w:pPr>
      <w:r>
        <w:drawing>
          <wp:inline xmlns:a="http://schemas.openxmlformats.org/drawingml/2006/main" xmlns:pic="http://schemas.openxmlformats.org/drawingml/2006/picture">
            <wp:extent cx="4937760" cy="3526971"/>
            <wp:docPr id="13" name="Picture 13"/>
            <wp:cNvGraphicFramePr>
              <a:graphicFrameLocks noChangeAspect="1"/>
            </wp:cNvGraphicFramePr>
            <a:graphic>
              <a:graphicData uri="http://schemas.openxmlformats.org/drawingml/2006/picture">
                <pic:pic>
                  <pic:nvPicPr>
                    <pic:cNvPr id="0" name="fig-api-docs.png"/>
                    <pic:cNvPicPr/>
                  </pic:nvPicPr>
                  <pic:blipFill>
                    <a:blip r:embed="rId22"/>
                    <a:stretch>
                      <a:fillRect/>
                    </a:stretch>
                  </pic:blipFill>
                  <pic:spPr>
                    <a:xfrm>
                      <a:off x="0" y="0"/>
                      <a:ext cx="4937760" cy="3526971"/>
                    </a:xfrm>
                    <a:prstGeom prst="rect"/>
                  </pic:spPr>
                </pic:pic>
              </a:graphicData>
            </a:graphic>
          </wp:inline>
        </w:drawing>
      </w:r>
    </w:p>
    <w:p>
      <w:pPr>
        <w:spacing w:after="200"/>
        <w:jc w:val="center"/>
      </w:pPr>
      <w:r>
        <w:rPr>
          <w:i/>
          <w:sz w:val="19"/>
        </w:rPr>
        <w:t>Figure 13: Automatically generated interactive API documentation.</w:t>
      </w:r>
    </w:p>
    <w:p>
      <w:pPr>
        <w:pStyle w:val="Heading2"/>
      </w:pPr>
      <w:r>
        <w:t>9.7 M7: Web frontend (React and TypeScript)</w:t>
      </w:r>
    </w:p>
    <w:p>
      <w:pPr>
        <w:jc w:val="both"/>
      </w:pPr>
      <w:r>
        <w:rPr>
          <w:b/>
        </w:rPr>
        <w:t>Purpose.</w:t>
      </w:r>
      <w:r>
        <w:t xml:space="preserve"> Make every capability usable and visible. The application has seven pages (see </w:t>
      </w:r>
      <w:r>
        <w:t>Figure 1</w:t>
      </w:r>
      <w:r>
        <w:t>):</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2238"/>
            <w:shd w:val="clear" w:color="auto" w:fill="1F3864"/>
          </w:tcPr>
          <w:p>
            <w:pPr>
              <w:spacing w:after="40"/>
            </w:pPr>
            <w:r>
              <w:rPr>
                <w:b/>
                <w:color w:val="FFFFFF"/>
                <w:sz w:val="19"/>
              </w:rPr>
              <w:t>Page</w:t>
            </w:r>
          </w:p>
        </w:tc>
        <w:tc>
          <w:tcPr>
            <w:tcW w:type="dxa" w:w="7122"/>
            <w:shd w:val="clear" w:color="auto" w:fill="1F3864"/>
          </w:tcPr>
          <w:p>
            <w:pPr>
              <w:spacing w:after="40"/>
            </w:pPr>
            <w:r>
              <w:rPr>
                <w:b/>
                <w:color w:val="FFFFFF"/>
                <w:sz w:val="19"/>
              </w:rPr>
              <w:t>What it does</w:t>
            </w:r>
          </w:p>
        </w:tc>
      </w:tr>
      <w:tr>
        <w:trPr>
          <w:cantSplit w:val="true"/>
        </w:trPr>
        <w:tc>
          <w:tcPr>
            <w:tcW w:type="dxa" w:w="2238"/>
          </w:tcPr>
          <w:p>
            <w:pPr>
              <w:spacing w:after="40" w:line="240" w:lineRule="auto"/>
            </w:pPr>
            <w:r>
              <w:rPr>
                <w:sz w:val="19"/>
              </w:rPr>
              <w:t>Studio</w:t>
            </w:r>
          </w:p>
        </w:tc>
        <w:tc>
          <w:tcPr>
            <w:tcW w:type="dxa" w:w="7122"/>
          </w:tcPr>
          <w:p>
            <w:pPr>
              <w:spacing w:after="40" w:line="240" w:lineRule="auto"/>
            </w:pPr>
            <w:r>
              <w:rPr>
                <w:sz w:val="19"/>
              </w:rPr>
              <w:t>Compile a regex; view the epsilon-NFA, DFA and minimal DFA with state counts and the transition table; run strings through the DFA step by step.</w:t>
            </w:r>
          </w:p>
        </w:tc>
      </w:tr>
      <w:tr>
        <w:trPr>
          <w:cantSplit w:val="true"/>
        </w:trPr>
        <w:tc>
          <w:tcPr>
            <w:tcW w:type="dxa" w:w="2238"/>
            <w:shd w:val="clear" w:color="auto" w:fill="F1F5F9"/>
          </w:tcPr>
          <w:p>
            <w:pPr>
              <w:spacing w:after="40" w:line="240" w:lineRule="auto"/>
            </w:pPr>
            <w:r>
              <w:rPr>
                <w:sz w:val="19"/>
              </w:rPr>
              <w:t>Generate</w:t>
            </w:r>
          </w:p>
        </w:tc>
        <w:tc>
          <w:tcPr>
            <w:tcW w:type="dxa" w:w="7122"/>
            <w:shd w:val="clear" w:color="auto" w:fill="F1F5F9"/>
          </w:tcPr>
          <w:p>
            <w:pPr>
              <w:spacing w:after="40" w:line="240" w:lineRule="auto"/>
            </w:pPr>
            <w:r>
              <w:rPr>
                <w:sz w:val="19"/>
              </w:rPr>
              <w:t>Compare plain and constrained GPT-2 side by side, streaming, with per-token pressure, the current automaton state, a certificate and sample data.</w:t>
            </w:r>
          </w:p>
        </w:tc>
      </w:tr>
      <w:tr>
        <w:trPr>
          <w:cantSplit w:val="true"/>
        </w:trPr>
        <w:tc>
          <w:tcPr>
            <w:tcW w:type="dxa" w:w="2238"/>
          </w:tcPr>
          <w:p>
            <w:pPr>
              <w:spacing w:after="40" w:line="240" w:lineRule="auto"/>
            </w:pPr>
            <w:r>
              <w:rPr>
                <w:sz w:val="19"/>
              </w:rPr>
              <w:t>Constraint Algebra</w:t>
            </w:r>
          </w:p>
        </w:tc>
        <w:tc>
          <w:tcPr>
            <w:tcW w:type="dxa" w:w="7122"/>
          </w:tcPr>
          <w:p>
            <w:pPr>
              <w:spacing w:after="40" w:line="240" w:lineRule="auto"/>
            </w:pPr>
            <w:r>
              <w:rPr>
                <w:sz w:val="19"/>
              </w:rPr>
              <w:t>Evaluate combined rules; view the construction steps, the equivalent regex, counts and uniform samples; compare two constraints.</w:t>
            </w:r>
          </w:p>
        </w:tc>
      </w:tr>
      <w:tr>
        <w:trPr>
          <w:cantSplit w:val="true"/>
        </w:trPr>
        <w:tc>
          <w:tcPr>
            <w:tcW w:type="dxa" w:w="2238"/>
            <w:shd w:val="clear" w:color="auto" w:fill="F1F5F9"/>
          </w:tcPr>
          <w:p>
            <w:pPr>
              <w:spacing w:after="40" w:line="240" w:lineRule="auto"/>
            </w:pPr>
            <w:r>
              <w:rPr>
                <w:sz w:val="19"/>
              </w:rPr>
              <w:t>Validator Lab</w:t>
            </w:r>
          </w:p>
        </w:tc>
        <w:tc>
          <w:tcPr>
            <w:tcW w:type="dxa" w:w="7122"/>
            <w:shd w:val="clear" w:color="auto" w:fill="F1F5F9"/>
          </w:tcPr>
          <w:p>
            <w:pPr>
              <w:spacing w:after="40" w:line="240" w:lineRule="auto"/>
            </w:pPr>
            <w:r>
              <w:rPr>
                <w:sz w:val="19"/>
              </w:rPr>
              <w:t>Compare an old and a new validator with witnesses; generate and download test suites.</w:t>
            </w:r>
          </w:p>
        </w:tc>
      </w:tr>
      <w:tr>
        <w:trPr>
          <w:cantSplit w:val="true"/>
        </w:trPr>
        <w:tc>
          <w:tcPr>
            <w:tcW w:type="dxa" w:w="2238"/>
          </w:tcPr>
          <w:p>
            <w:pPr>
              <w:spacing w:after="40" w:line="240" w:lineRule="auto"/>
            </w:pPr>
            <w:r>
              <w:rPr>
                <w:sz w:val="19"/>
              </w:rPr>
              <w:t>JSON &amp; Schema</w:t>
            </w:r>
          </w:p>
        </w:tc>
        <w:tc>
          <w:tcPr>
            <w:tcW w:type="dxa" w:w="7122"/>
          </w:tcPr>
          <w:p>
            <w:pPr>
              <w:spacing w:after="40" w:line="240" w:lineRule="auto"/>
            </w:pPr>
            <w:r>
              <w:rPr>
                <w:sz w:val="19"/>
              </w:rPr>
              <w:t>Constrain JSON, optionally by schema, and watch the pushdown automaton's stack and depth.</w:t>
            </w:r>
          </w:p>
        </w:tc>
      </w:tr>
      <w:tr>
        <w:trPr>
          <w:cantSplit w:val="true"/>
        </w:trPr>
        <w:tc>
          <w:tcPr>
            <w:tcW w:type="dxa" w:w="2238"/>
            <w:shd w:val="clear" w:color="auto" w:fill="F1F5F9"/>
          </w:tcPr>
          <w:p>
            <w:pPr>
              <w:spacing w:after="40" w:line="240" w:lineRule="auto"/>
            </w:pPr>
            <w:r>
              <w:rPr>
                <w:sz w:val="19"/>
              </w:rPr>
              <w:t>Benchmarks</w:t>
            </w:r>
          </w:p>
        </w:tc>
        <w:tc>
          <w:tcPr>
            <w:tcW w:type="dxa" w:w="7122"/>
            <w:shd w:val="clear" w:color="auto" w:fill="F1F5F9"/>
          </w:tcPr>
          <w:p>
            <w:pPr>
              <w:spacing w:after="40" w:line="240" w:lineRule="auto"/>
            </w:pPr>
            <w:r>
              <w:rPr>
                <w:sz w:val="19"/>
              </w:rPr>
              <w:t>Measured results with confidence intervals, per-category and per-validator tables, and an audit of every raw output.</w:t>
            </w:r>
          </w:p>
        </w:tc>
      </w:tr>
      <w:tr>
        <w:trPr>
          <w:cantSplit w:val="true"/>
        </w:trPr>
        <w:tc>
          <w:tcPr>
            <w:tcW w:type="dxa" w:w="2238"/>
          </w:tcPr>
          <w:p>
            <w:pPr>
              <w:spacing w:after="40" w:line="240" w:lineRule="auto"/>
            </w:pPr>
            <w:r>
              <w:rPr>
                <w:sz w:val="19"/>
              </w:rPr>
              <w:t>Learn</w:t>
            </w:r>
          </w:p>
        </w:tc>
        <w:tc>
          <w:tcPr>
            <w:tcW w:type="dxa" w:w="7122"/>
          </w:tcPr>
          <w:p>
            <w:pPr>
              <w:spacing w:after="40" w:line="240" w:lineRule="auto"/>
            </w:pPr>
            <w:r>
              <w:rPr>
                <w:sz w:val="19"/>
              </w:rPr>
              <w:t>Play or step through subset construction and table filling on any small regex.</w:t>
            </w:r>
          </w:p>
        </w:tc>
      </w:tr>
    </w:tbl>
    <w:p>
      <w:pPr>
        <w:spacing w:after="40"/>
      </w:pPr>
    </w:p>
    <w:p>
      <w:pPr>
        <w:pStyle w:val="ListBullet"/>
        <w:spacing w:after="60"/>
        <w:jc w:val="both"/>
      </w:pPr>
      <w:r>
        <w:rPr>
          <w:b/>
        </w:rPr>
        <w:t>Typed against the backend.</w:t>
      </w:r>
      <w:r>
        <w:t xml:space="preserve"> TypeScript types are generated from the backend's OpenAPI schema, so a renamed field breaks the frontend build instead of production; the token-stream events are typed by hand.</w:t>
      </w:r>
    </w:p>
    <w:p>
      <w:pPr>
        <w:pStyle w:val="ListBullet"/>
        <w:spacing w:after="60"/>
        <w:jc w:val="both"/>
      </w:pPr>
      <w:r>
        <w:rPr>
          <w:b/>
        </w:rPr>
        <w:t>Streaming.</w:t>
      </w:r>
      <w:r>
        <w:t xml:space="preserve"> Because the browser's </w:t>
      </w:r>
      <w:r>
        <w:rPr>
          <w:rFonts w:ascii="Consolas" w:hAnsi="Consolas" w:eastAsia="Consolas"/>
          <w:color w:val="9A1B4B"/>
          <w:sz w:val="20"/>
        </w:rPr>
        <w:t>EventSource</w:t>
      </w:r>
      <w:r>
        <w:t xml:space="preserve"> cannot send POST requests, a small stream reader with its own Server-Sent-Events parser (handling CRLF line ends, keep-alive comments and events split across chunks) is used; aborting the request cancels the generation on the server.</w:t>
      </w:r>
    </w:p>
    <w:p>
      <w:pPr>
        <w:pStyle w:val="ListBullet"/>
        <w:spacing w:after="60"/>
        <w:jc w:val="both"/>
      </w:pPr>
      <w:r>
        <w:rPr>
          <w:b/>
        </w:rPr>
        <w:t>Drawing.</w:t>
      </w:r>
      <w:r>
        <w:t xml:space="preserve"> The backend sends Graphviz DOT text and the browser draws it with Graphviz compiled to WebAssembly, loaded only when the first graph is shown; the current state is highlighted by adding one node statement to the DOT text.</w:t>
      </w:r>
    </w:p>
    <w:p>
      <w:pPr>
        <w:pStyle w:val="ListBullet"/>
        <w:spacing w:after="60"/>
        <w:jc w:val="both"/>
      </w:pPr>
      <w:r>
        <w:rPr>
          <w:b/>
        </w:rPr>
        <w:t>Presentation.</w:t>
      </w:r>
      <w:r>
        <w:t xml:space="preserve"> Light and dark themes, a layout that collapses to a top bar on narrow screens, semantic roles and labels on charts and controls, and server errors shown with their code and a caret.</w:t>
      </w:r>
    </w:p>
    <w:p>
      <w:pPr>
        <w:pStyle w:val="Heading2"/>
      </w:pPr>
      <w:r>
        <w:t>9.8 M8: Evaluation, command line, quality and packaging</w:t>
      </w:r>
    </w:p>
    <w:p>
      <w:pPr>
        <w:jc w:val="both"/>
      </w:pPr>
      <w:r>
        <w:rPr>
          <w:b/>
        </w:rPr>
        <w:t>Benchmark design (</w:t>
      </w:r>
      <w:r>
        <w:rPr>
          <w:rFonts w:ascii="Consolas" w:hAnsi="Consolas" w:eastAsia="Consolas"/>
          <w:color w:val="9A1B4B"/>
          <w:sz w:val="20"/>
        </w:rPr>
        <w:t>eval/</w:t>
      </w:r>
      <w:r>
        <w:rPr>
          <w:b/>
        </w:rPr>
        <w:t>).</w:t>
      </w:r>
      <w:r>
        <w:t xml:space="preserve"> Eighteen validators in six categories (dates, phone numbers, identifiers, e-mail and usernames, numbers, and combined policies), each with two prompts: a bare prompt, and a few-shot prompt that shows examples of the format (the best a user can do without a constraint). Each prompt is run greedily and with top-20 sampling (two seeds) by three methods: </w:t>
      </w:r>
      <w:r>
        <w:rPr>
          <w:b/>
        </w:rPr>
        <w:t>plain GPT-2</w:t>
      </w:r>
      <w:r>
        <w:t xml:space="preserve">, </w:t>
      </w:r>
      <w:r>
        <w:rPr>
          <w:b/>
        </w:rPr>
        <w:t>best-of-five rejection sampling</w:t>
      </w:r>
      <w:r>
        <w:t xml:space="preserve"> (sample up to five times and keep the first valid output, the usual workaround) and </w:t>
      </w:r>
      <w:r>
        <w:rPr>
          <w:b/>
        </w:rPr>
        <w:t>GrammarGuard</w:t>
      </w:r>
      <w:r>
        <w:t xml:space="preserve">: 288 runs in all. Validity means the </w:t>
      </w:r>
      <w:r>
        <w:rPr>
          <w:i/>
        </w:rPr>
        <w:t>whole</w:t>
      </w:r>
      <w:r>
        <w:t xml:space="preserve"> output is accepted, as a real validator requires; every regex output is also judged by Python's </w:t>
      </w:r>
      <w:r>
        <w:rPr>
          <w:rFonts w:ascii="Consolas" w:hAnsi="Consolas" w:eastAsia="Consolas"/>
          <w:color w:val="9A1B4B"/>
          <w:sz w:val="20"/>
        </w:rPr>
        <w:t>re.fullmatch</w:t>
      </w:r>
      <w:r>
        <w:t xml:space="preserve"> (224 outputs, no disagreement). Each baseline is additionally reported with </w:t>
      </w:r>
      <w:r>
        <w:rPr>
          <w:i/>
        </w:rPr>
        <w:t>prefix extraction</w:t>
      </w:r>
      <w:r>
        <w:t xml:space="preserve">, which counts a run if any non-empty prefix of the output matches, the most a post-processing step could rescue. Intervals are 95% Wilson intervals </w:t>
      </w:r>
      <w:r>
        <w:t>[23]</w:t>
      </w:r>
      <w:r>
        <w:t>.</w:t>
      </w:r>
    </w:p>
    <w:p>
      <w:pPr>
        <w:jc w:val="both"/>
      </w:pPr>
      <w:r>
        <w:rPr>
          <w:b/>
        </w:rPr>
        <w:t>A correction made during evaluation.</w:t>
      </w:r>
      <w:r>
        <w:t xml:space="preserve"> The first benchmark run used few-shot prompts that ended in the middle of an item (for example </w:t>
      </w:r>
      <w:r>
        <w:rPr>
          <w:rFonts w:ascii="Consolas" w:hAnsi="Consolas" w:eastAsia="Consolas"/>
          <w:color w:val="9A1B4B"/>
          <w:sz w:val="20"/>
        </w:rPr>
        <w:t>EMP-</w:t>
      </w:r>
      <w:r>
        <w:t>), which made the baseline fail because of the prompt rather than the model, and a retry baseline that received no credit for valid prefixes. Both were found by reading the raw outputs, fixed, and the whole benchmark was re-run; a test now requires every prompt to end at an item boundary. The results below are from the corrected run.</w:t>
      </w:r>
    </w:p>
    <w:tbl>
      <w:tblPr>
        <w:tblStyle w:val="TableGrid"/>
        <w:tblW w:type="auto" w:w="0"/>
        <w:jc w:val="center"/>
        <w:tblLayout w:type="fixed"/>
        <w:tblLook w:firstColumn="1" w:firstRow="1" w:lastColumn="0" w:lastRow="0" w:noHBand="0" w:noVBand="1" w:val="04A0"/>
        <w:tblLayout w:type="fixed"/>
      </w:tblPr>
      <w:tblGrid>
        <w:gridCol w:w="2353"/>
        <w:gridCol w:w="2353"/>
        <w:gridCol w:w="2353"/>
        <w:gridCol w:w="2353"/>
      </w:tblGrid>
      <w:tr>
        <w:trPr>
          <w:tblHeader w:val="true"/>
        </w:trPr>
        <w:tc>
          <w:tcPr>
            <w:tcW w:type="dxa" w:w="3600"/>
            <w:shd w:val="clear" w:color="auto" w:fill="1F3864"/>
          </w:tcPr>
          <w:p>
            <w:pPr>
              <w:spacing w:after="40"/>
            </w:pPr>
            <w:r>
              <w:rPr>
                <w:b/>
                <w:color w:val="FFFFFF"/>
                <w:sz w:val="19"/>
              </w:rPr>
              <w:t>Method</w:t>
            </w:r>
          </w:p>
        </w:tc>
        <w:tc>
          <w:tcPr>
            <w:tcW w:type="dxa" w:w="3240"/>
            <w:shd w:val="clear" w:color="auto" w:fill="1F3864"/>
          </w:tcPr>
          <w:p>
            <w:pPr>
              <w:spacing w:after="40"/>
            </w:pPr>
            <w:r>
              <w:rPr>
                <w:b/>
                <w:color w:val="FFFFFF"/>
                <w:sz w:val="19"/>
              </w:rPr>
              <w:t>Output satisfies the validator</w:t>
            </w:r>
          </w:p>
        </w:tc>
        <w:tc>
          <w:tcPr>
            <w:tcW w:type="dxa" w:w="1260"/>
            <w:shd w:val="clear" w:color="auto" w:fill="1F3864"/>
          </w:tcPr>
          <w:p>
            <w:pPr>
              <w:spacing w:after="40"/>
            </w:pPr>
            <w:r>
              <w:rPr>
                <w:b/>
                <w:color w:val="FFFFFF"/>
                <w:sz w:val="19"/>
              </w:rPr>
              <w:t>Mean tokens</w:t>
            </w:r>
          </w:p>
        </w:tc>
        <w:tc>
          <w:tcPr>
            <w:tcW w:type="dxa" w:w="1260"/>
            <w:shd w:val="clear" w:color="auto" w:fill="1F3864"/>
          </w:tcPr>
          <w:p>
            <w:pPr>
              <w:spacing w:after="40"/>
            </w:pPr>
            <w:r>
              <w:rPr>
                <w:b/>
                <w:color w:val="FFFFFF"/>
                <w:sz w:val="19"/>
              </w:rPr>
              <w:t>Mean seconds</w:t>
            </w:r>
          </w:p>
        </w:tc>
      </w:tr>
      <w:tr>
        <w:trPr>
          <w:cantSplit w:val="true"/>
        </w:trPr>
        <w:tc>
          <w:tcPr>
            <w:tcW w:type="dxa" w:w="3600"/>
          </w:tcPr>
          <w:p>
            <w:pPr>
              <w:spacing w:after="40" w:line="240" w:lineRule="auto"/>
            </w:pPr>
            <w:r>
              <w:rPr>
                <w:sz w:val="19"/>
              </w:rPr>
              <w:t>Plain GPT-2, as is</w:t>
            </w:r>
          </w:p>
        </w:tc>
        <w:tc>
          <w:tcPr>
            <w:tcW w:type="dxa" w:w="3240"/>
          </w:tcPr>
          <w:p>
            <w:pPr>
              <w:spacing w:after="40" w:line="240" w:lineRule="auto"/>
            </w:pPr>
            <w:r>
              <w:rPr>
                <w:sz w:val="19"/>
              </w:rPr>
              <w:t>0% (0 of 108; 95% interval 0-3%)</w:t>
            </w:r>
          </w:p>
        </w:tc>
        <w:tc>
          <w:tcPr>
            <w:tcW w:type="dxa" w:w="1260"/>
          </w:tcPr>
          <w:p>
            <w:pPr>
              <w:spacing w:after="40" w:line="240" w:lineRule="auto"/>
            </w:pPr>
            <w:r>
              <w:rPr>
                <w:sz w:val="19"/>
              </w:rPr>
              <w:t>29.3</w:t>
            </w:r>
          </w:p>
        </w:tc>
        <w:tc>
          <w:tcPr>
            <w:tcW w:type="dxa" w:w="1260"/>
          </w:tcPr>
          <w:p>
            <w:pPr>
              <w:spacing w:after="40" w:line="240" w:lineRule="auto"/>
            </w:pPr>
            <w:r>
              <w:rPr>
                <w:sz w:val="19"/>
              </w:rPr>
              <w:t>0.85</w:t>
            </w:r>
          </w:p>
        </w:tc>
      </w:tr>
      <w:tr>
        <w:trPr>
          <w:cantSplit w:val="true"/>
        </w:trPr>
        <w:tc>
          <w:tcPr>
            <w:tcW w:type="dxa" w:w="3600"/>
            <w:shd w:val="clear" w:color="auto" w:fill="F1F5F9"/>
          </w:tcPr>
          <w:p>
            <w:pPr>
              <w:spacing w:after="40" w:line="240" w:lineRule="auto"/>
            </w:pPr>
            <w:r>
              <w:rPr>
                <w:sz w:val="19"/>
              </w:rPr>
              <w:t>Plain GPT-2, extracting a valid prefix</w:t>
            </w:r>
          </w:p>
        </w:tc>
        <w:tc>
          <w:tcPr>
            <w:tcW w:type="dxa" w:w="3240"/>
            <w:shd w:val="clear" w:color="auto" w:fill="F1F5F9"/>
          </w:tcPr>
          <w:p>
            <w:pPr>
              <w:spacing w:after="40" w:line="240" w:lineRule="auto"/>
            </w:pPr>
            <w:r>
              <w:rPr>
                <w:sz w:val="19"/>
              </w:rPr>
              <w:t>11% (6-18%)</w:t>
            </w:r>
          </w:p>
        </w:tc>
        <w:tc>
          <w:tcPr>
            <w:tcW w:type="dxa" w:w="1260"/>
            <w:shd w:val="clear" w:color="auto" w:fill="F1F5F9"/>
          </w:tcPr>
          <w:p>
            <w:pPr>
              <w:spacing w:after="40" w:line="240" w:lineRule="auto"/>
            </w:pPr>
          </w:p>
        </w:tc>
        <w:tc>
          <w:tcPr>
            <w:tcW w:type="dxa" w:w="1260"/>
            <w:shd w:val="clear" w:color="auto" w:fill="F1F5F9"/>
          </w:tcPr>
          <w:p>
            <w:pPr>
              <w:spacing w:after="40" w:line="240" w:lineRule="auto"/>
            </w:pPr>
          </w:p>
        </w:tc>
      </w:tr>
      <w:tr>
        <w:trPr>
          <w:cantSplit w:val="true"/>
        </w:trPr>
        <w:tc>
          <w:tcPr>
            <w:tcW w:type="dxa" w:w="3600"/>
          </w:tcPr>
          <w:p>
            <w:pPr>
              <w:spacing w:after="40" w:line="240" w:lineRule="auto"/>
            </w:pPr>
            <w:r>
              <w:rPr>
                <w:sz w:val="19"/>
              </w:rPr>
              <w:t>Best-of-5 retries, as is</w:t>
            </w:r>
          </w:p>
        </w:tc>
        <w:tc>
          <w:tcPr>
            <w:tcW w:type="dxa" w:w="3240"/>
          </w:tcPr>
          <w:p>
            <w:pPr>
              <w:spacing w:after="40" w:line="240" w:lineRule="auto"/>
            </w:pPr>
            <w:r>
              <w:rPr>
                <w:sz w:val="19"/>
              </w:rPr>
              <w:t>3% (2 of 72; 1-10%)</w:t>
            </w:r>
          </w:p>
        </w:tc>
        <w:tc>
          <w:tcPr>
            <w:tcW w:type="dxa" w:w="1260"/>
          </w:tcPr>
          <w:p>
            <w:pPr>
              <w:spacing w:after="40" w:line="240" w:lineRule="auto"/>
            </w:pPr>
            <w:r>
              <w:rPr>
                <w:sz w:val="19"/>
              </w:rPr>
              <w:t>144.0</w:t>
            </w:r>
          </w:p>
        </w:tc>
        <w:tc>
          <w:tcPr>
            <w:tcW w:type="dxa" w:w="1260"/>
          </w:tcPr>
          <w:p>
            <w:pPr>
              <w:spacing w:after="40" w:line="240" w:lineRule="auto"/>
            </w:pPr>
            <w:r>
              <w:rPr>
                <w:sz w:val="19"/>
              </w:rPr>
              <w:t>4.21</w:t>
            </w:r>
          </w:p>
        </w:tc>
      </w:tr>
      <w:tr>
        <w:trPr>
          <w:cantSplit w:val="true"/>
        </w:trPr>
        <w:tc>
          <w:tcPr>
            <w:tcW w:type="dxa" w:w="3600"/>
            <w:shd w:val="clear" w:color="auto" w:fill="F1F5F9"/>
          </w:tcPr>
          <w:p>
            <w:pPr>
              <w:spacing w:after="40" w:line="240" w:lineRule="auto"/>
            </w:pPr>
            <w:r>
              <w:rPr>
                <w:sz w:val="19"/>
              </w:rPr>
              <w:t>Best-of-5 retries, extracting a valid prefix</w:t>
            </w:r>
          </w:p>
        </w:tc>
        <w:tc>
          <w:tcPr>
            <w:tcW w:type="dxa" w:w="3240"/>
            <w:shd w:val="clear" w:color="auto" w:fill="F1F5F9"/>
          </w:tcPr>
          <w:p>
            <w:pPr>
              <w:spacing w:after="40" w:line="240" w:lineRule="auto"/>
            </w:pPr>
            <w:r>
              <w:rPr>
                <w:sz w:val="19"/>
              </w:rPr>
              <w:t>17% (10-27%)</w:t>
            </w:r>
          </w:p>
        </w:tc>
        <w:tc>
          <w:tcPr>
            <w:tcW w:type="dxa" w:w="1260"/>
            <w:shd w:val="clear" w:color="auto" w:fill="F1F5F9"/>
          </w:tcPr>
          <w:p>
            <w:pPr>
              <w:spacing w:after="40" w:line="240" w:lineRule="auto"/>
            </w:pPr>
          </w:p>
        </w:tc>
        <w:tc>
          <w:tcPr>
            <w:tcW w:type="dxa" w:w="1260"/>
            <w:shd w:val="clear" w:color="auto" w:fill="F1F5F9"/>
          </w:tcPr>
          <w:p>
            <w:pPr>
              <w:spacing w:after="40" w:line="240" w:lineRule="auto"/>
            </w:pPr>
          </w:p>
        </w:tc>
      </w:tr>
      <w:tr>
        <w:trPr>
          <w:cantSplit w:val="true"/>
        </w:trPr>
        <w:tc>
          <w:tcPr>
            <w:tcW w:type="dxa" w:w="3600"/>
          </w:tcPr>
          <w:p>
            <w:pPr>
              <w:spacing w:after="40" w:line="240" w:lineRule="auto"/>
            </w:pPr>
            <w:r>
              <w:rPr>
                <w:b/>
                <w:sz w:val="19"/>
              </w:rPr>
              <w:t>GrammarGuard</w:t>
            </w:r>
          </w:p>
        </w:tc>
        <w:tc>
          <w:tcPr>
            <w:tcW w:type="dxa" w:w="3240"/>
          </w:tcPr>
          <w:p>
            <w:pPr>
              <w:spacing w:after="40" w:line="240" w:lineRule="auto"/>
            </w:pPr>
            <w:r>
              <w:rPr>
                <w:b/>
                <w:sz w:val="19"/>
              </w:rPr>
              <w:t>100% (108 of 108; 97-100%)</w:t>
            </w:r>
          </w:p>
        </w:tc>
        <w:tc>
          <w:tcPr>
            <w:tcW w:type="dxa" w:w="1260"/>
          </w:tcPr>
          <w:p>
            <w:pPr>
              <w:spacing w:after="40" w:line="240" w:lineRule="auto"/>
            </w:pPr>
            <w:r>
              <w:rPr>
                <w:sz w:val="19"/>
              </w:rPr>
              <w:t>7.0</w:t>
            </w:r>
          </w:p>
        </w:tc>
        <w:tc>
          <w:tcPr>
            <w:tcW w:type="dxa" w:w="1260"/>
          </w:tcPr>
          <w:p>
            <w:pPr>
              <w:spacing w:after="40" w:line="240" w:lineRule="auto"/>
            </w:pPr>
            <w:r>
              <w:rPr>
                <w:sz w:val="19"/>
              </w:rPr>
              <w:t>0.26</w:t>
            </w:r>
          </w:p>
        </w:tc>
      </w:tr>
    </w:tbl>
    <w:p>
      <w:pPr>
        <w:spacing w:after="40"/>
      </w:pPr>
    </w:p>
    <w:p>
      <w:pPr>
        <w:jc w:val="both"/>
      </w:pPr>
      <w:r>
        <w:t xml:space="preserve">Constrained decoding cost on average 16.9 bits per output (mean pressure 48%, 2.8 overrides) and took 1.34 times as long per token as unconstrained decoding (excluding the one-off index build, which is milliseconds for ordinary validators). Plain GPT-2 almost never stops where the format ends (104 of 108 runs ran to the token limit), so per-token cost, not total time, is the fair comparison. Three constrained runs stopped at the token limit rather than at end-of-text; all were the open-ended </w:t>
      </w:r>
      <w:r>
        <w:rPr>
          <w:rFonts w:ascii="Consolas" w:hAnsi="Consolas" w:eastAsia="Consolas"/>
          <w:color w:val="9A1B4B"/>
          <w:sz w:val="20"/>
        </w:rPr>
        <w:t>decimal</w:t>
      </w:r>
      <w:r>
        <w:t xml:space="preserve"> validator, where the text is a genuinely valid number but repetitive. GPT-2 is a small model; a larger model would do better unaided, so the gap should be read as showing that GPT-2 cannot be trusted with these formats.</w:t>
      </w:r>
    </w:p>
    <w:p>
      <w:pPr>
        <w:keepNext/>
        <w:spacing w:after="40"/>
        <w:jc w:val="center"/>
      </w:pPr>
      <w:r>
        <w:drawing>
          <wp:inline xmlns:a="http://schemas.openxmlformats.org/drawingml/2006/main" xmlns:pic="http://schemas.openxmlformats.org/drawingml/2006/picture">
            <wp:extent cx="4937760" cy="5697415"/>
            <wp:docPr id="14" name="Picture 14"/>
            <wp:cNvGraphicFramePr>
              <a:graphicFrameLocks noChangeAspect="1"/>
            </wp:cNvGraphicFramePr>
            <a:graphic>
              <a:graphicData uri="http://schemas.openxmlformats.org/drawingml/2006/picture">
                <pic:pic>
                  <pic:nvPicPr>
                    <pic:cNvPr id="0" name="fig-benchmarks.png"/>
                    <pic:cNvPicPr/>
                  </pic:nvPicPr>
                  <pic:blipFill>
                    <a:blip r:embed="rId23"/>
                    <a:stretch>
                      <a:fillRect/>
                    </a:stretch>
                  </pic:blipFill>
                  <pic:spPr>
                    <a:xfrm>
                      <a:off x="0" y="0"/>
                      <a:ext cx="4937760" cy="5697415"/>
                    </a:xfrm>
                    <a:prstGeom prst="rect"/>
                  </pic:spPr>
                </pic:pic>
              </a:graphicData>
            </a:graphic>
          </wp:inline>
        </w:drawing>
      </w:r>
    </w:p>
    <w:p>
      <w:pPr>
        <w:spacing w:after="200"/>
        <w:jc w:val="center"/>
      </w:pPr>
      <w:r>
        <w:rPr>
          <w:i/>
          <w:sz w:val="19"/>
        </w:rPr>
        <w:t>Figure 14: Benchmarks page: five bars with 95% confidence-interval whiskers, summary cards, and per-category and per-validator tables.</w:t>
      </w:r>
    </w:p>
    <w:p>
      <w:pPr>
        <w:jc w:val="both"/>
      </w:pPr>
      <w:r>
        <w:rPr>
          <w:b/>
        </w:rPr>
        <w:t>Command line, tests and packaging.</w:t>
      </w:r>
      <w:r>
        <w:t xml:space="preserve"> </w:t>
      </w:r>
      <w:r>
        <w:rPr>
          <w:rFonts w:ascii="Consolas" w:hAnsi="Consolas" w:eastAsia="Consolas"/>
          <w:color w:val="9A1B4B"/>
          <w:sz w:val="20"/>
        </w:rPr>
        <w:t>python -m grammarguard.cli</w:t>
      </w:r>
      <w:r>
        <w:t xml:space="preserve"> compares plain and constrained generation for a regex. The 401 Python tests include property-based comparisons with </w:t>
      </w:r>
      <w:r>
        <w:rPr>
          <w:rFonts w:ascii="Consolas" w:hAnsi="Consolas" w:eastAsia="Consolas"/>
          <w:color w:val="9A1B4B"/>
          <w:sz w:val="20"/>
        </w:rPr>
        <w:t>re</w:t>
      </w:r>
      <w:r>
        <w:t xml:space="preserve"> and </w:t>
      </w:r>
      <w:r>
        <w:rPr>
          <w:rFonts w:ascii="Consolas" w:hAnsi="Consolas" w:eastAsia="Consolas"/>
          <w:color w:val="9A1B4B"/>
          <w:sz w:val="20"/>
        </w:rPr>
        <w:t>json</w:t>
      </w:r>
      <w:r>
        <w:t>, brute-force checks of every algebraic construction, a fake language-model engine that makes the streaming, queueing, timeout and cancellation paths fast and deterministic, and tests that drive the real GPT-2; the 34 frontend tests exercise every page against a mocked backend. A continuous-integration workflow, a multi-stage Dockerfile (frontend build, CPU-only PyTorch, model baked in, offline, unprivileged user) and documentation (</w:t>
      </w:r>
      <w:r>
        <w:rPr>
          <w:rFonts w:ascii="Consolas" w:hAnsi="Consolas" w:eastAsia="Consolas"/>
          <w:color w:val="9A1B4B"/>
          <w:sz w:val="20"/>
        </w:rPr>
        <w:t>README</w:t>
      </w:r>
      <w:r>
        <w:t>, theory notes, API reference, demo guide and viva notes) complete the delivery.</w:t>
      </w:r>
    </w:p>
    <w:p>
      <w:pPr>
        <w:pStyle w:val="Heading1"/>
        <w:pageBreakBefore/>
      </w:pPr>
      <w:r>
        <w:t>10. Role of Team Members</w:t>
      </w:r>
    </w:p>
    <w:p>
      <w:pPr>
        <w:jc w:val="both"/>
      </w:pPr>
      <w:r>
        <w:t>The work is divided by module so that each member owns a complete vertical slice, a mix of theory-heavy and engineering work, and a comparable amount of code (47% / 53% of the non-test source lines).</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1468"/>
            <w:shd w:val="clear" w:color="auto" w:fill="1F3864"/>
          </w:tcPr>
          <w:p>
            <w:pPr>
              <w:spacing w:after="40"/>
            </w:pPr>
          </w:p>
        </w:tc>
        <w:tc>
          <w:tcPr>
            <w:tcW w:type="dxa" w:w="3946"/>
            <w:shd w:val="clear" w:color="auto" w:fill="1F3864"/>
          </w:tcPr>
          <w:p>
            <w:pPr>
              <w:spacing w:after="40"/>
            </w:pPr>
            <w:r>
              <w:rPr>
                <w:b/>
                <w:color w:val="FFFFFF"/>
                <w:sz w:val="19"/>
              </w:rPr>
              <w:t>Mankirat Singh Bhatia (24BIT0048)</w:t>
            </w:r>
          </w:p>
        </w:tc>
        <w:tc>
          <w:tcPr>
            <w:tcW w:type="dxa" w:w="3946"/>
            <w:shd w:val="clear" w:color="auto" w:fill="1F3864"/>
          </w:tcPr>
          <w:p>
            <w:pPr>
              <w:spacing w:after="40"/>
            </w:pPr>
            <w:r>
              <w:rPr>
                <w:b/>
                <w:color w:val="FFFFFF"/>
                <w:sz w:val="19"/>
              </w:rPr>
              <w:t>Lakshit Bhatia (24BIT0012)</w:t>
            </w:r>
          </w:p>
        </w:tc>
      </w:tr>
      <w:tr>
        <w:trPr>
          <w:cantSplit w:val="true"/>
        </w:trPr>
        <w:tc>
          <w:tcPr>
            <w:tcW w:type="dxa" w:w="1468"/>
          </w:tcPr>
          <w:p>
            <w:pPr>
              <w:spacing w:after="40" w:line="240" w:lineRule="auto"/>
            </w:pPr>
            <w:r>
              <w:rPr>
                <w:sz w:val="19"/>
              </w:rPr>
              <w:t>Modules</w:t>
            </w:r>
          </w:p>
        </w:tc>
        <w:tc>
          <w:tcPr>
            <w:tcW w:type="dxa" w:w="3946"/>
          </w:tcPr>
          <w:p>
            <w:pPr>
              <w:spacing w:after="40" w:line="240" w:lineRule="auto"/>
            </w:pPr>
            <w:r>
              <w:rPr>
                <w:sz w:val="19"/>
              </w:rPr>
              <w:t>M1 Regex front end and automata construction; M2 Closure operations, algebra and DFA-to-regex; M5 Decoding engine and certificates; M6 Backend service</w:t>
            </w:r>
          </w:p>
        </w:tc>
        <w:tc>
          <w:tcPr>
            <w:tcW w:type="dxa" w:w="3946"/>
          </w:tcPr>
          <w:p>
            <w:pPr>
              <w:spacing w:after="40" w:line="240" w:lineRule="auto"/>
            </w:pPr>
            <w:r>
              <w:rPr>
                <w:sz w:val="19"/>
              </w:rPr>
              <w:t>M3 Language analysis and validator testing; M4 Context-free side (CFG, LL(1), PDA, schema); M7 Web frontend; M8 Evaluation, quality and packaging</w:t>
            </w:r>
          </w:p>
        </w:tc>
      </w:tr>
      <w:tr>
        <w:trPr>
          <w:cantSplit w:val="true"/>
        </w:trPr>
        <w:tc>
          <w:tcPr>
            <w:tcW w:type="dxa" w:w="1468"/>
            <w:shd w:val="clear" w:color="auto" w:fill="F1F5F9"/>
          </w:tcPr>
          <w:p>
            <w:pPr>
              <w:spacing w:after="40" w:line="240" w:lineRule="auto"/>
            </w:pPr>
            <w:r>
              <w:rPr>
                <w:sz w:val="19"/>
              </w:rPr>
              <w:t>Source lines owned</w:t>
            </w:r>
          </w:p>
        </w:tc>
        <w:tc>
          <w:tcPr>
            <w:tcW w:type="dxa" w:w="3946"/>
            <w:shd w:val="clear" w:color="auto" w:fill="F1F5F9"/>
          </w:tcPr>
          <w:p>
            <w:pPr>
              <w:spacing w:after="40" w:line="240" w:lineRule="auto"/>
            </w:pPr>
            <w:r>
              <w:rPr>
                <w:sz w:val="19"/>
              </w:rPr>
              <w:t>3,485 (47%)</w:t>
            </w:r>
          </w:p>
        </w:tc>
        <w:tc>
          <w:tcPr>
            <w:tcW w:type="dxa" w:w="3946"/>
            <w:shd w:val="clear" w:color="auto" w:fill="F1F5F9"/>
          </w:tcPr>
          <w:p>
            <w:pPr>
              <w:spacing w:after="40" w:line="240" w:lineRule="auto"/>
            </w:pPr>
            <w:r>
              <w:rPr>
                <w:sz w:val="19"/>
              </w:rPr>
              <w:t>3,966 (53%)</w:t>
            </w:r>
          </w:p>
        </w:tc>
      </w:tr>
      <w:tr>
        <w:trPr>
          <w:cantSplit w:val="true"/>
        </w:trPr>
        <w:tc>
          <w:tcPr>
            <w:tcW w:type="dxa" w:w="1468"/>
          </w:tcPr>
          <w:p>
            <w:pPr>
              <w:spacing w:after="40" w:line="240" w:lineRule="auto"/>
            </w:pPr>
            <w:r>
              <w:rPr>
                <w:sz w:val="19"/>
              </w:rPr>
              <w:t>Theory topics</w:t>
            </w:r>
          </w:p>
        </w:tc>
        <w:tc>
          <w:tcPr>
            <w:tcW w:type="dxa" w:w="3946"/>
          </w:tcPr>
          <w:p>
            <w:pPr>
              <w:spacing w:after="40" w:line="240" w:lineRule="auto"/>
            </w:pPr>
            <w:r>
              <w:rPr>
                <w:sz w:val="19"/>
              </w:rPr>
              <w:t>Regular expressions, Thompson's construction, epsilon-closure, subset construction, DFA minimization, closure properties, equivalence, Kleene's theorem; the token-to-automaton bridge and the correctness guarantee</w:t>
            </w:r>
          </w:p>
        </w:tc>
        <w:tc>
          <w:tcPr>
            <w:tcW w:type="dxa" w:w="3946"/>
          </w:tcPr>
          <w:p>
            <w:pPr>
              <w:spacing w:after="40" w:line="240" w:lineRule="auto"/>
            </w:pPr>
            <w:r>
              <w:rPr>
                <w:sz w:val="19"/>
              </w:rPr>
              <w:t>Counting and decision procedures (finiteness, emptiness), context-free grammars, FIRST/FOLLOW, LL(1) parsing, pushdown automata, the pumping-lemma argument for JSON; test generation from automata</w:t>
            </w:r>
          </w:p>
        </w:tc>
      </w:tr>
      <w:tr>
        <w:trPr>
          <w:cantSplit w:val="true"/>
        </w:trPr>
        <w:tc>
          <w:tcPr>
            <w:tcW w:type="dxa" w:w="1468"/>
            <w:shd w:val="clear" w:color="auto" w:fill="F1F5F9"/>
          </w:tcPr>
          <w:p>
            <w:pPr>
              <w:spacing w:after="40" w:line="240" w:lineRule="auto"/>
            </w:pPr>
            <w:r>
              <w:rPr>
                <w:sz w:val="19"/>
              </w:rPr>
              <w:t>Engineering</w:t>
            </w:r>
          </w:p>
        </w:tc>
        <w:tc>
          <w:tcPr>
            <w:tcW w:type="dxa" w:w="3946"/>
            <w:shd w:val="clear" w:color="auto" w:fill="F1F5F9"/>
          </w:tcPr>
          <w:p>
            <w:pPr>
              <w:spacing w:after="40" w:line="240" w:lineRule="auto"/>
            </w:pPr>
            <w:r>
              <w:rPr>
                <w:sz w:val="19"/>
              </w:rPr>
              <w:t>FastAPI service, streaming and cancellation, limits and error handling, token index (trie, lazy), generation loop, telemetry, certificates</w:t>
            </w:r>
          </w:p>
        </w:tc>
        <w:tc>
          <w:tcPr>
            <w:tcW w:type="dxa" w:w="3946"/>
            <w:shd w:val="clear" w:color="auto" w:fill="F1F5F9"/>
          </w:tcPr>
          <w:p>
            <w:pPr>
              <w:spacing w:after="40" w:line="240" w:lineRule="auto"/>
            </w:pPr>
            <w:r>
              <w:rPr>
                <w:sz w:val="19"/>
              </w:rPr>
              <w:t>React frontend and typed API client, step players, benchmark harness and statistics, test suites, continuous integration, Docker, documentation</w:t>
            </w:r>
          </w:p>
        </w:tc>
      </w:tr>
      <w:tr>
        <w:trPr>
          <w:cantSplit w:val="true"/>
        </w:trPr>
        <w:tc>
          <w:tcPr>
            <w:tcW w:type="dxa" w:w="1468"/>
          </w:tcPr>
          <w:p>
            <w:pPr>
              <w:spacing w:after="40" w:line="240" w:lineRule="auto"/>
            </w:pPr>
            <w:r>
              <w:rPr>
                <w:sz w:val="19"/>
              </w:rPr>
              <w:t>Viva focus</w:t>
            </w:r>
          </w:p>
        </w:tc>
        <w:tc>
          <w:tcPr>
            <w:tcW w:type="dxa" w:w="3946"/>
          </w:tcPr>
          <w:p>
            <w:pPr>
              <w:spacing w:after="40" w:line="240" w:lineRule="auto"/>
            </w:pPr>
            <w:r>
              <w:rPr>
                <w:sz w:val="19"/>
              </w:rPr>
              <w:t>Walk through regex -&gt; NFA -&gt; DFA -&gt; minimal DFA; product and complement; equivalence; why the output is guaranteed to match; trie pruning; certificates</w:t>
            </w:r>
          </w:p>
        </w:tc>
        <w:tc>
          <w:tcPr>
            <w:tcW w:type="dxa" w:w="3946"/>
          </w:tcPr>
          <w:p>
            <w:pPr>
              <w:spacing w:after="40" w:line="240" w:lineRule="auto"/>
            </w:pPr>
            <w:r>
              <w:rPr>
                <w:sz w:val="19"/>
              </w:rPr>
              <w:t>Walk through grammars and LL(1) tables; why a stack is needed; counting and uniform sampling; how test suites are generated; how the benchmark was designed and why it is fair</w:t>
            </w:r>
          </w:p>
        </w:tc>
      </w:tr>
    </w:tbl>
    <w:p>
      <w:pPr>
        <w:spacing w:after="40"/>
      </w:pPr>
    </w:p>
    <w:p>
      <w:pPr>
        <w:jc w:val="both"/>
      </w:pPr>
      <w:r>
        <w:rPr>
          <w:b/>
        </w:rPr>
        <w:t>Joint responsibilities.</w:t>
      </w:r>
      <w:r>
        <w:t xml:space="preserve"> Both members share responsibility for the requirements, for the design decisions recorded in the project's decision log, for the demonstration and for this report; each member is also responsible for the tests of the modules he owns and must be able to explain the whole system, not only his own modules.</w:t>
      </w:r>
    </w:p>
    <w:p>
      <w:pPr>
        <w:pStyle w:val="Heading1"/>
        <w:pageBreakBefore/>
      </w:pPr>
      <w:r>
        <w:t>11. Software Description</w:t>
      </w:r>
    </w:p>
    <w:p>
      <w:pPr>
        <w:pStyle w:val="Heading2"/>
      </w:pPr>
      <w:r>
        <w:t>11.1 Overview</w:t>
      </w:r>
    </w:p>
    <w:p>
      <w:pPr>
        <w:jc w:val="both"/>
      </w:pPr>
      <w:r>
        <w:t xml:space="preserve">GrammarGuard is a web application backed by a Python service. A user states what the text must look like (a regex, a combination of rules, or a JSON schema); the system compiles that specification into automata, and uses them either to analyse the specification or to constrain a language model. The architecture is shown in </w:t>
      </w:r>
      <w:r>
        <w:t>Figure 1</w:t>
      </w:r>
      <w:r>
        <w:t xml:space="preserve"> and the processing pipeline in </w:t>
      </w:r>
      <w:r>
        <w:t>Figure 10</w:t>
      </w:r>
      <w:r>
        <w:t>.</w:t>
      </w:r>
    </w:p>
    <w:p>
      <w:pPr>
        <w:pStyle w:val="Heading2"/>
      </w:pPr>
      <w:r>
        <w:t>11.2 System requirements and installation</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2238"/>
            <w:shd w:val="clear" w:color="auto" w:fill="1F3864"/>
          </w:tcPr>
          <w:p>
            <w:pPr>
              <w:spacing w:after="40"/>
            </w:pPr>
            <w:r>
              <w:rPr>
                <w:b/>
                <w:color w:val="FFFFFF"/>
                <w:sz w:val="19"/>
              </w:rPr>
              <w:t>Item</w:t>
            </w:r>
          </w:p>
        </w:tc>
        <w:tc>
          <w:tcPr>
            <w:tcW w:type="dxa" w:w="7122"/>
            <w:shd w:val="clear" w:color="auto" w:fill="1F3864"/>
          </w:tcPr>
          <w:p>
            <w:pPr>
              <w:spacing w:after="40"/>
            </w:pPr>
            <w:r>
              <w:rPr>
                <w:b/>
                <w:color w:val="FFFFFF"/>
                <w:sz w:val="19"/>
              </w:rPr>
              <w:t>Requirement</w:t>
            </w:r>
          </w:p>
        </w:tc>
      </w:tr>
      <w:tr>
        <w:trPr>
          <w:cantSplit w:val="true"/>
        </w:trPr>
        <w:tc>
          <w:tcPr>
            <w:tcW w:type="dxa" w:w="2238"/>
          </w:tcPr>
          <w:p>
            <w:pPr>
              <w:spacing w:after="40" w:line="240" w:lineRule="auto"/>
            </w:pPr>
            <w:r>
              <w:rPr>
                <w:sz w:val="19"/>
              </w:rPr>
              <w:t>Operating system</w:t>
            </w:r>
          </w:p>
        </w:tc>
        <w:tc>
          <w:tcPr>
            <w:tcW w:type="dxa" w:w="7122"/>
          </w:tcPr>
          <w:p>
            <w:pPr>
              <w:spacing w:after="40" w:line="240" w:lineRule="auto"/>
            </w:pPr>
            <w:r>
              <w:rPr>
                <w:sz w:val="19"/>
              </w:rPr>
              <w:t>Linux, macOS or Windows (developed on Ubuntu under WSL2)</w:t>
            </w:r>
          </w:p>
        </w:tc>
      </w:tr>
      <w:tr>
        <w:trPr>
          <w:cantSplit w:val="true"/>
        </w:trPr>
        <w:tc>
          <w:tcPr>
            <w:tcW w:type="dxa" w:w="2238"/>
            <w:shd w:val="clear" w:color="auto" w:fill="F1F5F9"/>
          </w:tcPr>
          <w:p>
            <w:pPr>
              <w:spacing w:after="40" w:line="240" w:lineRule="auto"/>
            </w:pPr>
            <w:r>
              <w:rPr>
                <w:sz w:val="19"/>
              </w:rPr>
              <w:t>Python</w:t>
            </w:r>
          </w:p>
        </w:tc>
        <w:tc>
          <w:tcPr>
            <w:tcW w:type="dxa" w:w="7122"/>
            <w:shd w:val="clear" w:color="auto" w:fill="F1F5F9"/>
          </w:tcPr>
          <w:p>
            <w:pPr>
              <w:spacing w:after="40" w:line="240" w:lineRule="auto"/>
            </w:pPr>
            <w:r>
              <w:rPr>
                <w:sz w:val="19"/>
              </w:rPr>
              <w:t>3.11 or later</w:t>
            </w:r>
          </w:p>
        </w:tc>
      </w:tr>
      <w:tr>
        <w:trPr>
          <w:cantSplit w:val="true"/>
        </w:trPr>
        <w:tc>
          <w:tcPr>
            <w:tcW w:type="dxa" w:w="2238"/>
          </w:tcPr>
          <w:p>
            <w:pPr>
              <w:spacing w:after="40" w:line="240" w:lineRule="auto"/>
            </w:pPr>
            <w:r>
              <w:rPr>
                <w:sz w:val="19"/>
              </w:rPr>
              <w:t>Node.js</w:t>
            </w:r>
          </w:p>
        </w:tc>
        <w:tc>
          <w:tcPr>
            <w:tcW w:type="dxa" w:w="7122"/>
          </w:tcPr>
          <w:p>
            <w:pPr>
              <w:spacing w:after="40" w:line="240" w:lineRule="auto"/>
            </w:pPr>
            <w:r>
              <w:rPr>
                <w:sz w:val="19"/>
              </w:rPr>
              <w:t>20 or later (only to build the frontend)</w:t>
            </w:r>
          </w:p>
        </w:tc>
      </w:tr>
      <w:tr>
        <w:trPr>
          <w:cantSplit w:val="true"/>
        </w:trPr>
        <w:tc>
          <w:tcPr>
            <w:tcW w:type="dxa" w:w="2238"/>
            <w:shd w:val="clear" w:color="auto" w:fill="F1F5F9"/>
          </w:tcPr>
          <w:p>
            <w:pPr>
              <w:spacing w:after="40" w:line="240" w:lineRule="auto"/>
            </w:pPr>
            <w:r>
              <w:rPr>
                <w:sz w:val="19"/>
              </w:rPr>
              <w:t>Hardware</w:t>
            </w:r>
          </w:p>
        </w:tc>
        <w:tc>
          <w:tcPr>
            <w:tcW w:type="dxa" w:w="7122"/>
            <w:shd w:val="clear" w:color="auto" w:fill="F1F5F9"/>
          </w:tcPr>
          <w:p>
            <w:pPr>
              <w:spacing w:after="40" w:line="240" w:lineRule="auto"/>
            </w:pPr>
            <w:r>
              <w:rPr>
                <w:sz w:val="19"/>
              </w:rPr>
              <w:t>A CPU is sufficient (no GPU); about 8 GB of RAM; about 500 MB of disk for GPT-2</w:t>
            </w:r>
          </w:p>
        </w:tc>
      </w:tr>
      <w:tr>
        <w:trPr>
          <w:cantSplit w:val="true"/>
        </w:trPr>
        <w:tc>
          <w:tcPr>
            <w:tcW w:type="dxa" w:w="2238"/>
          </w:tcPr>
          <w:p>
            <w:pPr>
              <w:spacing w:after="40" w:line="240" w:lineRule="auto"/>
            </w:pPr>
            <w:r>
              <w:rPr>
                <w:sz w:val="19"/>
              </w:rPr>
              <w:t>Network</w:t>
            </w:r>
          </w:p>
        </w:tc>
        <w:tc>
          <w:tcPr>
            <w:tcW w:type="dxa" w:w="7122"/>
          </w:tcPr>
          <w:p>
            <w:pPr>
              <w:spacing w:after="40" w:line="240" w:lineRule="auto"/>
            </w:pPr>
            <w:r>
              <w:rPr>
                <w:sz w:val="19"/>
              </w:rPr>
              <w:t>Needed once to download GPT-2; none afterwards (the Docker image includes the model)</w:t>
            </w:r>
          </w:p>
        </w:tc>
      </w:tr>
    </w:tbl>
    <w:p>
      <w:pPr>
        <w:spacing w:after="40"/>
      </w:pPr>
    </w:p>
    <w:p>
      <w:pPr>
        <w:keepNext/>
        <w:spacing w:after="40"/>
      </w:pPr>
      <w:r>
        <w:rPr>
          <w:i/>
          <w:sz w:val="19"/>
        </w:rPr>
        <w:t>Listing 1: Installation and start-up commands</w:t>
      </w:r>
    </w:p>
    <w:p>
      <w:pPr>
        <w:shd w:val="clear" w:color="auto" w:fill="F3F4F6"/>
        <w:spacing w:after="160" w:line="240" w:lineRule="auto"/>
        <w:ind w:left="85"/>
      </w:pPr>
      <w:r>
        <w:rPr>
          <w:rFonts w:ascii="Consolas" w:hAnsi="Consolas" w:eastAsia="Consolas"/>
          <w:sz w:val="15"/>
        </w:rPr>
        <w:t>python3.11 -m venv .venv &amp;&amp; source .venv/bin/activate</w:t>
        <w:br/>
      </w:r>
      <w:r>
        <w:rPr>
          <w:rFonts w:ascii="Consolas" w:hAnsi="Consolas" w:eastAsia="Consolas"/>
          <w:sz w:val="15"/>
        </w:rPr>
        <w:t>pip install torch --index-url https://download.pytorch.org/whl/cpu</w:t>
        <w:br/>
      </w:r>
      <w:r>
        <w:rPr>
          <w:rFonts w:ascii="Consolas" w:hAnsi="Consolas" w:eastAsia="Consolas"/>
          <w:sz w:val="15"/>
        </w:rPr>
        <w:t>pip install -e ".[ml,api,dev]"</w:t>
        <w:br/>
      </w:r>
      <w:r>
        <w:rPr>
          <w:rFonts w:ascii="Consolas" w:hAnsi="Consolas" w:eastAsia="Consolas"/>
          <w:sz w:val="15"/>
        </w:rPr>
        <w:t>make web-install</w:t>
        <w:br/>
      </w:r>
      <w:r>
        <w:rPr>
          <w:rFonts w:ascii="Consolas" w:hAnsi="Consolas" w:eastAsia="Consolas"/>
          <w:sz w:val="15"/>
        </w:rPr>
        <w:t>make serve            # builds the frontend and serves API + UI on http://localhost:8000</w:t>
        <w:br/>
      </w:r>
      <w:r>
        <w:rPr>
          <w:rFonts w:ascii="Consolas" w:hAnsi="Consolas" w:eastAsia="Consolas"/>
          <w:sz w:val="15"/>
        </w:rPr>
        <w:t># alternatively:  docker compose up --build</w:t>
      </w:r>
    </w:p>
    <w:p>
      <w:pPr>
        <w:pStyle w:val="Heading2"/>
      </w:pPr>
      <w:r>
        <w:t>11.3 Functional description</w:t>
      </w:r>
    </w:p>
    <w:p>
      <w:pPr>
        <w:jc w:val="both"/>
      </w:pPr>
      <w:r>
        <w:t xml:space="preserve">The seven pages and their functions are described in Section 9.7 and illustrated in </w:t>
      </w:r>
      <w:r>
        <w:t>Figure 2</w:t>
      </w:r>
      <w:r>
        <w:t xml:space="preserve"> to </w:t>
      </w:r>
      <w:r>
        <w:t>Figure 14</w:t>
      </w:r>
      <w:r>
        <w:t>. The main workflows are:</w:t>
      </w:r>
    </w:p>
    <w:p>
      <w:pPr>
        <w:spacing w:after="60"/>
        <w:ind w:left="510" w:hanging="340"/>
        <w:jc w:val="both"/>
      </w:pPr>
      <w:r>
        <w:t xml:space="preserve">1.  </w:t>
      </w:r>
      <w:r>
        <w:rPr>
          <w:b/>
        </w:rPr>
        <w:t>Analyse a rule:</w:t>
      </w:r>
      <w:r>
        <w:t xml:space="preserve"> enter a regex in Studio; inspect the epsilon-NFA, DFA and minimal DFA; test strings; replay the algorithms in Learn.</w:t>
      </w:r>
    </w:p>
    <w:p>
      <w:pPr>
        <w:spacing w:after="60"/>
        <w:ind w:left="510" w:hanging="340"/>
        <w:jc w:val="both"/>
      </w:pPr>
      <w:r>
        <w:t xml:space="preserve">2.  </w:t>
      </w:r>
      <w:r>
        <w:rPr>
          <w:b/>
        </w:rPr>
        <w:t>Generate with a guarantee:</w:t>
      </w:r>
      <w:r>
        <w:t xml:space="preserve"> enter a rule and a prompt in Generate; compare the plain and constrained outputs; inspect the pressure of each token; verify the certificate.</w:t>
      </w:r>
    </w:p>
    <w:p>
      <w:pPr>
        <w:spacing w:after="60"/>
        <w:ind w:left="510" w:hanging="340"/>
        <w:jc w:val="both"/>
      </w:pPr>
      <w:r>
        <w:t xml:space="preserve">3.  </w:t>
      </w:r>
      <w:r>
        <w:rPr>
          <w:b/>
        </w:rPr>
        <w:t>Combine and compare rules:</w:t>
      </w:r>
      <w:r>
        <w:t xml:space="preserve"> build a policy in Constraint Algebra; check equivalence; compare an old and a new validator in Validator Lab; download the generated test suite.</w:t>
      </w:r>
    </w:p>
    <w:p>
      <w:pPr>
        <w:spacing w:after="60"/>
        <w:ind w:left="510" w:hanging="340"/>
        <w:jc w:val="both"/>
      </w:pPr>
      <w:r>
        <w:t xml:space="preserve">4.  </w:t>
      </w:r>
      <w:r>
        <w:rPr>
          <w:b/>
        </w:rPr>
        <w:t>Constrain JSON:</w:t>
      </w:r>
      <w:r>
        <w:t xml:space="preserve"> edit a schema in JSON &amp; Schema and watch the stack.</w:t>
      </w:r>
    </w:p>
    <w:p>
      <w:pPr>
        <w:spacing w:after="60"/>
        <w:ind w:left="510" w:hanging="340"/>
        <w:jc w:val="both"/>
      </w:pPr>
      <w:r>
        <w:t xml:space="preserve">5.  </w:t>
      </w:r>
      <w:r>
        <w:rPr>
          <w:b/>
        </w:rPr>
        <w:t>Evaluate:</w:t>
      </w:r>
      <w:r>
        <w:t xml:space="preserve"> read the Benchmarks page, or re-run </w:t>
      </w:r>
      <w:r>
        <w:rPr>
          <w:rFonts w:ascii="Consolas" w:hAnsi="Consolas" w:eastAsia="Consolas"/>
          <w:color w:val="9A1B4B"/>
          <w:sz w:val="20"/>
        </w:rPr>
        <w:t>python -m grammarguard.eval</w:t>
      </w:r>
      <w:r>
        <w:t>.</w:t>
      </w:r>
    </w:p>
    <w:p>
      <w:pPr>
        <w:pStyle w:val="Heading2"/>
      </w:pPr>
      <w:r>
        <w:t>11.4 Application programming interface</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1101"/>
            <w:shd w:val="clear" w:color="auto" w:fill="1F3864"/>
          </w:tcPr>
          <w:p>
            <w:pPr>
              <w:spacing w:after="40"/>
            </w:pPr>
            <w:r>
              <w:rPr>
                <w:b/>
                <w:color w:val="FFFFFF"/>
                <w:sz w:val="19"/>
              </w:rPr>
              <w:t>Method</w:t>
            </w:r>
          </w:p>
        </w:tc>
        <w:tc>
          <w:tcPr>
            <w:tcW w:type="dxa" w:w="2936"/>
            <w:shd w:val="clear" w:color="auto" w:fill="1F3864"/>
          </w:tcPr>
          <w:p>
            <w:pPr>
              <w:spacing w:after="40"/>
            </w:pPr>
            <w:r>
              <w:rPr>
                <w:b/>
                <w:color w:val="FFFFFF"/>
                <w:sz w:val="19"/>
              </w:rPr>
              <w:t>Path</w:t>
            </w:r>
          </w:p>
        </w:tc>
        <w:tc>
          <w:tcPr>
            <w:tcW w:type="dxa" w:w="5322"/>
            <w:shd w:val="clear" w:color="auto" w:fill="1F3864"/>
          </w:tcPr>
          <w:p>
            <w:pPr>
              <w:spacing w:after="40"/>
            </w:pPr>
            <w:r>
              <w:rPr>
                <w:b/>
                <w:color w:val="FFFFFF"/>
                <w:sz w:val="19"/>
              </w:rPr>
              <w:t>Purpose</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/compile</w:t>
            </w:r>
          </w:p>
        </w:tc>
        <w:tc>
          <w:tcPr>
            <w:tcW w:type="dxa" w:w="5322"/>
          </w:tcPr>
          <w:p>
            <w:pPr>
              <w:spacing w:after="40" w:line="240" w:lineRule="auto"/>
            </w:pPr>
            <w:r>
              <w:rPr>
                <w:sz w:val="19"/>
              </w:rPr>
              <w:t>Regex to epsilon-NFA, DFA and minimal DFA (drawings, tables, counts)</w:t>
            </w:r>
          </w:p>
        </w:tc>
      </w:tr>
      <w:tr>
        <w:trPr>
          <w:cantSplit w:val="true"/>
        </w:trPr>
        <w:tc>
          <w:tcPr>
            <w:tcW w:type="dxa" w:w="1101"/>
            <w:shd w:val="clear" w:color="auto" w:fill="F1F5F9"/>
          </w:tcPr>
          <w:p>
            <w:pPr>
              <w:spacing w:after="40" w:line="240" w:lineRule="auto"/>
            </w:pPr>
            <w:r>
              <w:rPr>
                <w:sz w:val="19"/>
              </w:rPr>
              <w:t>POST</w:t>
            </w:r>
          </w:p>
        </w:tc>
        <w:tc>
          <w:tcPr>
            <w:tcW w:type="dxa" w:w="2936"/>
            <w:shd w:val="clear" w:color="auto" w:fill="F1F5F9"/>
          </w:tcPr>
          <w:p>
            <w:pPr>
              <w:spacing w:after="40" w:line="240" w:lineRule="auto"/>
            </w:pPr>
            <w:r>
              <w:rPr>
                <w:sz w:val="19"/>
              </w:rPr>
              <w:t>/membership</w:t>
            </w:r>
          </w:p>
        </w:tc>
        <w:tc>
          <w:tcPr>
            <w:tcW w:type="dxa" w:w="5322"/>
            <w:shd w:val="clear" w:color="auto" w:fill="F1F5F9"/>
          </w:tcPr>
          <w:p>
            <w:pPr>
              <w:spacing w:after="40" w:line="240" w:lineRule="auto"/>
            </w:pPr>
            <w:r>
              <w:rPr>
                <w:sz w:val="19"/>
              </w:rPr>
              <w:t>Run a string through the DFA; state path, point of failure, certificate</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/certificate/verify</w:t>
            </w:r>
          </w:p>
        </w:tc>
        <w:tc>
          <w:tcPr>
            <w:tcW w:type="dxa" w:w="5322"/>
          </w:tcPr>
          <w:p>
            <w:pPr>
              <w:spacing w:after="40" w:line="240" w:lineRule="auto"/>
            </w:pPr>
            <w:r>
              <w:rPr>
                <w:sz w:val="19"/>
              </w:rPr>
              <w:t>Re-check a certificate without the language model</w:t>
            </w:r>
          </w:p>
        </w:tc>
      </w:tr>
      <w:tr>
        <w:trPr>
          <w:cantSplit w:val="true"/>
        </w:trPr>
        <w:tc>
          <w:tcPr>
            <w:tcW w:type="dxa" w:w="1101"/>
            <w:shd w:val="clear" w:color="auto" w:fill="F1F5F9"/>
          </w:tcPr>
          <w:p>
            <w:pPr>
              <w:spacing w:after="40" w:line="240" w:lineRule="auto"/>
            </w:pPr>
            <w:r>
              <w:rPr>
                <w:sz w:val="19"/>
              </w:rPr>
              <w:t>GET</w:t>
            </w:r>
          </w:p>
        </w:tc>
        <w:tc>
          <w:tcPr>
            <w:tcW w:type="dxa" w:w="2936"/>
            <w:shd w:val="clear" w:color="auto" w:fill="F1F5F9"/>
          </w:tcPr>
          <w:p>
            <w:pPr>
              <w:spacing w:after="40" w:line="240" w:lineRule="auto"/>
            </w:pPr>
            <w:r>
              <w:rPr>
                <w:sz w:val="19"/>
              </w:rPr>
              <w:t>/builtins</w:t>
            </w:r>
          </w:p>
        </w:tc>
        <w:tc>
          <w:tcPr>
            <w:tcW w:type="dxa" w:w="5322"/>
            <w:shd w:val="clear" w:color="auto" w:fill="F1F5F9"/>
          </w:tcPr>
          <w:p>
            <w:pPr>
              <w:spacing w:after="40" w:line="240" w:lineRule="auto"/>
            </w:pPr>
            <w:r>
              <w:rPr>
                <w:sz w:val="19"/>
              </w:rPr>
              <w:t>Named constraints usable in expressions</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/algebra</w:t>
            </w:r>
          </w:p>
        </w:tc>
        <w:tc>
          <w:tcPr>
            <w:tcW w:type="dxa" w:w="5322"/>
          </w:tcPr>
          <w:p>
            <w:pPr>
              <w:spacing w:after="40" w:line="240" w:lineRule="auto"/>
            </w:pPr>
            <w:r>
              <w:rPr>
                <w:sz w:val="19"/>
              </w:rPr>
              <w:t>Evaluate a constraint expression; size, examples, equivalent regex, steps</w:t>
            </w:r>
          </w:p>
        </w:tc>
      </w:tr>
      <w:tr>
        <w:trPr>
          <w:cantSplit w:val="true"/>
        </w:trPr>
        <w:tc>
          <w:tcPr>
            <w:tcW w:type="dxa" w:w="1101"/>
            <w:shd w:val="clear" w:color="auto" w:fill="F1F5F9"/>
          </w:tcPr>
          <w:p>
            <w:pPr>
              <w:spacing w:after="40" w:line="240" w:lineRule="auto"/>
            </w:pPr>
            <w:r>
              <w:rPr>
                <w:sz w:val="19"/>
              </w:rPr>
              <w:t>POST</w:t>
            </w:r>
          </w:p>
        </w:tc>
        <w:tc>
          <w:tcPr>
            <w:tcW w:type="dxa" w:w="2936"/>
            <w:shd w:val="clear" w:color="auto" w:fill="F1F5F9"/>
          </w:tcPr>
          <w:p>
            <w:pPr>
              <w:spacing w:after="40" w:line="240" w:lineRule="auto"/>
            </w:pPr>
            <w:r>
              <w:rPr>
                <w:sz w:val="19"/>
              </w:rPr>
              <w:t>/equivalence</w:t>
            </w:r>
          </w:p>
        </w:tc>
        <w:tc>
          <w:tcPr>
            <w:tcW w:type="dxa" w:w="5322"/>
            <w:shd w:val="clear" w:color="auto" w:fill="F1F5F9"/>
          </w:tcPr>
          <w:p>
            <w:pPr>
              <w:spacing w:after="40" w:line="240" w:lineRule="auto"/>
            </w:pPr>
            <w:r>
              <w:rPr>
                <w:sz w:val="19"/>
              </w:rPr>
              <w:t>Same language? Otherwise a shortest counterexample</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/count</w:t>
            </w:r>
          </w:p>
        </w:tc>
        <w:tc>
          <w:tcPr>
            <w:tcW w:type="dxa" w:w="5322"/>
          </w:tcPr>
          <w:p>
            <w:pPr>
              <w:spacing w:after="40" w:line="240" w:lineRule="auto"/>
            </w:pPr>
            <w:r>
              <w:rPr>
                <w:sz w:val="19"/>
              </w:rPr>
              <w:t>Counts per length, finiteness, exact uniform samples</w:t>
            </w:r>
          </w:p>
        </w:tc>
      </w:tr>
      <w:tr>
        <w:trPr>
          <w:cantSplit w:val="true"/>
        </w:trPr>
        <w:tc>
          <w:tcPr>
            <w:tcW w:type="dxa" w:w="1101"/>
            <w:shd w:val="clear" w:color="auto" w:fill="F1F5F9"/>
          </w:tcPr>
          <w:p>
            <w:pPr>
              <w:spacing w:after="40" w:line="240" w:lineRule="auto"/>
            </w:pPr>
            <w:r>
              <w:rPr>
                <w:sz w:val="19"/>
              </w:rPr>
              <w:t>POST</w:t>
            </w:r>
          </w:p>
        </w:tc>
        <w:tc>
          <w:tcPr>
            <w:tcW w:type="dxa" w:w="2936"/>
            <w:shd w:val="clear" w:color="auto" w:fill="F1F5F9"/>
          </w:tcPr>
          <w:p>
            <w:pPr>
              <w:spacing w:after="40" w:line="240" w:lineRule="auto"/>
            </w:pPr>
            <w:r>
              <w:rPr>
                <w:sz w:val="19"/>
              </w:rPr>
              <w:t>/validators/diff</w:t>
            </w:r>
          </w:p>
        </w:tc>
        <w:tc>
          <w:tcPr>
            <w:tcW w:type="dxa" w:w="5322"/>
            <w:shd w:val="clear" w:color="auto" w:fill="F1F5F9"/>
          </w:tcPr>
          <w:p>
            <w:pPr>
              <w:spacing w:after="40" w:line="240" w:lineRule="auto"/>
            </w:pPr>
            <w:r>
              <w:rPr>
                <w:sz w:val="19"/>
              </w:rPr>
              <w:t>Old versus new validator with witness strings</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/validators/testgen</w:t>
            </w:r>
          </w:p>
        </w:tc>
        <w:tc>
          <w:tcPr>
            <w:tcW w:type="dxa" w:w="5322"/>
          </w:tcPr>
          <w:p>
            <w:pPr>
              <w:spacing w:after="40" w:line="240" w:lineRule="auto"/>
            </w:pPr>
            <w:r>
              <w:rPr>
                <w:sz w:val="19"/>
              </w:rPr>
              <w:t>Test-suite synthesis (JSON, CSV or pytest)</w:t>
            </w:r>
          </w:p>
        </w:tc>
      </w:tr>
      <w:tr>
        <w:trPr>
          <w:cantSplit w:val="true"/>
        </w:trPr>
        <w:tc>
          <w:tcPr>
            <w:tcW w:type="dxa" w:w="1101"/>
            <w:shd w:val="clear" w:color="auto" w:fill="F1F5F9"/>
          </w:tcPr>
          <w:p>
            <w:pPr>
              <w:spacing w:after="40" w:line="240" w:lineRule="auto"/>
            </w:pPr>
            <w:r>
              <w:rPr>
                <w:sz w:val="19"/>
              </w:rPr>
              <w:t>GET</w:t>
            </w:r>
          </w:p>
        </w:tc>
        <w:tc>
          <w:tcPr>
            <w:tcW w:type="dxa" w:w="2936"/>
            <w:shd w:val="clear" w:color="auto" w:fill="F1F5F9"/>
          </w:tcPr>
          <w:p>
            <w:pPr>
              <w:spacing w:after="40" w:line="240" w:lineRule="auto"/>
            </w:pPr>
            <w:r>
              <w:rPr>
                <w:sz w:val="19"/>
              </w:rPr>
              <w:t>/learn/subset, /learn/minimize</w:t>
            </w:r>
          </w:p>
        </w:tc>
        <w:tc>
          <w:tcPr>
            <w:tcW w:type="dxa" w:w="5322"/>
            <w:shd w:val="clear" w:color="auto" w:fill="F1F5F9"/>
          </w:tcPr>
          <w:p>
            <w:pPr>
              <w:spacing w:after="40" w:line="240" w:lineRule="auto"/>
            </w:pPr>
            <w:r>
              <w:rPr>
                <w:sz w:val="19"/>
              </w:rPr>
              <w:t>Step traces of the real algorithms</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/generate</w:t>
            </w:r>
          </w:p>
        </w:tc>
        <w:tc>
          <w:tcPr>
            <w:tcW w:type="dxa" w:w="5322"/>
          </w:tcPr>
          <w:p>
            <w:pPr>
              <w:spacing w:after="40" w:line="240" w:lineRule="auto"/>
            </w:pPr>
            <w:r>
              <w:rPr>
                <w:sz w:val="19"/>
              </w:rPr>
              <w:t>Stream DFA-constrained generation (SSE)</w:t>
            </w:r>
          </w:p>
        </w:tc>
      </w:tr>
      <w:tr>
        <w:trPr>
          <w:cantSplit w:val="true"/>
        </w:trPr>
        <w:tc>
          <w:tcPr>
            <w:tcW w:type="dxa" w:w="1101"/>
            <w:shd w:val="clear" w:color="auto" w:fill="F1F5F9"/>
          </w:tcPr>
          <w:p>
            <w:pPr>
              <w:spacing w:after="40" w:line="240" w:lineRule="auto"/>
            </w:pPr>
            <w:r>
              <w:rPr>
                <w:sz w:val="19"/>
              </w:rPr>
              <w:t>POST</w:t>
            </w:r>
          </w:p>
        </w:tc>
        <w:tc>
          <w:tcPr>
            <w:tcW w:type="dxa" w:w="2936"/>
            <w:shd w:val="clear" w:color="auto" w:fill="F1F5F9"/>
          </w:tcPr>
          <w:p>
            <w:pPr>
              <w:spacing w:after="40" w:line="240" w:lineRule="auto"/>
            </w:pPr>
            <w:r>
              <w:rPr>
                <w:sz w:val="19"/>
              </w:rPr>
              <w:t>/generate/json</w:t>
            </w:r>
          </w:p>
        </w:tc>
        <w:tc>
          <w:tcPr>
            <w:tcW w:type="dxa" w:w="5322"/>
            <w:shd w:val="clear" w:color="auto" w:fill="F1F5F9"/>
          </w:tcPr>
          <w:p>
            <w:pPr>
              <w:spacing w:after="40" w:line="240" w:lineRule="auto"/>
            </w:pPr>
            <w:r>
              <w:rPr>
                <w:sz w:val="19"/>
              </w:rPr>
              <w:t>Stream PDA-constrained JSON generation (SSE)</w:t>
            </w:r>
          </w:p>
        </w:tc>
      </w:tr>
      <w:tr>
        <w:trPr>
          <w:cantSplit w:val="true"/>
        </w:trPr>
        <w:tc>
          <w:tcPr>
            <w:tcW w:type="dxa" w:w="1101"/>
          </w:tcPr>
          <w:p>
            <w:pPr>
              <w:spacing w:after="40" w:line="240" w:lineRule="auto"/>
            </w:pPr>
            <w:r>
              <w:rPr>
                <w:sz w:val="19"/>
              </w:rPr>
              <w:t>POST</w:t>
            </w:r>
          </w:p>
        </w:tc>
        <w:tc>
          <w:tcPr>
            <w:tcW w:type="dxa" w:w="2936"/>
          </w:tcPr>
          <w:p>
            <w:pPr>
              <w:spacing w:after="40" w:line="240" w:lineRule="auto"/>
            </w:pPr>
            <w:r>
              <w:rPr>
                <w:sz w:val="19"/>
              </w:rPr>
              <w:t>/generate/batch</w:t>
            </w:r>
          </w:p>
        </w:tc>
        <w:tc>
          <w:tcPr>
            <w:tcW w:type="dxa" w:w="5322"/>
          </w:tcPr>
          <w:p>
            <w:pPr>
              <w:spacing w:after="40" w:line="240" w:lineRule="auto"/>
            </w:pPr>
            <w:r>
              <w:rPr>
                <w:sz w:val="19"/>
              </w:rPr>
              <w:t>Several distinct valid samples</w:t>
            </w:r>
          </w:p>
        </w:tc>
      </w:tr>
      <w:tr>
        <w:trPr>
          <w:cantSplit w:val="true"/>
        </w:trPr>
        <w:tc>
          <w:tcPr>
            <w:tcW w:type="dxa" w:w="1101"/>
            <w:shd w:val="clear" w:color="auto" w:fill="F1F5F9"/>
          </w:tcPr>
          <w:p>
            <w:pPr>
              <w:spacing w:after="40" w:line="240" w:lineRule="auto"/>
            </w:pPr>
            <w:r>
              <w:rPr>
                <w:sz w:val="19"/>
              </w:rPr>
              <w:t>GET</w:t>
            </w:r>
          </w:p>
        </w:tc>
        <w:tc>
          <w:tcPr>
            <w:tcW w:type="dxa" w:w="2936"/>
            <w:shd w:val="clear" w:color="auto" w:fill="F1F5F9"/>
          </w:tcPr>
          <w:p>
            <w:pPr>
              <w:spacing w:after="40" w:line="240" w:lineRule="auto"/>
            </w:pPr>
            <w:r>
              <w:rPr>
                <w:sz w:val="19"/>
              </w:rPr>
              <w:t>/benchmarks</w:t>
            </w:r>
          </w:p>
        </w:tc>
        <w:tc>
          <w:tcPr>
            <w:tcW w:type="dxa" w:w="5322"/>
            <w:shd w:val="clear" w:color="auto" w:fill="F1F5F9"/>
          </w:tcPr>
          <w:p>
            <w:pPr>
              <w:spacing w:after="40" w:line="240" w:lineRule="auto"/>
            </w:pPr>
            <w:r>
              <w:rPr>
                <w:sz w:val="19"/>
              </w:rPr>
              <w:t>Stored evaluation results</w:t>
            </w:r>
          </w:p>
        </w:tc>
      </w:tr>
      <w:tr>
        <w:trPr>
          <w:cantSplit w:val="true"/>
        </w:trPr>
        <w:tc>
          <w:tcPr>
            <w:tcW w:type="dxa" w:w="1101"/>
          </w:tcPr>
          <w:p>
            <w:pPr>
              <w:spacing w:after="40" w:line="240" w:lineRule="auto"/>
            </w:pPr>
            <w:r>
              <w:rPr>
                <w:sz w:val="19"/>
              </w:rPr>
              <w:t>GET</w:t>
            </w:r>
          </w:p>
        </w:tc>
        <w:tc>
          <w:tcPr>
            <w:tcW w:type="dxa" w:w="2936"/>
          </w:tcPr>
          <w:p>
            <w:pPr>
              <w:spacing w:after="40" w:line="240" w:lineRule="auto"/>
            </w:pPr>
            <w:r>
              <w:rPr>
                <w:sz w:val="19"/>
              </w:rPr>
              <w:t>/system/health, /system/models</w:t>
            </w:r>
          </w:p>
        </w:tc>
        <w:tc>
          <w:tcPr>
            <w:tcW w:type="dxa" w:w="5322"/>
          </w:tcPr>
          <w:p>
            <w:pPr>
              <w:spacing w:after="40" w:line="240" w:lineRule="auto"/>
            </w:pPr>
            <w:r>
              <w:rPr>
                <w:sz w:val="19"/>
              </w:rPr>
              <w:t>Liveness, model state and server limits</w:t>
            </w:r>
          </w:p>
        </w:tc>
      </w:tr>
    </w:tbl>
    <w:p>
      <w:pPr>
        <w:spacing w:after="40"/>
      </w:pPr>
    </w:p>
    <w:p>
      <w:pPr>
        <w:jc w:val="both"/>
      </w:pPr>
      <w:r>
        <w:t xml:space="preserve">All paths are under </w:t>
      </w:r>
      <w:r>
        <w:rPr>
          <w:rFonts w:ascii="Consolas" w:hAnsi="Consolas" w:eastAsia="Consolas"/>
          <w:color w:val="9A1B4B"/>
          <w:sz w:val="20"/>
        </w:rPr>
        <w:t>/api/v1</w:t>
      </w:r>
      <w:r>
        <w:t>. The list contains 17 operations (the learn and system rows each contain two).</w:t>
      </w:r>
    </w:p>
    <w:p>
      <w:pPr>
        <w:pStyle w:val="Heading2"/>
      </w:pPr>
      <w:r>
        <w:t>11.5 Quality assurance</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2292"/>
            <w:shd w:val="clear" w:color="auto" w:fill="1F3864"/>
          </w:tcPr>
          <w:p>
            <w:pPr>
              <w:spacing w:after="40"/>
            </w:pPr>
            <w:r>
              <w:rPr>
                <w:b/>
                <w:color w:val="FFFFFF"/>
                <w:sz w:val="19"/>
              </w:rPr>
              <w:t>Aspect</w:t>
            </w:r>
          </w:p>
        </w:tc>
        <w:tc>
          <w:tcPr>
            <w:tcW w:type="dxa" w:w="7068"/>
            <w:shd w:val="clear" w:color="auto" w:fill="1F3864"/>
          </w:tcPr>
          <w:p>
            <w:pPr>
              <w:spacing w:after="40"/>
            </w:pPr>
            <w:r>
              <w:rPr>
                <w:b/>
                <w:color w:val="FFFFFF"/>
                <w:sz w:val="19"/>
              </w:rPr>
              <w:t>Approach and result</w:t>
            </w:r>
          </w:p>
        </w:tc>
      </w:tr>
      <w:tr>
        <w:trPr>
          <w:cantSplit w:val="true"/>
        </w:trPr>
        <w:tc>
          <w:tcPr>
            <w:tcW w:type="dxa" w:w="2292"/>
          </w:tcPr>
          <w:p>
            <w:pPr>
              <w:spacing w:after="40" w:line="240" w:lineRule="auto"/>
            </w:pPr>
            <w:r>
              <w:rPr>
                <w:sz w:val="19"/>
              </w:rPr>
              <w:t>Correctness of the automata</w:t>
            </w:r>
          </w:p>
        </w:tc>
        <w:tc>
          <w:tcPr>
            <w:tcW w:type="dxa" w:w="7068"/>
          </w:tcPr>
          <w:p>
            <w:pPr>
              <w:spacing w:after="40" w:line="240" w:lineRule="auto"/>
            </w:pPr>
            <w:r>
              <w:rPr>
                <w:sz w:val="19"/>
              </w:rPr>
              <w:t xml:space="preserve">Differential testing against Python's </w:t>
            </w:r>
            <w:r>
              <w:rPr>
                <w:rFonts w:ascii="Consolas" w:hAnsi="Consolas" w:eastAsia="Consolas"/>
                <w:color w:val="9A1B4B"/>
                <w:sz w:val="16"/>
              </w:rPr>
              <w:t>re.fullmatch</w:t>
            </w:r>
            <w:r>
              <w:rPr>
                <w:sz w:val="19"/>
              </w:rPr>
              <w:t xml:space="preserve"> and </w:t>
            </w:r>
            <w:r>
              <w:rPr>
                <w:rFonts w:ascii="Consolas" w:hAnsi="Consolas" w:eastAsia="Consolas"/>
                <w:color w:val="9A1B4B"/>
                <w:sz w:val="16"/>
              </w:rPr>
              <w:t>json.loads</w:t>
            </w:r>
            <w:r>
              <w:rPr>
                <w:sz w:val="19"/>
              </w:rPr>
              <w:t xml:space="preserve"> on thousands of random strings (Hypothesis), including near-misses of matching strings; every algebraic construction (complement, product, concatenation, star, minimization, DFA-to-regex round trip) checked by brute force; shortest counterexamples verified minimal by exhaustive search.</w:t>
            </w:r>
          </w:p>
        </w:tc>
      </w:tr>
      <w:tr>
        <w:trPr>
          <w:cantSplit w:val="true"/>
        </w:trPr>
        <w:tc>
          <w:tcPr>
            <w:tcW w:type="dxa" w:w="2292"/>
            <w:shd w:val="clear" w:color="auto" w:fill="F1F5F9"/>
          </w:tcPr>
          <w:p>
            <w:pPr>
              <w:spacing w:after="40" w:line="240" w:lineRule="auto"/>
            </w:pPr>
            <w:r>
              <w:rPr>
                <w:sz w:val="19"/>
              </w:rPr>
              <w:t>Python tests</w:t>
            </w:r>
          </w:p>
        </w:tc>
        <w:tc>
          <w:tcPr>
            <w:tcW w:type="dxa" w:w="7068"/>
            <w:shd w:val="clear" w:color="auto" w:fill="F1F5F9"/>
          </w:tcPr>
          <w:p>
            <w:pPr>
              <w:spacing w:after="40" w:line="240" w:lineRule="auto"/>
            </w:pPr>
            <w:r>
              <w:rPr>
                <w:sz w:val="19"/>
              </w:rPr>
              <w:t>401 tests; the model-free subset runs in about half a minute</w:t>
            </w:r>
          </w:p>
        </w:tc>
      </w:tr>
      <w:tr>
        <w:trPr>
          <w:cantSplit w:val="true"/>
        </w:trPr>
        <w:tc>
          <w:tcPr>
            <w:tcW w:type="dxa" w:w="2292"/>
          </w:tcPr>
          <w:p>
            <w:pPr>
              <w:spacing w:after="40" w:line="240" w:lineRule="auto"/>
            </w:pPr>
            <w:r>
              <w:rPr>
                <w:sz w:val="19"/>
              </w:rPr>
              <w:t>Frontend tests</w:t>
            </w:r>
          </w:p>
        </w:tc>
        <w:tc>
          <w:tcPr>
            <w:tcW w:type="dxa" w:w="7068"/>
          </w:tcPr>
          <w:p>
            <w:pPr>
              <w:spacing w:after="40" w:line="240" w:lineRule="auto"/>
            </w:pPr>
            <w:r>
              <w:rPr>
                <w:sz w:val="19"/>
              </w:rPr>
              <w:t>34 tests covering the SSE parser, API client, helpers and every page, including error paths</w:t>
            </w:r>
          </w:p>
        </w:tc>
      </w:tr>
      <w:tr>
        <w:trPr>
          <w:cantSplit w:val="true"/>
        </w:trPr>
        <w:tc>
          <w:tcPr>
            <w:tcW w:type="dxa" w:w="2292"/>
            <w:shd w:val="clear" w:color="auto" w:fill="F1F5F9"/>
          </w:tcPr>
          <w:p>
            <w:pPr>
              <w:spacing w:after="40" w:line="240" w:lineRule="auto"/>
            </w:pPr>
            <w:r>
              <w:rPr>
                <w:sz w:val="19"/>
              </w:rPr>
              <w:t>Static checking</w:t>
            </w:r>
          </w:p>
        </w:tc>
        <w:tc>
          <w:tcPr>
            <w:tcW w:type="dxa" w:w="7068"/>
            <w:shd w:val="clear" w:color="auto" w:fill="F1F5F9"/>
          </w:tcPr>
          <w:p>
            <w:pPr>
              <w:spacing w:after="40" w:line="240" w:lineRule="auto"/>
            </w:pPr>
            <w:r>
              <w:rPr>
                <w:rFonts w:ascii="Consolas" w:hAnsi="Consolas" w:eastAsia="Consolas"/>
                <w:color w:val="9A1B4B"/>
                <w:sz w:val="16"/>
              </w:rPr>
              <w:t>mypy</w:t>
            </w:r>
            <w:r>
              <w:rPr>
                <w:sz w:val="19"/>
              </w:rPr>
              <w:t xml:space="preserve"> on the whole theory core; </w:t>
            </w:r>
            <w:r>
              <w:rPr>
                <w:rFonts w:ascii="Consolas" w:hAnsi="Consolas" w:eastAsia="Consolas"/>
                <w:color w:val="9A1B4B"/>
                <w:sz w:val="16"/>
              </w:rPr>
              <w:t>ruff</w:t>
            </w:r>
            <w:r>
              <w:rPr>
                <w:sz w:val="19"/>
              </w:rPr>
              <w:t xml:space="preserve"> on all Python; strict TypeScript</w:t>
            </w:r>
          </w:p>
        </w:tc>
      </w:tr>
      <w:tr>
        <w:trPr>
          <w:cantSplit w:val="true"/>
        </w:trPr>
        <w:tc>
          <w:tcPr>
            <w:tcW w:type="dxa" w:w="2292"/>
          </w:tcPr>
          <w:p>
            <w:pPr>
              <w:spacing w:after="40" w:line="240" w:lineRule="auto"/>
            </w:pPr>
            <w:r>
              <w:rPr>
                <w:sz w:val="19"/>
              </w:rPr>
              <w:t>Real browser</w:t>
            </w:r>
          </w:p>
        </w:tc>
        <w:tc>
          <w:tcPr>
            <w:tcW w:type="dxa" w:w="7068"/>
          </w:tcPr>
          <w:p>
            <w:pPr>
              <w:spacing w:after="40" w:line="240" w:lineRule="auto"/>
            </w:pPr>
            <w:r>
              <w:rPr>
                <w:sz w:val="19"/>
              </w:rPr>
              <w:t>All seven pages were checked in headless Chrome and screenshotted; four layout defects were found and fixed that way</w:t>
            </w:r>
          </w:p>
        </w:tc>
      </w:tr>
      <w:tr>
        <w:trPr>
          <w:cantSplit w:val="true"/>
        </w:trPr>
        <w:tc>
          <w:tcPr>
            <w:tcW w:type="dxa" w:w="2292"/>
            <w:shd w:val="clear" w:color="auto" w:fill="F1F5F9"/>
          </w:tcPr>
          <w:p>
            <w:pPr>
              <w:spacing w:after="40" w:line="240" w:lineRule="auto"/>
            </w:pPr>
            <w:r>
              <w:rPr>
                <w:sz w:val="19"/>
              </w:rPr>
              <w:t>Safety</w:t>
            </w:r>
          </w:p>
        </w:tc>
        <w:tc>
          <w:tcPr>
            <w:tcW w:type="dxa" w:w="7068"/>
            <w:shd w:val="clear" w:color="auto" w:fill="F1F5F9"/>
          </w:tcPr>
          <w:p>
            <w:pPr>
              <w:spacing w:after="40" w:line="240" w:lineRule="auto"/>
            </w:pPr>
            <w:r>
              <w:rPr>
                <w:sz w:val="19"/>
              </w:rPr>
              <w:t>Size and state caps, time limit, cancellation, input validation before any streaming starts</w:t>
            </w:r>
          </w:p>
        </w:tc>
      </w:tr>
      <w:tr>
        <w:trPr>
          <w:cantSplit w:val="true"/>
        </w:trPr>
        <w:tc>
          <w:tcPr>
            <w:tcW w:type="dxa" w:w="2292"/>
          </w:tcPr>
          <w:p>
            <w:pPr>
              <w:spacing w:after="40" w:line="240" w:lineRule="auto"/>
            </w:pPr>
            <w:r>
              <w:rPr>
                <w:sz w:val="19"/>
              </w:rPr>
              <w:t>Continuous integration</w:t>
            </w:r>
          </w:p>
        </w:tc>
        <w:tc>
          <w:tcPr>
            <w:tcW w:type="dxa" w:w="7068"/>
          </w:tcPr>
          <w:p>
            <w:pPr>
              <w:spacing w:after="40" w:line="240" w:lineRule="auto"/>
            </w:pPr>
            <w:r>
              <w:rPr>
                <w:sz w:val="19"/>
              </w:rPr>
              <w:t>GitHub Actions workflow runs the fast Python tests and the frontend type-check, tests and build</w:t>
            </w:r>
          </w:p>
        </w:tc>
      </w:tr>
    </w:tbl>
    <w:p>
      <w:pPr>
        <w:spacing w:after="40"/>
      </w:pPr>
    </w:p>
    <w:p>
      <w:pPr>
        <w:pStyle w:val="Heading2"/>
      </w:pPr>
      <w:r>
        <w:t>11.6 Limitations</w:t>
      </w:r>
    </w:p>
    <w:p>
      <w:pPr>
        <w:pStyle w:val="ListBullet"/>
        <w:spacing w:after="60"/>
        <w:jc w:val="both"/>
      </w:pPr>
      <w:r>
        <w:t xml:space="preserve">The model is GPT-2: the </w:t>
      </w:r>
      <w:r>
        <w:rPr>
          <w:i/>
        </w:rPr>
        <w:t>format</w:t>
      </w:r>
      <w:r>
        <w:t xml:space="preserve"> of the output is guaranteed, its </w:t>
      </w:r>
      <w:r>
        <w:rPr>
          <w:i/>
        </w:rPr>
        <w:t>content</w:t>
      </w:r>
      <w:r>
        <w:t xml:space="preserve"> is only as good as a small model.</w:t>
      </w:r>
    </w:p>
    <w:p>
      <w:pPr>
        <w:pStyle w:val="ListBullet"/>
        <w:spacing w:after="60"/>
        <w:jc w:val="both"/>
      </w:pPr>
      <w:r>
        <w:t xml:space="preserve">The JSON subset is compact (no whitespace), strings are lowercase, and there are no negative numbers or escape sequences. The regex dialect has no wildcard </w:t>
      </w:r>
      <w:r>
        <w:rPr>
          <w:rFonts w:ascii="Consolas" w:hAnsi="Consolas" w:eastAsia="Consolas"/>
          <w:color w:val="9A1B4B"/>
          <w:sz w:val="20"/>
        </w:rPr>
        <w:t>.</w:t>
      </w:r>
      <w:r>
        <w:t xml:space="preserve">, anchors or negated classes, and no shorthands such as </w:t>
      </w:r>
      <w:r>
        <w:rPr>
          <w:rFonts w:ascii="Consolas" w:hAnsi="Consolas" w:eastAsia="Consolas"/>
          <w:color w:val="9A1B4B"/>
          <w:sz w:val="20"/>
        </w:rPr>
        <w:t>\d</w:t>
      </w:r>
      <w:r>
        <w:t>.</w:t>
      </w:r>
    </w:p>
    <w:p>
      <w:pPr>
        <w:pStyle w:val="ListBullet"/>
        <w:spacing w:after="60"/>
        <w:jc w:val="both"/>
      </w:pPr>
      <w:r>
        <w:t>"Any other character" is infinitely many inputs, so generated negative tests try only a few likely offenders (space, underscore, dash, dot, at-sign, hash).</w:t>
      </w:r>
    </w:p>
    <w:p>
      <w:pPr>
        <w:pStyle w:val="ListBullet"/>
        <w:spacing w:after="60"/>
        <w:jc w:val="both"/>
      </w:pPr>
      <w:r>
        <w:t>After a top-100 check the PDA's probability-mass figure is a lower bound, and top-100 sampling is an approximation (greedy decoding is exact).</w:t>
      </w:r>
    </w:p>
    <w:p>
      <w:pPr>
        <w:pStyle w:val="ListBullet"/>
        <w:spacing w:after="60"/>
        <w:jc w:val="both"/>
      </w:pPr>
      <w:r>
        <w:t>The benchmark covers GPT-2 only. The Docker image was written but not built on the development machine, and there is no automated end-to-end browser test suite.</w:t>
      </w:r>
    </w:p>
    <w:p>
      <w:pPr>
        <w:pStyle w:val="Heading1"/>
        <w:pageBreakBefore/>
      </w:pPr>
      <w:r>
        <w:t>12. Coding</w:t>
      </w:r>
    </w:p>
    <w:p>
      <w:pPr>
        <w:jc w:val="both"/>
      </w:pPr>
      <w:r>
        <w:t>The complete source code, tests and data are in the project repository: https://github.com/MankiratBhatia/Grammar-Guard. This section reproduces the key routines, taken verbatim from the source files. Every function in the theory core has a docstring that names the step of the theory it implements; the docstrings are reproduced here because they carry the explanation.</w:t>
      </w:r>
    </w:p>
    <w:p>
      <w:pPr>
        <w:jc w:val="both"/>
      </w:pPr>
      <w:r>
        <w:rPr>
          <w:b/>
        </w:rPr>
        <w:t>Repository layout</w:t>
      </w:r>
    </w:p>
    <w:p>
      <w:pPr>
        <w:keepNext/>
        <w:spacing w:after="40"/>
      </w:pPr>
      <w:r>
        <w:rPr>
          <w:i/>
          <w:sz w:val="19"/>
        </w:rPr>
        <w:t>Listing 2: Repository layout</w:t>
      </w:r>
    </w:p>
    <w:p>
      <w:pPr>
        <w:shd w:val="clear" w:color="auto" w:fill="F3F4F6"/>
        <w:spacing w:after="160" w:line="240" w:lineRule="auto"/>
        <w:ind w:left="85"/>
      </w:pPr>
      <w:r>
        <w:rPr>
          <w:rFonts w:ascii="Consolas" w:hAnsi="Consolas" w:eastAsia="Consolas"/>
          <w:sz w:val="15"/>
        </w:rPr>
        <w:t>grammarguard/</w:t>
        <w:br/>
      </w:r>
      <w:r>
        <w:rPr>
          <w:rFonts w:ascii="Consolas" w:hAnsi="Consolas" w:eastAsia="Consolas"/>
          <w:sz w:val="15"/>
        </w:rPr>
        <w:t xml:space="preserve">  core/        regex_parser, nfa, dfa, dot, algebra, elimination, counting, testgen,</w:t>
        <w:br/>
      </w:r>
      <w:r>
        <w:rPr>
          <w:rFonts w:ascii="Consolas" w:hAnsi="Consolas" w:eastAsia="Consolas"/>
          <w:sz w:val="15"/>
        </w:rPr>
        <w:t xml:space="preserve">               cfg, pda, schema, certificate            (standard library only)</w:t>
        <w:br/>
      </w:r>
      <w:r>
        <w:rPr>
          <w:rFonts w:ascii="Consolas" w:hAnsi="Consolas" w:eastAsia="Consolas"/>
          <w:sz w:val="15"/>
        </w:rPr>
        <w:t xml:space="preserve">  decoding/    token_index, generate, pda_generate, engine</w:t>
        <w:br/>
      </w:r>
      <w:r>
        <w:rPr>
          <w:rFonts w:ascii="Consolas" w:hAnsi="Consolas" w:eastAsia="Consolas"/>
          <w:sz w:val="15"/>
        </w:rPr>
        <w:t xml:space="preserve">  api/         FastAPI application: routers, schemas, limits, streaming</w:t>
        <w:br/>
      </w:r>
      <w:r>
        <w:rPr>
          <w:rFonts w:ascii="Consolas" w:hAnsi="Consolas" w:eastAsia="Consolas"/>
          <w:sz w:val="15"/>
        </w:rPr>
        <w:t xml:space="preserve">  eval/        benchmark suite, runner, statistics, report</w:t>
        <w:br/>
      </w:r>
      <w:r>
        <w:rPr>
          <w:rFonts w:ascii="Consolas" w:hAnsi="Consolas" w:eastAsia="Consolas"/>
          <w:sz w:val="15"/>
        </w:rPr>
        <w:t>frontend/      React + TypeScript + Vite + Tailwind application</w:t>
        <w:br/>
      </w:r>
      <w:r>
        <w:rPr>
          <w:rFonts w:ascii="Consolas" w:hAnsi="Consolas" w:eastAsia="Consolas"/>
          <w:sz w:val="15"/>
        </w:rPr>
        <w:t>tests/         unit, property-based, API and real-model tests</w:t>
        <w:br/>
      </w:r>
      <w:r>
        <w:rPr>
          <w:rFonts w:ascii="Consolas" w:hAnsi="Consolas" w:eastAsia="Consolas"/>
          <w:sz w:val="15"/>
        </w:rPr>
        <w:t>docs/          THEORY.md, API.md, VIVA.md, DEMO.md       eval/results/  benchmark data</w:t>
      </w:r>
    </w:p>
    <w:p>
      <w:pPr>
        <w:keepNext/>
        <w:spacing w:after="40"/>
      </w:pPr>
      <w:r>
        <w:rPr>
          <w:b/>
          <w:sz w:val="20"/>
        </w:rPr>
        <w:t xml:space="preserve">Listing 3: </w:t>
      </w:r>
      <w:r>
        <w:rPr>
          <w:rFonts w:ascii="Consolas" w:hAnsi="Consolas" w:eastAsia="Consolas"/>
          <w:color w:val="9A1B4B"/>
          <w:sz w:val="17"/>
        </w:rPr>
        <w:t>grammarguard/core/nfa.py</w:t>
      </w:r>
      <w:r>
        <w:rPr>
          <w:sz w:val="20"/>
        </w:rPr>
        <w:t xml:space="preserve">, </w:t>
      </w:r>
      <w:r>
        <w:rPr>
          <w:rFonts w:ascii="Consolas" w:hAnsi="Consolas" w:eastAsia="Consolas"/>
          <w:color w:val="9A1B4B"/>
          <w:sz w:val="17"/>
        </w:rPr>
        <w:t>_ThompsonBuilder.build</w:t>
      </w:r>
      <w:r>
        <w:rPr>
          <w:sz w:val="20"/>
        </w:rPr>
        <w:t>. Thompson's construction by structural induction on the regex AST (Section 9.1).</w:t>
      </w:r>
    </w:p>
    <w:p>
      <w:pPr>
        <w:shd w:val="clear" w:color="auto" w:fill="F3F4F6"/>
        <w:spacing w:after="160" w:line="240" w:lineRule="auto"/>
        <w:ind w:left="85"/>
      </w:pPr>
      <w:r>
        <w:rPr>
          <w:rFonts w:ascii="Consolas" w:hAnsi="Consolas" w:eastAsia="Consolas"/>
          <w:sz w:val="15"/>
        </w:rPr>
        <w:t>def build(self, node: rp.Node) -&gt; tuple[int, int]:</w:t>
        <w:br/>
      </w:r>
      <w:r>
        <w:rPr>
          <w:rFonts w:ascii="Consolas" w:hAnsi="Consolas" w:eastAsia="Consolas"/>
          <w:sz w:val="15"/>
        </w:rPr>
        <w:t xml:space="preserve">    """Thompson's construction by structural induction on the AST.</w:t>
        <w:br/>
      </w:r>
      <w:r>
        <w:rPr>
          <w:rFonts w:ascii="Consolas" w:hAnsi="Consolas" w:eastAsia="Consolas"/>
          <w:sz w:val="15"/>
        </w:rPr>
        <w:br/>
      </w:r>
      <w:r>
        <w:rPr>
          <w:rFonts w:ascii="Consolas" w:hAnsi="Consolas" w:eastAsia="Consolas"/>
          <w:sz w:val="15"/>
        </w:rPr>
        <w:t xml:space="preserve">    Returns the (start, accept) pair of the fragment recognising L(node).</w:t>
        <w:br/>
      </w:r>
      <w:r>
        <w:rPr>
          <w:rFonts w:ascii="Consolas" w:hAnsi="Consolas" w:eastAsia="Consolas"/>
          <w:sz w:val="15"/>
        </w:rPr>
        <w:t xml:space="preserve">    """</w:t>
        <w:br/>
      </w:r>
      <w:r>
        <w:rPr>
          <w:rFonts w:ascii="Consolas" w:hAnsi="Consolas" w:eastAsia="Consolas"/>
          <w:sz w:val="15"/>
        </w:rPr>
        <w:t xml:space="preserve">    if isinstance(node, rp.Epsilon):</w:t>
        <w:br/>
      </w:r>
      <w:r>
        <w:rPr>
          <w:rFonts w:ascii="Consolas" w:hAnsi="Consolas" w:eastAsia="Consolas"/>
          <w:sz w:val="15"/>
        </w:rPr>
        <w:t xml:space="preserve">        s, f = self.new_state(), self.new_state()</w:t>
        <w:br/>
      </w:r>
      <w:r>
        <w:rPr>
          <w:rFonts w:ascii="Consolas" w:hAnsi="Consolas" w:eastAsia="Consolas"/>
          <w:sz w:val="15"/>
        </w:rPr>
        <w:t xml:space="preserve">        self.nfa.add_edge(s, None, f)</w:t>
        <w:br/>
      </w:r>
      <w:r>
        <w:rPr>
          <w:rFonts w:ascii="Consolas" w:hAnsi="Consolas" w:eastAsia="Consolas"/>
          <w:sz w:val="15"/>
        </w:rPr>
        <w:t xml:space="preserve">        return s, f</w:t>
        <w:br/>
      </w:r>
      <w:r>
        <w:rPr>
          <w:rFonts w:ascii="Consolas" w:hAnsi="Consolas" w:eastAsia="Consolas"/>
          <w:sz w:val="15"/>
        </w:rPr>
        <w:t xml:space="preserve">    if isinstance(node, rp.Literal):</w:t>
        <w:br/>
      </w:r>
      <w:r>
        <w:rPr>
          <w:rFonts w:ascii="Consolas" w:hAnsi="Consolas" w:eastAsia="Consolas"/>
          <w:sz w:val="15"/>
        </w:rPr>
        <w:t xml:space="preserve">        s, f = self.new_state(), self.new_state()</w:t>
        <w:br/>
      </w:r>
      <w:r>
        <w:rPr>
          <w:rFonts w:ascii="Consolas" w:hAnsi="Consolas" w:eastAsia="Consolas"/>
          <w:sz w:val="15"/>
        </w:rPr>
        <w:t xml:space="preserve">        self.nfa.add_edge(s, node.char, f)</w:t>
        <w:br/>
      </w:r>
      <w:r>
        <w:rPr>
          <w:rFonts w:ascii="Consolas" w:hAnsi="Consolas" w:eastAsia="Consolas"/>
          <w:sz w:val="15"/>
        </w:rPr>
        <w:t xml:space="preserve">        return s, f</w:t>
        <w:br/>
      </w:r>
      <w:r>
        <w:rPr>
          <w:rFonts w:ascii="Consolas" w:hAnsi="Consolas" w:eastAsia="Consolas"/>
          <w:sz w:val="15"/>
        </w:rPr>
        <w:t xml:space="preserve">    if isinstance(node, rp.CharClass):</w:t>
        <w:br/>
      </w:r>
      <w:r>
        <w:rPr>
          <w:rFonts w:ascii="Consolas" w:hAnsi="Consolas" w:eastAsia="Consolas"/>
          <w:sz w:val="15"/>
        </w:rPr>
        <w:t xml:space="preserve">        s, f = self.new_state(), self.new_state()</w:t>
        <w:br/>
      </w:r>
      <w:r>
        <w:rPr>
          <w:rFonts w:ascii="Consolas" w:hAnsi="Consolas" w:eastAsia="Consolas"/>
          <w:sz w:val="15"/>
        </w:rPr>
        <w:t xml:space="preserve">        for ch in node.chars:</w:t>
        <w:br/>
      </w:r>
      <w:r>
        <w:rPr>
          <w:rFonts w:ascii="Consolas" w:hAnsi="Consolas" w:eastAsia="Consolas"/>
          <w:sz w:val="15"/>
        </w:rPr>
        <w:t xml:space="preserve">            self.nfa.add_edge(s, ch, f)</w:t>
        <w:br/>
      </w:r>
      <w:r>
        <w:rPr>
          <w:rFonts w:ascii="Consolas" w:hAnsi="Consolas" w:eastAsia="Consolas"/>
          <w:sz w:val="15"/>
        </w:rPr>
        <w:t xml:space="preserve">        return s, f</w:t>
        <w:br/>
      </w:r>
      <w:r>
        <w:rPr>
          <w:rFonts w:ascii="Consolas" w:hAnsi="Consolas" w:eastAsia="Consolas"/>
          <w:sz w:val="15"/>
        </w:rPr>
        <w:t xml:space="preserve">    if isinstance(node, rp.Concat):</w:t>
        <w:br/>
      </w:r>
      <w:r>
        <w:rPr>
          <w:rFonts w:ascii="Consolas" w:hAnsi="Consolas" w:eastAsia="Consolas"/>
          <w:sz w:val="15"/>
        </w:rPr>
        <w:t xml:space="preserve">        # Glue R's accept to S's start with an epsilon edge.</w:t>
        <w:br/>
      </w:r>
      <w:r>
        <w:rPr>
          <w:rFonts w:ascii="Consolas" w:hAnsi="Consolas" w:eastAsia="Consolas"/>
          <w:sz w:val="15"/>
        </w:rPr>
        <w:t xml:space="preserve">        s1, f1 = self.build(node.left)</w:t>
        <w:br/>
      </w:r>
      <w:r>
        <w:rPr>
          <w:rFonts w:ascii="Consolas" w:hAnsi="Consolas" w:eastAsia="Consolas"/>
          <w:sz w:val="15"/>
        </w:rPr>
        <w:t xml:space="preserve">        s2, f2 = self.build(node.right)</w:t>
        <w:br/>
      </w:r>
      <w:r>
        <w:rPr>
          <w:rFonts w:ascii="Consolas" w:hAnsi="Consolas" w:eastAsia="Consolas"/>
          <w:sz w:val="15"/>
        </w:rPr>
        <w:t xml:space="preserve">        self.nfa.add_edge(f1, None, s2)</w:t>
        <w:br/>
      </w:r>
      <w:r>
        <w:rPr>
          <w:rFonts w:ascii="Consolas" w:hAnsi="Consolas" w:eastAsia="Consolas"/>
          <w:sz w:val="15"/>
        </w:rPr>
        <w:t xml:space="preserve">        return s1, f2</w:t>
        <w:br/>
      </w:r>
      <w:r>
        <w:rPr>
          <w:rFonts w:ascii="Consolas" w:hAnsi="Consolas" w:eastAsia="Consolas"/>
          <w:sz w:val="15"/>
        </w:rPr>
        <w:t xml:space="preserve">    if isinstance(node, rp.Union):</w:t>
        <w:br/>
      </w:r>
      <w:r>
        <w:rPr>
          <w:rFonts w:ascii="Consolas" w:hAnsi="Consolas" w:eastAsia="Consolas"/>
          <w:sz w:val="15"/>
        </w:rPr>
        <w:t xml:space="preserve">        # New start branches to both; both accepts join a new accept.</w:t>
        <w:br/>
      </w:r>
      <w:r>
        <w:rPr>
          <w:rFonts w:ascii="Consolas" w:hAnsi="Consolas" w:eastAsia="Consolas"/>
          <w:sz w:val="15"/>
        </w:rPr>
        <w:t xml:space="preserve">        s, f = self.new_state(), self.new_state()</w:t>
        <w:br/>
      </w:r>
      <w:r>
        <w:rPr>
          <w:rFonts w:ascii="Consolas" w:hAnsi="Consolas" w:eastAsia="Consolas"/>
          <w:sz w:val="15"/>
        </w:rPr>
        <w:t xml:space="preserve">        s1, f1 = self.build(node.left)</w:t>
        <w:br/>
      </w:r>
      <w:r>
        <w:rPr>
          <w:rFonts w:ascii="Consolas" w:hAnsi="Consolas" w:eastAsia="Consolas"/>
          <w:sz w:val="15"/>
        </w:rPr>
        <w:t xml:space="preserve">        s2, f2 = self.build(node.right)</w:t>
        <w:br/>
      </w:r>
      <w:r>
        <w:rPr>
          <w:rFonts w:ascii="Consolas" w:hAnsi="Consolas" w:eastAsia="Consolas"/>
          <w:sz w:val="15"/>
        </w:rPr>
        <w:t xml:space="preserve">        self.nfa.add_edge(s, None, s1)</w:t>
        <w:br/>
      </w:r>
      <w:r>
        <w:rPr>
          <w:rFonts w:ascii="Consolas" w:hAnsi="Consolas" w:eastAsia="Consolas"/>
          <w:sz w:val="15"/>
        </w:rPr>
        <w:t xml:space="preserve">        self.nfa.add_edge(s, None, s2)</w:t>
        <w:br/>
      </w:r>
      <w:r>
        <w:rPr>
          <w:rFonts w:ascii="Consolas" w:hAnsi="Consolas" w:eastAsia="Consolas"/>
          <w:sz w:val="15"/>
        </w:rPr>
        <w:t xml:space="preserve">        self.nfa.add_edge(f1, None, f)</w:t>
        <w:br/>
      </w:r>
      <w:r>
        <w:rPr>
          <w:rFonts w:ascii="Consolas" w:hAnsi="Consolas" w:eastAsia="Consolas"/>
          <w:sz w:val="15"/>
        </w:rPr>
        <w:t xml:space="preserve">        self.nfa.add_edge(f2, None, f)</w:t>
        <w:br/>
      </w:r>
      <w:r>
        <w:rPr>
          <w:rFonts w:ascii="Consolas" w:hAnsi="Consolas" w:eastAsia="Consolas"/>
          <w:sz w:val="15"/>
        </w:rPr>
        <w:t xml:space="preserve">        return s, f</w:t>
        <w:br/>
      </w:r>
      <w:r>
        <w:rPr>
          <w:rFonts w:ascii="Consolas" w:hAnsi="Consolas" w:eastAsia="Consolas"/>
          <w:sz w:val="15"/>
        </w:rPr>
        <w:t xml:space="preserve">    if isinstance(node, rp.Star):</w:t>
        <w:br/>
      </w:r>
      <w:r>
        <w:rPr>
          <w:rFonts w:ascii="Consolas" w:hAnsi="Consolas" w:eastAsia="Consolas"/>
          <w:sz w:val="15"/>
        </w:rPr>
        <w:t xml:space="preserve">        # Skip (zero copies) or enter; loop back from the end for more copies.</w:t>
        <w:br/>
      </w:r>
      <w:r>
        <w:rPr>
          <w:rFonts w:ascii="Consolas" w:hAnsi="Consolas" w:eastAsia="Consolas"/>
          <w:sz w:val="15"/>
        </w:rPr>
        <w:t xml:space="preserve">        s, f = self.new_state(), self.new_state()</w:t>
        <w:br/>
      </w:r>
      <w:r>
        <w:rPr>
          <w:rFonts w:ascii="Consolas" w:hAnsi="Consolas" w:eastAsia="Consolas"/>
          <w:sz w:val="15"/>
        </w:rPr>
        <w:t xml:space="preserve">        s1, f1 = self.build(node.child)</w:t>
        <w:br/>
      </w:r>
      <w:r>
        <w:rPr>
          <w:rFonts w:ascii="Consolas" w:hAnsi="Consolas" w:eastAsia="Consolas"/>
          <w:sz w:val="15"/>
        </w:rPr>
        <w:t xml:space="preserve">        self.nfa.add_edge(s, None, s1)</w:t>
        <w:br/>
      </w:r>
      <w:r>
        <w:rPr>
          <w:rFonts w:ascii="Consolas" w:hAnsi="Consolas" w:eastAsia="Consolas"/>
          <w:sz w:val="15"/>
        </w:rPr>
        <w:t xml:space="preserve">        self.nfa.add_edge(s, None, f)</w:t>
        <w:br/>
      </w:r>
      <w:r>
        <w:rPr>
          <w:rFonts w:ascii="Consolas" w:hAnsi="Consolas" w:eastAsia="Consolas"/>
          <w:sz w:val="15"/>
        </w:rPr>
        <w:t xml:space="preserve">        self.nfa.add_edge(f1, None, s1)</w:t>
        <w:br/>
      </w:r>
      <w:r>
        <w:rPr>
          <w:rFonts w:ascii="Consolas" w:hAnsi="Consolas" w:eastAsia="Consolas"/>
          <w:sz w:val="15"/>
        </w:rPr>
        <w:t xml:space="preserve">        self.nfa.add_edge(f1, None, f)</w:t>
        <w:br/>
      </w:r>
      <w:r>
        <w:rPr>
          <w:rFonts w:ascii="Consolas" w:hAnsi="Consolas" w:eastAsia="Consolas"/>
          <w:sz w:val="15"/>
        </w:rPr>
        <w:t xml:space="preserve">        return s, f</w:t>
        <w:br/>
      </w:r>
      <w:r>
        <w:rPr>
          <w:rFonts w:ascii="Consolas" w:hAnsi="Consolas" w:eastAsia="Consolas"/>
          <w:sz w:val="15"/>
        </w:rPr>
        <w:t xml:space="preserve">    raise TypeError(f"unknown AST node {node!r}")</w:t>
      </w:r>
    </w:p>
    <w:p>
      <w:pPr>
        <w:keepNext/>
        <w:spacing w:after="40"/>
      </w:pPr>
      <w:r>
        <w:rPr>
          <w:b/>
          <w:sz w:val="20"/>
        </w:rPr>
        <w:t xml:space="preserve">Listing 4: </w:t>
      </w:r>
      <w:r>
        <w:rPr>
          <w:rFonts w:ascii="Consolas" w:hAnsi="Consolas" w:eastAsia="Consolas"/>
          <w:color w:val="9A1B4B"/>
          <w:sz w:val="17"/>
        </w:rPr>
        <w:t>grammarguard/core/nfa.py</w:t>
      </w:r>
      <w:r>
        <w:rPr>
          <w:sz w:val="20"/>
        </w:rPr>
        <w:t xml:space="preserve">, </w:t>
      </w:r>
      <w:r>
        <w:rPr>
          <w:rFonts w:ascii="Consolas" w:hAnsi="Consolas" w:eastAsia="Consolas"/>
          <w:color w:val="9A1B4B"/>
          <w:sz w:val="17"/>
        </w:rPr>
        <w:t>NFA.epsilon_closure</w:t>
      </w:r>
      <w:r>
        <w:rPr>
          <w:sz w:val="20"/>
        </w:rPr>
        <w:t>. Epsilon-closure as graph reachability over epsilon edges.</w:t>
      </w:r>
    </w:p>
    <w:p>
      <w:pPr>
        <w:shd w:val="clear" w:color="auto" w:fill="F3F4F6"/>
        <w:spacing w:after="160" w:line="240" w:lineRule="auto"/>
        <w:ind w:left="85"/>
      </w:pPr>
      <w:r>
        <w:rPr>
          <w:rFonts w:ascii="Consolas" w:hAnsi="Consolas" w:eastAsia="Consolas"/>
          <w:sz w:val="15"/>
        </w:rPr>
        <w:t>def epsilon_closure(self, states: set[int] | frozenset[int]) -&gt; frozenset[int]:</w:t>
        <w:br/>
      </w:r>
      <w:r>
        <w:rPr>
          <w:rFonts w:ascii="Consolas" w:hAnsi="Consolas" w:eastAsia="Consolas"/>
          <w:sz w:val="15"/>
        </w:rPr>
        <w:t xml:space="preserve">    """Epsilon-closure E(S): all states reachable from S using only epsilon edges.</w:t>
        <w:br/>
      </w:r>
      <w:r>
        <w:rPr>
          <w:rFonts w:ascii="Consolas" w:hAnsi="Consolas" w:eastAsia="Consolas"/>
          <w:sz w:val="15"/>
        </w:rPr>
        <w:br/>
      </w:r>
      <w:r>
        <w:rPr>
          <w:rFonts w:ascii="Consolas" w:hAnsi="Consolas" w:eastAsia="Consolas"/>
          <w:sz w:val="15"/>
        </w:rPr>
        <w:t xml:space="preserve">    Computed as graph reachability (depth-first search with an explicit stack)</w:t>
        <w:br/>
      </w:r>
      <w:r>
        <w:rPr>
          <w:rFonts w:ascii="Consolas" w:hAnsi="Consolas" w:eastAsia="Consolas"/>
          <w:sz w:val="15"/>
        </w:rPr>
        <w:t xml:space="preserve">    over the epsilon edges. S itself is always included (zero epsilon moves).</w:t>
        <w:br/>
      </w:r>
      <w:r>
        <w:rPr>
          <w:rFonts w:ascii="Consolas" w:hAnsi="Consolas" w:eastAsia="Consolas"/>
          <w:sz w:val="15"/>
        </w:rPr>
        <w:t xml:space="preserve">    """</w:t>
        <w:br/>
      </w:r>
      <w:r>
        <w:rPr>
          <w:rFonts w:ascii="Consolas" w:hAnsi="Consolas" w:eastAsia="Consolas"/>
          <w:sz w:val="15"/>
        </w:rPr>
        <w:t xml:space="preserve">    closure = set(states)</w:t>
        <w:br/>
      </w:r>
      <w:r>
        <w:rPr>
          <w:rFonts w:ascii="Consolas" w:hAnsi="Consolas" w:eastAsia="Consolas"/>
          <w:sz w:val="15"/>
        </w:rPr>
        <w:t xml:space="preserve">    stack = list(states)</w:t>
        <w:br/>
      </w:r>
      <w:r>
        <w:rPr>
          <w:rFonts w:ascii="Consolas" w:hAnsi="Consolas" w:eastAsia="Consolas"/>
          <w:sz w:val="15"/>
        </w:rPr>
        <w:t xml:space="preserve">    while stack:</w:t>
        <w:br/>
      </w:r>
      <w:r>
        <w:rPr>
          <w:rFonts w:ascii="Consolas" w:hAnsi="Consolas" w:eastAsia="Consolas"/>
          <w:sz w:val="15"/>
        </w:rPr>
        <w:t xml:space="preserve">        q = stack.pop()</w:t>
        <w:br/>
      </w:r>
      <w:r>
        <w:rPr>
          <w:rFonts w:ascii="Consolas" w:hAnsi="Consolas" w:eastAsia="Consolas"/>
          <w:sz w:val="15"/>
        </w:rPr>
        <w:t xml:space="preserve">        for r in self.delta.get((q, None), ()):</w:t>
        <w:br/>
      </w:r>
      <w:r>
        <w:rPr>
          <w:rFonts w:ascii="Consolas" w:hAnsi="Consolas" w:eastAsia="Consolas"/>
          <w:sz w:val="15"/>
        </w:rPr>
        <w:t xml:space="preserve">            if r not in closure:</w:t>
        <w:br/>
      </w:r>
      <w:r>
        <w:rPr>
          <w:rFonts w:ascii="Consolas" w:hAnsi="Consolas" w:eastAsia="Consolas"/>
          <w:sz w:val="15"/>
        </w:rPr>
        <w:t xml:space="preserve">                closure.add(r)</w:t>
        <w:br/>
      </w:r>
      <w:r>
        <w:rPr>
          <w:rFonts w:ascii="Consolas" w:hAnsi="Consolas" w:eastAsia="Consolas"/>
          <w:sz w:val="15"/>
        </w:rPr>
        <w:t xml:space="preserve">                stack.append(r)</w:t>
        <w:br/>
      </w:r>
      <w:r>
        <w:rPr>
          <w:rFonts w:ascii="Consolas" w:hAnsi="Consolas" w:eastAsia="Consolas"/>
          <w:sz w:val="15"/>
        </w:rPr>
        <w:t xml:space="preserve">    return frozenset(closure)</w:t>
      </w:r>
    </w:p>
    <w:p>
      <w:pPr>
        <w:keepNext/>
        <w:spacing w:after="40"/>
      </w:pPr>
      <w:r>
        <w:rPr>
          <w:b/>
          <w:sz w:val="20"/>
        </w:rPr>
        <w:t xml:space="preserve">Listing 5: </w:t>
      </w:r>
      <w:r>
        <w:rPr>
          <w:rFonts w:ascii="Consolas" w:hAnsi="Consolas" w:eastAsia="Consolas"/>
          <w:color w:val="9A1B4B"/>
          <w:sz w:val="17"/>
        </w:rPr>
        <w:t>grammarguard/core/dfa.py</w:t>
      </w:r>
      <w:r>
        <w:rPr>
          <w:sz w:val="20"/>
        </w:rPr>
        <w:t xml:space="preserve">, </w:t>
      </w:r>
      <w:r>
        <w:rPr>
          <w:rFonts w:ascii="Consolas" w:hAnsi="Consolas" w:eastAsia="Consolas"/>
          <w:color w:val="9A1B4B"/>
          <w:sz w:val="17"/>
        </w:rPr>
        <w:t>subset_construction</w:t>
      </w:r>
      <w:r>
        <w:rPr>
          <w:sz w:val="20"/>
        </w:rPr>
        <w:t>. Subset construction: each DFA state is the epsilon-closure of a set of NFA states; only reachable subsets are built; a state cap guards against exponential blow-up.</w:t>
      </w:r>
    </w:p>
    <w:p>
      <w:pPr>
        <w:shd w:val="clear" w:color="auto" w:fill="F3F4F6"/>
        <w:spacing w:after="160" w:line="240" w:lineRule="auto"/>
        <w:ind w:left="85"/>
      </w:pPr>
      <w:r>
        <w:rPr>
          <w:rFonts w:ascii="Consolas" w:hAnsi="Consolas" w:eastAsia="Consolas"/>
          <w:sz w:val="15"/>
        </w:rPr>
        <w:t>def subset_construction(nfa: NFA, trace: list[dict[str, Any]] | None = None, max_states: int | None = None) -&gt; DFA:</w:t>
        <w:br/>
      </w:r>
      <w:r>
        <w:rPr>
          <w:rFonts w:ascii="Consolas" w:hAnsi="Consolas" w:eastAsia="Consolas"/>
          <w:sz w:val="15"/>
        </w:rPr>
        <w:t xml:space="preserve">    """Subset construction: each DFA state = epsilon-closure of a set of NFA states.</w:t>
        <w:br/>
      </w:r>
      <w:r>
        <w:rPr>
          <w:rFonts w:ascii="Consolas" w:hAnsi="Consolas" w:eastAsia="Consolas"/>
          <w:sz w:val="15"/>
        </w:rPr>
        <w:br/>
      </w:r>
      <w:r>
        <w:rPr>
          <w:rFonts w:ascii="Consolas" w:hAnsi="Consolas" w:eastAsia="Consolas"/>
          <w:sz w:val="15"/>
        </w:rPr>
        <w:t xml:space="preserve">        q0'          = E({q0})</w:t>
        <w:br/>
      </w:r>
      <w:r>
        <w:rPr>
          <w:rFonts w:ascii="Consolas" w:hAnsi="Consolas" w:eastAsia="Consolas"/>
          <w:sz w:val="15"/>
        </w:rPr>
        <w:t xml:space="preserve">        delta'(S, a) = E(move(S, a))          for a in Sigma and a = OTHER</w:t>
        <w:br/>
      </w:r>
      <w:r>
        <w:rPr>
          <w:rFonts w:ascii="Consolas" w:hAnsi="Consolas" w:eastAsia="Consolas"/>
          <w:sz w:val="15"/>
        </w:rPr>
        <w:t xml:space="preserve">        F'           = { S : S contains an NFA accepting state }</w:t>
        <w:br/>
      </w:r>
      <w:r>
        <w:rPr>
          <w:rFonts w:ascii="Consolas" w:hAnsi="Consolas" w:eastAsia="Consolas"/>
          <w:sz w:val="15"/>
        </w:rPr>
        <w:br/>
      </w:r>
      <w:r>
        <w:rPr>
          <w:rFonts w:ascii="Consolas" w:hAnsi="Consolas" w:eastAsia="Consolas"/>
          <w:sz w:val="15"/>
        </w:rPr>
        <w:t xml:space="preserve">    Only subsets reachable from q0' are generated (worklist algorithm), so we</w:t>
        <w:br/>
      </w:r>
      <w:r>
        <w:rPr>
          <w:rFonts w:ascii="Consolas" w:hAnsi="Consolas" w:eastAsia="Consolas"/>
          <w:sz w:val="15"/>
        </w:rPr>
        <w:t xml:space="preserve">    avoid building all 2^|Q| subsets. The empty subset, if reached, is the dead</w:t>
        <w:br/>
      </w:r>
      <w:r>
        <w:rPr>
          <w:rFonts w:ascii="Consolas" w:hAnsi="Consolas" w:eastAsia="Consolas"/>
          <w:sz w:val="15"/>
        </w:rPr>
        <w:t xml:space="preserve">    state; for a regex NFA it is always reached via OTHER.</w:t>
        <w:br/>
      </w:r>
      <w:r>
        <w:rPr>
          <w:rFonts w:ascii="Consolas" w:hAnsi="Consolas" w:eastAsia="Consolas"/>
          <w:sz w:val="15"/>
        </w:rPr>
        <w:br/>
      </w:r>
      <w:r>
        <w:rPr>
          <w:rFonts w:ascii="Consolas" w:hAnsi="Consolas" w:eastAsia="Consolas"/>
          <w:sz w:val="15"/>
        </w:rPr>
        <w:t xml:space="preserve">    If `trace` is a list, one record per (subset, symbol) step is appended to it</w:t>
        <w:br/>
      </w:r>
      <w:r>
        <w:rPr>
          <w:rFonts w:ascii="Consolas" w:hAnsi="Consolas" w:eastAsia="Consolas"/>
          <w:sz w:val="15"/>
        </w:rPr>
        <w:t xml:space="preserve">    (used by the Learn page; it is the real algorithm, not a re-implementation).</w:t>
        <w:br/>
      </w:r>
      <w:r>
        <w:rPr>
          <w:rFonts w:ascii="Consolas" w:hAnsi="Consolas" w:eastAsia="Consolas"/>
          <w:sz w:val="15"/>
        </w:rPr>
        <w:t xml:space="preserve">    If `max_states` is given, raises StateLimitError instead of building a larger DFA.</w:t>
        <w:br/>
      </w:r>
      <w:r>
        <w:rPr>
          <w:rFonts w:ascii="Consolas" w:hAnsi="Consolas" w:eastAsia="Consolas"/>
          <w:sz w:val="15"/>
        </w:rPr>
        <w:t xml:space="preserve">    """</w:t>
        <w:br/>
      </w:r>
      <w:r>
        <w:rPr>
          <w:rFonts w:ascii="Consolas" w:hAnsi="Consolas" w:eastAsia="Consolas"/>
          <w:sz w:val="15"/>
        </w:rPr>
        <w:t xml:space="preserve">    symbols = sorted(nfa.alphabet) + [OTHER]</w:t>
        <w:br/>
      </w:r>
      <w:r>
        <w:rPr>
          <w:rFonts w:ascii="Consolas" w:hAnsi="Consolas" w:eastAsia="Consolas"/>
          <w:sz w:val="15"/>
        </w:rPr>
        <w:t xml:space="preserve">    start_set = nfa.epsilon_closure({nfa.start})</w:t>
        <w:br/>
      </w:r>
      <w:r>
        <w:rPr>
          <w:rFonts w:ascii="Consolas" w:hAnsi="Consolas" w:eastAsia="Consolas"/>
          <w:sz w:val="15"/>
        </w:rPr>
        <w:t xml:space="preserve">    ids: dict[frozenset[int], int] = {start_set: 0}</w:t>
        <w:br/>
      </w:r>
      <w:r>
        <w:rPr>
          <w:rFonts w:ascii="Consolas" w:hAnsi="Consolas" w:eastAsia="Consolas"/>
          <w:sz w:val="15"/>
        </w:rPr>
        <w:t xml:space="preserve">    worklist = [start_set]</w:t>
        <w:br/>
      </w:r>
      <w:r>
        <w:rPr>
          <w:rFonts w:ascii="Consolas" w:hAnsi="Consolas" w:eastAsia="Consolas"/>
          <w:sz w:val="15"/>
        </w:rPr>
        <w:t xml:space="preserve">    delta: dict[tuple[int, str], int] = {}</w:t>
        <w:br/>
      </w:r>
      <w:r>
        <w:rPr>
          <w:rFonts w:ascii="Consolas" w:hAnsi="Consolas" w:eastAsia="Consolas"/>
          <w:sz w:val="15"/>
        </w:rPr>
        <w:t xml:space="preserve">    while worklist:</w:t>
        <w:br/>
      </w:r>
      <w:r>
        <w:rPr>
          <w:rFonts w:ascii="Consolas" w:hAnsi="Consolas" w:eastAsia="Consolas"/>
          <w:sz w:val="15"/>
        </w:rPr>
        <w:t xml:space="preserve">        S = worklist.pop()</w:t>
        <w:br/>
      </w:r>
      <w:r>
        <w:rPr>
          <w:rFonts w:ascii="Consolas" w:hAnsi="Consolas" w:eastAsia="Consolas"/>
          <w:sz w:val="15"/>
        </w:rPr>
        <w:t xml:space="preserve">        for a in symbols:</w:t>
        <w:br/>
      </w:r>
      <w:r>
        <w:rPr>
          <w:rFonts w:ascii="Consolas" w:hAnsi="Consolas" w:eastAsia="Consolas"/>
          <w:sz w:val="15"/>
        </w:rPr>
        <w:t xml:space="preserve">            moved = nfa.move(S, a)</w:t>
        <w:br/>
      </w:r>
      <w:r>
        <w:rPr>
          <w:rFonts w:ascii="Consolas" w:hAnsi="Consolas" w:eastAsia="Consolas"/>
          <w:sz w:val="15"/>
        </w:rPr>
        <w:t xml:space="preserve">            U = nfa.epsilon_closure(moved)</w:t>
        <w:br/>
      </w:r>
      <w:r>
        <w:rPr>
          <w:rFonts w:ascii="Consolas" w:hAnsi="Consolas" w:eastAsia="Consolas"/>
          <w:sz w:val="15"/>
        </w:rPr>
        <w:t xml:space="preserve">            is_new = U not in ids</w:t>
        <w:br/>
      </w:r>
      <w:r>
        <w:rPr>
          <w:rFonts w:ascii="Consolas" w:hAnsi="Consolas" w:eastAsia="Consolas"/>
          <w:sz w:val="15"/>
        </w:rPr>
        <w:t xml:space="preserve">            if is_new:</w:t>
        <w:br/>
      </w:r>
      <w:r>
        <w:rPr>
          <w:rFonts w:ascii="Consolas" w:hAnsi="Consolas" w:eastAsia="Consolas"/>
          <w:sz w:val="15"/>
        </w:rPr>
        <w:t xml:space="preserve">                if max_states is not None and len(ids) &gt;= max_states:</w:t>
        <w:br/>
      </w:r>
      <w:r>
        <w:rPr>
          <w:rFonts w:ascii="Consolas" w:hAnsi="Consolas" w:eastAsia="Consolas"/>
          <w:sz w:val="15"/>
        </w:rPr>
        <w:t xml:space="preserve">                    raise StateLimitError(max_states, "subset construction")</w:t>
        <w:br/>
      </w:r>
      <w:r>
        <w:rPr>
          <w:rFonts w:ascii="Consolas" w:hAnsi="Consolas" w:eastAsia="Consolas"/>
          <w:sz w:val="15"/>
        </w:rPr>
        <w:t xml:space="preserve">                ids[U] = len(ids)</w:t>
        <w:br/>
      </w:r>
      <w:r>
        <w:rPr>
          <w:rFonts w:ascii="Consolas" w:hAnsi="Consolas" w:eastAsia="Consolas"/>
          <w:sz w:val="15"/>
        </w:rPr>
        <w:t xml:space="preserve">                worklist.append(U)</w:t>
        <w:br/>
      </w:r>
      <w:r>
        <w:rPr>
          <w:rFonts w:ascii="Consolas" w:hAnsi="Consolas" w:eastAsia="Consolas"/>
          <w:sz w:val="15"/>
        </w:rPr>
        <w:t xml:space="preserve">            delta[(ids[S], a)] = ids[U]</w:t>
        <w:br/>
      </w:r>
      <w:r>
        <w:rPr>
          <w:rFonts w:ascii="Consolas" w:hAnsi="Consolas" w:eastAsia="Consolas"/>
          <w:sz w:val="15"/>
        </w:rPr>
        <w:t xml:space="preserve">            if trace is not None:</w:t>
        <w:br/>
      </w:r>
      <w:r>
        <w:rPr>
          <w:rFonts w:ascii="Consolas" w:hAnsi="Consolas" w:eastAsia="Consolas"/>
          <w:sz w:val="15"/>
        </w:rPr>
        <w:t xml:space="preserve">                trace.append(</w:t>
        <w:br/>
      </w:r>
      <w:r>
        <w:rPr>
          <w:rFonts w:ascii="Consolas" w:hAnsi="Consolas" w:eastAsia="Consolas"/>
          <w:sz w:val="15"/>
        </w:rPr>
        <w:t xml:space="preserve">                    {"from": sorted(S), "symbol": a, "move": sorted(moved), "closure": sorted(U), "new": is_new}</w:t>
        <w:br/>
      </w:r>
      <w:r>
        <w:rPr>
          <w:rFonts w:ascii="Consolas" w:hAnsi="Consolas" w:eastAsia="Consolas"/>
          <w:sz w:val="15"/>
        </w:rPr>
        <w:t xml:space="preserve">                )</w:t>
        <w:br/>
      </w:r>
      <w:r>
        <w:rPr>
          <w:rFonts w:ascii="Consolas" w:hAnsi="Consolas" w:eastAsia="Consolas"/>
          <w:sz w:val="15"/>
        </w:rPr>
        <w:t xml:space="preserve">    accept = frozenset(i for S, i in ids.items() if S &amp; nfa.accept)</w:t>
        <w:br/>
      </w:r>
      <w:r>
        <w:rPr>
          <w:rFonts w:ascii="Consolas" w:hAnsi="Consolas" w:eastAsia="Consolas"/>
          <w:sz w:val="15"/>
        </w:rPr>
        <w:t xml:space="preserve">    labels = {i: ("∅" if not S else _fmt_set(S)) for S, i in ids.items()}</w:t>
        <w:br/>
      </w:r>
      <w:r>
        <w:rPr>
          <w:rFonts w:ascii="Consolas" w:hAnsi="Consolas" w:eastAsia="Consolas"/>
          <w:sz w:val="15"/>
        </w:rPr>
        <w:t xml:space="preserve">    return _renumber(ids[start_set], accept, delta, nfa.alphabet, labels)</w:t>
      </w:r>
    </w:p>
    <w:p>
      <w:pPr>
        <w:keepNext/>
        <w:spacing w:after="40"/>
      </w:pPr>
      <w:r>
        <w:rPr>
          <w:b/>
          <w:sz w:val="20"/>
        </w:rPr>
        <w:t xml:space="preserve">Listing 6: </w:t>
      </w:r>
      <w:r>
        <w:rPr>
          <w:rFonts w:ascii="Consolas" w:hAnsi="Consolas" w:eastAsia="Consolas"/>
          <w:color w:val="9A1B4B"/>
          <w:sz w:val="17"/>
        </w:rPr>
        <w:t>grammarguard/core/dfa.py</w:t>
      </w:r>
      <w:r>
        <w:rPr>
          <w:sz w:val="20"/>
        </w:rPr>
        <w:t xml:space="preserve">, </w:t>
      </w:r>
      <w:r>
        <w:rPr>
          <w:rFonts w:ascii="Consolas" w:hAnsi="Consolas" w:eastAsia="Consolas"/>
          <w:color w:val="9A1B4B"/>
          <w:sz w:val="17"/>
        </w:rPr>
        <w:t>minimize_table</w:t>
      </w:r>
      <w:r>
        <w:rPr>
          <w:sz w:val="20"/>
        </w:rPr>
        <w:t>. Table-filling minimization (Myhill-Nerode): mark distinguishable pairs round by round, then merge the unmarked pairs.</w:t>
      </w:r>
    </w:p>
    <w:p>
      <w:pPr>
        <w:shd w:val="clear" w:color="auto" w:fill="F3F4F6"/>
        <w:spacing w:after="160" w:line="240" w:lineRule="auto"/>
        <w:ind w:left="85"/>
      </w:pPr>
      <w:r>
        <w:rPr>
          <w:rFonts w:ascii="Consolas" w:hAnsi="Consolas" w:eastAsia="Consolas"/>
          <w:sz w:val="15"/>
        </w:rPr>
        <w:t>def minimize_table(dfa: DFA, trace: list[dict[str, Any]] | None = None) -&gt; DFA:</w:t>
        <w:br/>
      </w:r>
      <w:r>
        <w:rPr>
          <w:rFonts w:ascii="Consolas" w:hAnsi="Consolas" w:eastAsia="Consolas"/>
          <w:sz w:val="15"/>
        </w:rPr>
        <w:t xml:space="preserve">    """Table-filling minimization (Myhill-Nerode / Hopcroft's marking algorithm).</w:t>
        <w:br/>
      </w:r>
      <w:r>
        <w:rPr>
          <w:rFonts w:ascii="Consolas" w:hAnsi="Consolas" w:eastAsia="Consolas"/>
          <w:sz w:val="15"/>
        </w:rPr>
        <w:br/>
      </w:r>
      <w:r>
        <w:rPr>
          <w:rFonts w:ascii="Consolas" w:hAnsi="Consolas" w:eastAsia="Consolas"/>
          <w:sz w:val="15"/>
        </w:rPr>
        <w:t xml:space="preserve">    1. Remove unreachable states.</w:t>
        <w:br/>
      </w:r>
      <w:r>
        <w:rPr>
          <w:rFonts w:ascii="Consolas" w:hAnsi="Consolas" w:eastAsia="Consolas"/>
          <w:sz w:val="15"/>
        </w:rPr>
        <w:t xml:space="preserve">    2. Mark every pair {p, q} with exactly one of p, q accepting</w:t>
        <w:br/>
      </w:r>
      <w:r>
        <w:rPr>
          <w:rFonts w:ascii="Consolas" w:hAnsi="Consolas" w:eastAsia="Consolas"/>
          <w:sz w:val="15"/>
        </w:rPr>
        <w:t xml:space="preserve">       (the empty string distinguishes them).</w:t>
        <w:br/>
      </w:r>
      <w:r>
        <w:rPr>
          <w:rFonts w:ascii="Consolas" w:hAnsi="Consolas" w:eastAsia="Consolas"/>
          <w:sz w:val="15"/>
        </w:rPr>
        <w:t xml:space="preserve">    3. Repeat until nothing changes: mark {p, q} if for some symbol a the pair</w:t>
        <w:br/>
      </w:r>
      <w:r>
        <w:rPr>
          <w:rFonts w:ascii="Consolas" w:hAnsi="Consolas" w:eastAsia="Consolas"/>
          <w:sz w:val="15"/>
        </w:rPr>
        <w:t xml:space="preserve">       {delta(p,a), delta(q,a)} is already marked (a longer distinguishing</w:t>
        <w:br/>
      </w:r>
      <w:r>
        <w:rPr>
          <w:rFonts w:ascii="Consolas" w:hAnsi="Consolas" w:eastAsia="Consolas"/>
          <w:sz w:val="15"/>
        </w:rPr>
        <w:t xml:space="preserve">       string exists).</w:t>
        <w:br/>
      </w:r>
      <w:r>
        <w:rPr>
          <w:rFonts w:ascii="Consolas" w:hAnsi="Consolas" w:eastAsia="Consolas"/>
          <w:sz w:val="15"/>
        </w:rPr>
        <w:t xml:space="preserve">    4. Unmarked pairs are equivalent; merge each equivalence class into one state.</w:t>
        <w:br/>
      </w:r>
      <w:r>
        <w:rPr>
          <w:rFonts w:ascii="Consolas" w:hAnsi="Consolas" w:eastAsia="Consolas"/>
          <w:sz w:val="15"/>
        </w:rPr>
        <w:br/>
      </w:r>
      <w:r>
        <w:rPr>
          <w:rFonts w:ascii="Consolas" w:hAnsi="Consolas" w:eastAsia="Consolas"/>
          <w:sz w:val="15"/>
        </w:rPr>
        <w:t xml:space="preserve">    If `trace` is a list, each round's newly marked pairs (with the reason) are appended.</w:t>
        <w:br/>
      </w:r>
      <w:r>
        <w:rPr>
          <w:rFonts w:ascii="Consolas" w:hAnsi="Consolas" w:eastAsia="Consolas"/>
          <w:sz w:val="15"/>
        </w:rPr>
        <w:t xml:space="preserve">    """</w:t>
        <w:br/>
      </w:r>
      <w:r>
        <w:rPr>
          <w:rFonts w:ascii="Consolas" w:hAnsi="Consolas" w:eastAsia="Consolas"/>
          <w:sz w:val="15"/>
        </w:rPr>
        <w:t xml:space="preserve">    states = sorted(dfa.reachable_states())</w:t>
        <w:br/>
      </w:r>
      <w:r>
        <w:rPr>
          <w:rFonts w:ascii="Consolas" w:hAnsi="Consolas" w:eastAsia="Consolas"/>
          <w:sz w:val="15"/>
        </w:rPr>
        <w:t xml:space="preserve">    symbols = dfa.symbols()</w:t>
        <w:br/>
      </w:r>
      <w:r>
        <w:rPr>
          <w:rFonts w:ascii="Consolas" w:hAnsi="Consolas" w:eastAsia="Consolas"/>
          <w:sz w:val="15"/>
        </w:rPr>
        <w:br/>
      </w:r>
      <w:r>
        <w:rPr>
          <w:rFonts w:ascii="Consolas" w:hAnsi="Consolas" w:eastAsia="Consolas"/>
          <w:sz w:val="15"/>
        </w:rPr>
        <w:t xml:space="preserve">    def key(p: int, q: int) -&gt; tuple[int, int]:</w:t>
        <w:br/>
      </w:r>
      <w:r>
        <w:rPr>
          <w:rFonts w:ascii="Consolas" w:hAnsi="Consolas" w:eastAsia="Consolas"/>
          <w:sz w:val="15"/>
        </w:rPr>
        <w:t xml:space="preserve">        """Unordered pair as an ordered tuple (the table is triangular)."""</w:t>
        <w:br/>
      </w:r>
      <w:r>
        <w:rPr>
          <w:rFonts w:ascii="Consolas" w:hAnsi="Consolas" w:eastAsia="Consolas"/>
          <w:sz w:val="15"/>
        </w:rPr>
        <w:t xml:space="preserve">        return (p, q) if p &lt; q else (q, p)</w:t>
        <w:br/>
      </w:r>
      <w:r>
        <w:rPr>
          <w:rFonts w:ascii="Consolas" w:hAnsi="Consolas" w:eastAsia="Consolas"/>
          <w:sz w:val="15"/>
        </w:rPr>
        <w:br/>
      </w:r>
      <w:r>
        <w:rPr>
          <w:rFonts w:ascii="Consolas" w:hAnsi="Consolas" w:eastAsia="Consolas"/>
          <w:sz w:val="15"/>
        </w:rPr>
        <w:t xml:space="preserve">    marked: set[tuple[int, int]] = set()</w:t>
        <w:br/>
      </w:r>
      <w:r>
        <w:rPr>
          <w:rFonts w:ascii="Consolas" w:hAnsi="Consolas" w:eastAsia="Consolas"/>
          <w:sz w:val="15"/>
        </w:rPr>
        <w:t xml:space="preserve">    round0 = []</w:t>
        <w:br/>
      </w:r>
      <w:r>
        <w:rPr>
          <w:rFonts w:ascii="Consolas" w:hAnsi="Consolas" w:eastAsia="Consolas"/>
          <w:sz w:val="15"/>
        </w:rPr>
        <w:t xml:space="preserve">    for i, p in enumerate(states):</w:t>
        <w:br/>
      </w:r>
      <w:r>
        <w:rPr>
          <w:rFonts w:ascii="Consolas" w:hAnsi="Consolas" w:eastAsia="Consolas"/>
          <w:sz w:val="15"/>
        </w:rPr>
        <w:t xml:space="preserve">        for q in states[i + 1 :]:</w:t>
        <w:br/>
      </w:r>
      <w:r>
        <w:rPr>
          <w:rFonts w:ascii="Consolas" w:hAnsi="Consolas" w:eastAsia="Consolas"/>
          <w:sz w:val="15"/>
        </w:rPr>
        <w:t xml:space="preserve">            if (p in dfa.accept) != (q in dfa.accept):</w:t>
        <w:br/>
      </w:r>
      <w:r>
        <w:rPr>
          <w:rFonts w:ascii="Consolas" w:hAnsi="Consolas" w:eastAsia="Consolas"/>
          <w:sz w:val="15"/>
        </w:rPr>
        <w:t xml:space="preserve">                marked.add((p, q))</w:t>
        <w:br/>
      </w:r>
      <w:r>
        <w:rPr>
          <w:rFonts w:ascii="Consolas" w:hAnsi="Consolas" w:eastAsia="Consolas"/>
          <w:sz w:val="15"/>
        </w:rPr>
        <w:t xml:space="preserve">                round0.append({"pair": [p, q], "reason": "ε: one accepting, one not"})</w:t>
        <w:br/>
      </w:r>
      <w:r>
        <w:rPr>
          <w:rFonts w:ascii="Consolas" w:hAnsi="Consolas" w:eastAsia="Consolas"/>
          <w:sz w:val="15"/>
        </w:rPr>
        <w:t xml:space="preserve">    if trace is not None:</w:t>
        <w:br/>
      </w:r>
      <w:r>
        <w:rPr>
          <w:rFonts w:ascii="Consolas" w:hAnsi="Consolas" w:eastAsia="Consolas"/>
          <w:sz w:val="15"/>
        </w:rPr>
        <w:t xml:space="preserve">        trace.append({"round": 0, "marked": round0})</w:t>
        <w:br/>
      </w:r>
      <w:r>
        <w:rPr>
          <w:rFonts w:ascii="Consolas" w:hAnsi="Consolas" w:eastAsia="Consolas"/>
          <w:sz w:val="15"/>
        </w:rPr>
        <w:br/>
      </w:r>
      <w:r>
        <w:rPr>
          <w:rFonts w:ascii="Consolas" w:hAnsi="Consolas" w:eastAsia="Consolas"/>
          <w:sz w:val="15"/>
        </w:rPr>
        <w:t xml:space="preserve">    changed, rnd = True, 0</w:t>
        <w:br/>
      </w:r>
      <w:r>
        <w:rPr>
          <w:rFonts w:ascii="Consolas" w:hAnsi="Consolas" w:eastAsia="Consolas"/>
          <w:sz w:val="15"/>
        </w:rPr>
        <w:t xml:space="preserve">    while changed:</w:t>
        <w:br/>
      </w:r>
      <w:r>
        <w:rPr>
          <w:rFonts w:ascii="Consolas" w:hAnsi="Consolas" w:eastAsia="Consolas"/>
          <w:sz w:val="15"/>
        </w:rPr>
        <w:t xml:space="preserve">        changed, rnd = False, rnd + 1</w:t>
        <w:br/>
      </w:r>
      <w:r>
        <w:rPr>
          <w:rFonts w:ascii="Consolas" w:hAnsi="Consolas" w:eastAsia="Consolas"/>
          <w:sz w:val="15"/>
        </w:rPr>
        <w:t xml:space="preserve">        newly = []</w:t>
        <w:br/>
      </w:r>
      <w:r>
        <w:rPr>
          <w:rFonts w:ascii="Consolas" w:hAnsi="Consolas" w:eastAsia="Consolas"/>
          <w:sz w:val="15"/>
        </w:rPr>
        <w:t xml:space="preserve">        for i, p in enumerate(states):</w:t>
        <w:br/>
      </w:r>
      <w:r>
        <w:rPr>
          <w:rFonts w:ascii="Consolas" w:hAnsi="Consolas" w:eastAsia="Consolas"/>
          <w:sz w:val="15"/>
        </w:rPr>
        <w:t xml:space="preserve">            for q in states[i + 1 :]:</w:t>
        <w:br/>
      </w:r>
      <w:r>
        <w:rPr>
          <w:rFonts w:ascii="Consolas" w:hAnsi="Consolas" w:eastAsia="Consolas"/>
          <w:sz w:val="15"/>
        </w:rPr>
        <w:t xml:space="preserve">                if (p, q) in marked:</w:t>
        <w:br/>
      </w:r>
      <w:r>
        <w:rPr>
          <w:rFonts w:ascii="Consolas" w:hAnsi="Consolas" w:eastAsia="Consolas"/>
          <w:sz w:val="15"/>
        </w:rPr>
        <w:t xml:space="preserve">                    continue</w:t>
        <w:br/>
      </w:r>
      <w:r>
        <w:rPr>
          <w:rFonts w:ascii="Consolas" w:hAnsi="Consolas" w:eastAsia="Consolas"/>
          <w:sz w:val="15"/>
        </w:rPr>
        <w:t xml:space="preserve">                for a in symbols:</w:t>
        <w:br/>
      </w:r>
      <w:r>
        <w:rPr>
          <w:rFonts w:ascii="Consolas" w:hAnsi="Consolas" w:eastAsia="Consolas"/>
          <w:sz w:val="15"/>
        </w:rPr>
        <w:t xml:space="preserve">                    p2, q2 = dfa.delta[(p, a)], dfa.delta[(q, a)]</w:t>
        <w:br/>
      </w:r>
      <w:r>
        <w:rPr>
          <w:rFonts w:ascii="Consolas" w:hAnsi="Consolas" w:eastAsia="Consolas"/>
          <w:sz w:val="15"/>
        </w:rPr>
        <w:t xml:space="preserve">                    if p2 != q2 and key(p2, q2) in marked:</w:t>
        <w:br/>
      </w:r>
      <w:r>
        <w:rPr>
          <w:rFonts w:ascii="Consolas" w:hAnsi="Consolas" w:eastAsia="Consolas"/>
          <w:sz w:val="15"/>
        </w:rPr>
        <w:t xml:space="preserve">                        marked.add((p, q))</w:t>
        <w:br/>
      </w:r>
      <w:r>
        <w:rPr>
          <w:rFonts w:ascii="Consolas" w:hAnsi="Consolas" w:eastAsia="Consolas"/>
          <w:sz w:val="15"/>
        </w:rPr>
        <w:t xml:space="preserve">                        changed = True</w:t>
        <w:br/>
      </w:r>
      <w:r>
        <w:rPr>
          <w:rFonts w:ascii="Consolas" w:hAnsi="Consolas" w:eastAsia="Consolas"/>
          <w:sz w:val="15"/>
        </w:rPr>
        <w:t xml:space="preserve">                        newly.append({"pair": [p, q], "symbol": a, "leads_to": list(key(p2, q2))})</w:t>
        <w:br/>
      </w:r>
      <w:r>
        <w:rPr>
          <w:rFonts w:ascii="Consolas" w:hAnsi="Consolas" w:eastAsia="Consolas"/>
          <w:sz w:val="15"/>
        </w:rPr>
        <w:t xml:space="preserve">                        break</w:t>
        <w:br/>
      </w:r>
      <w:r>
        <w:rPr>
          <w:rFonts w:ascii="Consolas" w:hAnsi="Consolas" w:eastAsia="Consolas"/>
          <w:sz w:val="15"/>
        </w:rPr>
        <w:t xml:space="preserve">        if trace is not None and newly:</w:t>
        <w:br/>
      </w:r>
      <w:r>
        <w:rPr>
          <w:rFonts w:ascii="Consolas" w:hAnsi="Consolas" w:eastAsia="Consolas"/>
          <w:sz w:val="15"/>
        </w:rPr>
        <w:t xml:space="preserve">            trace.append({"round": rnd, "marked": newly})</w:t>
        <w:br/>
      </w:r>
      <w:r>
        <w:rPr>
          <w:rFonts w:ascii="Consolas" w:hAnsi="Consolas" w:eastAsia="Consolas"/>
          <w:sz w:val="15"/>
        </w:rPr>
        <w:br/>
      </w:r>
      <w:r>
        <w:rPr>
          <w:rFonts w:ascii="Consolas" w:hAnsi="Consolas" w:eastAsia="Consolas"/>
          <w:sz w:val="15"/>
        </w:rPr>
        <w:t xml:space="preserve">    # Each state's representative = smallest state equivalent to it.</w:t>
        <w:br/>
      </w:r>
      <w:r>
        <w:rPr>
          <w:rFonts w:ascii="Consolas" w:hAnsi="Consolas" w:eastAsia="Consolas"/>
          <w:sz w:val="15"/>
        </w:rPr>
        <w:t xml:space="preserve">    # (Unmarked = equivalent, and equivalence is transitive, so this is well defined.)</w:t>
        <w:br/>
      </w:r>
      <w:r>
        <w:rPr>
          <w:rFonts w:ascii="Consolas" w:hAnsi="Consolas" w:eastAsia="Consolas"/>
          <w:sz w:val="15"/>
        </w:rPr>
        <w:t xml:space="preserve">    rep: dict[int, int] = {}</w:t>
        <w:br/>
      </w:r>
      <w:r>
        <w:rPr>
          <w:rFonts w:ascii="Consolas" w:hAnsi="Consolas" w:eastAsia="Consolas"/>
          <w:sz w:val="15"/>
        </w:rPr>
        <w:t xml:space="preserve">    for q in states:</w:t>
        <w:br/>
      </w:r>
      <w:r>
        <w:rPr>
          <w:rFonts w:ascii="Consolas" w:hAnsi="Consolas" w:eastAsia="Consolas"/>
          <w:sz w:val="15"/>
        </w:rPr>
        <w:t xml:space="preserve">        rep[q] = next(p for p in states if p == q or (p &lt; q and (p, q) not in marked))</w:t>
        <w:br/>
      </w:r>
      <w:r>
        <w:rPr>
          <w:rFonts w:ascii="Consolas" w:hAnsi="Consolas" w:eastAsia="Consolas"/>
          <w:sz w:val="15"/>
        </w:rPr>
        <w:br/>
      </w:r>
      <w:r>
        <w:rPr>
          <w:rFonts w:ascii="Consolas" w:hAnsi="Consolas" w:eastAsia="Consolas"/>
          <w:sz w:val="15"/>
        </w:rPr>
        <w:t xml:space="preserve">    return _quotient(dfa, states, rep, trace)</w:t>
      </w:r>
    </w:p>
    <w:p>
      <w:pPr>
        <w:keepNext/>
        <w:spacing w:after="40"/>
      </w:pPr>
      <w:r>
        <w:rPr>
          <w:b/>
          <w:sz w:val="20"/>
        </w:rPr>
        <w:t xml:space="preserve">Listing 7: </w:t>
      </w:r>
      <w:r>
        <w:rPr>
          <w:rFonts w:ascii="Consolas" w:hAnsi="Consolas" w:eastAsia="Consolas"/>
          <w:color w:val="9A1B4B"/>
          <w:sz w:val="17"/>
        </w:rPr>
        <w:t>grammarguard/core/dfa.py</w:t>
      </w:r>
      <w:r>
        <w:rPr>
          <w:sz w:val="20"/>
        </w:rPr>
        <w:t xml:space="preserve">, </w:t>
      </w:r>
      <w:r>
        <w:rPr>
          <w:rFonts w:ascii="Consolas" w:hAnsi="Consolas" w:eastAsia="Consolas"/>
          <w:color w:val="9A1B4B"/>
          <w:sz w:val="17"/>
        </w:rPr>
        <w:t>product</w:t>
      </w:r>
      <w:r>
        <w:rPr>
          <w:sz w:val="20"/>
        </w:rPr>
        <w:t>. Product construction, the proof of closure under intersection, union, difference and symmetric difference.</w:t>
      </w:r>
    </w:p>
    <w:p>
      <w:pPr>
        <w:shd w:val="clear" w:color="auto" w:fill="F3F4F6"/>
        <w:spacing w:after="160" w:line="240" w:lineRule="auto"/>
        <w:ind w:left="85"/>
      </w:pPr>
      <w:r>
        <w:rPr>
          <w:rFonts w:ascii="Consolas" w:hAnsi="Consolas" w:eastAsia="Consolas"/>
          <w:sz w:val="15"/>
        </w:rPr>
        <w:t>def product(d1: DFA, d2: DFA, mode: str = "intersection", limit: int | None = None) -&gt; DFA:</w:t>
        <w:br/>
      </w:r>
      <w:r>
        <w:rPr>
          <w:rFonts w:ascii="Consolas" w:hAnsi="Consolas" w:eastAsia="Consolas"/>
          <w:sz w:val="15"/>
        </w:rPr>
        <w:t xml:space="preserve">    """Product construction: run d1 and d2 in parallel on the same input.</w:t>
        <w:br/>
      </w:r>
      <w:r>
        <w:rPr>
          <w:rFonts w:ascii="Consolas" w:hAnsi="Consolas" w:eastAsia="Consolas"/>
          <w:sz w:val="15"/>
        </w:rPr>
        <w:br/>
      </w:r>
      <w:r>
        <w:rPr>
          <w:rFonts w:ascii="Consolas" w:hAnsi="Consolas" w:eastAsia="Consolas"/>
          <w:sz w:val="15"/>
        </w:rPr>
        <w:t xml:space="preserve">        Q = Q1 x Q2,  q0 = (q01, q02),  delta((p,q), a) = (delta1(p,a), delta2(q,a))</w:t>
        <w:br/>
      </w:r>
      <w:r>
        <w:rPr>
          <w:rFonts w:ascii="Consolas" w:hAnsi="Consolas" w:eastAsia="Consolas"/>
          <w:sz w:val="15"/>
        </w:rPr>
        <w:t xml:space="preserve">        F depends on `mode`: intersection (p in F1 and q in F2), union, difference,</w:t>
        <w:br/>
      </w:r>
      <w:r>
        <w:rPr>
          <w:rFonts w:ascii="Consolas" w:hAnsi="Consolas" w:eastAsia="Consolas"/>
          <w:sz w:val="15"/>
        </w:rPr>
        <w:t xml:space="preserve">        or symmetric difference.</w:t>
        <w:br/>
      </w:r>
      <w:r>
        <w:rPr>
          <w:rFonts w:ascii="Consolas" w:hAnsi="Consolas" w:eastAsia="Consolas"/>
          <w:sz w:val="15"/>
        </w:rPr>
        <w:br/>
      </w:r>
      <w:r>
        <w:rPr>
          <w:rFonts w:ascii="Consolas" w:hAnsi="Consolas" w:eastAsia="Consolas"/>
          <w:sz w:val="15"/>
        </w:rPr>
        <w:t xml:space="preserve">    This is the proof that regular languages are closed under these operations.</w:t>
        <w:br/>
      </w:r>
      <w:r>
        <w:rPr>
          <w:rFonts w:ascii="Consolas" w:hAnsi="Consolas" w:eastAsia="Consolas"/>
          <w:sz w:val="15"/>
        </w:rPr>
        <w:t xml:space="preserve">    Sigma = Sigma1 U Sigma2; a character missing from one DFA's Sigma follows</w:t>
        <w:br/>
      </w:r>
      <w:r>
        <w:rPr>
          <w:rFonts w:ascii="Consolas" w:hAnsi="Consolas" w:eastAsia="Consolas"/>
          <w:sz w:val="15"/>
        </w:rPr>
        <w:t xml:space="preserve">    that DFA's OTHER edge. Only reachable pairs are built; `limit` caps how many</w:t>
        <w:br/>
      </w:r>
      <w:r>
        <w:rPr>
          <w:rFonts w:ascii="Consolas" w:hAnsi="Consolas" w:eastAsia="Consolas"/>
          <w:sz w:val="15"/>
        </w:rPr>
        <w:t xml:space="preserve">    (raises StateLimitError).</w:t>
        <w:br/>
      </w:r>
      <w:r>
        <w:rPr>
          <w:rFonts w:ascii="Consolas" w:hAnsi="Consolas" w:eastAsia="Consolas"/>
          <w:sz w:val="15"/>
        </w:rPr>
        <w:t xml:space="preserve">    """</w:t>
        <w:br/>
      </w:r>
      <w:r>
        <w:rPr>
          <w:rFonts w:ascii="Consolas" w:hAnsi="Consolas" w:eastAsia="Consolas"/>
          <w:sz w:val="15"/>
        </w:rPr>
        <w:t xml:space="preserve">    accepting = PRODUCT_MODES[mode]</w:t>
        <w:br/>
      </w:r>
      <w:r>
        <w:rPr>
          <w:rFonts w:ascii="Consolas" w:hAnsi="Consolas" w:eastAsia="Consolas"/>
          <w:sz w:val="15"/>
        </w:rPr>
        <w:t xml:space="preserve">    alphabet = d1.alphabet | d2.alphabet</w:t>
        <w:br/>
      </w:r>
      <w:r>
        <w:rPr>
          <w:rFonts w:ascii="Consolas" w:hAnsi="Consolas" w:eastAsia="Consolas"/>
          <w:sz w:val="15"/>
        </w:rPr>
        <w:t xml:space="preserve">    symbols = sorted(alphabet) + [OTHER]</w:t>
        <w:br/>
      </w:r>
      <w:r>
        <w:rPr>
          <w:rFonts w:ascii="Consolas" w:hAnsi="Consolas" w:eastAsia="Consolas"/>
          <w:sz w:val="15"/>
        </w:rPr>
        <w:t xml:space="preserve">    start = (d1.start, d2.start)</w:t>
        <w:br/>
      </w:r>
      <w:r>
        <w:rPr>
          <w:rFonts w:ascii="Consolas" w:hAnsi="Consolas" w:eastAsia="Consolas"/>
          <w:sz w:val="15"/>
        </w:rPr>
        <w:t xml:space="preserve">    seen = {start}</w:t>
        <w:br/>
      </w:r>
      <w:r>
        <w:rPr>
          <w:rFonts w:ascii="Consolas" w:hAnsi="Consolas" w:eastAsia="Consolas"/>
          <w:sz w:val="15"/>
        </w:rPr>
        <w:t xml:space="preserve">    queue = deque([start])</w:t>
        <w:br/>
      </w:r>
      <w:r>
        <w:rPr>
          <w:rFonts w:ascii="Consolas" w:hAnsi="Consolas" w:eastAsia="Consolas"/>
          <w:sz w:val="15"/>
        </w:rPr>
        <w:t xml:space="preserve">    delta: dict[tuple[tuple[int, int], str], tuple[int, int]] = {}</w:t>
        <w:br/>
      </w:r>
      <w:r>
        <w:rPr>
          <w:rFonts w:ascii="Consolas" w:hAnsi="Consolas" w:eastAsia="Consolas"/>
          <w:sz w:val="15"/>
        </w:rPr>
        <w:t xml:space="preserve">    while queue:</w:t>
        <w:br/>
      </w:r>
      <w:r>
        <w:rPr>
          <w:rFonts w:ascii="Consolas" w:hAnsi="Consolas" w:eastAsia="Consolas"/>
          <w:sz w:val="15"/>
        </w:rPr>
        <w:t xml:space="preserve">        p, q = queue.popleft()</w:t>
        <w:br/>
      </w:r>
      <w:r>
        <w:rPr>
          <w:rFonts w:ascii="Consolas" w:hAnsi="Consolas" w:eastAsia="Consolas"/>
          <w:sz w:val="15"/>
        </w:rPr>
        <w:t xml:space="preserve">        for a in symbols:</w:t>
        <w:br/>
      </w:r>
      <w:r>
        <w:rPr>
          <w:rFonts w:ascii="Consolas" w:hAnsi="Consolas" w:eastAsia="Consolas"/>
          <w:sz w:val="15"/>
        </w:rPr>
        <w:t xml:space="preserve">            nxt = (d1.step(p, a), d2.step(q, a))</w:t>
        <w:br/>
      </w:r>
      <w:r>
        <w:rPr>
          <w:rFonts w:ascii="Consolas" w:hAnsi="Consolas" w:eastAsia="Consolas"/>
          <w:sz w:val="15"/>
        </w:rPr>
        <w:t xml:space="preserve">            delta[((p, q), a)] = nxt</w:t>
        <w:br/>
      </w:r>
      <w:r>
        <w:rPr>
          <w:rFonts w:ascii="Consolas" w:hAnsi="Consolas" w:eastAsia="Consolas"/>
          <w:sz w:val="15"/>
        </w:rPr>
        <w:t xml:space="preserve">            if nxt not in seen:</w:t>
        <w:br/>
      </w:r>
      <w:r>
        <w:rPr>
          <w:rFonts w:ascii="Consolas" w:hAnsi="Consolas" w:eastAsia="Consolas"/>
          <w:sz w:val="15"/>
        </w:rPr>
        <w:t xml:space="preserve">                if limit is not None and len(seen) &gt;= limit:</w:t>
        <w:br/>
      </w:r>
      <w:r>
        <w:rPr>
          <w:rFonts w:ascii="Consolas" w:hAnsi="Consolas" w:eastAsia="Consolas"/>
          <w:sz w:val="15"/>
        </w:rPr>
        <w:t xml:space="preserve">                    raise StateLimitError(limit, "product construction")</w:t>
        <w:br/>
      </w:r>
      <w:r>
        <w:rPr>
          <w:rFonts w:ascii="Consolas" w:hAnsi="Consolas" w:eastAsia="Consolas"/>
          <w:sz w:val="15"/>
        </w:rPr>
        <w:t xml:space="preserve">                seen.add(nxt)</w:t>
        <w:br/>
      </w:r>
      <w:r>
        <w:rPr>
          <w:rFonts w:ascii="Consolas" w:hAnsi="Consolas" w:eastAsia="Consolas"/>
          <w:sz w:val="15"/>
        </w:rPr>
        <w:t xml:space="preserve">                queue.append(nxt)</w:t>
        <w:br/>
      </w:r>
      <w:r>
        <w:rPr>
          <w:rFonts w:ascii="Consolas" w:hAnsi="Consolas" w:eastAsia="Consolas"/>
          <w:sz w:val="15"/>
        </w:rPr>
        <w:t xml:space="preserve">    accept = {pq for pq in seen if accepting(pq[0] in d1.accept, pq[1] in d2.accept)}</w:t>
        <w:br/>
      </w:r>
      <w:r>
        <w:rPr>
          <w:rFonts w:ascii="Consolas" w:hAnsi="Consolas" w:eastAsia="Consolas"/>
          <w:sz w:val="15"/>
        </w:rPr>
        <w:t xml:space="preserve">    labels = {pq: f"({pq[0]},{pq[1]})" for pq in seen}</w:t>
        <w:br/>
      </w:r>
      <w:r>
        <w:rPr>
          <w:rFonts w:ascii="Consolas" w:hAnsi="Consolas" w:eastAsia="Consolas"/>
          <w:sz w:val="15"/>
        </w:rPr>
        <w:t xml:space="preserve">    return _renumber(start, accept, delta, alphabet, labels)</w:t>
      </w:r>
    </w:p>
    <w:p>
      <w:pPr>
        <w:keepNext/>
        <w:spacing w:after="40"/>
      </w:pPr>
      <w:r>
        <w:rPr>
          <w:b/>
          <w:sz w:val="20"/>
        </w:rPr>
        <w:t xml:space="preserve">Listing 8: </w:t>
      </w:r>
      <w:r>
        <w:rPr>
          <w:rFonts w:ascii="Consolas" w:hAnsi="Consolas" w:eastAsia="Consolas"/>
          <w:color w:val="9A1B4B"/>
          <w:sz w:val="17"/>
        </w:rPr>
        <w:t>grammarguard/core/dfa.py</w:t>
      </w:r>
      <w:r>
        <w:rPr>
          <w:sz w:val="20"/>
        </w:rPr>
        <w:t xml:space="preserve">, </w:t>
      </w:r>
      <w:r>
        <w:rPr>
          <w:rFonts w:ascii="Consolas" w:hAnsi="Consolas" w:eastAsia="Consolas"/>
          <w:color w:val="9A1B4B"/>
          <w:sz w:val="17"/>
        </w:rPr>
        <w:t>complement</w:t>
      </w:r>
      <w:r>
        <w:rPr>
          <w:sz w:val="20"/>
        </w:rPr>
        <w:t>. Complement: swap accepting and non-accepting states of a complete DFA.</w:t>
      </w:r>
    </w:p>
    <w:p>
      <w:pPr>
        <w:shd w:val="clear" w:color="auto" w:fill="F3F4F6"/>
        <w:spacing w:after="160" w:line="240" w:lineRule="auto"/>
        <w:ind w:left="85"/>
      </w:pPr>
      <w:r>
        <w:rPr>
          <w:rFonts w:ascii="Consolas" w:hAnsi="Consolas" w:eastAsia="Consolas"/>
          <w:sz w:val="15"/>
        </w:rPr>
        <w:t>def complement(dfa: DFA) -&gt; DFA:</w:t>
        <w:br/>
      </w:r>
      <w:r>
        <w:rPr>
          <w:rFonts w:ascii="Consolas" w:hAnsi="Consolas" w:eastAsia="Consolas"/>
          <w:sz w:val="15"/>
        </w:rPr>
        <w:t xml:space="preserve">    """Closure under complement: same complete DFA, accepting and non-accepting swapped.</w:t>
        <w:br/>
      </w:r>
      <w:r>
        <w:rPr>
          <w:rFonts w:ascii="Consolas" w:hAnsi="Consolas" w:eastAsia="Consolas"/>
          <w:sz w:val="15"/>
        </w:rPr>
        <w:br/>
      </w:r>
      <w:r>
        <w:rPr>
          <w:rFonts w:ascii="Consolas" w:hAnsi="Consolas" w:eastAsia="Consolas"/>
          <w:sz w:val="15"/>
        </w:rPr>
        <w:t xml:space="preserve">    Correct only because the DFA is complete over ALL characters (OTHER included):</w:t>
        <w:br/>
      </w:r>
      <w:r>
        <w:rPr>
          <w:rFonts w:ascii="Consolas" w:hAnsi="Consolas" w:eastAsia="Consolas"/>
          <w:sz w:val="15"/>
        </w:rPr>
        <w:t xml:space="preserve">    every string ends in exactly one state, so it is accepted by exactly one of M, M'.</w:t>
        <w:br/>
      </w:r>
      <w:r>
        <w:rPr>
          <w:rFonts w:ascii="Consolas" w:hAnsi="Consolas" w:eastAsia="Consolas"/>
          <w:sz w:val="15"/>
        </w:rPr>
        <w:t xml:space="preserve">    """</w:t>
        <w:br/>
      </w:r>
      <w:r>
        <w:rPr>
          <w:rFonts w:ascii="Consolas" w:hAnsi="Consolas" w:eastAsia="Consolas"/>
          <w:sz w:val="15"/>
        </w:rPr>
        <w:t xml:space="preserve">    accept = frozenset(q for q in dfa.states if q not in dfa.accept)</w:t>
        <w:br/>
      </w:r>
      <w:r>
        <w:rPr>
          <w:rFonts w:ascii="Consolas" w:hAnsi="Consolas" w:eastAsia="Consolas"/>
          <w:sz w:val="15"/>
        </w:rPr>
        <w:t xml:space="preserve">    return _renumber(dfa.start, accept, dfa.delta, dfa.alphabet, dfa.labels)</w:t>
      </w:r>
    </w:p>
    <w:p>
      <w:pPr>
        <w:keepNext/>
        <w:spacing w:after="40"/>
      </w:pPr>
      <w:r>
        <w:rPr>
          <w:b/>
          <w:sz w:val="20"/>
        </w:rPr>
        <w:t xml:space="preserve">Listing 9: </w:t>
      </w:r>
      <w:r>
        <w:rPr>
          <w:rFonts w:ascii="Consolas" w:hAnsi="Consolas" w:eastAsia="Consolas"/>
          <w:color w:val="9A1B4B"/>
          <w:sz w:val="17"/>
        </w:rPr>
        <w:t>grammarguard/core/counting.py</w:t>
      </w:r>
      <w:r>
        <w:rPr>
          <w:sz w:val="20"/>
        </w:rPr>
        <w:t xml:space="preserve">, </w:t>
      </w:r>
      <w:r>
        <w:rPr>
          <w:rFonts w:ascii="Consolas" w:hAnsi="Consolas" w:eastAsia="Consolas"/>
          <w:color w:val="9A1B4B"/>
          <w:sz w:val="17"/>
        </w:rPr>
        <w:t>shortest_strings</w:t>
      </w:r>
      <w:r>
        <w:rPr>
          <w:sz w:val="20"/>
        </w:rPr>
        <w:t>. Shortest strings by a feasibility table and guided depth-first search (the corrected version, Section 13).</w:t>
      </w:r>
    </w:p>
    <w:p>
      <w:pPr>
        <w:shd w:val="clear" w:color="auto" w:fill="F3F4F6"/>
        <w:spacing w:after="160" w:line="240" w:lineRule="auto"/>
        <w:ind w:left="85"/>
      </w:pPr>
      <w:r>
        <w:rPr>
          <w:rFonts w:ascii="Consolas" w:hAnsi="Consolas" w:eastAsia="Consolas"/>
          <w:sz w:val="15"/>
        </w:rPr>
        <w:t>def shortest_strings(dfa: DFA, k: int, max_len: int = 64, include_other: bool = True) -&gt; list[str]:</w:t>
        <w:br/>
      </w:r>
      <w:r>
        <w:rPr>
          <w:rFonts w:ascii="Consolas" w:hAnsi="Consolas" w:eastAsia="Consolas"/>
          <w:sz w:val="15"/>
        </w:rPr>
        <w:t xml:space="preserve">    """The first k accepted strings in shortlex order (by length, then by symbol order).</w:t>
        <w:br/>
      </w:r>
      <w:r>
        <w:rPr>
          <w:rFonts w:ascii="Consolas" w:hAnsi="Consolas" w:eastAsia="Consolas"/>
          <w:sz w:val="15"/>
        </w:rPr>
        <w:br/>
      </w:r>
      <w:r>
        <w:rPr>
          <w:rFonts w:ascii="Consolas" w:hAnsi="Consolas" w:eastAsia="Consolas"/>
          <w:sz w:val="15"/>
        </w:rPr>
        <w:t xml:space="preserve">    OTHER is shown as a concrete character outside Sigma.</w:t>
        <w:br/>
      </w:r>
      <w:r>
        <w:rPr>
          <w:rFonts w:ascii="Consolas" w:hAnsi="Consolas" w:eastAsia="Consolas"/>
          <w:sz w:val="15"/>
        </w:rPr>
        <w:br/>
      </w:r>
      <w:r>
        <w:rPr>
          <w:rFonts w:ascii="Consolas" w:hAnsi="Consolas" w:eastAsia="Consolas"/>
          <w:sz w:val="15"/>
        </w:rPr>
        <w:t xml:space="preserve">    A plain BFS over prefixes is exponential: for a dense language whose shortest</w:t>
        <w:br/>
      </w:r>
      <w:r>
        <w:rPr>
          <w:rFonts w:ascii="Consolas" w:hAnsi="Consolas" w:eastAsia="Consolas"/>
          <w:sz w:val="15"/>
        </w:rPr>
        <w:t xml:space="preserve">    match has length 8 over a 40-symbol alphabet it would queue ~40^7 prefixes.</w:t>
        <w:br/>
      </w:r>
      <w:r>
        <w:rPr>
          <w:rFonts w:ascii="Consolas" w:hAnsi="Consolas" w:eastAsia="Consolas"/>
          <w:sz w:val="15"/>
        </w:rPr>
        <w:t xml:space="preserve">    Instead we use a feasibility table</w:t>
        <w:br/>
      </w:r>
      <w:r>
        <w:rPr>
          <w:rFonts w:ascii="Consolas" w:hAnsi="Consolas" w:eastAsia="Consolas"/>
          <w:sz w:val="15"/>
        </w:rPr>
        <w:t xml:space="preserve">        can[r] = { q : some string of length exactly r leads from q to an accepting state }</w:t>
        <w:br/>
      </w:r>
      <w:r>
        <w:rPr>
          <w:rFonts w:ascii="Consolas" w:hAnsi="Consolas" w:eastAsia="Consolas"/>
          <w:sz w:val="15"/>
        </w:rPr>
        <w:t xml:space="preserve">    built by dynamic programming (can[0] = F; q is in can[r] if some symbol leads</w:t>
        <w:br/>
      </w:r>
      <w:r>
        <w:rPr>
          <w:rFonts w:ascii="Consolas" w:hAnsi="Consolas" w:eastAsia="Consolas"/>
          <w:sz w:val="15"/>
        </w:rPr>
        <w:t xml:space="preserve">    into can[r-1]). For each length L = 0, 1, 2, ... we enumerate the strings of</w:t>
        <w:br/>
      </w:r>
      <w:r>
        <w:rPr>
          <w:rFonts w:ascii="Consolas" w:hAnsi="Consolas" w:eastAsia="Consolas"/>
          <w:sz w:val="15"/>
        </w:rPr>
        <w:t xml:space="preserve">    length exactly L by depth-first search in symbol order, entering a state</w:t>
        <w:br/>
      </w:r>
      <w:r>
        <w:rPr>
          <w:rFonts w:ascii="Consolas" w:hAnsi="Consolas" w:eastAsia="Consolas"/>
          <w:sz w:val="15"/>
        </w:rPr>
        <w:t xml:space="preserve">    only if it is in can[remaining]. Every branch followed therefore ends in an</w:t>
        <w:br/>
      </w:r>
      <w:r>
        <w:rPr>
          <w:rFonts w:ascii="Consolas" w:hAnsi="Consolas" w:eastAsia="Consolas"/>
          <w:sz w:val="15"/>
        </w:rPr>
        <w:t xml:space="preserve">    accepted string, so the work is O(k * L * |symbols|) plus the table.</w:t>
        <w:br/>
      </w:r>
      <w:r>
        <w:rPr>
          <w:rFonts w:ascii="Consolas" w:hAnsi="Consolas" w:eastAsia="Consolas"/>
          <w:sz w:val="15"/>
        </w:rPr>
        <w:t xml:space="preserve">    """</w:t>
        <w:br/>
      </w:r>
      <w:r>
        <w:rPr>
          <w:rFonts w:ascii="Consolas" w:hAnsi="Consolas" w:eastAsia="Consolas"/>
          <w:sz w:val="15"/>
        </w:rPr>
        <w:t xml:space="preserve">    symbols = dfa.symbols() if include_other else sorted(dfa.alphabet)</w:t>
        <w:br/>
      </w:r>
      <w:r>
        <w:rPr>
          <w:rFonts w:ascii="Consolas" w:hAnsi="Consolas" w:eastAsia="Consolas"/>
          <w:sz w:val="15"/>
        </w:rPr>
        <w:t xml:space="preserve">    stand_in = other_char(dfa.alphabet)</w:t>
        <w:br/>
      </w:r>
      <w:r>
        <w:rPr>
          <w:rFonts w:ascii="Consolas" w:hAnsi="Consolas" w:eastAsia="Consolas"/>
          <w:sz w:val="15"/>
        </w:rPr>
        <w:t xml:space="preserve">    can: list[frozenset[int]] = [dfa.accept]</w:t>
        <w:br/>
      </w:r>
      <w:r>
        <w:rPr>
          <w:rFonts w:ascii="Consolas" w:hAnsi="Consolas" w:eastAsia="Consolas"/>
          <w:sz w:val="15"/>
        </w:rPr>
        <w:t xml:space="preserve">    found: list[str] = []</w:t>
        <w:br/>
      </w:r>
      <w:r>
        <w:rPr>
          <w:rFonts w:ascii="Consolas" w:hAnsi="Consolas" w:eastAsia="Consolas"/>
          <w:sz w:val="15"/>
        </w:rPr>
        <w:br/>
      </w:r>
      <w:r>
        <w:rPr>
          <w:rFonts w:ascii="Consolas" w:hAnsi="Consolas" w:eastAsia="Consolas"/>
          <w:sz w:val="15"/>
        </w:rPr>
        <w:t xml:space="preserve">    def walk(q: int, remaining: int, prefix: list[str]) -&gt; None:</w:t>
        <w:br/>
      </w:r>
      <w:r>
        <w:rPr>
          <w:rFonts w:ascii="Consolas" w:hAnsi="Consolas" w:eastAsia="Consolas"/>
          <w:sz w:val="15"/>
        </w:rPr>
        <w:t xml:space="preserve">        """DFS for strings of exactly `remaining` more symbols; stops once k are found."""</w:t>
        <w:br/>
      </w:r>
      <w:r>
        <w:rPr>
          <w:rFonts w:ascii="Consolas" w:hAnsi="Consolas" w:eastAsia="Consolas"/>
          <w:sz w:val="15"/>
        </w:rPr>
        <w:t xml:space="preserve">        if len(found) &gt;= k:</w:t>
        <w:br/>
      </w:r>
      <w:r>
        <w:rPr>
          <w:rFonts w:ascii="Consolas" w:hAnsi="Consolas" w:eastAsia="Consolas"/>
          <w:sz w:val="15"/>
        </w:rPr>
        <w:t xml:space="preserve">            return</w:t>
        <w:br/>
      </w:r>
      <w:r>
        <w:rPr>
          <w:rFonts w:ascii="Consolas" w:hAnsi="Consolas" w:eastAsia="Consolas"/>
          <w:sz w:val="15"/>
        </w:rPr>
        <w:t xml:space="preserve">        if remaining == 0:</w:t>
        <w:br/>
      </w:r>
      <w:r>
        <w:rPr>
          <w:rFonts w:ascii="Consolas" w:hAnsi="Consolas" w:eastAsia="Consolas"/>
          <w:sz w:val="15"/>
        </w:rPr>
        <w:t xml:space="preserve">            found.append("".join(prefix))</w:t>
        <w:br/>
      </w:r>
      <w:r>
        <w:rPr>
          <w:rFonts w:ascii="Consolas" w:hAnsi="Consolas" w:eastAsia="Consolas"/>
          <w:sz w:val="15"/>
        </w:rPr>
        <w:t xml:space="preserve">            return</w:t>
        <w:br/>
      </w:r>
      <w:r>
        <w:rPr>
          <w:rFonts w:ascii="Consolas" w:hAnsi="Consolas" w:eastAsia="Consolas"/>
          <w:sz w:val="15"/>
        </w:rPr>
        <w:t xml:space="preserve">        for a in symbols:</w:t>
        <w:br/>
      </w:r>
      <w:r>
        <w:rPr>
          <w:rFonts w:ascii="Consolas" w:hAnsi="Consolas" w:eastAsia="Consolas"/>
          <w:sz w:val="15"/>
        </w:rPr>
        <w:t xml:space="preserve">            r = dfa.delta[(q, a)]</w:t>
        <w:br/>
      </w:r>
      <w:r>
        <w:rPr>
          <w:rFonts w:ascii="Consolas" w:hAnsi="Consolas" w:eastAsia="Consolas"/>
          <w:sz w:val="15"/>
        </w:rPr>
        <w:t xml:space="preserve">            if r in can[remaining - 1]:</w:t>
        <w:br/>
      </w:r>
      <w:r>
        <w:rPr>
          <w:rFonts w:ascii="Consolas" w:hAnsi="Consolas" w:eastAsia="Consolas"/>
          <w:sz w:val="15"/>
        </w:rPr>
        <w:t xml:space="preserve">                prefix.append(stand_in if a == OTHER else a)</w:t>
        <w:br/>
      </w:r>
      <w:r>
        <w:rPr>
          <w:rFonts w:ascii="Consolas" w:hAnsi="Consolas" w:eastAsia="Consolas"/>
          <w:sz w:val="15"/>
        </w:rPr>
        <w:t xml:space="preserve">                walk(r, remaining - 1, prefix)</w:t>
        <w:br/>
      </w:r>
      <w:r>
        <w:rPr>
          <w:rFonts w:ascii="Consolas" w:hAnsi="Consolas" w:eastAsia="Consolas"/>
          <w:sz w:val="15"/>
        </w:rPr>
        <w:t xml:space="preserve">                prefix.pop()</w:t>
        <w:br/>
      </w:r>
      <w:r>
        <w:rPr>
          <w:rFonts w:ascii="Consolas" w:hAnsi="Consolas" w:eastAsia="Consolas"/>
          <w:sz w:val="15"/>
        </w:rPr>
        <w:t xml:space="preserve">                if len(found) &gt;= k:</w:t>
        <w:br/>
      </w:r>
      <w:r>
        <w:rPr>
          <w:rFonts w:ascii="Consolas" w:hAnsi="Consolas" w:eastAsia="Consolas"/>
          <w:sz w:val="15"/>
        </w:rPr>
        <w:t xml:space="preserve">                    return</w:t>
        <w:br/>
      </w:r>
      <w:r>
        <w:rPr>
          <w:rFonts w:ascii="Consolas" w:hAnsi="Consolas" w:eastAsia="Consolas"/>
          <w:sz w:val="15"/>
        </w:rPr>
        <w:br/>
      </w:r>
      <w:r>
        <w:rPr>
          <w:rFonts w:ascii="Consolas" w:hAnsi="Consolas" w:eastAsia="Consolas"/>
          <w:sz w:val="15"/>
        </w:rPr>
        <w:t xml:space="preserve">    for length in range(max_len + 1):</w:t>
        <w:br/>
      </w:r>
      <w:r>
        <w:rPr>
          <w:rFonts w:ascii="Consolas" w:hAnsi="Consolas" w:eastAsia="Consolas"/>
          <w:sz w:val="15"/>
        </w:rPr>
        <w:t xml:space="preserve">        if length:</w:t>
        <w:br/>
      </w:r>
      <w:r>
        <w:rPr>
          <w:rFonts w:ascii="Consolas" w:hAnsi="Consolas" w:eastAsia="Consolas"/>
          <w:sz w:val="15"/>
        </w:rPr>
        <w:t xml:space="preserve">            prev = can[-1]</w:t>
        <w:br/>
      </w:r>
      <w:r>
        <w:rPr>
          <w:rFonts w:ascii="Consolas" w:hAnsi="Consolas" w:eastAsia="Consolas"/>
          <w:sz w:val="15"/>
        </w:rPr>
        <w:t xml:space="preserve">            can.append(frozenset(q for q in dfa.states if any(dfa.delta[(q, a)] in prev for a in symbols)))</w:t>
        <w:br/>
      </w:r>
      <w:r>
        <w:rPr>
          <w:rFonts w:ascii="Consolas" w:hAnsi="Consolas" w:eastAsia="Consolas"/>
          <w:sz w:val="15"/>
        </w:rPr>
        <w:t xml:space="preserve">        if dfa.start in can[length]:</w:t>
        <w:br/>
      </w:r>
      <w:r>
        <w:rPr>
          <w:rFonts w:ascii="Consolas" w:hAnsi="Consolas" w:eastAsia="Consolas"/>
          <w:sz w:val="15"/>
        </w:rPr>
        <w:t xml:space="preserve">            walk(dfa.start, length, [])</w:t>
        <w:br/>
      </w:r>
      <w:r>
        <w:rPr>
          <w:rFonts w:ascii="Consolas" w:hAnsi="Consolas" w:eastAsia="Consolas"/>
          <w:sz w:val="15"/>
        </w:rPr>
        <w:t xml:space="preserve">            if len(found) &gt;= k:</w:t>
        <w:br/>
      </w:r>
      <w:r>
        <w:rPr>
          <w:rFonts w:ascii="Consolas" w:hAnsi="Consolas" w:eastAsia="Consolas"/>
          <w:sz w:val="15"/>
        </w:rPr>
        <w:t xml:space="preserve">                break</w:t>
        <w:br/>
      </w:r>
      <w:r>
        <w:rPr>
          <w:rFonts w:ascii="Consolas" w:hAnsi="Consolas" w:eastAsia="Consolas"/>
          <w:sz w:val="15"/>
        </w:rPr>
        <w:t xml:space="preserve">    return found</w:t>
      </w:r>
    </w:p>
    <w:p>
      <w:pPr>
        <w:keepNext/>
        <w:spacing w:after="40"/>
      </w:pPr>
      <w:r>
        <w:rPr>
          <w:b/>
          <w:sz w:val="20"/>
        </w:rPr>
        <w:t xml:space="preserve">Listing 10: </w:t>
      </w:r>
      <w:r>
        <w:rPr>
          <w:rFonts w:ascii="Consolas" w:hAnsi="Consolas" w:eastAsia="Consolas"/>
          <w:color w:val="9A1B4B"/>
          <w:sz w:val="17"/>
        </w:rPr>
        <w:t>grammarguard/core/cfg.py</w:t>
      </w:r>
      <w:r>
        <w:rPr>
          <w:sz w:val="20"/>
        </w:rPr>
        <w:t xml:space="preserve">, </w:t>
      </w:r>
      <w:r>
        <w:rPr>
          <w:rFonts w:ascii="Consolas" w:hAnsi="Consolas" w:eastAsia="Consolas"/>
          <w:color w:val="9A1B4B"/>
          <w:sz w:val="17"/>
        </w:rPr>
        <w:t>Grammar.parse_table</w:t>
      </w:r>
      <w:r>
        <w:rPr>
          <w:sz w:val="20"/>
        </w:rPr>
        <w:t>. LL(1) parse table construction with conflict detection.</w:t>
      </w:r>
    </w:p>
    <w:p>
      <w:pPr>
        <w:shd w:val="clear" w:color="auto" w:fill="F3F4F6"/>
        <w:spacing w:after="160" w:line="240" w:lineRule="auto"/>
        <w:ind w:left="85"/>
      </w:pPr>
      <w:r>
        <w:rPr>
          <w:rFonts w:ascii="Consolas" w:hAnsi="Consolas" w:eastAsia="Consolas"/>
          <w:sz w:val="15"/>
        </w:rPr>
        <w:t>def parse_table(self) -&gt; dict[tuple[str, str], tuple[Symbol, ...]]:</w:t>
        <w:br/>
      </w:r>
      <w:r>
        <w:rPr>
          <w:rFonts w:ascii="Consolas" w:hAnsi="Consolas" w:eastAsia="Consolas"/>
          <w:sz w:val="15"/>
        </w:rPr>
        <w:t xml:space="preserve">    """Build the LL(1) parse table M[A, c] -&gt; right-hand side.</w:t>
        <w:br/>
      </w:r>
      <w:r>
        <w:rPr>
          <w:rFonts w:ascii="Consolas" w:hAnsi="Consolas" w:eastAsia="Consolas"/>
          <w:sz w:val="15"/>
        </w:rPr>
        <w:br/>
      </w:r>
      <w:r>
        <w:rPr>
          <w:rFonts w:ascii="Consolas" w:hAnsi="Consolas" w:eastAsia="Consolas"/>
          <w:sz w:val="15"/>
        </w:rPr>
        <w:t xml:space="preserve">    Raises GrammarError listing every cell with two different productions</w:t>
        <w:br/>
      </w:r>
      <w:r>
        <w:rPr>
          <w:rFonts w:ascii="Consolas" w:hAnsi="Consolas" w:eastAsia="Consolas"/>
          <w:sz w:val="15"/>
        </w:rPr>
        <w:t xml:space="preserve">    (an LL(1) conflict)."""</w:t>
        <w:br/>
      </w:r>
      <w:r>
        <w:rPr>
          <w:rFonts w:ascii="Consolas" w:hAnsi="Consolas" w:eastAsia="Consolas"/>
          <w:sz w:val="15"/>
        </w:rPr>
        <w:t xml:space="preserve">    table: dict[tuple[str, str], tuple[Symbol, ...]] = {}</w:t>
        <w:br/>
      </w:r>
      <w:r>
        <w:rPr>
          <w:rFonts w:ascii="Consolas" w:hAnsi="Consolas" w:eastAsia="Consolas"/>
          <w:sz w:val="15"/>
        </w:rPr>
        <w:t xml:space="preserve">    conflicts = []</w:t>
        <w:br/>
      </w:r>
      <w:r>
        <w:rPr>
          <w:rFonts w:ascii="Consolas" w:hAnsi="Consolas" w:eastAsia="Consolas"/>
          <w:sz w:val="15"/>
        </w:rPr>
        <w:t xml:space="preserve">    for a, alts in self.productions.items():</w:t>
        <w:br/>
      </w:r>
      <w:r>
        <w:rPr>
          <w:rFonts w:ascii="Consolas" w:hAnsi="Consolas" w:eastAsia="Consolas"/>
          <w:sz w:val="15"/>
        </w:rPr>
        <w:t xml:space="preserve">        for rhs in alts:</w:t>
        <w:br/>
      </w:r>
      <w:r>
        <w:rPr>
          <w:rFonts w:ascii="Consolas" w:hAnsi="Consolas" w:eastAsia="Consolas"/>
          <w:sz w:val="15"/>
        </w:rPr>
        <w:t xml:space="preserve">            chars, nullable = self.first_of_seq(rhs)</w:t>
        <w:br/>
      </w:r>
      <w:r>
        <w:rPr>
          <w:rFonts w:ascii="Consolas" w:hAnsi="Consolas" w:eastAsia="Consolas"/>
          <w:sz w:val="15"/>
        </w:rPr>
        <w:t xml:space="preserve">            if nullable:</w:t>
        <w:br/>
      </w:r>
      <w:r>
        <w:rPr>
          <w:rFonts w:ascii="Consolas" w:hAnsi="Consolas" w:eastAsia="Consolas"/>
          <w:sz w:val="15"/>
        </w:rPr>
        <w:t xml:space="preserve">                chars = chars | self.follow[a]</w:t>
        <w:br/>
      </w:r>
      <w:r>
        <w:rPr>
          <w:rFonts w:ascii="Consolas" w:hAnsi="Consolas" w:eastAsia="Consolas"/>
          <w:sz w:val="15"/>
        </w:rPr>
        <w:t xml:space="preserve">            for c in chars:</w:t>
        <w:br/>
      </w:r>
      <w:r>
        <w:rPr>
          <w:rFonts w:ascii="Consolas" w:hAnsi="Consolas" w:eastAsia="Consolas"/>
          <w:sz w:val="15"/>
        </w:rPr>
        <w:t xml:space="preserve">                if (a, c) in table and table[(a, c)] != rhs:</w:t>
        <w:br/>
      </w:r>
      <w:r>
        <w:rPr>
          <w:rFonts w:ascii="Consolas" w:hAnsi="Consolas" w:eastAsia="Consolas"/>
          <w:sz w:val="15"/>
        </w:rPr>
        <w:t xml:space="preserve">                    conflicts.append(f"M[{a}, {c!r}]: {list(table[(a, c)])} vs {list(rhs)}")</w:t>
        <w:br/>
      </w:r>
      <w:r>
        <w:rPr>
          <w:rFonts w:ascii="Consolas" w:hAnsi="Consolas" w:eastAsia="Consolas"/>
          <w:sz w:val="15"/>
        </w:rPr>
        <w:t xml:space="preserve">                table[(a, c)] = rhs</w:t>
        <w:br/>
      </w:r>
      <w:r>
        <w:rPr>
          <w:rFonts w:ascii="Consolas" w:hAnsi="Consolas" w:eastAsia="Consolas"/>
          <w:sz w:val="15"/>
        </w:rPr>
        <w:t xml:space="preserve">    if conflicts:</w:t>
        <w:br/>
      </w:r>
      <w:r>
        <w:rPr>
          <w:rFonts w:ascii="Consolas" w:hAnsi="Consolas" w:eastAsia="Consolas"/>
          <w:sz w:val="15"/>
        </w:rPr>
        <w:t xml:space="preserve">        raise GrammarError("not LL(1):\n  " + "\n  ".join(sorted(conflicts)))</w:t>
        <w:br/>
      </w:r>
      <w:r>
        <w:rPr>
          <w:rFonts w:ascii="Consolas" w:hAnsi="Consolas" w:eastAsia="Consolas"/>
          <w:sz w:val="15"/>
        </w:rPr>
        <w:t xml:space="preserve">    return table</w:t>
      </w:r>
    </w:p>
    <w:p>
      <w:pPr>
        <w:keepNext/>
        <w:spacing w:after="40"/>
      </w:pPr>
      <w:r>
        <w:rPr>
          <w:b/>
          <w:sz w:val="20"/>
        </w:rPr>
        <w:t xml:space="preserve">Listing 11: </w:t>
      </w:r>
      <w:r>
        <w:rPr>
          <w:rFonts w:ascii="Consolas" w:hAnsi="Consolas" w:eastAsia="Consolas"/>
          <w:color w:val="9A1B4B"/>
          <w:sz w:val="17"/>
        </w:rPr>
        <w:t>grammarguard/core/pda.py</w:t>
      </w:r>
      <w:r>
        <w:rPr>
          <w:sz w:val="20"/>
        </w:rPr>
        <w:t xml:space="preserve">, </w:t>
      </w:r>
      <w:r>
        <w:rPr>
          <w:rFonts w:ascii="Consolas" w:hAnsi="Consolas" w:eastAsia="Consolas"/>
          <w:color w:val="9A1B4B"/>
          <w:sz w:val="17"/>
        </w:rPr>
        <w:t>PDA.step</w:t>
      </w:r>
      <w:r>
        <w:rPr>
          <w:sz w:val="20"/>
        </w:rPr>
        <w:t>. One character of the deterministic pushdown automaton: expand nonterminals using the look-ahead, then match the terminal.</w:t>
      </w:r>
    </w:p>
    <w:p>
      <w:pPr>
        <w:shd w:val="clear" w:color="auto" w:fill="F3F4F6"/>
        <w:spacing w:after="160" w:line="240" w:lineRule="auto"/>
        <w:ind w:left="85"/>
      </w:pPr>
      <w:r>
        <w:rPr>
          <w:rFonts w:ascii="Consolas" w:hAnsi="Consolas" w:eastAsia="Consolas"/>
          <w:sz w:val="15"/>
        </w:rPr>
        <w:t>def step(self, stack: Stack, c: str) -&gt; Stack | None:</w:t>
        <w:br/>
      </w:r>
      <w:r>
        <w:rPr>
          <w:rFonts w:ascii="Consolas" w:hAnsi="Consolas" w:eastAsia="Consolas"/>
          <w:sz w:val="15"/>
        </w:rPr>
        <w:t xml:space="preserve">    """Consume one character: expand nonterminals on top (using c as look-ahead),</w:t>
        <w:br/>
      </w:r>
      <w:r>
        <w:rPr>
          <w:rFonts w:ascii="Consolas" w:hAnsi="Consolas" w:eastAsia="Consolas"/>
          <w:sz w:val="15"/>
        </w:rPr>
        <w:t xml:space="preserve">    then match the terminal underneath. Returns the new stack, or None = reject."""</w:t>
        <w:br/>
      </w:r>
      <w:r>
        <w:rPr>
          <w:rFonts w:ascii="Consolas" w:hAnsi="Consolas" w:eastAsia="Consolas"/>
          <w:sz w:val="15"/>
        </w:rPr>
        <w:t xml:space="preserve">    work: list[Symbol] = list(stack)</w:t>
        <w:br/>
      </w:r>
      <w:r>
        <w:rPr>
          <w:rFonts w:ascii="Consolas" w:hAnsi="Consolas" w:eastAsia="Consolas"/>
          <w:sz w:val="15"/>
        </w:rPr>
        <w:t xml:space="preserve">    while work and isinstance(work[-1], str):</w:t>
        <w:br/>
      </w:r>
      <w:r>
        <w:rPr>
          <w:rFonts w:ascii="Consolas" w:hAnsi="Consolas" w:eastAsia="Consolas"/>
          <w:sz w:val="15"/>
        </w:rPr>
        <w:t xml:space="preserve">        nonterminal = work.pop()</w:t>
        <w:br/>
      </w:r>
      <w:r>
        <w:rPr>
          <w:rFonts w:ascii="Consolas" w:hAnsi="Consolas" w:eastAsia="Consolas"/>
          <w:sz w:val="15"/>
        </w:rPr>
        <w:t xml:space="preserve">        assert isinstance(nonterminal, str)</w:t>
        <w:br/>
      </w:r>
      <w:r>
        <w:rPr>
          <w:rFonts w:ascii="Consolas" w:hAnsi="Consolas" w:eastAsia="Consolas"/>
          <w:sz w:val="15"/>
        </w:rPr>
        <w:t xml:space="preserve">        rhs = self.table.get((nonterminal, c))</w:t>
        <w:br/>
      </w:r>
      <w:r>
        <w:rPr>
          <w:rFonts w:ascii="Consolas" w:hAnsi="Consolas" w:eastAsia="Consolas"/>
          <w:sz w:val="15"/>
        </w:rPr>
        <w:t xml:space="preserve">        if rhs is None:</w:t>
        <w:br/>
      </w:r>
      <w:r>
        <w:rPr>
          <w:rFonts w:ascii="Consolas" w:hAnsi="Consolas" w:eastAsia="Consolas"/>
          <w:sz w:val="15"/>
        </w:rPr>
        <w:t xml:space="preserve">            return None</w:t>
        <w:br/>
      </w:r>
      <w:r>
        <w:rPr>
          <w:rFonts w:ascii="Consolas" w:hAnsi="Consolas" w:eastAsia="Consolas"/>
          <w:sz w:val="15"/>
        </w:rPr>
        <w:t xml:space="preserve">        work.extend(reversed(rhs))</w:t>
        <w:br/>
      </w:r>
      <w:r>
        <w:rPr>
          <w:rFonts w:ascii="Consolas" w:hAnsi="Consolas" w:eastAsia="Consolas"/>
          <w:sz w:val="15"/>
        </w:rPr>
        <w:t xml:space="preserve">    if not work:  # input left over but nothing left to match</w:t>
        <w:br/>
      </w:r>
      <w:r>
        <w:rPr>
          <w:rFonts w:ascii="Consolas" w:hAnsi="Consolas" w:eastAsia="Consolas"/>
          <w:sz w:val="15"/>
        </w:rPr>
        <w:t xml:space="preserve">        return None</w:t>
        <w:br/>
      </w:r>
      <w:r>
        <w:rPr>
          <w:rFonts w:ascii="Consolas" w:hAnsi="Consolas" w:eastAsia="Consolas"/>
          <w:sz w:val="15"/>
        </w:rPr>
        <w:t xml:space="preserve">    top = work.pop()</w:t>
        <w:br/>
      </w:r>
      <w:r>
        <w:rPr>
          <w:rFonts w:ascii="Consolas" w:hAnsi="Consolas" w:eastAsia="Consolas"/>
          <w:sz w:val="15"/>
        </w:rPr>
        <w:t xml:space="preserve">    assert isinstance(top, Term)</w:t>
        <w:br/>
      </w:r>
      <w:r>
        <w:rPr>
          <w:rFonts w:ascii="Consolas" w:hAnsi="Consolas" w:eastAsia="Consolas"/>
          <w:sz w:val="15"/>
        </w:rPr>
        <w:t xml:space="preserve">    return tuple(work) if c in top.chars else None</w:t>
      </w:r>
    </w:p>
    <w:p>
      <w:pPr>
        <w:keepNext/>
        <w:spacing w:after="40"/>
      </w:pPr>
      <w:r>
        <w:rPr>
          <w:b/>
          <w:sz w:val="20"/>
        </w:rPr>
        <w:t xml:space="preserve">Listing 12: </w:t>
      </w:r>
      <w:r>
        <w:rPr>
          <w:rFonts w:ascii="Consolas" w:hAnsi="Consolas" w:eastAsia="Consolas"/>
          <w:color w:val="9A1B4B"/>
          <w:sz w:val="17"/>
        </w:rPr>
        <w:t>grammarguard/decoding/token_index.py</w:t>
      </w:r>
      <w:r>
        <w:rPr>
          <w:sz w:val="20"/>
        </w:rPr>
        <w:t xml:space="preserve">, </w:t>
      </w:r>
      <w:r>
        <w:rPr>
          <w:rFonts w:ascii="Consolas" w:hAnsi="Consolas" w:eastAsia="Consolas"/>
          <w:color w:val="9A1B4B"/>
          <w:sz w:val="17"/>
        </w:rPr>
        <w:t>_walk</w:t>
      </w:r>
      <w:r>
        <w:rPr>
          <w:sz w:val="20"/>
        </w:rPr>
        <w:t>. Allowed tokens of one DFA state by a pruned depth-first search over the vocabulary trie and the DFA together.</w:t>
      </w:r>
    </w:p>
    <w:p>
      <w:pPr>
        <w:shd w:val="clear" w:color="auto" w:fill="F3F4F6"/>
        <w:spacing w:after="160" w:line="240" w:lineRule="auto"/>
        <w:ind w:left="85"/>
      </w:pPr>
      <w:r>
        <w:rPr>
          <w:rFonts w:ascii="Consolas" w:hAnsi="Consolas" w:eastAsia="Consolas"/>
          <w:sz w:val="15"/>
        </w:rPr>
        <w:t>def _walk(dfa: DFA, trie: VocabTrie, live: frozenset[int], q: int) -&gt; dict[int, int]:</w:t>
        <w:br/>
      </w:r>
      <w:r>
        <w:rPr>
          <w:rFonts w:ascii="Consolas" w:hAnsi="Consolas" w:eastAsia="Consolas"/>
          <w:sz w:val="15"/>
        </w:rPr>
        <w:t xml:space="preserve">    """Allowed tokens of ONE state: {token id: next state}, by a pruned DFS over trie x DFA.</w:t>
        <w:br/>
      </w:r>
      <w:r>
        <w:rPr>
          <w:rFonts w:ascii="Consolas" w:hAnsi="Consolas" w:eastAsia="Consolas"/>
          <w:sz w:val="15"/>
        </w:rPr>
        <w:br/>
      </w:r>
      <w:r>
        <w:rPr>
          <w:rFonts w:ascii="Consolas" w:hAnsi="Consolas" w:eastAsia="Consolas"/>
          <w:sz w:val="15"/>
        </w:rPr>
        <w:t xml:space="preserve">    Reading a character moves both the trie node and the DFA state; if the DFA</w:t>
        <w:br/>
      </w:r>
      <w:r>
        <w:rPr>
          <w:rFonts w:ascii="Consolas" w:hAnsi="Consolas" w:eastAsia="Consolas"/>
          <w:sz w:val="15"/>
        </w:rPr>
        <w:t xml:space="preserve">    state is not live the whole subtree below is pruned, since a non-live state</w:t>
        <w:br/>
      </w:r>
      <w:r>
        <w:rPr>
          <w:rFonts w:ascii="Consolas" w:hAnsi="Consolas" w:eastAsia="Consolas"/>
          <w:sz w:val="15"/>
        </w:rPr>
        <w:t xml:space="preserve">    can only lead to non-live states -- every token in that subtree would be</w:t>
        <w:br/>
      </w:r>
      <w:r>
        <w:rPr>
          <w:rFonts w:ascii="Consolas" w:hAnsi="Consolas" w:eastAsia="Consolas"/>
          <w:sz w:val="15"/>
        </w:rPr>
        <w:t xml:space="preserve">    rejected. Tokens ending at a visited node are allowed.</w:t>
        <w:br/>
      </w:r>
      <w:r>
        <w:rPr>
          <w:rFonts w:ascii="Consolas" w:hAnsi="Consolas" w:eastAsia="Consolas"/>
          <w:sz w:val="15"/>
        </w:rPr>
        <w:t xml:space="preserve">    """</w:t>
        <w:br/>
      </w:r>
      <w:r>
        <w:rPr>
          <w:rFonts w:ascii="Consolas" w:hAnsi="Consolas" w:eastAsia="Consolas"/>
          <w:sz w:val="15"/>
        </w:rPr>
        <w:t xml:space="preserve">    found: dict[int, int] = {}</w:t>
        <w:br/>
      </w:r>
      <w:r>
        <w:rPr>
          <w:rFonts w:ascii="Consolas" w:hAnsi="Consolas" w:eastAsia="Consolas"/>
          <w:sz w:val="15"/>
        </w:rPr>
        <w:t xml:space="preserve">    stack = [(0, q)]</w:t>
        <w:br/>
      </w:r>
      <w:r>
        <w:rPr>
          <w:rFonts w:ascii="Consolas" w:hAnsi="Consolas" w:eastAsia="Consolas"/>
          <w:sz w:val="15"/>
        </w:rPr>
        <w:t xml:space="preserve">    while stack:</w:t>
        <w:br/>
      </w:r>
      <w:r>
        <w:rPr>
          <w:rFonts w:ascii="Consolas" w:hAnsi="Consolas" w:eastAsia="Consolas"/>
          <w:sz w:val="15"/>
        </w:rPr>
        <w:t xml:space="preserve">        node, state = stack.pop()</w:t>
        <w:br/>
      </w:r>
      <w:r>
        <w:rPr>
          <w:rFonts w:ascii="Consolas" w:hAnsi="Consolas" w:eastAsia="Consolas"/>
          <w:sz w:val="15"/>
        </w:rPr>
        <w:t xml:space="preserve">        for ch, child in trie.children[node].items():</w:t>
        <w:br/>
      </w:r>
      <w:r>
        <w:rPr>
          <w:rFonts w:ascii="Consolas" w:hAnsi="Consolas" w:eastAsia="Consolas"/>
          <w:sz w:val="15"/>
        </w:rPr>
        <w:t xml:space="preserve">            r = dfa.step(state, ch)</w:t>
        <w:br/>
      </w:r>
      <w:r>
        <w:rPr>
          <w:rFonts w:ascii="Consolas" w:hAnsi="Consolas" w:eastAsia="Consolas"/>
          <w:sz w:val="15"/>
        </w:rPr>
        <w:t xml:space="preserve">            if r not in live:</w:t>
        <w:br/>
      </w:r>
      <w:r>
        <w:rPr>
          <w:rFonts w:ascii="Consolas" w:hAnsi="Consolas" w:eastAsia="Consolas"/>
          <w:sz w:val="15"/>
        </w:rPr>
        <w:t xml:space="preserve">                continue  # prune the whole subtree</w:t>
        <w:br/>
      </w:r>
      <w:r>
        <w:rPr>
          <w:rFonts w:ascii="Consolas" w:hAnsi="Consolas" w:eastAsia="Consolas"/>
          <w:sz w:val="15"/>
        </w:rPr>
        <w:t xml:space="preserve">            for tid in trie.tokens_at[child]:</w:t>
        <w:br/>
      </w:r>
      <w:r>
        <w:rPr>
          <w:rFonts w:ascii="Consolas" w:hAnsi="Consolas" w:eastAsia="Consolas"/>
          <w:sz w:val="15"/>
        </w:rPr>
        <w:t xml:space="preserve">                found[tid] = r</w:t>
        <w:br/>
      </w:r>
      <w:r>
        <w:rPr>
          <w:rFonts w:ascii="Consolas" w:hAnsi="Consolas" w:eastAsia="Consolas"/>
          <w:sz w:val="15"/>
        </w:rPr>
        <w:t xml:space="preserve">            stack.append((child, r))</w:t>
        <w:br/>
      </w:r>
      <w:r>
        <w:rPr>
          <w:rFonts w:ascii="Consolas" w:hAnsi="Consolas" w:eastAsia="Consolas"/>
          <w:sz w:val="15"/>
        </w:rPr>
        <w:t xml:space="preserve">    return found</w:t>
      </w:r>
    </w:p>
    <w:p>
      <w:pPr>
        <w:keepNext/>
        <w:spacing w:after="40"/>
      </w:pPr>
      <w:r>
        <w:rPr>
          <w:b/>
          <w:sz w:val="20"/>
        </w:rPr>
        <w:t xml:space="preserve">Listing 13: </w:t>
      </w:r>
      <w:r>
        <w:rPr>
          <w:rFonts w:ascii="Consolas" w:hAnsi="Consolas" w:eastAsia="Consolas"/>
          <w:color w:val="9A1B4B"/>
          <w:sz w:val="17"/>
        </w:rPr>
        <w:t>grammarguard/decoding/generate.py</w:t>
      </w:r>
      <w:r>
        <w:rPr>
          <w:sz w:val="20"/>
        </w:rPr>
        <w:t xml:space="preserve">, </w:t>
      </w:r>
      <w:r>
        <w:rPr>
          <w:rFonts w:ascii="Consolas" w:hAnsi="Consolas" w:eastAsia="Consolas"/>
          <w:color w:val="9A1B4B"/>
          <w:sz w:val="17"/>
        </w:rPr>
        <w:t>DFAMask.prepare</w:t>
      </w:r>
      <w:r>
        <w:rPr>
          <w:sz w:val="20"/>
        </w:rPr>
        <w:t>. Masking the logits for the current state; end-of-text only in accepting states.</w:t>
      </w:r>
    </w:p>
    <w:p>
      <w:pPr>
        <w:shd w:val="clear" w:color="auto" w:fill="F3F4F6"/>
        <w:spacing w:after="160" w:line="240" w:lineRule="auto"/>
        <w:ind w:left="85"/>
      </w:pPr>
      <w:r>
        <w:rPr>
          <w:rFonts w:ascii="Consolas" w:hAnsi="Consolas" w:eastAsia="Consolas"/>
          <w:sz w:val="15"/>
        </w:rPr>
        <w:t>def prepare(self, logits: torch.Tensor):</w:t>
        <w:br/>
      </w:r>
      <w:r>
        <w:rPr>
          <w:rFonts w:ascii="Consolas" w:hAnsi="Consolas" w:eastAsia="Consolas"/>
          <w:sz w:val="15"/>
        </w:rPr>
        <w:t xml:space="preserve">    """Mask logits for the current state (None on a dead end); remember what telemetry needs."""</w:t>
        <w:br/>
      </w:r>
      <w:r>
        <w:rPr>
          <w:rFonts w:ascii="Consolas" w:hAnsi="Consolas" w:eastAsia="Consolas"/>
          <w:sz w:val="15"/>
        </w:rPr>
        <w:t xml:space="preserve">    q = self.state</w:t>
        <w:br/>
      </w:r>
      <w:r>
        <w:rPr>
          <w:rFonts w:ascii="Consolas" w:hAnsi="Consolas" w:eastAsia="Consolas"/>
          <w:sz w:val="15"/>
        </w:rPr>
        <w:t xml:space="preserve">    if q not in self._ids:</w:t>
        <w:br/>
      </w:r>
      <w:r>
        <w:rPr>
          <w:rFonts w:ascii="Consolas" w:hAnsi="Consolas" w:eastAsia="Consolas"/>
          <w:sz w:val="15"/>
        </w:rPr>
        <w:t xml:space="preserve">        self._ids[q] = torch.tensor(self.index.allowed_for(q), dtype=torch.long)</w:t>
        <w:br/>
      </w:r>
      <w:r>
        <w:rPr>
          <w:rFonts w:ascii="Consolas" w:hAnsi="Consolas" w:eastAsia="Consolas"/>
          <w:sz w:val="15"/>
        </w:rPr>
        <w:t xml:space="preserve">    allowed = self._ids[q]</w:t>
        <w:br/>
      </w:r>
      <w:r>
        <w:rPr>
          <w:rFonts w:ascii="Consolas" w:hAnsi="Consolas" w:eastAsia="Consolas"/>
          <w:sz w:val="15"/>
        </w:rPr>
        <w:t xml:space="preserve">    accepting = q in self.dfa.accept</w:t>
        <w:br/>
      </w:r>
      <w:r>
        <w:rPr>
          <w:rFonts w:ascii="Consolas" w:hAnsi="Consolas" w:eastAsia="Consolas"/>
          <w:sz w:val="15"/>
        </w:rPr>
        <w:t xml:space="preserve">    if len(allowed) == 0 and not accepting:</w:t>
        <w:br/>
      </w:r>
      <w:r>
        <w:rPr>
          <w:rFonts w:ascii="Consolas" w:hAnsi="Consolas" w:eastAsia="Consolas"/>
          <w:sz w:val="15"/>
        </w:rPr>
        <w:t xml:space="preserve">        return None</w:t>
        <w:br/>
      </w:r>
      <w:r>
        <w:rPr>
          <w:rFonts w:ascii="Consolas" w:hAnsi="Consolas" w:eastAsia="Consolas"/>
          <w:sz w:val="15"/>
        </w:rPr>
        <w:t xml:space="preserve">    if accepting:  # EOS is legal exactly in accepting states</w:t>
        <w:br/>
      </w:r>
      <w:r>
        <w:rPr>
          <w:rFonts w:ascii="Consolas" w:hAnsi="Consolas" w:eastAsia="Consolas"/>
          <w:sz w:val="15"/>
        </w:rPr>
        <w:t xml:space="preserve">        allowed = torch.cat([allowed, torch.tensor([self.eos_id])])</w:t>
        <w:br/>
      </w:r>
      <w:r>
        <w:rPr>
          <w:rFonts w:ascii="Consolas" w:hAnsi="Consolas" w:eastAsia="Consolas"/>
          <w:sz w:val="15"/>
        </w:rPr>
        <w:t xml:space="preserve">    masked = torch.full_like(logits, float("-inf"))</w:t>
        <w:br/>
      </w:r>
      <w:r>
        <w:rPr>
          <w:rFonts w:ascii="Consolas" w:hAnsi="Consolas" w:eastAsia="Consolas"/>
          <w:sz w:val="15"/>
        </w:rPr>
        <w:t xml:space="preserve">    masked[allowed] = logits[allowed]</w:t>
        <w:br/>
      </w:r>
      <w:r>
        <w:rPr>
          <w:rFonts w:ascii="Consolas" w:hAnsi="Consolas" w:eastAsia="Consolas"/>
          <w:sz w:val="15"/>
        </w:rPr>
        <w:t xml:space="preserve">    self._pending = (logits, allowed)</w:t>
        <w:br/>
      </w:r>
      <w:r>
        <w:rPr>
          <w:rFonts w:ascii="Consolas" w:hAnsi="Consolas" w:eastAsia="Consolas"/>
          <w:sz w:val="15"/>
        </w:rPr>
        <w:t xml:space="preserve">    return masked, len(allowed)</w:t>
      </w:r>
    </w:p>
    <w:p>
      <w:pPr>
        <w:keepNext/>
        <w:spacing w:after="40"/>
      </w:pPr>
      <w:r>
        <w:rPr>
          <w:b/>
          <w:sz w:val="20"/>
        </w:rPr>
        <w:t xml:space="preserve">Listing 14: </w:t>
      </w:r>
      <w:r>
        <w:rPr>
          <w:rFonts w:ascii="Consolas" w:hAnsi="Consolas" w:eastAsia="Consolas"/>
          <w:color w:val="9A1B4B"/>
          <w:sz w:val="17"/>
        </w:rPr>
        <w:t>grammarguard/decoding/generate.py</w:t>
      </w:r>
      <w:r>
        <w:rPr>
          <w:sz w:val="20"/>
        </w:rPr>
        <w:t xml:space="preserve">, </w:t>
      </w:r>
      <w:r>
        <w:rPr>
          <w:rFonts w:ascii="Consolas" w:hAnsi="Consolas" w:eastAsia="Consolas"/>
          <w:color w:val="9A1B4B"/>
          <w:sz w:val="17"/>
        </w:rPr>
        <w:t>_telemetry</w:t>
      </w:r>
      <w:r>
        <w:rPr>
          <w:sz w:val="20"/>
        </w:rPr>
        <w:t>. Constraint pressure: probability mass kept, cost in bits, entropy before and after, and whether the model's first choice was allowed.</w:t>
      </w:r>
    </w:p>
    <w:p>
      <w:pPr>
        <w:shd w:val="clear" w:color="auto" w:fill="F3F4F6"/>
        <w:spacing w:after="160" w:line="240" w:lineRule="auto"/>
        <w:ind w:left="85"/>
      </w:pPr>
      <w:r>
        <w:rPr>
          <w:rFonts w:ascii="Consolas" w:hAnsi="Consolas" w:eastAsia="Consolas"/>
          <w:sz w:val="15"/>
        </w:rPr>
        <w:t>def _telemetry(logits: torch.Tensor, allowed: torch.Tensor, chosen: int, tokenizer) -&gt; Telemetry:</w:t>
        <w:br/>
      </w:r>
      <w:r>
        <w:rPr>
          <w:rFonts w:ascii="Consolas" w:hAnsi="Consolas" w:eastAsia="Consolas"/>
          <w:sz w:val="15"/>
        </w:rPr>
        <w:t xml:space="preserve">    """Compute the pressure numbers from raw logits and the allowed set (all in log space)."""</w:t>
        <w:br/>
      </w:r>
      <w:r>
        <w:rPr>
          <w:rFonts w:ascii="Consolas" w:hAnsi="Consolas" w:eastAsia="Consolas"/>
          <w:sz w:val="15"/>
        </w:rPr>
        <w:t xml:space="preserve">    ln2 = math.log(2)</w:t>
        <w:br/>
      </w:r>
      <w:r>
        <w:rPr>
          <w:rFonts w:ascii="Consolas" w:hAnsi="Consolas" w:eastAsia="Consolas"/>
          <w:sz w:val="15"/>
        </w:rPr>
        <w:t xml:space="preserve">    logp = torch.log_softmax(logits.double(), dim=-1)</w:t>
        <w:br/>
      </w:r>
      <w:r>
        <w:rPr>
          <w:rFonts w:ascii="Consolas" w:hAnsi="Consolas" w:eastAsia="Consolas"/>
          <w:sz w:val="15"/>
        </w:rPr>
        <w:t xml:space="preserve">    log_mass = torch.logsumexp(logp[allowed], dim=0)</w:t>
        <w:br/>
      </w:r>
      <w:r>
        <w:rPr>
          <w:rFonts w:ascii="Consolas" w:hAnsi="Consolas" w:eastAsia="Consolas"/>
          <w:sz w:val="15"/>
        </w:rPr>
        <w:t xml:space="preserve">    mass = float(torch.exp(log_mass))</w:t>
        <w:br/>
      </w:r>
      <w:r>
        <w:rPr>
          <w:rFonts w:ascii="Consolas" w:hAnsi="Consolas" w:eastAsia="Consolas"/>
          <w:sz w:val="15"/>
        </w:rPr>
        <w:t xml:space="preserve">    preferred = int(torch.argmax(logits))</w:t>
        <w:br/>
      </w:r>
      <w:r>
        <w:rPr>
          <w:rFonts w:ascii="Consolas" w:hAnsi="Consolas" w:eastAsia="Consolas"/>
          <w:sz w:val="15"/>
        </w:rPr>
        <w:t xml:space="preserve">    h_before = float(-(torch.exp(logp) * logp).sum()) / ln2</w:t>
        <w:br/>
      </w:r>
      <w:r>
        <w:rPr>
          <w:rFonts w:ascii="Consolas" w:hAnsi="Consolas" w:eastAsia="Consolas"/>
          <w:sz w:val="15"/>
        </w:rPr>
        <w:t xml:space="preserve">    cond = logp[allowed] - log_mass  # log of the renormalised distribution on A</w:t>
        <w:br/>
      </w:r>
      <w:r>
        <w:rPr>
          <w:rFonts w:ascii="Consolas" w:hAnsi="Consolas" w:eastAsia="Consolas"/>
          <w:sz w:val="15"/>
        </w:rPr>
        <w:t xml:space="preserve">    h_after = float(-(torch.exp(cond) * cond).sum()) / ln2</w:t>
        <w:br/>
      </w:r>
      <w:r>
        <w:rPr>
          <w:rFonts w:ascii="Consolas" w:hAnsi="Consolas" w:eastAsia="Consolas"/>
          <w:sz w:val="15"/>
        </w:rPr>
        <w:t xml:space="preserve">    return Telemetry(</w:t>
        <w:br/>
      </w:r>
      <w:r>
        <w:rPr>
          <w:rFonts w:ascii="Consolas" w:hAnsi="Consolas" w:eastAsia="Consolas"/>
          <w:sz w:val="15"/>
        </w:rPr>
        <w:t xml:space="preserve">        mass_kept=mass,</w:t>
        <w:br/>
      </w:r>
      <w:r>
        <w:rPr>
          <w:rFonts w:ascii="Consolas" w:hAnsi="Consolas" w:eastAsia="Consolas"/>
          <w:sz w:val="15"/>
        </w:rPr>
        <w:t xml:space="preserve">        pressure=1.0 - mass,</w:t>
        <w:br/>
      </w:r>
      <w:r>
        <w:rPr>
          <w:rFonts w:ascii="Consolas" w:hAnsi="Consolas" w:eastAsia="Consolas"/>
          <w:sz w:val="15"/>
        </w:rPr>
        <w:t xml:space="preserve">        cost_bits=float(-log_mass) / ln2,</w:t>
        <w:br/>
      </w:r>
      <w:r>
        <w:rPr>
          <w:rFonts w:ascii="Consolas" w:hAnsi="Consolas" w:eastAsia="Consolas"/>
          <w:sz w:val="15"/>
        </w:rPr>
        <w:t xml:space="preserve">        preferred=tokenizer.decode([preferred]),</w:t>
        <w:br/>
      </w:r>
      <w:r>
        <w:rPr>
          <w:rFonts w:ascii="Consolas" w:hAnsi="Consolas" w:eastAsia="Consolas"/>
          <w:sz w:val="15"/>
        </w:rPr>
        <w:t xml:space="preserve">        preferred_legal=bool((allowed == preferred).any()),</w:t>
        <w:br/>
      </w:r>
      <w:r>
        <w:rPr>
          <w:rFonts w:ascii="Consolas" w:hAnsi="Consolas" w:eastAsia="Consolas"/>
          <w:sz w:val="15"/>
        </w:rPr>
        <w:t xml:space="preserve">        p_chosen=float(torch.exp(logp[chosen])),</w:t>
        <w:br/>
      </w:r>
      <w:r>
        <w:rPr>
          <w:rFonts w:ascii="Consolas" w:hAnsi="Consolas" w:eastAsia="Consolas"/>
          <w:sz w:val="15"/>
        </w:rPr>
        <w:t xml:space="preserve">        entropy_before=h_before,</w:t>
        <w:br/>
      </w:r>
      <w:r>
        <w:rPr>
          <w:rFonts w:ascii="Consolas" w:hAnsi="Consolas" w:eastAsia="Consolas"/>
          <w:sz w:val="15"/>
        </w:rPr>
        <w:t xml:space="preserve">        entropy_after=h_after,</w:t>
        <w:br/>
      </w:r>
      <w:r>
        <w:rPr>
          <w:rFonts w:ascii="Consolas" w:hAnsi="Consolas" w:eastAsia="Consolas"/>
          <w:sz w:val="15"/>
        </w:rPr>
        <w:t xml:space="preserve">    )</w:t>
      </w:r>
    </w:p>
    <w:p>
      <w:pPr>
        <w:keepNext/>
        <w:spacing w:after="40"/>
      </w:pPr>
      <w:r>
        <w:rPr>
          <w:b/>
          <w:sz w:val="20"/>
        </w:rPr>
        <w:t xml:space="preserve">Listing 15: </w:t>
      </w:r>
      <w:r>
        <w:rPr>
          <w:rFonts w:ascii="Consolas" w:hAnsi="Consolas" w:eastAsia="Consolas"/>
          <w:color w:val="9A1B4B"/>
          <w:sz w:val="17"/>
        </w:rPr>
        <w:t>grammarguard/core/certificate.py</w:t>
      </w:r>
      <w:r>
        <w:rPr>
          <w:sz w:val="20"/>
        </w:rPr>
        <w:t xml:space="preserve">, </w:t>
      </w:r>
      <w:r>
        <w:rPr>
          <w:rFonts w:ascii="Consolas" w:hAnsi="Consolas" w:eastAsia="Consolas"/>
          <w:color w:val="9A1B4B"/>
          <w:sz w:val="17"/>
        </w:rPr>
        <w:t>verify_dfa_certificate</w:t>
      </w:r>
      <w:r>
        <w:rPr>
          <w:sz w:val="20"/>
        </w:rPr>
        <w:t>. Replaying a certificate against an automaton rebuilt from the constraint text.</w:t>
      </w:r>
    </w:p>
    <w:p>
      <w:pPr>
        <w:shd w:val="clear" w:color="auto" w:fill="F3F4F6"/>
        <w:spacing w:after="160" w:line="240" w:lineRule="auto"/>
        <w:ind w:left="85"/>
      </w:pPr>
      <w:r>
        <w:rPr>
          <w:rFonts w:ascii="Consolas" w:hAnsi="Consolas" w:eastAsia="Consolas"/>
          <w:sz w:val="15"/>
        </w:rPr>
        <w:t>def verify_dfa_certificate(cert: Certificate, dfa: DFA) -&gt; Verification:</w:t>
        <w:br/>
      </w:r>
      <w:r>
        <w:rPr>
          <w:rFonts w:ascii="Consolas" w:hAnsi="Consolas" w:eastAsia="Consolas"/>
          <w:sz w:val="15"/>
        </w:rPr>
        <w:t xml:space="preserve">    """Replay the recorded run against a DFA the VERIFIER built from `cert.constraint`."""</w:t>
        <w:br/>
      </w:r>
      <w:r>
        <w:rPr>
          <w:rFonts w:ascii="Consolas" w:hAnsi="Consolas" w:eastAsia="Consolas"/>
          <w:sz w:val="15"/>
        </w:rPr>
        <w:br/>
      </w:r>
      <w:r>
        <w:rPr>
          <w:rFonts w:ascii="Consolas" w:hAnsi="Consolas" w:eastAsia="Consolas"/>
          <w:sz w:val="15"/>
        </w:rPr>
        <w:t xml:space="preserve">    def bad(reason: str) -&gt; Verification:</w:t>
        <w:br/>
      </w:r>
      <w:r>
        <w:rPr>
          <w:rFonts w:ascii="Consolas" w:hAnsi="Consolas" w:eastAsia="Consolas"/>
          <w:sz w:val="15"/>
        </w:rPr>
        <w:t xml:space="preserve">        return Verification(False, False, reason)</w:t>
        <w:br/>
      </w:r>
      <w:r>
        <w:rPr>
          <w:rFonts w:ascii="Consolas" w:hAnsi="Consolas" w:eastAsia="Consolas"/>
          <w:sz w:val="15"/>
        </w:rPr>
        <w:br/>
      </w:r>
      <w:r>
        <w:rPr>
          <w:rFonts w:ascii="Consolas" w:hAnsi="Consolas" w:eastAsia="Consolas"/>
          <w:sz w:val="15"/>
        </w:rPr>
        <w:t xml:space="preserve">    if cert.kind != "dfa":</w:t>
        <w:br/>
      </w:r>
      <w:r>
        <w:rPr>
          <w:rFonts w:ascii="Consolas" w:hAnsi="Consolas" w:eastAsia="Consolas"/>
          <w:sz w:val="15"/>
        </w:rPr>
        <w:t xml:space="preserve">        return bad(f"not a DFA certificate (kind={cert.kind!r})")</w:t>
        <w:br/>
      </w:r>
      <w:r>
        <w:rPr>
          <w:rFonts w:ascii="Consolas" w:hAnsi="Consolas" w:eastAsia="Consolas"/>
          <w:sz w:val="15"/>
        </w:rPr>
        <w:t xml:space="preserve">    if cert.fingerprint != dfa_fingerprint(dfa):</w:t>
        <w:br/>
      </w:r>
      <w:r>
        <w:rPr>
          <w:rFonts w:ascii="Consolas" w:hAnsi="Consolas" w:eastAsia="Consolas"/>
          <w:sz w:val="15"/>
        </w:rPr>
        <w:t xml:space="preserve">        return bad("fingerprint mismatch: the certificate was made with a different automaton")</w:t>
        <w:br/>
      </w:r>
      <w:r>
        <w:rPr>
          <w:rFonts w:ascii="Consolas" w:hAnsi="Consolas" w:eastAsia="Consolas"/>
          <w:sz w:val="15"/>
        </w:rPr>
        <w:t xml:space="preserve">    if len(cert.trace) != len(cert.text) + 1:</w:t>
        <w:br/>
      </w:r>
      <w:r>
        <w:rPr>
          <w:rFonts w:ascii="Consolas" w:hAnsi="Consolas" w:eastAsia="Consolas"/>
          <w:sz w:val="15"/>
        </w:rPr>
        <w:t xml:space="preserve">        return bad(f"trace has {len(cert.trace)} states, expected {len(cert.text) + 1}")</w:t>
        <w:br/>
      </w:r>
      <w:r>
        <w:rPr>
          <w:rFonts w:ascii="Consolas" w:hAnsi="Consolas" w:eastAsia="Consolas"/>
          <w:sz w:val="15"/>
        </w:rPr>
        <w:t xml:space="preserve">    if cert.trace[0] != dfa.start:</w:t>
        <w:br/>
      </w:r>
      <w:r>
        <w:rPr>
          <w:rFonts w:ascii="Consolas" w:hAnsi="Consolas" w:eastAsia="Consolas"/>
          <w:sz w:val="15"/>
        </w:rPr>
        <w:t xml:space="preserve">        return bad(f"run starts in q{cert.trace[0]}, the start state is q{dfa.start}")</w:t>
        <w:br/>
      </w:r>
      <w:r>
        <w:rPr>
          <w:rFonts w:ascii="Consolas" w:hAnsi="Consolas" w:eastAsia="Consolas"/>
          <w:sz w:val="15"/>
        </w:rPr>
        <w:t xml:space="preserve">    for i, ch in enumerate(cert.text):</w:t>
        <w:br/>
      </w:r>
      <w:r>
        <w:rPr>
          <w:rFonts w:ascii="Consolas" w:hAnsi="Consolas" w:eastAsia="Consolas"/>
          <w:sz w:val="15"/>
        </w:rPr>
        <w:t xml:space="preserve">        expected = dfa.step(cert.trace[i], ch)</w:t>
        <w:br/>
      </w:r>
      <w:r>
        <w:rPr>
          <w:rFonts w:ascii="Consolas" w:hAnsi="Consolas" w:eastAsia="Consolas"/>
          <w:sz w:val="15"/>
        </w:rPr>
        <w:t xml:space="preserve">        if cert.trace[i + 1] != expected:</w:t>
        <w:br/>
      </w:r>
      <w:r>
        <w:rPr>
          <w:rFonts w:ascii="Consolas" w:hAnsi="Consolas" w:eastAsia="Consolas"/>
          <w:sz w:val="15"/>
        </w:rPr>
        <w:t xml:space="preserve">            return bad(</w:t>
        <w:br/>
      </w:r>
      <w:r>
        <w:rPr>
          <w:rFonts w:ascii="Consolas" w:hAnsi="Consolas" w:eastAsia="Consolas"/>
          <w:sz w:val="15"/>
        </w:rPr>
        <w:t xml:space="preserve">                f"step {i + 1}: δ(q{cert.trace[i]}, {ch!r}) = q{expected}, certificate says q{cert.trace[i + 1]}"</w:t>
        <w:br/>
      </w:r>
      <w:r>
        <w:rPr>
          <w:rFonts w:ascii="Consolas" w:hAnsi="Consolas" w:eastAsia="Consolas"/>
          <w:sz w:val="15"/>
        </w:rPr>
        <w:t xml:space="preserve">            )</w:t>
        <w:br/>
      </w:r>
      <w:r>
        <w:rPr>
          <w:rFonts w:ascii="Consolas" w:hAnsi="Consolas" w:eastAsia="Consolas"/>
          <w:sz w:val="15"/>
        </w:rPr>
        <w:t xml:space="preserve">    accepted = cert.trace[-1] in dfa.accept</w:t>
        <w:br/>
      </w:r>
      <w:r>
        <w:rPr>
          <w:rFonts w:ascii="Consolas" w:hAnsi="Consolas" w:eastAsia="Consolas"/>
          <w:sz w:val="15"/>
        </w:rPr>
        <w:t xml:space="preserve">    if cert.accepted != accepted:</w:t>
        <w:br/>
      </w:r>
      <w:r>
        <w:rPr>
          <w:rFonts w:ascii="Consolas" w:hAnsi="Consolas" w:eastAsia="Consolas"/>
          <w:sz w:val="15"/>
        </w:rPr>
        <w:t xml:space="preserve">        return bad(</w:t>
        <w:br/>
      </w:r>
      <w:r>
        <w:rPr>
          <w:rFonts w:ascii="Consolas" w:hAnsi="Consolas" w:eastAsia="Consolas"/>
          <w:sz w:val="15"/>
        </w:rPr>
        <w:t xml:space="preserve">            f"final state q{cert.trace[-1]} is {'accepting' if accepted else 'not accepting'}, certificate disagrees"</w:t>
        <w:br/>
      </w:r>
      <w:r>
        <w:rPr>
          <w:rFonts w:ascii="Consolas" w:hAnsi="Consolas" w:eastAsia="Consolas"/>
          <w:sz w:val="15"/>
        </w:rPr>
        <w:t xml:space="preserve">        )</w:t>
        <w:br/>
      </w:r>
      <w:r>
        <w:rPr>
          <w:rFonts w:ascii="Consolas" w:hAnsi="Consolas" w:eastAsia="Consolas"/>
          <w:sz w:val="15"/>
        </w:rPr>
        <w:t xml:space="preserve">    if cert.token_ends != sorted(cert.token_ends) or any(not 0 &lt; e &lt;= len(cert.text) for e in cert.token_ends):</w:t>
        <w:br/>
      </w:r>
      <w:r>
        <w:rPr>
          <w:rFonts w:ascii="Consolas" w:hAnsi="Consolas" w:eastAsia="Consolas"/>
          <w:sz w:val="15"/>
        </w:rPr>
        <w:t xml:space="preserve">        return bad("token boundaries are not increasing offsets inside the text")</w:t>
        <w:br/>
      </w:r>
      <w:r>
        <w:rPr>
          <w:rFonts w:ascii="Consolas" w:hAnsi="Consolas" w:eastAsia="Consolas"/>
          <w:sz w:val="15"/>
        </w:rPr>
        <w:t xml:space="preserve">    return Verification(True, accepted, f"all {len(cert.text)} transitions check out")</w:t>
      </w:r>
    </w:p>
    <w:p>
      <w:pPr>
        <w:pStyle w:val="Heading1"/>
        <w:pageBreakBefore/>
      </w:pPr>
      <w:r>
        <w:t>13. Screenshots of the Errors Segments</w:t>
      </w:r>
    </w:p>
    <w:p>
      <w:pPr>
        <w:jc w:val="both"/>
      </w:pPr>
      <w:r>
        <w:t xml:space="preserve">This section shows two kinds of errors. </w:t>
      </w:r>
      <w:r>
        <w:rPr>
          <w:b/>
        </w:rPr>
        <w:t>Part A</w:t>
      </w:r>
      <w:r>
        <w:t xml:space="preserve"> shows errors that a </w:t>
      </w:r>
      <w:r>
        <w:rPr>
          <w:i/>
        </w:rPr>
        <w:t>user</w:t>
      </w:r>
      <w:r>
        <w:t xml:space="preserve"> can cause and that the application detects and reports (all captured from the running application). </w:t>
      </w:r>
      <w:r>
        <w:rPr>
          <w:b/>
        </w:rPr>
        <w:t>Part B</w:t>
      </w:r>
      <w:r>
        <w:t xml:space="preserve"> shows errors met by the </w:t>
      </w:r>
      <w:r>
        <w:rPr>
          <w:i/>
        </w:rPr>
        <w:t>developers</w:t>
      </w:r>
      <w:r>
        <w:t xml:space="preserve"> while building the project. In Part B the first three were reproduced with the original code for this report, using exactly the failing logic; the last two (tooling errors that cannot be triggered again on the finished project) are transcribed from the development session and are marked as such in the captions.</w:t>
      </w:r>
    </w:p>
    <w:p>
      <w:pPr>
        <w:pStyle w:val="Heading2"/>
      </w:pPr>
      <w:r>
        <w:t>Part A. Errors reported by the application</w:t>
      </w:r>
    </w:p>
    <w:tbl>
      <w:tblPr>
        <w:tblStyle w:val="TableGrid"/>
        <w:tblW w:type="auto" w:w="0"/>
        <w:jc w:val="center"/>
        <w:tblLayout w:type="fixed"/>
        <w:tblLook w:firstColumn="1" w:firstRow="1" w:lastColumn="0" w:lastRow="0" w:noHBand="0" w:noVBand="1" w:val="04A0"/>
        <w:tblLayout w:type="fixed"/>
      </w:tblPr>
      <w:tblGrid>
        <w:gridCol w:w="2353"/>
        <w:gridCol w:w="2353"/>
        <w:gridCol w:w="2353"/>
        <w:gridCol w:w="2353"/>
      </w:tblGrid>
      <w:tr>
        <w:trPr>
          <w:tblHeader w:val="true"/>
        </w:trPr>
        <w:tc>
          <w:tcPr>
            <w:tcW w:type="dxa" w:w="836"/>
            <w:shd w:val="clear" w:color="auto" w:fill="1F3864"/>
          </w:tcPr>
          <w:p>
            <w:pPr>
              <w:spacing w:after="40"/>
            </w:pPr>
            <w:r>
              <w:rPr>
                <w:b/>
                <w:color w:val="FFFFFF"/>
                <w:sz w:val="19"/>
              </w:rPr>
              <w:t>Fig.</w:t>
            </w:r>
          </w:p>
        </w:tc>
        <w:tc>
          <w:tcPr>
            <w:tcW w:type="dxa" w:w="1839"/>
            <w:shd w:val="clear" w:color="auto" w:fill="1F3864"/>
          </w:tcPr>
          <w:p>
            <w:pPr>
              <w:spacing w:after="40"/>
            </w:pPr>
            <w:r>
              <w:rPr>
                <w:b/>
                <w:color w:val="FFFFFF"/>
                <w:sz w:val="19"/>
              </w:rPr>
              <w:t>Error</w:t>
            </w:r>
          </w:p>
        </w:tc>
        <w:tc>
          <w:tcPr>
            <w:tcW w:type="dxa" w:w="3677"/>
            <w:shd w:val="clear" w:color="auto" w:fill="1F3864"/>
          </w:tcPr>
          <w:p>
            <w:pPr>
              <w:spacing w:after="40"/>
            </w:pPr>
            <w:r>
              <w:rPr>
                <w:b/>
                <w:color w:val="FFFFFF"/>
                <w:sz w:val="19"/>
              </w:rPr>
              <w:t>Cause</w:t>
            </w:r>
          </w:p>
        </w:tc>
        <w:tc>
          <w:tcPr>
            <w:tcW w:type="dxa" w:w="3009"/>
            <w:shd w:val="clear" w:color="auto" w:fill="1F3864"/>
          </w:tcPr>
          <w:p>
            <w:pPr>
              <w:spacing w:after="40"/>
            </w:pPr>
            <w:r>
              <w:rPr>
                <w:b/>
                <w:color w:val="FFFFFF"/>
                <w:sz w:val="19"/>
              </w:rPr>
              <w:t>Detected by</w:t>
            </w:r>
          </w:p>
        </w:tc>
      </w:tr>
      <w:tr>
        <w:trPr>
          <w:cantSplit w:val="true"/>
        </w:trPr>
        <w:tc>
          <w:tcPr>
            <w:tcW w:type="dxa" w:w="836"/>
          </w:tcPr>
          <w:p>
            <w:pPr>
              <w:spacing w:after="40" w:line="240" w:lineRule="auto"/>
            </w:pPr>
            <w:r>
              <w:rPr>
                <w:sz w:val="19"/>
              </w:rPr>
              <w:t>15</w:t>
            </w:r>
          </w:p>
        </w:tc>
        <w:tc>
          <w:tcPr>
            <w:tcW w:type="dxa" w:w="1839"/>
          </w:tcPr>
          <w:p>
            <w:pPr>
              <w:spacing w:after="40" w:line="240" w:lineRule="auto"/>
            </w:pPr>
            <w:r>
              <w:rPr>
                <w:sz w:val="19"/>
              </w:rPr>
              <w:t>Syntax error</w:t>
            </w:r>
          </w:p>
        </w:tc>
        <w:tc>
          <w:tcPr>
            <w:tcW w:type="dxa" w:w="3677"/>
          </w:tcPr>
          <w:p>
            <w:pPr>
              <w:spacing w:after="40" w:line="240" w:lineRule="auto"/>
            </w:pPr>
            <w:r>
              <w:rPr>
                <w:sz w:val="19"/>
              </w:rPr>
              <w:t xml:space="preserve">Input </w:t>
            </w:r>
            <w:r>
              <w:rPr>
                <w:rFonts w:ascii="Consolas" w:hAnsi="Consolas" w:eastAsia="Consolas"/>
                <w:color w:val="9A1B4B"/>
                <w:sz w:val="16"/>
              </w:rPr>
              <w:t>ab(c</w:t>
            </w:r>
            <w:r>
              <w:rPr>
                <w:sz w:val="19"/>
              </w:rPr>
              <w:t>: the opening bracket is never closed</w:t>
            </w:r>
          </w:p>
        </w:tc>
        <w:tc>
          <w:tcPr>
            <w:tcW w:type="dxa" w:w="3009"/>
          </w:tcPr>
          <w:p>
            <w:pPr>
              <w:spacing w:after="40" w:line="240" w:lineRule="auto"/>
            </w:pPr>
            <w:r>
              <w:rPr>
                <w:sz w:val="19"/>
              </w:rPr>
              <w:t>Recursive-descent parser: position 2</w:t>
            </w:r>
          </w:p>
        </w:tc>
      </w:tr>
      <w:tr>
        <w:trPr>
          <w:cantSplit w:val="true"/>
        </w:trPr>
        <w:tc>
          <w:tcPr>
            <w:tcW w:type="dxa" w:w="836"/>
            <w:shd w:val="clear" w:color="auto" w:fill="F1F5F9"/>
          </w:tcPr>
          <w:p>
            <w:pPr>
              <w:spacing w:after="40" w:line="240" w:lineRule="auto"/>
            </w:pPr>
            <w:r>
              <w:rPr>
                <w:sz w:val="19"/>
              </w:rPr>
              <w:t>16</w:t>
            </w:r>
          </w:p>
        </w:tc>
        <w:tc>
          <w:tcPr>
            <w:tcW w:type="dxa" w:w="1839"/>
            <w:shd w:val="clear" w:color="auto" w:fill="F1F5F9"/>
          </w:tcPr>
          <w:p>
            <w:pPr>
              <w:spacing w:after="40" w:line="240" w:lineRule="auto"/>
            </w:pPr>
            <w:r>
              <w:rPr>
                <w:sz w:val="19"/>
              </w:rPr>
              <w:t>Unsupported syntax</w:t>
            </w:r>
          </w:p>
        </w:tc>
        <w:tc>
          <w:tcPr>
            <w:tcW w:type="dxa" w:w="3677"/>
            <w:shd w:val="clear" w:color="auto" w:fill="F1F5F9"/>
          </w:tcPr>
          <w:p>
            <w:pPr>
              <w:spacing w:after="40" w:line="240" w:lineRule="auto"/>
            </w:pPr>
            <w:r>
              <w:rPr>
                <w:sz w:val="19"/>
              </w:rPr>
              <w:t xml:space="preserve">Input </w:t>
            </w:r>
            <w:r>
              <w:rPr>
                <w:rFonts w:ascii="Consolas" w:hAnsi="Consolas" w:eastAsia="Consolas"/>
                <w:color w:val="9A1B4B"/>
                <w:sz w:val="16"/>
              </w:rPr>
              <w:t>a.b</w:t>
            </w:r>
            <w:r>
              <w:rPr>
                <w:sz w:val="19"/>
              </w:rPr>
              <w:t xml:space="preserve">: the wildcard </w:t>
            </w:r>
            <w:r>
              <w:rPr>
                <w:rFonts w:ascii="Consolas" w:hAnsi="Consolas" w:eastAsia="Consolas"/>
                <w:color w:val="9A1B4B"/>
                <w:sz w:val="16"/>
              </w:rPr>
              <w:t>.</w:t>
            </w:r>
            <w:r>
              <w:rPr>
                <w:sz w:val="19"/>
              </w:rPr>
              <w:t xml:space="preserve"> is deliberately not supported</w:t>
            </w:r>
          </w:p>
        </w:tc>
        <w:tc>
          <w:tcPr>
            <w:tcW w:type="dxa" w:w="3009"/>
            <w:shd w:val="clear" w:color="auto" w:fill="F1F5F9"/>
          </w:tcPr>
          <w:p>
            <w:pPr>
              <w:spacing w:after="40" w:line="240" w:lineRule="auto"/>
            </w:pPr>
            <w:r>
              <w:rPr>
                <w:sz w:val="19"/>
              </w:rPr>
              <w:t>Tokenizer: position 1, with advice to escape the dot</w:t>
            </w:r>
          </w:p>
        </w:tc>
      </w:tr>
      <w:tr>
        <w:trPr>
          <w:cantSplit w:val="true"/>
        </w:trPr>
        <w:tc>
          <w:tcPr>
            <w:tcW w:type="dxa" w:w="836"/>
          </w:tcPr>
          <w:p>
            <w:pPr>
              <w:spacing w:after="40" w:line="240" w:lineRule="auto"/>
            </w:pPr>
            <w:r>
              <w:rPr>
                <w:sz w:val="19"/>
              </w:rPr>
              <w:t>17</w:t>
            </w:r>
          </w:p>
        </w:tc>
        <w:tc>
          <w:tcPr>
            <w:tcW w:type="dxa" w:w="1839"/>
          </w:tcPr>
          <w:p>
            <w:pPr>
              <w:spacing w:after="40" w:line="240" w:lineRule="auto"/>
            </w:pPr>
            <w:r>
              <w:rPr>
                <w:sz w:val="19"/>
              </w:rPr>
              <w:t>Unknown name in a rule</w:t>
            </w:r>
          </w:p>
        </w:tc>
        <w:tc>
          <w:tcPr>
            <w:tcW w:type="dxa" w:w="3677"/>
          </w:tcPr>
          <w:p>
            <w:pPr>
              <w:spacing w:after="40" w:line="240" w:lineRule="auto"/>
            </w:pPr>
            <w:r>
              <w:rPr>
                <w:sz w:val="19"/>
              </w:rPr>
              <w:t xml:space="preserve">Expression </w:t>
            </w:r>
            <w:r>
              <w:rPr>
                <w:rFonts w:ascii="Consolas" w:hAnsi="Consolas" w:eastAsia="Consolas"/>
                <w:color w:val="9A1B4B"/>
                <w:sz w:val="16"/>
              </w:rPr>
              <w:t>email &amp; nonsense</w:t>
            </w:r>
            <w:r>
              <w:rPr>
                <w:sz w:val="19"/>
              </w:rPr>
              <w:t xml:space="preserve">: </w:t>
            </w:r>
            <w:r>
              <w:rPr>
                <w:rFonts w:ascii="Consolas" w:hAnsi="Consolas" w:eastAsia="Consolas"/>
                <w:color w:val="9A1B4B"/>
                <w:sz w:val="16"/>
              </w:rPr>
              <w:t>nonsense</w:t>
            </w:r>
            <w:r>
              <w:rPr>
                <w:sz w:val="19"/>
              </w:rPr>
              <w:t xml:space="preserve"> is not defined</w:t>
            </w:r>
          </w:p>
        </w:tc>
        <w:tc>
          <w:tcPr>
            <w:tcW w:type="dxa" w:w="3009"/>
          </w:tcPr>
          <w:p>
            <w:pPr>
              <w:spacing w:after="40" w:line="240" w:lineRule="auto"/>
            </w:pPr>
            <w:r>
              <w:rPr>
                <w:sz w:val="19"/>
              </w:rPr>
              <w:t>Algebra parser: position 8</w:t>
            </w:r>
          </w:p>
        </w:tc>
      </w:tr>
      <w:tr>
        <w:trPr>
          <w:cantSplit w:val="true"/>
        </w:trPr>
        <w:tc>
          <w:tcPr>
            <w:tcW w:type="dxa" w:w="836"/>
            <w:shd w:val="clear" w:color="auto" w:fill="F1F5F9"/>
          </w:tcPr>
          <w:p>
            <w:pPr>
              <w:spacing w:after="40" w:line="240" w:lineRule="auto"/>
            </w:pPr>
            <w:r>
              <w:rPr>
                <w:sz w:val="19"/>
              </w:rPr>
              <w:t>18</w:t>
            </w:r>
          </w:p>
        </w:tc>
        <w:tc>
          <w:tcPr>
            <w:tcW w:type="dxa" w:w="1839"/>
            <w:shd w:val="clear" w:color="auto" w:fill="F1F5F9"/>
          </w:tcPr>
          <w:p>
            <w:pPr>
              <w:spacing w:after="40" w:line="240" w:lineRule="auto"/>
            </w:pPr>
            <w:r>
              <w:rPr>
                <w:sz w:val="19"/>
              </w:rPr>
              <w:t>Pattern too complex</w:t>
            </w:r>
          </w:p>
        </w:tc>
        <w:tc>
          <w:tcPr>
            <w:tcW w:type="dxa" w:w="3677"/>
            <w:shd w:val="clear" w:color="auto" w:fill="F1F5F9"/>
          </w:tcPr>
          <w:p>
            <w:pPr>
              <w:spacing w:after="40" w:line="240" w:lineRule="auto"/>
            </w:pPr>
            <w:r>
              <w:rPr>
                <w:sz w:val="19"/>
              </w:rPr>
              <w:t xml:space="preserve">Pattern </w:t>
            </w:r>
            <w:r>
              <w:rPr>
                <w:rFonts w:ascii="Consolas" w:hAnsi="Consolas" w:eastAsia="Consolas"/>
                <w:color w:val="9A1B4B"/>
                <w:sz w:val="16"/>
              </w:rPr>
              <w:t>(a|b)*a(a|b){20}</w:t>
            </w:r>
            <w:r>
              <w:rPr>
                <w:sz w:val="19"/>
              </w:rPr>
              <w:t xml:space="preserve"> would need about 2^21 DFA states</w:t>
            </w:r>
          </w:p>
        </w:tc>
        <w:tc>
          <w:tcPr>
            <w:tcW w:type="dxa" w:w="3009"/>
            <w:shd w:val="clear" w:color="auto" w:fill="F1F5F9"/>
          </w:tcPr>
          <w:p>
            <w:pPr>
              <w:spacing w:after="40" w:line="240" w:lineRule="auto"/>
            </w:pPr>
            <w:r>
              <w:rPr>
                <w:sz w:val="19"/>
              </w:rPr>
              <w:t>Subset construction state cap (5,000), refused in 0.03 s</w:t>
            </w:r>
          </w:p>
        </w:tc>
      </w:tr>
      <w:tr>
        <w:trPr>
          <w:cantSplit w:val="true"/>
        </w:trPr>
        <w:tc>
          <w:tcPr>
            <w:tcW w:type="dxa" w:w="836"/>
          </w:tcPr>
          <w:p>
            <w:pPr>
              <w:spacing w:after="40" w:line="240" w:lineRule="auto"/>
            </w:pPr>
            <w:r>
              <w:rPr>
                <w:sz w:val="19"/>
              </w:rPr>
              <w:t>19</w:t>
            </w:r>
          </w:p>
        </w:tc>
        <w:tc>
          <w:tcPr>
            <w:tcW w:type="dxa" w:w="1839"/>
          </w:tcPr>
          <w:p>
            <w:pPr>
              <w:spacing w:after="40" w:line="240" w:lineRule="auto"/>
            </w:pPr>
            <w:r>
              <w:rPr>
                <w:sz w:val="19"/>
              </w:rPr>
              <w:t>Invalid schema</w:t>
            </w:r>
          </w:p>
        </w:tc>
        <w:tc>
          <w:tcPr>
            <w:tcW w:type="dxa" w:w="3677"/>
          </w:tcPr>
          <w:p>
            <w:pPr>
              <w:spacing w:after="40" w:line="240" w:lineRule="auto"/>
            </w:pPr>
            <w:r>
              <w:rPr>
                <w:sz w:val="19"/>
              </w:rPr>
              <w:t>The schema text is not valid JSON</w:t>
            </w:r>
          </w:p>
        </w:tc>
        <w:tc>
          <w:tcPr>
            <w:tcW w:type="dxa" w:w="3009"/>
          </w:tcPr>
          <w:p>
            <w:pPr>
              <w:spacing w:after="40" w:line="240" w:lineRule="auto"/>
            </w:pPr>
            <w:r>
              <w:rPr>
                <w:sz w:val="19"/>
              </w:rPr>
              <w:t>Interface check before anything is sent; Generate is disabled</w:t>
            </w:r>
          </w:p>
        </w:tc>
      </w:tr>
    </w:tbl>
    <w:p>
      <w:pPr>
        <w:spacing w:after="40"/>
      </w:pPr>
    </w:p>
    <w:p>
      <w:pPr>
        <w:keepNext/>
        <w:spacing w:after="40"/>
        <w:jc w:val="center"/>
      </w:pPr>
      <w:r>
        <w:drawing>
          <wp:inline xmlns:a="http://schemas.openxmlformats.org/drawingml/2006/main" xmlns:pic="http://schemas.openxmlformats.org/drawingml/2006/picture">
            <wp:extent cx="4937760" cy="2127035"/>
            <wp:docPr id="15" name="Picture 15"/>
            <wp:cNvGraphicFramePr>
              <a:graphicFrameLocks noChangeAspect="1"/>
            </wp:cNvGraphicFramePr>
            <a:graphic>
              <a:graphicData uri="http://schemas.openxmlformats.org/drawingml/2006/picture">
                <pic:pic>
                  <pic:nvPicPr>
                    <pic:cNvPr id="0" name="err1-regex-syntax.png"/>
                    <pic:cNvPicPr/>
                  </pic:nvPicPr>
                  <pic:blipFill>
                    <a:blip r:embed="rId24"/>
                    <a:stretch>
                      <a:fillRect/>
                    </a:stretch>
                  </pic:blipFill>
                  <pic:spPr>
                    <a:xfrm>
                      <a:off x="0" y="0"/>
                      <a:ext cx="4937760" cy="2127035"/>
                    </a:xfrm>
                    <a:prstGeom prst="rect"/>
                  </pic:spPr>
                </pic:pic>
              </a:graphicData>
            </a:graphic>
          </wp:inline>
        </w:drawing>
      </w:r>
    </w:p>
    <w:p>
      <w:pPr>
        <w:spacing w:after="200"/>
        <w:jc w:val="center"/>
      </w:pPr>
      <w:r>
        <w:rPr>
          <w:i/>
          <w:sz w:val="19"/>
        </w:rPr>
        <w:t>Figure 15: Error 1: a missing closing bracket is reported with the error code, the message and a caret under the position.</w:t>
      </w:r>
    </w:p>
    <w:p>
      <w:pPr>
        <w:keepNext/>
        <w:spacing w:after="40"/>
        <w:jc w:val="center"/>
      </w:pPr>
      <w:r>
        <w:drawing>
          <wp:inline xmlns:a="http://schemas.openxmlformats.org/drawingml/2006/main" xmlns:pic="http://schemas.openxmlformats.org/drawingml/2006/picture">
            <wp:extent cx="4937760" cy="2127035"/>
            <wp:docPr id="16" name="Picture 16"/>
            <wp:cNvGraphicFramePr>
              <a:graphicFrameLocks noChangeAspect="1"/>
            </wp:cNvGraphicFramePr>
            <a:graphic>
              <a:graphicData uri="http://schemas.openxmlformats.org/drawingml/2006/picture">
                <pic:pic>
                  <pic:nvPicPr>
                    <pic:cNvPr id="0" name="err2-unsupported.png"/>
                    <pic:cNvPicPr/>
                  </pic:nvPicPr>
                  <pic:blipFill>
                    <a:blip r:embed="rId25"/>
                    <a:stretch>
                      <a:fillRect/>
                    </a:stretch>
                  </pic:blipFill>
                  <pic:spPr>
                    <a:xfrm>
                      <a:off x="0" y="0"/>
                      <a:ext cx="4937760" cy="2127035"/>
                    </a:xfrm>
                    <a:prstGeom prst="rect"/>
                  </pic:spPr>
                </pic:pic>
              </a:graphicData>
            </a:graphic>
          </wp:inline>
        </w:drawing>
      </w:r>
    </w:p>
    <w:p>
      <w:pPr>
        <w:spacing w:after="200"/>
        <w:jc w:val="center"/>
      </w:pPr>
      <w:r>
        <w:rPr>
          <w:i/>
          <w:sz w:val="19"/>
        </w:rPr>
        <w:t>Figure 16: Error 2: the unsupported wildcard is rejected and the message says how to write a literal dot.</w:t>
      </w:r>
    </w:p>
    <w:p>
      <w:pPr>
        <w:keepNext/>
        <w:spacing w:after="40"/>
        <w:jc w:val="center"/>
      </w:pPr>
      <w:r>
        <w:drawing>
          <wp:inline xmlns:a="http://schemas.openxmlformats.org/drawingml/2006/main" xmlns:pic="http://schemas.openxmlformats.org/drawingml/2006/picture">
            <wp:extent cx="4937760" cy="2127035"/>
            <wp:docPr id="17" name="Picture 17"/>
            <wp:cNvGraphicFramePr>
              <a:graphicFrameLocks noChangeAspect="1"/>
            </wp:cNvGraphicFramePr>
            <a:graphic>
              <a:graphicData uri="http://schemas.openxmlformats.org/drawingml/2006/picture">
                <pic:pic>
                  <pic:nvPicPr>
                    <pic:cNvPr id="0" name="err3-algebra-name.png"/>
                    <pic:cNvPicPr/>
                  </pic:nvPicPr>
                  <pic:blipFill>
                    <a:blip r:embed="rId26"/>
                    <a:stretch>
                      <a:fillRect/>
                    </a:stretch>
                  </pic:blipFill>
                  <pic:spPr>
                    <a:xfrm>
                      <a:off x="0" y="0"/>
                      <a:ext cx="4937760" cy="2127035"/>
                    </a:xfrm>
                    <a:prstGeom prst="rect"/>
                  </pic:spPr>
                </pic:pic>
              </a:graphicData>
            </a:graphic>
          </wp:inline>
        </w:drawing>
      </w:r>
    </w:p>
    <w:p>
      <w:pPr>
        <w:spacing w:after="200"/>
        <w:jc w:val="center"/>
      </w:pPr>
      <w:r>
        <w:rPr>
          <w:i/>
          <w:sz w:val="19"/>
        </w:rPr>
        <w:t>Figure 17: Error 3: an unknown name in a constraint expression, with the position of the name.</w:t>
      </w:r>
    </w:p>
    <w:p>
      <w:pPr>
        <w:keepNext/>
        <w:spacing w:after="40"/>
        <w:jc w:val="center"/>
      </w:pPr>
      <w:r>
        <w:drawing>
          <wp:inline xmlns:a="http://schemas.openxmlformats.org/drawingml/2006/main" xmlns:pic="http://schemas.openxmlformats.org/drawingml/2006/picture">
            <wp:extent cx="4937760" cy="2127035"/>
            <wp:docPr id="18" name="Picture 18"/>
            <wp:cNvGraphicFramePr>
              <a:graphicFrameLocks noChangeAspect="1"/>
            </wp:cNvGraphicFramePr>
            <a:graphic>
              <a:graphicData uri="http://schemas.openxmlformats.org/drawingml/2006/picture">
                <pic:pic>
                  <pic:nvPicPr>
                    <pic:cNvPr id="0" name="err4-too-complex.png"/>
                    <pic:cNvPicPr/>
                  </pic:nvPicPr>
                  <pic:blipFill>
                    <a:blip r:embed="rId27"/>
                    <a:stretch>
                      <a:fillRect/>
                    </a:stretch>
                  </pic:blipFill>
                  <pic:spPr>
                    <a:xfrm>
                      <a:off x="0" y="0"/>
                      <a:ext cx="4937760" cy="2127035"/>
                    </a:xfrm>
                    <a:prstGeom prst="rect"/>
                  </pic:spPr>
                </pic:pic>
              </a:graphicData>
            </a:graphic>
          </wp:inline>
        </w:drawing>
      </w:r>
    </w:p>
    <w:p>
      <w:pPr>
        <w:spacing w:after="200"/>
        <w:jc w:val="center"/>
      </w:pPr>
      <w:r>
        <w:rPr>
          <w:i/>
          <w:sz w:val="19"/>
        </w:rPr>
        <w:t>Figure 18: Error 4: a pattern whose automaton would be exponentially large is refused with a limit error instead of exhausting the server.</w:t>
      </w:r>
    </w:p>
    <w:p>
      <w:pPr>
        <w:keepNext/>
        <w:spacing w:after="40"/>
        <w:jc w:val="center"/>
      </w:pPr>
      <w:r>
        <w:drawing>
          <wp:inline xmlns:a="http://schemas.openxmlformats.org/drawingml/2006/main" xmlns:pic="http://schemas.openxmlformats.org/drawingml/2006/picture">
            <wp:extent cx="4937760" cy="3798277"/>
            <wp:docPr id="19" name="Picture 19"/>
            <wp:cNvGraphicFramePr>
              <a:graphicFrameLocks noChangeAspect="1"/>
            </wp:cNvGraphicFramePr>
            <a:graphic>
              <a:graphicData uri="http://schemas.openxmlformats.org/drawingml/2006/picture">
                <pic:pic>
                  <pic:nvPicPr>
                    <pic:cNvPr id="0" name="err5-bad-schema.png"/>
                    <pic:cNvPicPr/>
                  </pic:nvPicPr>
                  <pic:blipFill>
                    <a:blip r:embed="rId28"/>
                    <a:stretch>
                      <a:fillRect/>
                    </a:stretch>
                  </pic:blipFill>
                  <pic:spPr>
                    <a:xfrm>
                      <a:off x="0" y="0"/>
                      <a:ext cx="4937760" cy="3798277"/>
                    </a:xfrm>
                    <a:prstGeom prst="rect"/>
                  </pic:spPr>
                </pic:pic>
              </a:graphicData>
            </a:graphic>
          </wp:inline>
        </w:drawing>
      </w:r>
    </w:p>
    <w:p>
      <w:pPr>
        <w:spacing w:after="200"/>
        <w:jc w:val="center"/>
      </w:pPr>
      <w:r>
        <w:rPr>
          <w:i/>
          <w:sz w:val="19"/>
        </w:rPr>
        <w:t>Figure 19: Error 5: an invalid schema is reported at once and the Generate button is disabled.</w:t>
      </w:r>
    </w:p>
    <w:p>
      <w:pPr>
        <w:pStyle w:val="Heading2"/>
      </w:pPr>
      <w:r>
        <w:t>Part B. Errors met during development</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867"/>
            <w:shd w:val="clear" w:color="auto" w:fill="1F3864"/>
          </w:tcPr>
          <w:p>
            <w:pPr>
              <w:spacing w:after="40"/>
            </w:pPr>
            <w:r>
              <w:rPr>
                <w:b/>
                <w:color w:val="FFFFFF"/>
                <w:sz w:val="19"/>
              </w:rPr>
              <w:t>Fig.</w:t>
            </w:r>
          </w:p>
        </w:tc>
        <w:tc>
          <w:tcPr>
            <w:tcW w:type="dxa" w:w="3813"/>
            <w:shd w:val="clear" w:color="auto" w:fill="1F3864"/>
          </w:tcPr>
          <w:p>
            <w:pPr>
              <w:spacing w:after="40"/>
            </w:pPr>
            <w:r>
              <w:rPr>
                <w:b/>
                <w:color w:val="FFFFFF"/>
                <w:sz w:val="19"/>
              </w:rPr>
              <w:t>Error</w:t>
            </w:r>
          </w:p>
        </w:tc>
        <w:tc>
          <w:tcPr>
            <w:tcW w:type="dxa" w:w="4680"/>
            <w:shd w:val="clear" w:color="auto" w:fill="1F3864"/>
          </w:tcPr>
          <w:p>
            <w:pPr>
              <w:spacing w:after="40"/>
            </w:pPr>
            <w:r>
              <w:rPr>
                <w:b/>
                <w:color w:val="FFFFFF"/>
                <w:sz w:val="19"/>
              </w:rPr>
              <w:t>Cause</w:t>
            </w:r>
          </w:p>
        </w:tc>
      </w:tr>
      <w:tr>
        <w:trPr>
          <w:cantSplit w:val="true"/>
        </w:trPr>
        <w:tc>
          <w:tcPr>
            <w:tcW w:type="dxa" w:w="867"/>
          </w:tcPr>
          <w:p>
            <w:pPr>
              <w:spacing w:after="40" w:line="240" w:lineRule="auto"/>
            </w:pPr>
            <w:r>
              <w:rPr>
                <w:sz w:val="19"/>
              </w:rPr>
              <w:t>20</w:t>
            </w:r>
          </w:p>
        </w:tc>
        <w:tc>
          <w:tcPr>
            <w:tcW w:type="dxa" w:w="3813"/>
          </w:tcPr>
          <w:p>
            <w:pPr>
              <w:spacing w:after="40" w:line="240" w:lineRule="auto"/>
            </w:pPr>
            <w:r>
              <w:rPr>
                <w:sz w:val="19"/>
              </w:rPr>
              <w:t>LL(1) conflict found by the project's own grammar checker (reproduced)</w:t>
            </w:r>
          </w:p>
        </w:tc>
        <w:tc>
          <w:tcPr>
            <w:tcW w:type="dxa" w:w="4680"/>
          </w:tcPr>
          <w:p>
            <w:pPr>
              <w:spacing w:after="40" w:line="240" w:lineRule="auto"/>
            </w:pPr>
            <w:r>
              <w:rPr>
                <w:sz w:val="19"/>
              </w:rPr>
              <w:t xml:space="preserve">In the array rule of the schema compiler both alternatives began with </w:t>
            </w:r>
            <w:r>
              <w:rPr>
                <w:rFonts w:ascii="Consolas" w:hAnsi="Consolas" w:eastAsia="Consolas"/>
                <w:color w:val="9A1B4B"/>
                <w:sz w:val="16"/>
              </w:rPr>
              <w:t>[</w:t>
            </w:r>
            <w:r>
              <w:rPr>
                <w:sz w:val="19"/>
              </w:rPr>
              <w:t>, so the table cell M[V, '['] received two productions</w:t>
            </w:r>
          </w:p>
        </w:tc>
      </w:tr>
      <w:tr>
        <w:trPr>
          <w:cantSplit w:val="true"/>
        </w:trPr>
        <w:tc>
          <w:tcPr>
            <w:tcW w:type="dxa" w:w="867"/>
            <w:shd w:val="clear" w:color="auto" w:fill="F1F5F9"/>
          </w:tcPr>
          <w:p>
            <w:pPr>
              <w:spacing w:after="40" w:line="240" w:lineRule="auto"/>
            </w:pPr>
            <w:r>
              <w:rPr>
                <w:sz w:val="19"/>
              </w:rPr>
              <w:t>21</w:t>
            </w:r>
          </w:p>
        </w:tc>
        <w:tc>
          <w:tcPr>
            <w:tcW w:type="dxa" w:w="3813"/>
            <w:shd w:val="clear" w:color="auto" w:fill="F1F5F9"/>
          </w:tcPr>
          <w:p>
            <w:pPr>
              <w:spacing w:after="40" w:line="240" w:lineRule="auto"/>
            </w:pPr>
            <w:r>
              <w:rPr>
                <w:sz w:val="19"/>
              </w:rPr>
              <w:t xml:space="preserve">Memory exhaustion in </w:t>
            </w:r>
            <w:r>
              <w:rPr>
                <w:rFonts w:ascii="Consolas" w:hAnsi="Consolas" w:eastAsia="Consolas"/>
                <w:color w:val="9A1B4B"/>
                <w:sz w:val="16"/>
              </w:rPr>
              <w:t>shortest_strings</w:t>
            </w:r>
            <w:r>
              <w:rPr>
                <w:sz w:val="19"/>
              </w:rPr>
              <w:t xml:space="preserve"> (reproduced under a 2 GB cap)</w:t>
            </w:r>
          </w:p>
        </w:tc>
        <w:tc>
          <w:tcPr>
            <w:tcW w:type="dxa" w:w="4680"/>
            <w:shd w:val="clear" w:color="auto" w:fill="F1F5F9"/>
          </w:tcPr>
          <w:p>
            <w:pPr>
              <w:spacing w:after="40" w:line="240" w:lineRule="auto"/>
            </w:pPr>
            <w:r>
              <w:rPr>
                <w:sz w:val="19"/>
              </w:rPr>
              <w:t>A breadth-first search over every viable prefix: for a dense language whose shortest match has 8 characters the queue quadruples at every level (1,025, 4,021, 16,005, ... prefixes). Without a cap this crashed the development virtual machine several times</w:t>
            </w:r>
          </w:p>
        </w:tc>
      </w:tr>
      <w:tr>
        <w:trPr>
          <w:cantSplit w:val="true"/>
        </w:trPr>
        <w:tc>
          <w:tcPr>
            <w:tcW w:type="dxa" w:w="867"/>
          </w:tcPr>
          <w:p>
            <w:pPr>
              <w:spacing w:after="40" w:line="240" w:lineRule="auto"/>
            </w:pPr>
            <w:r>
              <w:rPr>
                <w:sz w:val="19"/>
              </w:rPr>
              <w:t>22</w:t>
            </w:r>
          </w:p>
        </w:tc>
        <w:tc>
          <w:tcPr>
            <w:tcW w:type="dxa" w:w="3813"/>
          </w:tcPr>
          <w:p>
            <w:pPr>
              <w:spacing w:after="40" w:line="240" w:lineRule="auto"/>
            </w:pPr>
            <w:r>
              <w:rPr>
                <w:sz w:val="19"/>
              </w:rPr>
              <w:t>Floating-point error in the confidence interval (reproduced)</w:t>
            </w:r>
          </w:p>
        </w:tc>
        <w:tc>
          <w:tcPr>
            <w:tcW w:type="dxa" w:w="4680"/>
          </w:tcPr>
          <w:p>
            <w:pPr>
              <w:spacing w:after="40" w:line="240" w:lineRule="auto"/>
            </w:pPr>
            <w:r>
              <w:rPr>
                <w:sz w:val="19"/>
              </w:rPr>
              <w:t>For 100 successes in 100 trials the upper Wilson bound is mathematically 1 but was computed as 0.9999999999999999, which failed the test that the interval contains the observed rate</w:t>
            </w:r>
          </w:p>
        </w:tc>
      </w:tr>
      <w:tr>
        <w:trPr>
          <w:cantSplit w:val="true"/>
        </w:trPr>
        <w:tc>
          <w:tcPr>
            <w:tcW w:type="dxa" w:w="867"/>
            <w:shd w:val="clear" w:color="auto" w:fill="F1F5F9"/>
          </w:tcPr>
          <w:p>
            <w:pPr>
              <w:spacing w:after="40" w:line="240" w:lineRule="auto"/>
            </w:pPr>
            <w:r>
              <w:rPr>
                <w:sz w:val="19"/>
              </w:rPr>
              <w:t>23</w:t>
            </w:r>
          </w:p>
        </w:tc>
        <w:tc>
          <w:tcPr>
            <w:tcW w:type="dxa" w:w="3813"/>
            <w:shd w:val="clear" w:color="auto" w:fill="F1F5F9"/>
          </w:tcPr>
          <w:p>
            <w:pPr>
              <w:spacing w:after="40" w:line="240" w:lineRule="auto"/>
            </w:pPr>
            <w:r>
              <w:rPr>
                <w:sz w:val="19"/>
              </w:rPr>
              <w:t>npm dependency resolver crash (transcribed from the session)</w:t>
            </w:r>
          </w:p>
        </w:tc>
        <w:tc>
          <w:tcPr>
            <w:tcW w:type="dxa" w:w="4680"/>
            <w:shd w:val="clear" w:color="auto" w:fill="F1F5F9"/>
          </w:tcPr>
          <w:p>
            <w:pPr>
              <w:spacing w:after="40" w:line="240" w:lineRule="auto"/>
            </w:pPr>
            <w:r>
              <w:rPr>
                <w:sz w:val="19"/>
              </w:rPr>
              <w:t>npm 10.8 failed inside its peer-dependency resolver for this set of packages</w:t>
            </w:r>
          </w:p>
        </w:tc>
      </w:tr>
      <w:tr>
        <w:trPr>
          <w:cantSplit w:val="true"/>
        </w:trPr>
        <w:tc>
          <w:tcPr>
            <w:tcW w:type="dxa" w:w="867"/>
          </w:tcPr>
          <w:p>
            <w:pPr>
              <w:spacing w:after="40" w:line="240" w:lineRule="auto"/>
            </w:pPr>
            <w:r>
              <w:rPr>
                <w:sz w:val="19"/>
              </w:rPr>
              <w:t>24</w:t>
            </w:r>
          </w:p>
        </w:tc>
        <w:tc>
          <w:tcPr>
            <w:tcW w:type="dxa" w:w="3813"/>
          </w:tcPr>
          <w:p>
            <w:pPr>
              <w:spacing w:after="40" w:line="240" w:lineRule="auto"/>
            </w:pPr>
            <w:r>
              <w:rPr>
                <w:sz w:val="19"/>
              </w:rPr>
              <w:t>Type generator crash (transcribed from the session)</w:t>
            </w:r>
          </w:p>
        </w:tc>
        <w:tc>
          <w:tcPr>
            <w:tcW w:type="dxa" w:w="4680"/>
          </w:tcPr>
          <w:p>
            <w:pPr>
              <w:spacing w:after="40" w:line="240" w:lineRule="auto"/>
            </w:pPr>
            <w:r>
              <w:rPr>
                <w:sz w:val="19"/>
              </w:rPr>
              <w:t>The OpenAPI type generator needs the TypeScript compiler's JavaScript API, which TypeScript 7 no longer provides</w:t>
            </w:r>
          </w:p>
        </w:tc>
      </w:tr>
    </w:tbl>
    <w:p>
      <w:pPr>
        <w:spacing w:after="40"/>
      </w:pPr>
    </w:p>
    <w:p>
      <w:pPr>
        <w:keepNext/>
        <w:spacing w:after="40"/>
        <w:jc w:val="center"/>
      </w:pPr>
      <w:r>
        <w:drawing>
          <wp:inline xmlns:a="http://schemas.openxmlformats.org/drawingml/2006/main" xmlns:pic="http://schemas.openxmlformats.org/drawingml/2006/picture">
            <wp:extent cx="4572000" cy="681644"/>
            <wp:docPr id="20" name="Picture 20"/>
            <wp:cNvGraphicFramePr>
              <a:graphicFrameLocks noChangeAspect="1"/>
            </wp:cNvGraphicFramePr>
            <a:graphic>
              <a:graphicData uri="http://schemas.openxmlformats.org/drawingml/2006/picture">
                <pic:pic>
                  <pic:nvPicPr>
                    <pic:cNvPr id="0" name="dev1-ll1-error.png"/>
                    <pic:cNvPicPr/>
                  </pic:nvPicPr>
                  <pic:blipFill>
                    <a:blip r:embed="rId29"/>
                    <a:stretch>
                      <a:fillRect/>
                    </a:stretch>
                  </pic:blipFill>
                  <pic:spPr>
                    <a:xfrm>
                      <a:off x="0" y="0"/>
                      <a:ext cx="4572000" cy="681644"/>
                    </a:xfrm>
                    <a:prstGeom prst="rect"/>
                  </pic:spPr>
                </pic:pic>
              </a:graphicData>
            </a:graphic>
          </wp:inline>
        </w:drawing>
      </w:r>
    </w:p>
    <w:p>
      <w:pPr>
        <w:spacing w:after="200"/>
        <w:jc w:val="center"/>
      </w:pPr>
      <w:r>
        <w:rPr>
          <w:i/>
          <w:sz w:val="19"/>
        </w:rPr>
        <w:t>Figure 20: Development error 1: LL(1) conflict (reproduced).</w:t>
      </w:r>
    </w:p>
    <w:p>
      <w:pPr>
        <w:keepNext/>
        <w:spacing w:after="40"/>
        <w:jc w:val="center"/>
      </w:pPr>
      <w:r>
        <w:drawing>
          <wp:inline xmlns:a="http://schemas.openxmlformats.org/drawingml/2006/main" xmlns:pic="http://schemas.openxmlformats.org/drawingml/2006/picture">
            <wp:extent cx="4572000" cy="1292629"/>
            <wp:docPr id="21" name="Picture 21"/>
            <wp:cNvGraphicFramePr>
              <a:graphicFrameLocks noChangeAspect="1"/>
            </wp:cNvGraphicFramePr>
            <a:graphic>
              <a:graphicData uri="http://schemas.openxmlformats.org/drawingml/2006/picture">
                <pic:pic>
                  <pic:nvPicPr>
                    <pic:cNvPr id="0" name="dev2-bfs-error.png"/>
                    <pic:cNvPicPr/>
                  </pic:nvPicPr>
                  <pic:blipFill>
                    <a:blip r:embed="rId30"/>
                    <a:stretch>
                      <a:fillRect/>
                    </a:stretch>
                  </pic:blipFill>
                  <pic:spPr>
                    <a:xfrm>
                      <a:off x="0" y="0"/>
                      <a:ext cx="4572000" cy="1292629"/>
                    </a:xfrm>
                    <a:prstGeom prst="rect"/>
                  </pic:spPr>
                </pic:pic>
              </a:graphicData>
            </a:graphic>
          </wp:inline>
        </w:drawing>
      </w:r>
    </w:p>
    <w:p>
      <w:pPr>
        <w:spacing w:after="200"/>
        <w:jc w:val="center"/>
      </w:pPr>
      <w:r>
        <w:rPr>
          <w:i/>
          <w:sz w:val="19"/>
        </w:rPr>
        <w:t>Figure 21: Development error 2: memory exhaustion of the original shortest-strings search (reproduced under a 2 GB limit).</w:t>
      </w:r>
    </w:p>
    <w:p>
      <w:pPr>
        <w:keepNext/>
        <w:spacing w:after="40"/>
        <w:jc w:val="center"/>
      </w:pPr>
      <w:r>
        <w:drawing>
          <wp:inline xmlns:a="http://schemas.openxmlformats.org/drawingml/2006/main" xmlns:pic="http://schemas.openxmlformats.org/drawingml/2006/picture">
            <wp:extent cx="4572000" cy="943495"/>
            <wp:docPr id="22" name="Picture 22"/>
            <wp:cNvGraphicFramePr>
              <a:graphicFrameLocks noChangeAspect="1"/>
            </wp:cNvGraphicFramePr>
            <a:graphic>
              <a:graphicData uri="http://schemas.openxmlformats.org/drawingml/2006/picture">
                <pic:pic>
                  <pic:nvPicPr>
                    <pic:cNvPr id="0" name="dev3-wilson-error.png"/>
                    <pic:cNvPicPr/>
                  </pic:nvPicPr>
                  <pic:blipFill>
                    <a:blip r:embed="rId31"/>
                    <a:stretch>
                      <a:fillRect/>
                    </a:stretch>
                  </pic:blipFill>
                  <pic:spPr>
                    <a:xfrm>
                      <a:off x="0" y="0"/>
                      <a:ext cx="4572000" cy="943495"/>
                    </a:xfrm>
                    <a:prstGeom prst="rect"/>
                  </pic:spPr>
                </pic:pic>
              </a:graphicData>
            </a:graphic>
          </wp:inline>
        </w:drawing>
      </w:r>
    </w:p>
    <w:p>
      <w:pPr>
        <w:spacing w:after="200"/>
        <w:jc w:val="center"/>
      </w:pPr>
      <w:r>
        <w:rPr>
          <w:i/>
          <w:sz w:val="19"/>
        </w:rPr>
        <w:t>Figure 22: Development error 3: the interval does not contain the observed rate (reproduced).</w:t>
      </w:r>
    </w:p>
    <w:p>
      <w:pPr>
        <w:keepNext/>
        <w:spacing w:after="40"/>
        <w:jc w:val="center"/>
      </w:pPr>
      <w:r>
        <w:drawing>
          <wp:inline xmlns:a="http://schemas.openxmlformats.org/drawingml/2006/main" xmlns:pic="http://schemas.openxmlformats.org/drawingml/2006/picture">
            <wp:extent cx="4572000" cy="856211"/>
            <wp:docPr id="23" name="Picture 23"/>
            <wp:cNvGraphicFramePr>
              <a:graphicFrameLocks noChangeAspect="1"/>
            </wp:cNvGraphicFramePr>
            <a:graphic>
              <a:graphicData uri="http://schemas.openxmlformats.org/drawingml/2006/picture">
                <pic:pic>
                  <pic:nvPicPr>
                    <pic:cNvPr id="0" name="dev4-npm-error.png"/>
                    <pic:cNvPicPr/>
                  </pic:nvPicPr>
                  <pic:blipFill>
                    <a:blip r:embed="rId32"/>
                    <a:stretch>
                      <a:fillRect/>
                    </a:stretch>
                  </pic:blipFill>
                  <pic:spPr>
                    <a:xfrm>
                      <a:off x="0" y="0"/>
                      <a:ext cx="4572000" cy="856211"/>
                    </a:xfrm>
                    <a:prstGeom prst="rect"/>
                  </pic:spPr>
                </pic:pic>
              </a:graphicData>
            </a:graphic>
          </wp:inline>
        </w:drawing>
      </w:r>
    </w:p>
    <w:p>
      <w:pPr>
        <w:spacing w:after="200"/>
        <w:jc w:val="center"/>
      </w:pPr>
      <w:r>
        <w:rPr>
          <w:i/>
          <w:sz w:val="19"/>
        </w:rPr>
        <w:t>Figure 23: Development error 4: npm resolver crash (transcribed from the development session).</w:t>
      </w:r>
    </w:p>
    <w:p>
      <w:pPr>
        <w:keepNext/>
        <w:spacing w:after="40"/>
        <w:jc w:val="center"/>
      </w:pPr>
      <w:r>
        <w:drawing>
          <wp:inline xmlns:a="http://schemas.openxmlformats.org/drawingml/2006/main" xmlns:pic="http://schemas.openxmlformats.org/drawingml/2006/picture">
            <wp:extent cx="4572000" cy="943495"/>
            <wp:docPr id="24" name="Picture 24"/>
            <wp:cNvGraphicFramePr>
              <a:graphicFrameLocks noChangeAspect="1"/>
            </wp:cNvGraphicFramePr>
            <a:graphic>
              <a:graphicData uri="http://schemas.openxmlformats.org/drawingml/2006/picture">
                <pic:pic>
                  <pic:nvPicPr>
                    <pic:cNvPr id="0" name="dev5-types-error.png"/>
                    <pic:cNvPicPr/>
                  </pic:nvPicPr>
                  <pic:blipFill>
                    <a:blip r:embed="rId33"/>
                    <a:stretch>
                      <a:fillRect/>
                    </a:stretch>
                  </pic:blipFill>
                  <pic:spPr>
                    <a:xfrm>
                      <a:off x="0" y="0"/>
                      <a:ext cx="4572000" cy="943495"/>
                    </a:xfrm>
                    <a:prstGeom prst="rect"/>
                  </pic:spPr>
                </pic:pic>
              </a:graphicData>
            </a:graphic>
          </wp:inline>
        </w:drawing>
      </w:r>
    </w:p>
    <w:p>
      <w:pPr>
        <w:spacing w:after="200"/>
        <w:jc w:val="center"/>
      </w:pPr>
      <w:r>
        <w:rPr>
          <w:i/>
          <w:sz w:val="19"/>
        </w:rPr>
        <w:t>Figure 24: Development error 5: type generator crash with TypeScript 7 (transcribed from the development session).</w:t>
      </w:r>
    </w:p>
    <w:p>
      <w:pPr>
        <w:jc w:val="both"/>
      </w:pPr>
      <w:r>
        <w:rPr>
          <w:b/>
        </w:rPr>
        <w:t>Other issues found and resolved</w:t>
      </w:r>
      <w:r>
        <w:t xml:space="preserve"> (described in the project's decision log): the first benchmark used prompts that ended mid-item and a harsh retry baseline (fixed, benchmark re-run); one disconnect test passed without generating anything because its fake language was too long (tightened to assert that generation started and stopped early); converting a 649-state automaton back to a regex needed 13.7 s even to give up (the service now attempts it only for automata of at most 40 states); and the application contacted the model hub at start-up even with cached weights (the Docker image now sets offline mode).</w:t>
      </w:r>
    </w:p>
    <w:p>
      <w:pPr>
        <w:pStyle w:val="Heading1"/>
        <w:pageBreakBefore/>
      </w:pPr>
      <w:r>
        <w:t>14. Screenshots of the Error Recovered Segments</w:t>
      </w:r>
    </w:p>
    <w:p>
      <w:pPr>
        <w:jc w:val="both"/>
      </w:pPr>
      <w:r>
        <w:t>Each error of Section 13 is shown again after it was corrected or recovered from, in the same order.</w:t>
      </w:r>
    </w:p>
    <w:p>
      <w:pPr>
        <w:pStyle w:val="Heading2"/>
      </w:pPr>
      <w:r>
        <w:t>Part A. Recovery in the application</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918"/>
            <w:shd w:val="clear" w:color="auto" w:fill="1F3864"/>
          </w:tcPr>
          <w:p>
            <w:pPr>
              <w:spacing w:after="40"/>
            </w:pPr>
            <w:r>
              <w:rPr>
                <w:b/>
                <w:color w:val="FFFFFF"/>
                <w:sz w:val="19"/>
              </w:rPr>
              <w:t>Fig.</w:t>
            </w:r>
          </w:p>
        </w:tc>
        <w:tc>
          <w:tcPr>
            <w:tcW w:type="dxa" w:w="4588"/>
            <w:shd w:val="clear" w:color="auto" w:fill="1F3864"/>
          </w:tcPr>
          <w:p>
            <w:pPr>
              <w:spacing w:after="40"/>
            </w:pPr>
            <w:r>
              <w:rPr>
                <w:b/>
                <w:color w:val="FFFFFF"/>
                <w:sz w:val="19"/>
              </w:rPr>
              <w:t>Recovery</w:t>
            </w:r>
          </w:p>
        </w:tc>
        <w:tc>
          <w:tcPr>
            <w:tcW w:type="dxa" w:w="3854"/>
            <w:shd w:val="clear" w:color="auto" w:fill="1F3864"/>
          </w:tcPr>
          <w:p>
            <w:pPr>
              <w:spacing w:after="40"/>
            </w:pPr>
            <w:r>
              <w:rPr>
                <w:b/>
                <w:color w:val="FFFFFF"/>
                <w:sz w:val="19"/>
              </w:rPr>
              <w:t>Result</w:t>
            </w:r>
          </w:p>
        </w:tc>
      </w:tr>
      <w:tr>
        <w:trPr>
          <w:cantSplit w:val="true"/>
        </w:trPr>
        <w:tc>
          <w:tcPr>
            <w:tcW w:type="dxa" w:w="918"/>
          </w:tcPr>
          <w:p>
            <w:pPr>
              <w:spacing w:after="40" w:line="240" w:lineRule="auto"/>
            </w:pPr>
            <w:r>
              <w:rPr>
                <w:sz w:val="19"/>
              </w:rPr>
              <w:t>25</w:t>
            </w:r>
          </w:p>
        </w:tc>
        <w:tc>
          <w:tcPr>
            <w:tcW w:type="dxa" w:w="4588"/>
          </w:tcPr>
          <w:p>
            <w:pPr>
              <w:spacing w:after="40" w:line="240" w:lineRule="auto"/>
            </w:pPr>
            <w:r>
              <w:rPr>
                <w:sz w:val="19"/>
              </w:rPr>
              <w:t xml:space="preserve">The user closes the bracket: </w:t>
            </w:r>
            <w:r>
              <w:rPr>
                <w:rFonts w:ascii="Consolas" w:hAnsi="Consolas" w:eastAsia="Consolas"/>
                <w:color w:val="9A1B4B"/>
                <w:sz w:val="16"/>
              </w:rPr>
              <w:t>ab(c)</w:t>
            </w:r>
          </w:p>
        </w:tc>
        <w:tc>
          <w:tcPr>
            <w:tcW w:type="dxa" w:w="3854"/>
          </w:tcPr>
          <w:p>
            <w:pPr>
              <w:spacing w:after="40" w:line="240" w:lineRule="auto"/>
            </w:pPr>
            <w:r>
              <w:rPr>
                <w:sz w:val="19"/>
              </w:rPr>
              <w:t>The pipeline compiles and the three automata are drawn</w:t>
            </w:r>
          </w:p>
        </w:tc>
      </w:tr>
      <w:tr>
        <w:trPr>
          <w:cantSplit w:val="true"/>
        </w:trPr>
        <w:tc>
          <w:tcPr>
            <w:tcW w:type="dxa" w:w="918"/>
            <w:shd w:val="clear" w:color="auto" w:fill="F1F5F9"/>
          </w:tcPr>
          <w:p>
            <w:pPr>
              <w:spacing w:after="40" w:line="240" w:lineRule="auto"/>
            </w:pPr>
            <w:r>
              <w:rPr>
                <w:sz w:val="19"/>
              </w:rPr>
              <w:t>26</w:t>
            </w:r>
          </w:p>
        </w:tc>
        <w:tc>
          <w:tcPr>
            <w:tcW w:type="dxa" w:w="4588"/>
            <w:shd w:val="clear" w:color="auto" w:fill="F1F5F9"/>
          </w:tcPr>
          <w:p>
            <w:pPr>
              <w:spacing w:after="40" w:line="240" w:lineRule="auto"/>
            </w:pPr>
            <w:r>
              <w:rPr>
                <w:sz w:val="19"/>
              </w:rPr>
              <w:t xml:space="preserve">The user escapes the dot: </w:t>
            </w:r>
            <w:r>
              <w:rPr>
                <w:rFonts w:ascii="Consolas" w:hAnsi="Consolas" w:eastAsia="Consolas"/>
                <w:color w:val="9A1B4B"/>
                <w:sz w:val="16"/>
              </w:rPr>
              <w:t>a\.b</w:t>
            </w:r>
          </w:p>
        </w:tc>
        <w:tc>
          <w:tcPr>
            <w:tcW w:type="dxa" w:w="3854"/>
            <w:shd w:val="clear" w:color="auto" w:fill="F1F5F9"/>
          </w:tcPr>
          <w:p>
            <w:pPr>
              <w:spacing w:after="40" w:line="240" w:lineRule="auto"/>
            </w:pPr>
            <w:r>
              <w:rPr>
                <w:sz w:val="19"/>
              </w:rPr>
              <w:t>A literal dot is matched and the automata are drawn</w:t>
            </w:r>
          </w:p>
        </w:tc>
      </w:tr>
      <w:tr>
        <w:trPr>
          <w:cantSplit w:val="true"/>
        </w:trPr>
        <w:tc>
          <w:tcPr>
            <w:tcW w:type="dxa" w:w="918"/>
          </w:tcPr>
          <w:p>
            <w:pPr>
              <w:spacing w:after="40" w:line="240" w:lineRule="auto"/>
            </w:pPr>
            <w:r>
              <w:rPr>
                <w:sz w:val="19"/>
              </w:rPr>
              <w:t>27</w:t>
            </w:r>
          </w:p>
        </w:tc>
        <w:tc>
          <w:tcPr>
            <w:tcW w:type="dxa" w:w="4588"/>
          </w:tcPr>
          <w:p>
            <w:pPr>
              <w:spacing w:after="40" w:line="240" w:lineRule="auto"/>
            </w:pPr>
            <w:r>
              <w:rPr>
                <w:sz w:val="19"/>
              </w:rPr>
              <w:t xml:space="preserve">The user replaces the unknown name: </w:t>
            </w:r>
            <w:r>
              <w:rPr>
                <w:rFonts w:ascii="Consolas" w:hAnsi="Consolas" w:eastAsia="Consolas"/>
                <w:color w:val="9A1B4B"/>
                <w:sz w:val="16"/>
              </w:rPr>
              <w:t>email &amp; length(8, 30)</w:t>
            </w:r>
          </w:p>
        </w:tc>
        <w:tc>
          <w:tcPr>
            <w:tcW w:type="dxa" w:w="3854"/>
          </w:tcPr>
          <w:p>
            <w:pPr>
              <w:spacing w:after="40" w:line="240" w:lineRule="auto"/>
            </w:pPr>
            <w:r>
              <w:rPr>
                <w:sz w:val="19"/>
              </w:rPr>
              <w:t>The expression is evaluated; size, examples and construction steps appear</w:t>
            </w:r>
          </w:p>
        </w:tc>
      </w:tr>
      <w:tr>
        <w:trPr>
          <w:cantSplit w:val="true"/>
        </w:trPr>
        <w:tc>
          <w:tcPr>
            <w:tcW w:type="dxa" w:w="918"/>
            <w:shd w:val="clear" w:color="auto" w:fill="F1F5F9"/>
          </w:tcPr>
          <w:p>
            <w:pPr>
              <w:spacing w:after="40" w:line="240" w:lineRule="auto"/>
            </w:pPr>
            <w:r>
              <w:rPr>
                <w:sz w:val="19"/>
              </w:rPr>
              <w:t>28</w:t>
            </w:r>
          </w:p>
        </w:tc>
        <w:tc>
          <w:tcPr>
            <w:tcW w:type="dxa" w:w="4588"/>
            <w:shd w:val="clear" w:color="auto" w:fill="F1F5F9"/>
          </w:tcPr>
          <w:p>
            <w:pPr>
              <w:spacing w:after="40" w:line="240" w:lineRule="auto"/>
            </w:pPr>
            <w:r>
              <w:rPr>
                <w:sz w:val="19"/>
              </w:rPr>
              <w:t xml:space="preserve">The user lowers the bound: </w:t>
            </w:r>
            <w:r>
              <w:rPr>
                <w:rFonts w:ascii="Consolas" w:hAnsi="Consolas" w:eastAsia="Consolas"/>
                <w:color w:val="9A1B4B"/>
                <w:sz w:val="16"/>
              </w:rPr>
              <w:t>(a|b)*a(a|b){6}</w:t>
            </w:r>
          </w:p>
        </w:tc>
        <w:tc>
          <w:tcPr>
            <w:tcW w:type="dxa" w:w="3854"/>
            <w:shd w:val="clear" w:color="auto" w:fill="F1F5F9"/>
          </w:tcPr>
          <w:p>
            <w:pPr>
              <w:spacing w:after="40" w:line="240" w:lineRule="auto"/>
            </w:pPr>
            <w:r>
              <w:rPr>
                <w:sz w:val="19"/>
              </w:rPr>
              <w:t>The pattern compiles (its minimal DFA has 129 states)</w:t>
            </w:r>
          </w:p>
        </w:tc>
      </w:tr>
      <w:tr>
        <w:trPr>
          <w:cantSplit w:val="true"/>
        </w:trPr>
        <w:tc>
          <w:tcPr>
            <w:tcW w:type="dxa" w:w="918"/>
          </w:tcPr>
          <w:p>
            <w:pPr>
              <w:spacing w:after="40" w:line="240" w:lineRule="auto"/>
            </w:pPr>
            <w:r>
              <w:rPr>
                <w:sz w:val="19"/>
              </w:rPr>
              <w:t>29</w:t>
            </w:r>
          </w:p>
        </w:tc>
        <w:tc>
          <w:tcPr>
            <w:tcW w:type="dxa" w:w="4588"/>
          </w:tcPr>
          <w:p>
            <w:pPr>
              <w:spacing w:after="40" w:line="240" w:lineRule="auto"/>
            </w:pPr>
            <w:r>
              <w:rPr>
                <w:sz w:val="19"/>
              </w:rPr>
              <w:t>The user supplies a valid schema</w:t>
            </w:r>
          </w:p>
        </w:tc>
        <w:tc>
          <w:tcPr>
            <w:tcW w:type="dxa" w:w="3854"/>
          </w:tcPr>
          <w:p>
            <w:pPr>
              <w:spacing w:after="40" w:line="240" w:lineRule="auto"/>
            </w:pPr>
            <w:r>
              <w:rPr>
                <w:sz w:val="19"/>
              </w:rPr>
              <w:t>The error message disappears and Generate is enabled again</w:t>
            </w:r>
          </w:p>
        </w:tc>
      </w:tr>
    </w:tbl>
    <w:p>
      <w:pPr>
        <w:spacing w:after="40"/>
      </w:pPr>
    </w:p>
    <w:p>
      <w:pPr>
        <w:keepNext/>
        <w:spacing w:after="40"/>
        <w:jc w:val="center"/>
      </w:pPr>
      <w:r>
        <w:drawing>
          <wp:inline xmlns:a="http://schemas.openxmlformats.org/drawingml/2006/main" xmlns:pic="http://schemas.openxmlformats.org/drawingml/2006/picture">
            <wp:extent cx="4937760" cy="3798277"/>
            <wp:docPr id="25" name="Picture 25"/>
            <wp:cNvGraphicFramePr>
              <a:graphicFrameLocks noChangeAspect="1"/>
            </wp:cNvGraphicFramePr>
            <a:graphic>
              <a:graphicData uri="http://schemas.openxmlformats.org/drawingml/2006/picture">
                <pic:pic>
                  <pic:nvPicPr>
                    <pic:cNvPr id="0" name="rec1-regex-syntax.png"/>
                    <pic:cNvPicPr/>
                  </pic:nvPicPr>
                  <pic:blipFill>
                    <a:blip r:embed="rId34"/>
                    <a:stretch>
                      <a:fillRect/>
                    </a:stretch>
                  </pic:blipFill>
                  <pic:spPr>
                    <a:xfrm>
                      <a:off x="0" y="0"/>
                      <a:ext cx="4937760" cy="3798277"/>
                    </a:xfrm>
                    <a:prstGeom prst="rect"/>
                  </pic:spPr>
                </pic:pic>
              </a:graphicData>
            </a:graphic>
          </wp:inline>
        </w:drawing>
      </w:r>
    </w:p>
    <w:p>
      <w:pPr>
        <w:spacing w:after="200"/>
        <w:jc w:val="center"/>
      </w:pPr>
      <w:r>
        <w:rPr>
          <w:i/>
          <w:sz w:val="19"/>
        </w:rPr>
        <w:t>Figure 25: Recovery 1: after fixing the bracket the regex compiles.</w:t>
      </w:r>
    </w:p>
    <w:p>
      <w:pPr>
        <w:keepNext/>
        <w:spacing w:after="40"/>
        <w:jc w:val="center"/>
      </w:pPr>
      <w:r>
        <w:drawing>
          <wp:inline xmlns:a="http://schemas.openxmlformats.org/drawingml/2006/main" xmlns:pic="http://schemas.openxmlformats.org/drawingml/2006/picture">
            <wp:extent cx="4937760" cy="3798277"/>
            <wp:docPr id="26" name="Picture 26"/>
            <wp:cNvGraphicFramePr>
              <a:graphicFrameLocks noChangeAspect="1"/>
            </wp:cNvGraphicFramePr>
            <a:graphic>
              <a:graphicData uri="http://schemas.openxmlformats.org/drawingml/2006/picture">
                <pic:pic>
                  <pic:nvPicPr>
                    <pic:cNvPr id="0" name="rec2-unsupported.png"/>
                    <pic:cNvPicPr/>
                  </pic:nvPicPr>
                  <pic:blipFill>
                    <a:blip r:embed="rId35"/>
                    <a:stretch>
                      <a:fillRect/>
                    </a:stretch>
                  </pic:blipFill>
                  <pic:spPr>
                    <a:xfrm>
                      <a:off x="0" y="0"/>
                      <a:ext cx="4937760" cy="3798277"/>
                    </a:xfrm>
                    <a:prstGeom prst="rect"/>
                  </pic:spPr>
                </pic:pic>
              </a:graphicData>
            </a:graphic>
          </wp:inline>
        </w:drawing>
      </w:r>
    </w:p>
    <w:p>
      <w:pPr>
        <w:spacing w:after="200"/>
        <w:jc w:val="center"/>
      </w:pPr>
      <w:r>
        <w:rPr>
          <w:i/>
          <w:sz w:val="19"/>
        </w:rPr>
        <w:t>Figure 26: Recovery 2: the escaped dot is accepted.</w:t>
      </w:r>
    </w:p>
    <w:p>
      <w:pPr>
        <w:keepNext/>
        <w:spacing w:after="40"/>
        <w:jc w:val="center"/>
      </w:pPr>
      <w:r>
        <w:drawing>
          <wp:inline xmlns:a="http://schemas.openxmlformats.org/drawingml/2006/main" xmlns:pic="http://schemas.openxmlformats.org/drawingml/2006/picture">
            <wp:extent cx="4937760" cy="3608363"/>
            <wp:docPr id="27" name="Picture 27"/>
            <wp:cNvGraphicFramePr>
              <a:graphicFrameLocks noChangeAspect="1"/>
            </wp:cNvGraphicFramePr>
            <a:graphic>
              <a:graphicData uri="http://schemas.openxmlformats.org/drawingml/2006/picture">
                <pic:pic>
                  <pic:nvPicPr>
                    <pic:cNvPr id="0" name="rec3-algebra-name.png"/>
                    <pic:cNvPicPr/>
                  </pic:nvPicPr>
                  <pic:blipFill>
                    <a:blip r:embed="rId36"/>
                    <a:stretch>
                      <a:fillRect/>
                    </a:stretch>
                  </pic:blipFill>
                  <pic:spPr>
                    <a:xfrm>
                      <a:off x="0" y="0"/>
                      <a:ext cx="4937760" cy="3608363"/>
                    </a:xfrm>
                    <a:prstGeom prst="rect"/>
                  </pic:spPr>
                </pic:pic>
              </a:graphicData>
            </a:graphic>
          </wp:inline>
        </w:drawing>
      </w:r>
    </w:p>
    <w:p>
      <w:pPr>
        <w:spacing w:after="200"/>
        <w:jc w:val="center"/>
      </w:pPr>
      <w:r>
        <w:rPr>
          <w:i/>
          <w:sz w:val="19"/>
        </w:rPr>
        <w:t>Figure 27: Recovery 3: the corrected expression is evaluated.</w:t>
      </w:r>
    </w:p>
    <w:p>
      <w:pPr>
        <w:keepNext/>
        <w:spacing w:after="40"/>
        <w:jc w:val="center"/>
      </w:pPr>
      <w:r>
        <w:drawing>
          <wp:inline xmlns:a="http://schemas.openxmlformats.org/drawingml/2006/main" xmlns:pic="http://schemas.openxmlformats.org/drawingml/2006/picture">
            <wp:extent cx="4937760" cy="3798277"/>
            <wp:docPr id="28" name="Picture 28"/>
            <wp:cNvGraphicFramePr>
              <a:graphicFrameLocks noChangeAspect="1"/>
            </wp:cNvGraphicFramePr>
            <a:graphic>
              <a:graphicData uri="http://schemas.openxmlformats.org/drawingml/2006/picture">
                <pic:pic>
                  <pic:nvPicPr>
                    <pic:cNvPr id="0" name="rec4-too-complex.png"/>
                    <pic:cNvPicPr/>
                  </pic:nvPicPr>
                  <pic:blipFill>
                    <a:blip r:embed="rId37"/>
                    <a:stretch>
                      <a:fillRect/>
                    </a:stretch>
                  </pic:blipFill>
                  <pic:spPr>
                    <a:xfrm>
                      <a:off x="0" y="0"/>
                      <a:ext cx="4937760" cy="3798277"/>
                    </a:xfrm>
                    <a:prstGeom prst="rect"/>
                  </pic:spPr>
                </pic:pic>
              </a:graphicData>
            </a:graphic>
          </wp:inline>
        </w:drawing>
      </w:r>
    </w:p>
    <w:p>
      <w:pPr>
        <w:spacing w:after="200"/>
        <w:jc w:val="center"/>
      </w:pPr>
      <w:r>
        <w:rPr>
          <w:i/>
          <w:sz w:val="19"/>
        </w:rPr>
        <w:t>Figure 28: Recovery 4: a smaller bound gives a manageable automaton.</w:t>
      </w:r>
    </w:p>
    <w:p>
      <w:pPr>
        <w:keepNext/>
        <w:spacing w:after="40"/>
        <w:jc w:val="center"/>
      </w:pPr>
      <w:r>
        <w:drawing>
          <wp:inline xmlns:a="http://schemas.openxmlformats.org/drawingml/2006/main" xmlns:pic="http://schemas.openxmlformats.org/drawingml/2006/picture">
            <wp:extent cx="4937760" cy="3798277"/>
            <wp:docPr id="29" name="Picture 29"/>
            <wp:cNvGraphicFramePr>
              <a:graphicFrameLocks noChangeAspect="1"/>
            </wp:cNvGraphicFramePr>
            <a:graphic>
              <a:graphicData uri="http://schemas.openxmlformats.org/drawingml/2006/picture">
                <pic:pic>
                  <pic:nvPicPr>
                    <pic:cNvPr id="0" name="rec5-good-schema.png"/>
                    <pic:cNvPicPr/>
                  </pic:nvPicPr>
                  <pic:blipFill>
                    <a:blip r:embed="rId38"/>
                    <a:stretch>
                      <a:fillRect/>
                    </a:stretch>
                  </pic:blipFill>
                  <pic:spPr>
                    <a:xfrm>
                      <a:off x="0" y="0"/>
                      <a:ext cx="4937760" cy="3798277"/>
                    </a:xfrm>
                    <a:prstGeom prst="rect"/>
                  </pic:spPr>
                </pic:pic>
              </a:graphicData>
            </a:graphic>
          </wp:inline>
        </w:drawing>
      </w:r>
    </w:p>
    <w:p>
      <w:pPr>
        <w:spacing w:after="200"/>
        <w:jc w:val="center"/>
      </w:pPr>
      <w:r>
        <w:rPr>
          <w:i/>
          <w:sz w:val="19"/>
        </w:rPr>
        <w:t>Figure 29: Recovery 5: a valid schema re-enables generation.</w:t>
      </w:r>
    </w:p>
    <w:p>
      <w:pPr>
        <w:pStyle w:val="Heading2"/>
      </w:pPr>
      <w:r>
        <w:t>Part B. Corrections made during development</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918"/>
            <w:shd w:val="clear" w:color="auto" w:fill="1F3864"/>
          </w:tcPr>
          <w:p>
            <w:pPr>
              <w:spacing w:after="40"/>
            </w:pPr>
            <w:r>
              <w:rPr>
                <w:b/>
                <w:color w:val="FFFFFF"/>
                <w:sz w:val="19"/>
              </w:rPr>
              <w:t>Fig.</w:t>
            </w:r>
          </w:p>
        </w:tc>
        <w:tc>
          <w:tcPr>
            <w:tcW w:type="dxa" w:w="4955"/>
            <w:shd w:val="clear" w:color="auto" w:fill="1F3864"/>
          </w:tcPr>
          <w:p>
            <w:pPr>
              <w:spacing w:after="40"/>
            </w:pPr>
            <w:r>
              <w:rPr>
                <w:b/>
                <w:color w:val="FFFFFF"/>
                <w:sz w:val="19"/>
              </w:rPr>
              <w:t>Fix</w:t>
            </w:r>
          </w:p>
        </w:tc>
        <w:tc>
          <w:tcPr>
            <w:tcW w:type="dxa" w:w="3487"/>
            <w:shd w:val="clear" w:color="auto" w:fill="1F3864"/>
          </w:tcPr>
          <w:p>
            <w:pPr>
              <w:spacing w:after="40"/>
            </w:pPr>
            <w:r>
              <w:rPr>
                <w:b/>
                <w:color w:val="FFFFFF"/>
                <w:sz w:val="19"/>
              </w:rPr>
              <w:t>Verification</w:t>
            </w:r>
          </w:p>
        </w:tc>
      </w:tr>
      <w:tr>
        <w:trPr>
          <w:cantSplit w:val="true"/>
        </w:trPr>
        <w:tc>
          <w:tcPr>
            <w:tcW w:type="dxa" w:w="918"/>
          </w:tcPr>
          <w:p>
            <w:pPr>
              <w:spacing w:after="40" w:line="240" w:lineRule="auto"/>
            </w:pPr>
            <w:r>
              <w:rPr>
                <w:sz w:val="19"/>
              </w:rPr>
              <w:t>30</w:t>
            </w:r>
          </w:p>
        </w:tc>
        <w:tc>
          <w:tcPr>
            <w:tcW w:type="dxa" w:w="4955"/>
          </w:tcPr>
          <w:p>
            <w:pPr>
              <w:spacing w:after="40" w:line="240" w:lineRule="auto"/>
            </w:pPr>
            <w:r>
              <w:rPr>
                <w:sz w:val="19"/>
              </w:rPr>
              <w:t xml:space="preserve">Left-factoring: </w:t>
            </w:r>
            <w:r>
              <w:rPr>
                <w:rFonts w:ascii="Consolas" w:hAnsi="Consolas" w:eastAsia="Consolas"/>
                <w:color w:val="9A1B4B"/>
                <w:sz w:val="16"/>
              </w:rPr>
              <w:t>V -&gt; [ Body</w:t>
            </w:r>
            <w:r>
              <w:rPr>
                <w:sz w:val="19"/>
              </w:rPr>
              <w:t xml:space="preserve">, </w:t>
            </w:r>
            <w:r>
              <w:rPr>
                <w:rFonts w:ascii="Consolas" w:hAnsi="Consolas" w:eastAsia="Consolas"/>
                <w:color w:val="9A1B4B"/>
                <w:sz w:val="16"/>
              </w:rPr>
              <w:t>Body -&gt; ] | Item More ]</w:t>
            </w:r>
            <w:r>
              <w:rPr>
                <w:sz w:val="19"/>
              </w:rPr>
              <w:t>; the compiler now always builds the parse table so a conflict cannot slip through</w:t>
            </w:r>
          </w:p>
        </w:tc>
        <w:tc>
          <w:tcPr>
            <w:tcW w:type="dxa" w:w="3487"/>
          </w:tcPr>
          <w:p>
            <w:pPr>
              <w:spacing w:after="40" w:line="240" w:lineRule="auto"/>
            </w:pPr>
            <w:r>
              <w:rPr>
                <w:sz w:val="19"/>
              </w:rPr>
              <w:t>The table builds with 24 cells and no conflicts</w:t>
            </w:r>
          </w:p>
        </w:tc>
      </w:tr>
      <w:tr>
        <w:trPr>
          <w:cantSplit w:val="true"/>
        </w:trPr>
        <w:tc>
          <w:tcPr>
            <w:tcW w:type="dxa" w:w="918"/>
            <w:shd w:val="clear" w:color="auto" w:fill="F1F5F9"/>
          </w:tcPr>
          <w:p>
            <w:pPr>
              <w:spacing w:after="40" w:line="240" w:lineRule="auto"/>
            </w:pPr>
            <w:r>
              <w:rPr>
                <w:sz w:val="19"/>
              </w:rPr>
              <w:t>31</w:t>
            </w:r>
          </w:p>
        </w:tc>
        <w:tc>
          <w:tcPr>
            <w:tcW w:type="dxa" w:w="4955"/>
            <w:shd w:val="clear" w:color="auto" w:fill="F1F5F9"/>
          </w:tcPr>
          <w:p>
            <w:pPr>
              <w:spacing w:after="40" w:line="240" w:lineRule="auto"/>
            </w:pPr>
            <w:r>
              <w:rPr>
                <w:sz w:val="19"/>
              </w:rPr>
              <w:t>A feasibility table can[r] and a depth-first search that follows only branches guaranteed to end in a result</w:t>
            </w:r>
          </w:p>
        </w:tc>
        <w:tc>
          <w:tcPr>
            <w:tcW w:type="dxa" w:w="3487"/>
            <w:shd w:val="clear" w:color="auto" w:fill="F1F5F9"/>
          </w:tcPr>
          <w:p>
            <w:pPr>
              <w:spacing w:after="40" w:line="240" w:lineRule="auto"/>
            </w:pPr>
            <w:r>
              <w:rPr>
                <w:sz w:val="19"/>
              </w:rPr>
              <w:t>8 strings in about 8 ms for the same query; regression tests compare the output with brute force and check timing</w:t>
            </w:r>
          </w:p>
        </w:tc>
      </w:tr>
      <w:tr>
        <w:trPr>
          <w:cantSplit w:val="true"/>
        </w:trPr>
        <w:tc>
          <w:tcPr>
            <w:tcW w:type="dxa" w:w="918"/>
          </w:tcPr>
          <w:p>
            <w:pPr>
              <w:spacing w:after="40" w:line="240" w:lineRule="auto"/>
            </w:pPr>
            <w:r>
              <w:rPr>
                <w:sz w:val="19"/>
              </w:rPr>
              <w:t>32</w:t>
            </w:r>
          </w:p>
        </w:tc>
        <w:tc>
          <w:tcPr>
            <w:tcW w:type="dxa" w:w="4955"/>
          </w:tcPr>
          <w:p>
            <w:pPr>
              <w:spacing w:after="40" w:line="240" w:lineRule="auto"/>
            </w:pPr>
            <w:r>
              <w:rPr>
                <w:sz w:val="19"/>
              </w:rPr>
              <w:t>Endpoints made exact at 0 successes and at n successes</w:t>
            </w:r>
          </w:p>
        </w:tc>
        <w:tc>
          <w:tcPr>
            <w:tcW w:type="dxa" w:w="3487"/>
          </w:tcPr>
          <w:p>
            <w:pPr>
              <w:spacing w:after="40" w:line="240" w:lineRule="auto"/>
            </w:pPr>
            <w:r>
              <w:rPr>
                <w:sz w:val="19"/>
              </w:rPr>
              <w:t>The interval is (0.963..., 1.0) and the test passes</w:t>
            </w:r>
          </w:p>
        </w:tc>
      </w:tr>
      <w:tr>
        <w:trPr>
          <w:cantSplit w:val="true"/>
        </w:trPr>
        <w:tc>
          <w:tcPr>
            <w:tcW w:type="dxa" w:w="918"/>
            <w:shd w:val="clear" w:color="auto" w:fill="F1F5F9"/>
          </w:tcPr>
          <w:p>
            <w:pPr>
              <w:spacing w:after="40" w:line="240" w:lineRule="auto"/>
            </w:pPr>
            <w:r>
              <w:rPr>
                <w:sz w:val="19"/>
              </w:rPr>
              <w:t>33</w:t>
            </w:r>
          </w:p>
        </w:tc>
        <w:tc>
          <w:tcPr>
            <w:tcW w:type="dxa" w:w="4955"/>
            <w:shd w:val="clear" w:color="auto" w:fill="F1F5F9"/>
          </w:tcPr>
          <w:p>
            <w:pPr>
              <w:spacing w:after="40" w:line="240" w:lineRule="auto"/>
            </w:pPr>
            <w:r>
              <w:rPr>
                <w:rFonts w:ascii="Consolas" w:hAnsi="Consolas" w:eastAsia="Consolas"/>
                <w:color w:val="9A1B4B"/>
                <w:sz w:val="16"/>
              </w:rPr>
              <w:t>legacy-peer-deps=true</w:t>
            </w:r>
            <w:r>
              <w:rPr>
                <w:sz w:val="19"/>
              </w:rPr>
              <w:t xml:space="preserve"> in the project's </w:t>
            </w:r>
            <w:r>
              <w:rPr>
                <w:rFonts w:ascii="Consolas" w:hAnsi="Consolas" w:eastAsia="Consolas"/>
                <w:color w:val="9A1B4B"/>
                <w:sz w:val="16"/>
              </w:rPr>
              <w:t>.npmrc</w:t>
            </w:r>
            <w:r>
              <w:rPr>
                <w:sz w:val="19"/>
              </w:rPr>
              <w:t>, with the peer ranges checked by hand and one peer dependency listed explicitly</w:t>
            </w:r>
          </w:p>
        </w:tc>
        <w:tc>
          <w:tcPr>
            <w:tcW w:type="dxa" w:w="3487"/>
            <w:shd w:val="clear" w:color="auto" w:fill="F1F5F9"/>
          </w:tcPr>
          <w:p>
            <w:pPr>
              <w:spacing w:after="40" w:line="240" w:lineRule="auto"/>
            </w:pPr>
            <w:r>
              <w:rPr>
                <w:sz w:val="19"/>
              </w:rPr>
              <w:t>86 packages installed; all frontend tests pass</w:t>
            </w:r>
          </w:p>
        </w:tc>
      </w:tr>
      <w:tr>
        <w:trPr>
          <w:cantSplit w:val="true"/>
        </w:trPr>
        <w:tc>
          <w:tcPr>
            <w:tcW w:type="dxa" w:w="918"/>
          </w:tcPr>
          <w:p>
            <w:pPr>
              <w:spacing w:after="40" w:line="240" w:lineRule="auto"/>
            </w:pPr>
            <w:r>
              <w:rPr>
                <w:sz w:val="19"/>
              </w:rPr>
              <w:t>34</w:t>
            </w:r>
          </w:p>
        </w:tc>
        <w:tc>
          <w:tcPr>
            <w:tcW w:type="dxa" w:w="4955"/>
          </w:tcPr>
          <w:p>
            <w:pPr>
              <w:spacing w:after="40" w:line="240" w:lineRule="auto"/>
            </w:pPr>
            <w:r>
              <w:rPr>
                <w:sz w:val="19"/>
              </w:rPr>
              <w:t>TypeScript pinned to version 5.9.3</w:t>
            </w:r>
          </w:p>
        </w:tc>
        <w:tc>
          <w:tcPr>
            <w:tcW w:type="dxa" w:w="3487"/>
          </w:tcPr>
          <w:p>
            <w:pPr>
              <w:spacing w:after="40" w:line="240" w:lineRule="auto"/>
            </w:pPr>
            <w:r>
              <w:rPr>
                <w:sz w:val="19"/>
              </w:rPr>
              <w:t>Types are generated from the backend schema again</w:t>
            </w:r>
          </w:p>
        </w:tc>
      </w:tr>
    </w:tbl>
    <w:p>
      <w:pPr>
        <w:spacing w:after="40"/>
      </w:pPr>
    </w:p>
    <w:p>
      <w:pPr>
        <w:keepNext/>
        <w:spacing w:after="40"/>
        <w:jc w:val="center"/>
      </w:pPr>
      <w:r>
        <w:drawing>
          <wp:inline xmlns:a="http://schemas.openxmlformats.org/drawingml/2006/main" xmlns:pic="http://schemas.openxmlformats.org/drawingml/2006/picture">
            <wp:extent cx="4572000" cy="594360"/>
            <wp:docPr id="30" name="Picture 30"/>
            <wp:cNvGraphicFramePr>
              <a:graphicFrameLocks noChangeAspect="1"/>
            </wp:cNvGraphicFramePr>
            <a:graphic>
              <a:graphicData uri="http://schemas.openxmlformats.org/drawingml/2006/picture">
                <pic:pic>
                  <pic:nvPicPr>
                    <pic:cNvPr id="0" name="dev1-ll1-fixed.png"/>
                    <pic:cNvPicPr/>
                  </pic:nvPicPr>
                  <pic:blipFill>
                    <a:blip r:embed="rId39"/>
                    <a:stretch>
                      <a:fillRect/>
                    </a:stretch>
                  </pic:blipFill>
                  <pic:spPr>
                    <a:xfrm>
                      <a:off x="0" y="0"/>
                      <a:ext cx="4572000" cy="594360"/>
                    </a:xfrm>
                    <a:prstGeom prst="rect"/>
                  </pic:spPr>
                </pic:pic>
              </a:graphicData>
            </a:graphic>
          </wp:inline>
        </w:drawing>
      </w:r>
    </w:p>
    <w:p>
      <w:pPr>
        <w:spacing w:after="200"/>
        <w:jc w:val="center"/>
      </w:pPr>
      <w:r>
        <w:rPr>
          <w:i/>
          <w:sz w:val="19"/>
        </w:rPr>
        <w:t>Figure 30: Correction 1: the grammar after left-factoring is LL(1).</w:t>
      </w:r>
    </w:p>
    <w:p>
      <w:pPr>
        <w:keepNext/>
        <w:spacing w:after="40"/>
        <w:jc w:val="center"/>
      </w:pPr>
      <w:r>
        <w:drawing>
          <wp:inline xmlns:a="http://schemas.openxmlformats.org/drawingml/2006/main" xmlns:pic="http://schemas.openxmlformats.org/drawingml/2006/picture">
            <wp:extent cx="4572000" cy="943495"/>
            <wp:docPr id="31" name="Picture 31"/>
            <wp:cNvGraphicFramePr>
              <a:graphicFrameLocks noChangeAspect="1"/>
            </wp:cNvGraphicFramePr>
            <a:graphic>
              <a:graphicData uri="http://schemas.openxmlformats.org/drawingml/2006/picture">
                <pic:pic>
                  <pic:nvPicPr>
                    <pic:cNvPr id="0" name="dev2-bfs-fixed.png"/>
                    <pic:cNvPicPr/>
                  </pic:nvPicPr>
                  <pic:blipFill>
                    <a:blip r:embed="rId40"/>
                    <a:stretch>
                      <a:fillRect/>
                    </a:stretch>
                  </pic:blipFill>
                  <pic:spPr>
                    <a:xfrm>
                      <a:off x="0" y="0"/>
                      <a:ext cx="4572000" cy="943495"/>
                    </a:xfrm>
                    <a:prstGeom prst="rect"/>
                  </pic:spPr>
                </pic:pic>
              </a:graphicData>
            </a:graphic>
          </wp:inline>
        </w:drawing>
      </w:r>
    </w:p>
    <w:p>
      <w:pPr>
        <w:spacing w:after="200"/>
        <w:jc w:val="center"/>
      </w:pPr>
      <w:r>
        <w:rPr>
          <w:i/>
          <w:sz w:val="19"/>
        </w:rPr>
        <w:t>Figure 31: Correction 2: the corrected search answers instantly and every string is accepted.</w:t>
      </w:r>
    </w:p>
    <w:p>
      <w:pPr>
        <w:keepNext/>
        <w:spacing w:after="40"/>
        <w:jc w:val="center"/>
      </w:pPr>
      <w:r>
        <w:drawing>
          <wp:inline xmlns:a="http://schemas.openxmlformats.org/drawingml/2006/main" xmlns:pic="http://schemas.openxmlformats.org/drawingml/2006/picture">
            <wp:extent cx="4572000" cy="681644"/>
            <wp:docPr id="32" name="Picture 32"/>
            <wp:cNvGraphicFramePr>
              <a:graphicFrameLocks noChangeAspect="1"/>
            </wp:cNvGraphicFramePr>
            <a:graphic>
              <a:graphicData uri="http://schemas.openxmlformats.org/drawingml/2006/picture">
                <pic:pic>
                  <pic:nvPicPr>
                    <pic:cNvPr id="0" name="dev3-wilson-fixed.png"/>
                    <pic:cNvPicPr/>
                  </pic:nvPicPr>
                  <pic:blipFill>
                    <a:blip r:embed="rId41"/>
                    <a:stretch>
                      <a:fillRect/>
                    </a:stretch>
                  </pic:blipFill>
                  <pic:spPr>
                    <a:xfrm>
                      <a:off x="0" y="0"/>
                      <a:ext cx="4572000" cy="681644"/>
                    </a:xfrm>
                    <a:prstGeom prst="rect"/>
                  </pic:spPr>
                </pic:pic>
              </a:graphicData>
            </a:graphic>
          </wp:inline>
        </w:drawing>
      </w:r>
    </w:p>
    <w:p>
      <w:pPr>
        <w:spacing w:after="200"/>
        <w:jc w:val="center"/>
      </w:pPr>
      <w:r>
        <w:rPr>
          <w:i/>
          <w:sz w:val="19"/>
        </w:rPr>
        <w:t>Figure 32: Correction 3: the boundary case is exact.</w:t>
      </w:r>
    </w:p>
    <w:p>
      <w:pPr>
        <w:keepNext/>
        <w:spacing w:after="40"/>
        <w:jc w:val="center"/>
      </w:pPr>
      <w:r>
        <w:drawing>
          <wp:inline xmlns:a="http://schemas.openxmlformats.org/drawingml/2006/main" xmlns:pic="http://schemas.openxmlformats.org/drawingml/2006/picture">
            <wp:extent cx="4572000" cy="768927"/>
            <wp:docPr id="33" name="Picture 33"/>
            <wp:cNvGraphicFramePr>
              <a:graphicFrameLocks noChangeAspect="1"/>
            </wp:cNvGraphicFramePr>
            <a:graphic>
              <a:graphicData uri="http://schemas.openxmlformats.org/drawingml/2006/picture">
                <pic:pic>
                  <pic:nvPicPr>
                    <pic:cNvPr id="0" name="dev4-npm-fixed.png"/>
                    <pic:cNvPicPr/>
                  </pic:nvPicPr>
                  <pic:blipFill>
                    <a:blip r:embed="rId42"/>
                    <a:stretch>
                      <a:fillRect/>
                    </a:stretch>
                  </pic:blipFill>
                  <pic:spPr>
                    <a:xfrm>
                      <a:off x="0" y="0"/>
                      <a:ext cx="4572000" cy="768927"/>
                    </a:xfrm>
                    <a:prstGeom prst="rect"/>
                  </pic:spPr>
                </pic:pic>
              </a:graphicData>
            </a:graphic>
          </wp:inline>
        </w:drawing>
      </w:r>
    </w:p>
    <w:p>
      <w:pPr>
        <w:spacing w:after="200"/>
        <w:jc w:val="center"/>
      </w:pPr>
      <w:r>
        <w:rPr>
          <w:i/>
          <w:sz w:val="19"/>
        </w:rPr>
        <w:t>Figure 33: Correction 4: dependencies install with the recorded workaround (transcribed from the development session).</w:t>
      </w:r>
    </w:p>
    <w:p>
      <w:pPr>
        <w:keepNext/>
        <w:spacing w:after="40"/>
        <w:jc w:val="center"/>
      </w:pPr>
      <w:r>
        <w:drawing>
          <wp:inline xmlns:a="http://schemas.openxmlformats.org/drawingml/2006/main" xmlns:pic="http://schemas.openxmlformats.org/drawingml/2006/picture">
            <wp:extent cx="4572000" cy="768927"/>
            <wp:docPr id="34" name="Picture 34"/>
            <wp:cNvGraphicFramePr>
              <a:graphicFrameLocks noChangeAspect="1"/>
            </wp:cNvGraphicFramePr>
            <a:graphic>
              <a:graphicData uri="http://schemas.openxmlformats.org/drawingml/2006/picture">
                <pic:pic>
                  <pic:nvPicPr>
                    <pic:cNvPr id="0" name="dev5-types-fixed.png"/>
                    <pic:cNvPicPr/>
                  </pic:nvPicPr>
                  <pic:blipFill>
                    <a:blip r:embed="rId43"/>
                    <a:stretch>
                      <a:fillRect/>
                    </a:stretch>
                  </pic:blipFill>
                  <pic:spPr>
                    <a:xfrm>
                      <a:off x="0" y="0"/>
                      <a:ext cx="4572000" cy="768927"/>
                    </a:xfrm>
                    <a:prstGeom prst="rect"/>
                  </pic:spPr>
                </pic:pic>
              </a:graphicData>
            </a:graphic>
          </wp:inline>
        </w:drawing>
      </w:r>
    </w:p>
    <w:p>
      <w:pPr>
        <w:spacing w:after="200"/>
        <w:jc w:val="center"/>
      </w:pPr>
      <w:r>
        <w:rPr>
          <w:i/>
          <w:sz w:val="19"/>
        </w:rPr>
        <w:t>Figure 34: Correction 5: the type generator works with TypeScript 5.9 (transcribed from the development session).</w:t>
      </w:r>
    </w:p>
    <w:p>
      <w:pPr>
        <w:pStyle w:val="Heading1"/>
        <w:pageBreakBefore/>
      </w:pPr>
      <w:r>
        <w:t>15. Possible Future Work</w:t>
      </w:r>
    </w:p>
    <w:p>
      <w:pPr>
        <w:pStyle w:val="ListBullet"/>
        <w:spacing w:after="60"/>
        <w:jc w:val="both"/>
      </w:pPr>
      <w:r>
        <w:rPr>
          <w:b/>
        </w:rPr>
        <w:t>Full context-free languages.</w:t>
      </w:r>
      <w:r>
        <w:t xml:space="preserve"> Add Chomsky and Greibach normal forms and the CYK algorithm, and nondeterministic or generalised pushdown parsing, so that grammars that are not LL(1) can be used; the current system supports deterministic context-free languages only.</w:t>
      </w:r>
    </w:p>
    <w:p>
      <w:pPr>
        <w:pStyle w:val="ListBullet"/>
        <w:spacing w:after="60"/>
        <w:jc w:val="both"/>
      </w:pPr>
      <w:r>
        <w:rPr>
          <w:b/>
        </w:rPr>
        <w:t>More of the course.</w:t>
      </w:r>
      <w:r>
        <w:t xml:space="preserve"> Pumping-lemma tools (searching for a pumping decomposition or a counter-example), linear bounded automata and context-sensitive languages, a Turing-machine simulator, and demonstrations of undecidability (for example the Post correspondence problem).</w:t>
      </w:r>
    </w:p>
    <w:p>
      <w:pPr>
        <w:pStyle w:val="ListBullet"/>
        <w:spacing w:after="60"/>
        <w:jc w:val="both"/>
      </w:pPr>
      <w:r>
        <w:rPr>
          <w:b/>
        </w:rPr>
        <w:t>Richer specifications.</w:t>
      </w:r>
      <w:r>
        <w:t xml:space="preserve"> Symbolic alphabets so that a wildcard </w:t>
      </w:r>
      <w:r>
        <w:rPr>
          <w:rFonts w:ascii="Consolas" w:hAnsi="Consolas" w:eastAsia="Consolas"/>
          <w:color w:val="9A1B4B"/>
          <w:sz w:val="20"/>
        </w:rPr>
        <w:t>.</w:t>
      </w:r>
      <w:r>
        <w:t xml:space="preserve"> and negated classes can be expressed, whitespace, escape sequences and negative numbers in JSON, and a fuller JSON-schema subset (optional properties, bounded arrays, numeric ranges).</w:t>
      </w:r>
    </w:p>
    <w:p>
      <w:pPr>
        <w:pStyle w:val="ListBullet"/>
        <w:spacing w:after="60"/>
        <w:jc w:val="both"/>
      </w:pPr>
      <w:r>
        <w:rPr>
          <w:b/>
        </w:rPr>
        <w:t>Stronger models and wider evaluation.</w:t>
      </w:r>
      <w:r>
        <w:t xml:space="preserve"> Repeat the benchmark with larger models and several model families, add structured-output tasks beyond formats (for example code in a grammar), and add a user study of the validator tools.</w:t>
      </w:r>
    </w:p>
    <w:p>
      <w:pPr>
        <w:pStyle w:val="ListBullet"/>
        <w:spacing w:after="60"/>
        <w:jc w:val="both"/>
      </w:pPr>
      <w:r>
        <w:rPr>
          <w:b/>
        </w:rPr>
        <w:t>Performance.</w:t>
      </w:r>
      <w:r>
        <w:t xml:space="preserve"> Persist the lazy index to disk, support GPU inference and batching, reduce per-token overhead further, and look ahead over several tokens (speculative decoding with automaton checks).</w:t>
      </w:r>
    </w:p>
    <w:p>
      <w:pPr>
        <w:pStyle w:val="ListBullet"/>
        <w:spacing w:after="60"/>
        <w:jc w:val="both"/>
      </w:pPr>
      <w:r>
        <w:rPr>
          <w:b/>
        </w:rPr>
        <w:t>Deployment.</w:t>
      </w:r>
      <w:r>
        <w:t xml:space="preserve"> Build and publish the Docker image, add authentication and rate limiting for public hosting, and add an automated end-to-end browser test suite.</w:t>
      </w:r>
    </w:p>
    <w:p>
      <w:pPr>
        <w:pStyle w:val="ListBullet"/>
        <w:spacing w:after="60"/>
        <w:jc w:val="both"/>
      </w:pPr>
      <w:r>
        <w:rPr>
          <w:b/>
        </w:rPr>
        <w:t>Education.</w:t>
      </w:r>
      <w:r>
        <w:t xml:space="preserve"> Add more step players (Thompson construction, product construction, LL(1) table construction) and exercises with automatic feedback.</w:t>
      </w:r>
    </w:p>
    <w:p>
      <w:pPr>
        <w:pStyle w:val="Heading1"/>
        <w:pageBreakBefore/>
      </w:pPr>
      <w:r>
        <w:t>16. Conclusion</w:t>
      </w:r>
    </w:p>
    <w:p>
      <w:pPr>
        <w:jc w:val="both"/>
      </w:pPr>
      <w:r>
        <w:t xml:space="preserve">GrammarGuard shows that the central ideas of the Theory of Computation course, regular expressions, nondeterministic and deterministic automata, minimization, closure properties, decision problems, context-free grammars and pushdown automata, are not only theory: implemented carefully, they let a language model's output be </w:t>
      </w:r>
      <w:r>
        <w:rPr>
          <w:i/>
        </w:rPr>
        <w:t>guaranteed</w:t>
      </w:r>
      <w:r>
        <w:t xml:space="preserve"> to satisfy a formal specification. The guarantee follows from a short argument (every allowed token keeps the automaton in a live state, and the model may stop only in an accepting state) and was confirmed empirically: in 288 benchmark runs over 18 validators the constrained output was valid every time, while plain GPT-2 was valid in none, and in 11% of runs even when a valid prefix was extracted from its output.</w:t>
      </w:r>
    </w:p>
    <w:p>
      <w:pPr>
        <w:jc w:val="both"/>
      </w:pPr>
      <w:r>
        <w:t>Because the automata were built from scratch, the project goes beyond constraining a model. It combines rules with closure operations, compares versions of a validator with shortest counterexamples, generates test suites with full transition coverage, counts and fairly samples languages, converts automata back to regular expressions, and issues certificates that anyone can verify without the model. The constraint-pressure metric turns the abstract notion of the specification overriding the model into a number of bits with a precise information-theoretic meaning.</w:t>
      </w:r>
    </w:p>
    <w:p>
      <w:pPr>
        <w:jc w:val="both"/>
      </w:pPr>
      <w:r>
        <w:t>The engineering was as instructive as the theory: a naive search that looked correct exhausted memory on realistic constraints, a benchmark that looked convincing was unfair until its raw outputs were read, and a trie that is far faster for restrictive constraints is slower for permissive ones. Each was found, understood and corrected, and the corrections are recorded in tests and documentation. The result is a documented, tested and open-source system, with a service API and a web interface, in which every step from regular expression to guaranteed output can be inspected.</w:t>
      </w:r>
    </w:p>
    <w:p>
      <w:pPr>
        <w:pStyle w:val="Heading1"/>
        <w:pageBreakBefore/>
      </w:pPr>
      <w:r>
        <w:t>17. References</w:t>
      </w:r>
    </w:p>
    <w:p>
      <w:r>
        <w:t xml:space="preserve">References marked </w:t>
      </w:r>
      <w:r>
        <w:rPr>
          <w:b/>
        </w:rPr>
        <w:t>★</w:t>
      </w:r>
      <w:r>
        <w:t xml:space="preserve"> are the </w:t>
      </w:r>
      <w:r>
        <w:rPr>
          <w:b/>
        </w:rPr>
        <w:t>base papers</w:t>
      </w:r>
      <w:r>
        <w:t xml:space="preserve"> of this project; they are shaded and summarised in Section 17.1. The </w:t>
      </w:r>
      <w:r>
        <w:rPr>
          <w:b/>
        </w:rPr>
        <w:t>base links</w:t>
      </w:r>
      <w:r>
        <w:t xml:space="preserve"> (open-source implementations, model card and documentation the work builds on) are listed in Section 17.3. Numbers in square brackets in the text refer to this list. Every title, author list, year and DOI below was checked against the publisher or arXiv record.</w:t>
      </w:r>
    </w:p>
    <w:p>
      <w:pPr>
        <w:pStyle w:val="Heading2"/>
      </w:pPr>
      <w:r>
        <w:t>17.1 Base papers and their role in this project</w:t>
      </w:r>
    </w:p>
    <w:tbl>
      <w:tblPr>
        <w:tblStyle w:val="TableGrid"/>
        <w:tblW w:type="auto" w:w="0"/>
        <w:jc w:val="center"/>
        <w:tblLayout w:type="fixed"/>
        <w:tblLook w:firstColumn="1" w:firstRow="1" w:lastColumn="0" w:lastRow="0" w:noHBand="0" w:noVBand="1" w:val="04A0"/>
        <w:tblLayout w:type="fixed"/>
      </w:tblPr>
      <w:tblGrid>
        <w:gridCol w:w="4706"/>
        <w:gridCol w:w="4706"/>
      </w:tblGrid>
      <w:tr>
        <w:trPr>
          <w:tblHeader w:val="true"/>
        </w:trPr>
        <w:tc>
          <w:tcPr>
            <w:tcW w:type="dxa" w:w="1221"/>
            <w:shd w:val="clear" w:color="auto" w:fill="1F3864"/>
          </w:tcPr>
          <w:p>
            <w:pPr>
              <w:spacing w:after="40"/>
            </w:pPr>
            <w:r>
              <w:rPr>
                <w:b/>
                <w:color w:val="FFFFFF"/>
                <w:sz w:val="19"/>
              </w:rPr>
              <w:t>Base paper</w:t>
            </w:r>
          </w:p>
        </w:tc>
        <w:tc>
          <w:tcPr>
            <w:tcW w:type="dxa" w:w="8139"/>
            <w:shd w:val="clear" w:color="auto" w:fill="1F3864"/>
          </w:tcPr>
          <w:p>
            <w:pPr>
              <w:spacing w:after="40"/>
            </w:pPr>
            <w:r>
              <w:rPr>
                <w:b/>
                <w:color w:val="FFFFFF"/>
                <w:sz w:val="19"/>
              </w:rPr>
              <w:t>How it is used</w:t>
            </w:r>
          </w:p>
        </w:tc>
      </w:tr>
      <w:tr>
        <w:trPr>
          <w:cantSplit w:val="true"/>
        </w:trPr>
        <w:tc>
          <w:tcPr>
            <w:tcW w:type="dxa" w:w="1221"/>
          </w:tcPr>
          <w:p>
            <w:pPr>
              <w:spacing w:after="40" w:line="240" w:lineRule="auto"/>
            </w:pPr>
            <w:r>
              <w:rPr>
                <w:b/>
                <w:sz w:val="19"/>
              </w:rPr>
              <w:t>★ [1]</w:t>
            </w:r>
          </w:p>
        </w:tc>
        <w:tc>
          <w:tcPr>
            <w:tcW w:type="dxa" w:w="8139"/>
          </w:tcPr>
          <w:p>
            <w:pPr>
              <w:spacing w:after="40" w:line="240" w:lineRule="auto"/>
            </w:pPr>
            <w:r>
              <w:rPr>
                <w:sz w:val="19"/>
              </w:rPr>
              <w:t>Regex to finite-state machine to an index of allowed vocabulary tokens: the design of our token index.</w:t>
            </w:r>
          </w:p>
        </w:tc>
      </w:tr>
      <w:tr>
        <w:trPr>
          <w:cantSplit w:val="true"/>
        </w:trPr>
        <w:tc>
          <w:tcPr>
            <w:tcW w:type="dxa" w:w="1221"/>
            <w:shd w:val="clear" w:color="auto" w:fill="F1F5F9"/>
          </w:tcPr>
          <w:p>
            <w:pPr>
              <w:spacing w:after="40" w:line="240" w:lineRule="auto"/>
            </w:pPr>
            <w:r>
              <w:rPr>
                <w:b/>
                <w:sz w:val="19"/>
              </w:rPr>
              <w:t>★ [2]</w:t>
            </w:r>
          </w:p>
        </w:tc>
        <w:tc>
          <w:tcPr>
            <w:tcW w:type="dxa" w:w="8139"/>
            <w:shd w:val="clear" w:color="auto" w:fill="F1F5F9"/>
          </w:tcPr>
          <w:p>
            <w:pPr>
              <w:spacing w:after="40" w:line="240" w:lineRule="auto"/>
            </w:pPr>
            <w:r>
              <w:rPr>
                <w:sz w:val="19"/>
              </w:rPr>
              <w:t>Grammar-constrained decoding of structured outputs: basis of our grammar (LL(1)) decoding.</w:t>
            </w:r>
          </w:p>
        </w:tc>
      </w:tr>
      <w:tr>
        <w:trPr>
          <w:cantSplit w:val="true"/>
        </w:trPr>
        <w:tc>
          <w:tcPr>
            <w:tcW w:type="dxa" w:w="1221"/>
          </w:tcPr>
          <w:p>
            <w:pPr>
              <w:spacing w:after="40" w:line="240" w:lineRule="auto"/>
            </w:pPr>
            <w:r>
              <w:rPr>
                <w:b/>
                <w:sz w:val="19"/>
              </w:rPr>
              <w:t>★ [3]</w:t>
            </w:r>
          </w:p>
        </w:tc>
        <w:tc>
          <w:tcPr>
            <w:tcW w:type="dxa" w:w="8139"/>
          </w:tcPr>
          <w:p>
            <w:pPr>
              <w:spacing w:after="40" w:line="240" w:lineRule="auto"/>
            </w:pPr>
            <w:r>
              <w:rPr>
                <w:sz w:val="19"/>
              </w:rPr>
              <w:t>Automata-based constraints (DFA and pushdown) with token-level lookup: closest to our approach.</w:t>
            </w:r>
          </w:p>
        </w:tc>
      </w:tr>
      <w:tr>
        <w:trPr>
          <w:cantSplit w:val="true"/>
        </w:trPr>
        <w:tc>
          <w:tcPr>
            <w:tcW w:type="dxa" w:w="1221"/>
            <w:shd w:val="clear" w:color="auto" w:fill="F1F5F9"/>
          </w:tcPr>
          <w:p>
            <w:pPr>
              <w:spacing w:after="40" w:line="240" w:lineRule="auto"/>
            </w:pPr>
            <w:r>
              <w:rPr>
                <w:b/>
                <w:sz w:val="19"/>
              </w:rPr>
              <w:t>★ [7]</w:t>
            </w:r>
          </w:p>
        </w:tc>
        <w:tc>
          <w:tcPr>
            <w:tcW w:type="dxa" w:w="8139"/>
            <w:shd w:val="clear" w:color="auto" w:fill="F1F5F9"/>
          </w:tcPr>
          <w:p>
            <w:pPr>
              <w:spacing w:after="40" w:line="240" w:lineRule="auto"/>
            </w:pPr>
            <w:r>
              <w:rPr>
                <w:sz w:val="19"/>
              </w:rPr>
              <w:t>Regular expression to epsilon-NFA construction (nfa.py).</w:t>
            </w:r>
          </w:p>
        </w:tc>
      </w:tr>
      <w:tr>
        <w:trPr>
          <w:cantSplit w:val="true"/>
        </w:trPr>
        <w:tc>
          <w:tcPr>
            <w:tcW w:type="dxa" w:w="1221"/>
          </w:tcPr>
          <w:p>
            <w:pPr>
              <w:spacing w:after="40" w:line="240" w:lineRule="auto"/>
            </w:pPr>
            <w:r>
              <w:rPr>
                <w:b/>
                <w:sz w:val="19"/>
              </w:rPr>
              <w:t>★ [8]</w:t>
            </w:r>
          </w:p>
        </w:tc>
        <w:tc>
          <w:tcPr>
            <w:tcW w:type="dxa" w:w="8139"/>
          </w:tcPr>
          <w:p>
            <w:pPr>
              <w:spacing w:after="40" w:line="240" w:lineRule="auto"/>
            </w:pPr>
            <w:r>
              <w:rPr>
                <w:sz w:val="19"/>
              </w:rPr>
              <w:t>Subset construction, NFA to DFA (dfa.py).</w:t>
            </w:r>
          </w:p>
        </w:tc>
      </w:tr>
      <w:tr>
        <w:trPr>
          <w:cantSplit w:val="true"/>
        </w:trPr>
        <w:tc>
          <w:tcPr>
            <w:tcW w:type="dxa" w:w="1221"/>
            <w:shd w:val="clear" w:color="auto" w:fill="F1F5F9"/>
          </w:tcPr>
          <w:p>
            <w:pPr>
              <w:spacing w:after="40" w:line="240" w:lineRule="auto"/>
            </w:pPr>
            <w:r>
              <w:rPr>
                <w:b/>
                <w:sz w:val="19"/>
              </w:rPr>
              <w:t>★ [9]</w:t>
            </w:r>
          </w:p>
        </w:tc>
        <w:tc>
          <w:tcPr>
            <w:tcW w:type="dxa" w:w="8139"/>
            <w:shd w:val="clear" w:color="auto" w:fill="F1F5F9"/>
          </w:tcPr>
          <w:p>
            <w:pPr>
              <w:spacing w:after="40" w:line="240" w:lineRule="auto"/>
            </w:pPr>
            <w:r>
              <w:rPr>
                <w:sz w:val="19"/>
              </w:rPr>
              <w:t>Regular expressions equal finite automata; DFA to regex by state elimination (elimination.py).</w:t>
            </w:r>
          </w:p>
        </w:tc>
      </w:tr>
      <w:tr>
        <w:trPr>
          <w:cantSplit w:val="true"/>
        </w:trPr>
        <w:tc>
          <w:tcPr>
            <w:tcW w:type="dxa" w:w="1221"/>
          </w:tcPr>
          <w:p>
            <w:pPr>
              <w:spacing w:after="40" w:line="240" w:lineRule="auto"/>
            </w:pPr>
            <w:r>
              <w:rPr>
                <w:b/>
                <w:sz w:val="19"/>
              </w:rPr>
              <w:t>★ [10]</w:t>
            </w:r>
          </w:p>
        </w:tc>
        <w:tc>
          <w:tcPr>
            <w:tcW w:type="dxa" w:w="8139"/>
          </w:tcPr>
          <w:p>
            <w:pPr>
              <w:spacing w:after="40" w:line="240" w:lineRule="auto"/>
            </w:pPr>
            <w:r>
              <w:rPr>
                <w:sz w:val="19"/>
              </w:rPr>
              <w:t>Myhill-Nerode theorem: the basis of DFA minimization.</w:t>
            </w:r>
          </w:p>
        </w:tc>
      </w:tr>
      <w:tr>
        <w:trPr>
          <w:cantSplit w:val="true"/>
        </w:trPr>
        <w:tc>
          <w:tcPr>
            <w:tcW w:type="dxa" w:w="1221"/>
            <w:shd w:val="clear" w:color="auto" w:fill="F1F5F9"/>
          </w:tcPr>
          <w:p>
            <w:pPr>
              <w:spacing w:after="40" w:line="240" w:lineRule="auto"/>
            </w:pPr>
            <w:r>
              <w:rPr>
                <w:b/>
                <w:sz w:val="19"/>
              </w:rPr>
              <w:t>★ [11]</w:t>
            </w:r>
          </w:p>
        </w:tc>
        <w:tc>
          <w:tcPr>
            <w:tcW w:type="dxa" w:w="8139"/>
            <w:shd w:val="clear" w:color="auto" w:fill="F1F5F9"/>
          </w:tcPr>
          <w:p>
            <w:pPr>
              <w:spacing w:after="40" w:line="240" w:lineRule="auto"/>
            </w:pPr>
            <w:r>
              <w:rPr>
                <w:sz w:val="19"/>
              </w:rPr>
              <w:t>Myhill-Nerode theorem: the basis of DFA minimization.</w:t>
            </w:r>
          </w:p>
        </w:tc>
      </w:tr>
      <w:tr>
        <w:trPr>
          <w:cantSplit w:val="true"/>
        </w:trPr>
        <w:tc>
          <w:tcPr>
            <w:tcW w:type="dxa" w:w="1221"/>
          </w:tcPr>
          <w:p>
            <w:pPr>
              <w:spacing w:after="40" w:line="240" w:lineRule="auto"/>
            </w:pPr>
            <w:r>
              <w:rPr>
                <w:b/>
                <w:sz w:val="19"/>
              </w:rPr>
              <w:t>★ [14]</w:t>
            </w:r>
          </w:p>
        </w:tc>
        <w:tc>
          <w:tcPr>
            <w:tcW w:type="dxa" w:w="8139"/>
          </w:tcPr>
          <w:p>
            <w:pPr>
              <w:spacing w:after="40" w:line="240" w:lineRule="auto"/>
            </w:pPr>
            <w:r>
              <w:rPr>
                <w:sz w:val="19"/>
              </w:rPr>
              <w:t>Top-down (LL) parsing: basis of the LL(1) table and the pushdown automaton (cfg.py, pda.py).</w:t>
            </w:r>
          </w:p>
        </w:tc>
      </w:tr>
      <w:tr>
        <w:trPr>
          <w:cantSplit w:val="true"/>
        </w:trPr>
        <w:tc>
          <w:tcPr>
            <w:tcW w:type="dxa" w:w="1221"/>
            <w:shd w:val="clear" w:color="auto" w:fill="F1F5F9"/>
          </w:tcPr>
          <w:p>
            <w:pPr>
              <w:spacing w:after="40" w:line="240" w:lineRule="auto"/>
            </w:pPr>
            <w:r>
              <w:rPr>
                <w:b/>
                <w:sz w:val="19"/>
              </w:rPr>
              <w:t>★ [16]</w:t>
            </w:r>
          </w:p>
        </w:tc>
        <w:tc>
          <w:tcPr>
            <w:tcW w:type="dxa" w:w="8139"/>
            <w:shd w:val="clear" w:color="auto" w:fill="F1F5F9"/>
          </w:tcPr>
          <w:p>
            <w:pPr>
              <w:spacing w:after="40" w:line="240" w:lineRule="auto"/>
            </w:pPr>
            <w:r>
              <w:rPr>
                <w:sz w:val="19"/>
              </w:rPr>
              <w:t>Primary textbook for the automata and grammar algorithms.</w:t>
            </w:r>
          </w:p>
        </w:tc>
      </w:tr>
    </w:tbl>
    <w:p>
      <w:pPr>
        <w:spacing w:after="40"/>
      </w:pPr>
    </w:p>
    <w:p>
      <w:pPr>
        <w:pStyle w:val="Heading2"/>
      </w:pPr>
      <w:r>
        <w:t>17.2 Complete reference list</w:t>
      </w:r>
    </w:p>
    <w:p>
      <w:pPr>
        <w:keepNext/>
        <w:spacing w:before="160"/>
      </w:pPr>
      <w:r>
        <w:rPr>
          <w:b/>
          <w:sz w:val="22"/>
        </w:rPr>
        <w:t>A. Base papers and related work on constrained decoding</w:t>
      </w:r>
    </w:p>
    <w:p>
      <w:pPr>
        <w:spacing w:after="80"/>
        <w:ind w:left="520" w:hanging="520"/>
        <w:shd w:val="clear" w:color="auto" w:fill="FEF3C7"/>
      </w:pPr>
      <w:r>
        <w:rPr>
          <w:b/>
          <w:sz w:val="20"/>
        </w:rPr>
        <w:t xml:space="preserve">[1]  ★ </w:t>
      </w:r>
      <w:r>
        <w:rPr>
          <w:sz w:val="20"/>
        </w:rPr>
        <w:t xml:space="preserve">B. T. Willard and R. Louf, "Efficient Guided Generation for Large Language Models," arXiv:2307.09702, 2023. </w:t>
      </w:r>
      <w:r>
        <w:rPr>
          <w:color w:val="1D4ED8"/>
          <w:sz w:val="19"/>
        </w:rPr>
        <w:t>https://arxiv.org/abs/2307.09702</w:t>
      </w:r>
    </w:p>
    <w:p>
      <w:pPr>
        <w:spacing w:after="80"/>
        <w:ind w:left="520" w:hanging="520"/>
        <w:shd w:val="clear" w:color="auto" w:fill="FEF3C7"/>
      </w:pPr>
      <w:r>
        <w:rPr>
          <w:b/>
          <w:sz w:val="20"/>
        </w:rPr>
        <w:t xml:space="preserve">[2]  ★ </w:t>
      </w:r>
      <w:r>
        <w:rPr>
          <w:sz w:val="20"/>
        </w:rPr>
        <w:t xml:space="preserve">S. Geng, M. Josifoski, M. Peyrard, and R. West, "Grammar-Constrained Decoding for Structured NLP Tasks without Finetuning," in Proc. 2023 Conf. on Empirical Methods in Natural Language Processing (EMNLP), Main Conference, 2023; arXiv:2305.13971. </w:t>
      </w:r>
      <w:r>
        <w:rPr>
          <w:color w:val="1D4ED8"/>
          <w:sz w:val="19"/>
        </w:rPr>
        <w:t>https://arxiv.org/abs/2305.13971</w:t>
      </w:r>
    </w:p>
    <w:p>
      <w:pPr>
        <w:spacing w:after="80"/>
        <w:ind w:left="520" w:hanging="520"/>
        <w:shd w:val="clear" w:color="auto" w:fill="FEF3C7"/>
      </w:pPr>
      <w:r>
        <w:rPr>
          <w:b/>
          <w:sz w:val="20"/>
        </w:rPr>
        <w:t xml:space="preserve">[3]  ★ </w:t>
      </w:r>
      <w:r>
        <w:rPr>
          <w:sz w:val="20"/>
        </w:rPr>
        <w:t xml:space="preserve">T. Koo, F. Liu, and L. He, "Automata-based constraints for language model decoding," in Proc. Conf. on Language Modeling (COLM), 2024; arXiv:2407.08103. </w:t>
      </w:r>
      <w:r>
        <w:rPr>
          <w:color w:val="1D4ED8"/>
          <w:sz w:val="19"/>
        </w:rPr>
        <w:t>https://arxiv.org/abs/2407.08103</w:t>
      </w:r>
    </w:p>
    <w:p>
      <w:pPr>
        <w:spacing w:after="80"/>
        <w:ind w:left="520" w:hanging="520"/>
      </w:pPr>
      <w:r>
        <w:rPr>
          <w:b/>
          <w:sz w:val="20"/>
        </w:rPr>
        <w:t xml:space="preserve">[4]  </w:t>
      </w:r>
      <w:r>
        <w:rPr>
          <w:sz w:val="20"/>
        </w:rPr>
        <w:t xml:space="preserve">Y. Dong, C. F. Ruan, Y. Cai, R. Lai, Z. Xu, Y. Zhao, and T. Chen, "XGrammar: Flexible and Efficient Structured Generation Engine for Large Language Models," in Proc. MLSys, 2025; arXiv:2411.15100. </w:t>
      </w:r>
      <w:r>
        <w:rPr>
          <w:color w:val="1D4ED8"/>
          <w:sz w:val="19"/>
        </w:rPr>
        <w:t>https://arxiv.org/abs/2411.15100</w:t>
      </w:r>
    </w:p>
    <w:p>
      <w:pPr>
        <w:spacing w:after="80"/>
        <w:ind w:left="520" w:hanging="520"/>
      </w:pPr>
      <w:r>
        <w:rPr>
          <w:b/>
          <w:sz w:val="20"/>
        </w:rPr>
        <w:t xml:space="preserve">[5]  </w:t>
      </w:r>
      <w:r>
        <w:rPr>
          <w:sz w:val="20"/>
        </w:rPr>
        <w:t xml:space="preserve">T. Scholak, N. Schucher, and D. Bahdanau, "PICARD: Parsing Incrementally for Constrained Auto-Regressive Decoding from Language Models," in Proc. EMNLP, 2021; arXiv:2109.05093. </w:t>
      </w:r>
      <w:r>
        <w:rPr>
          <w:color w:val="1D4ED8"/>
          <w:sz w:val="19"/>
        </w:rPr>
        <w:t>https://arxiv.org/abs/2109.05093</w:t>
      </w:r>
    </w:p>
    <w:p>
      <w:pPr>
        <w:spacing w:after="80"/>
        <w:ind w:left="520" w:hanging="520"/>
      </w:pPr>
      <w:r>
        <w:rPr>
          <w:b/>
          <w:sz w:val="20"/>
        </w:rPr>
        <w:t xml:space="preserve">[6]  </w:t>
      </w:r>
      <w:r>
        <w:rPr>
          <w:sz w:val="20"/>
        </w:rPr>
        <w:t xml:space="preserve">L. Beurer-Kellner, M. Fischer, and M. Vechev, "Guiding LLMs The Right Way: Fast, Non-Invasive Constrained Generation," arXiv:2403.06988, 2024. </w:t>
      </w:r>
      <w:r>
        <w:rPr>
          <w:color w:val="1D4ED8"/>
          <w:sz w:val="19"/>
        </w:rPr>
        <w:t>https://arxiv.org/abs/2403.06988</w:t>
      </w:r>
    </w:p>
    <w:p>
      <w:pPr>
        <w:keepNext/>
        <w:spacing w:before="160"/>
      </w:pPr>
      <w:r>
        <w:rPr>
          <w:b/>
          <w:sz w:val="22"/>
        </w:rPr>
        <w:t>B. Base papers on automata, formal languages and parsing</w:t>
      </w:r>
    </w:p>
    <w:p>
      <w:pPr>
        <w:spacing w:after="80"/>
        <w:ind w:left="520" w:hanging="520"/>
        <w:shd w:val="clear" w:color="auto" w:fill="FEF3C7"/>
      </w:pPr>
      <w:r>
        <w:rPr>
          <w:b/>
          <w:sz w:val="20"/>
        </w:rPr>
        <w:t xml:space="preserve">[7]  ★ </w:t>
      </w:r>
      <w:r>
        <w:rPr>
          <w:sz w:val="20"/>
        </w:rPr>
        <w:t xml:space="preserve">K. Thompson, "Programming Techniques: Regular expression search algorithm," Communications of the ACM, vol. 11, pp. 419-422, 1968. </w:t>
      </w:r>
      <w:r>
        <w:rPr>
          <w:color w:val="1D4ED8"/>
          <w:sz w:val="19"/>
        </w:rPr>
        <w:t>https://doi.org/10.1145/363347.363387</w:t>
      </w:r>
    </w:p>
    <w:p>
      <w:pPr>
        <w:spacing w:after="80"/>
        <w:ind w:left="520" w:hanging="520"/>
        <w:shd w:val="clear" w:color="auto" w:fill="FEF3C7"/>
      </w:pPr>
      <w:r>
        <w:rPr>
          <w:b/>
          <w:sz w:val="20"/>
        </w:rPr>
        <w:t xml:space="preserve">[8]  ★ </w:t>
      </w:r>
      <w:r>
        <w:rPr>
          <w:sz w:val="20"/>
        </w:rPr>
        <w:t xml:space="preserve">M. O. Rabin and D. Scott, "Finite Automata and Their Decision Problems," IBM Journal of Research and Development, vol. 3, pp. 114-125, 1959. </w:t>
      </w:r>
      <w:r>
        <w:rPr>
          <w:color w:val="1D4ED8"/>
          <w:sz w:val="19"/>
        </w:rPr>
        <w:t>https://doi.org/10.1147/rd.32.0114</w:t>
      </w:r>
    </w:p>
    <w:p>
      <w:pPr>
        <w:spacing w:after="80"/>
        <w:ind w:left="520" w:hanging="520"/>
        <w:shd w:val="clear" w:color="auto" w:fill="FEF3C7"/>
      </w:pPr>
      <w:r>
        <w:rPr>
          <w:b/>
          <w:sz w:val="20"/>
        </w:rPr>
        <w:t xml:space="preserve">[9]  ★ </w:t>
      </w:r>
      <w:r>
        <w:rPr>
          <w:sz w:val="20"/>
        </w:rPr>
        <w:t>S. C. Kleene, "Representation of events in nerve nets and finite automata," in Automata Studies, C. E. Shannon and J. McCarthy, Eds. Princeton University Press, 1956, pp. 3-41.</w:t>
      </w:r>
    </w:p>
    <w:p>
      <w:pPr>
        <w:spacing w:after="80"/>
        <w:ind w:left="520" w:hanging="520"/>
        <w:shd w:val="clear" w:color="auto" w:fill="FEF3C7"/>
      </w:pPr>
      <w:r>
        <w:rPr>
          <w:b/>
          <w:sz w:val="20"/>
        </w:rPr>
        <w:t xml:space="preserve">[10]  ★ </w:t>
      </w:r>
      <w:r>
        <w:rPr>
          <w:sz w:val="20"/>
        </w:rPr>
        <w:t>J. Myhill, "Finite automata and the representation of events," WADD Technical Report 57-624, Wright Air Development Division, Wright-Patterson Air Force Base, 1957.</w:t>
      </w:r>
    </w:p>
    <w:p>
      <w:pPr>
        <w:spacing w:after="80"/>
        <w:ind w:left="520" w:hanging="520"/>
        <w:shd w:val="clear" w:color="auto" w:fill="FEF3C7"/>
      </w:pPr>
      <w:r>
        <w:rPr>
          <w:b/>
          <w:sz w:val="20"/>
        </w:rPr>
        <w:t xml:space="preserve">[11]  ★ </w:t>
      </w:r>
      <w:r>
        <w:rPr>
          <w:sz w:val="20"/>
        </w:rPr>
        <w:t xml:space="preserve">A. Nerode, "Linear automaton transformations," Proceedings of the American Mathematical Society, vol. 9, pp. 541-544, 1958. </w:t>
      </w:r>
      <w:r>
        <w:rPr>
          <w:color w:val="1D4ED8"/>
          <w:sz w:val="19"/>
        </w:rPr>
        <w:t>https://doi.org/10.1090/S0002-9939-1958-0135681-9</w:t>
      </w:r>
    </w:p>
    <w:p>
      <w:pPr>
        <w:spacing w:after="80"/>
        <w:ind w:left="520" w:hanging="520"/>
      </w:pPr>
      <w:r>
        <w:rPr>
          <w:b/>
          <w:sz w:val="20"/>
        </w:rPr>
        <w:t xml:space="preserve">[12]  </w:t>
      </w:r>
      <w:r>
        <w:rPr>
          <w:sz w:val="20"/>
        </w:rPr>
        <w:t>E. F. Moore, "Gedanken-experiments on sequential machines," in Automata Studies, C. E. Shannon and J. McCarthy, Eds. Princeton University Press, 1956, pp. 129-153.</w:t>
      </w:r>
    </w:p>
    <w:p>
      <w:pPr>
        <w:spacing w:after="80"/>
        <w:ind w:left="520" w:hanging="520"/>
      </w:pPr>
      <w:r>
        <w:rPr>
          <w:b/>
          <w:sz w:val="20"/>
        </w:rPr>
        <w:t xml:space="preserve">[13]  </w:t>
      </w:r>
      <w:r>
        <w:rPr>
          <w:sz w:val="20"/>
        </w:rPr>
        <w:t xml:space="preserve">N. Chomsky, "On certain formal properties of grammars," Information and Control, vol. 2, pp. 137-167, 1959. </w:t>
      </w:r>
      <w:r>
        <w:rPr>
          <w:color w:val="1D4ED8"/>
          <w:sz w:val="19"/>
        </w:rPr>
        <w:t>https://doi.org/10.1016/S0019-9958(59)90362-6</w:t>
      </w:r>
    </w:p>
    <w:p>
      <w:pPr>
        <w:spacing w:after="80"/>
        <w:ind w:left="520" w:hanging="520"/>
        <w:shd w:val="clear" w:color="auto" w:fill="FEF3C7"/>
      </w:pPr>
      <w:r>
        <w:rPr>
          <w:b/>
          <w:sz w:val="20"/>
        </w:rPr>
        <w:t xml:space="preserve">[14]  ★ </w:t>
      </w:r>
      <w:r>
        <w:rPr>
          <w:sz w:val="20"/>
        </w:rPr>
        <w:t xml:space="preserve">P. M. Lewis II and R. E. Stearns, "Syntax-directed transduction," Journal of the ACM, vol. 15, pp. 465-488, 1968. </w:t>
      </w:r>
      <w:r>
        <w:rPr>
          <w:color w:val="1D4ED8"/>
          <w:sz w:val="19"/>
        </w:rPr>
        <w:t>https://doi.org/10.1145/321466.321477</w:t>
      </w:r>
    </w:p>
    <w:p>
      <w:pPr>
        <w:spacing w:after="80"/>
        <w:ind w:left="520" w:hanging="520"/>
      </w:pPr>
      <w:r>
        <w:rPr>
          <w:b/>
          <w:sz w:val="20"/>
        </w:rPr>
        <w:t xml:space="preserve">[15]  </w:t>
      </w:r>
      <w:r>
        <w:rPr>
          <w:sz w:val="20"/>
        </w:rPr>
        <w:t xml:space="preserve">D. J. Rosenkrantz and R. E. Stearns, "Properties of deterministic top-down grammars," Information and Control, vol. 17, pp. 226-256, 1970. </w:t>
      </w:r>
      <w:r>
        <w:rPr>
          <w:color w:val="1D4ED8"/>
          <w:sz w:val="19"/>
        </w:rPr>
        <w:t>https://doi.org/10.1016/S0019-9958(70)90446-8</w:t>
      </w:r>
    </w:p>
    <w:p>
      <w:pPr>
        <w:keepNext/>
        <w:spacing w:before="160"/>
      </w:pPr>
      <w:r>
        <w:rPr>
          <w:b/>
          <w:sz w:val="22"/>
        </w:rPr>
        <w:t>C. Textbooks</w:t>
      </w:r>
    </w:p>
    <w:p>
      <w:pPr>
        <w:spacing w:after="80"/>
        <w:ind w:left="520" w:hanging="520"/>
        <w:shd w:val="clear" w:color="auto" w:fill="FEF3C7"/>
      </w:pPr>
      <w:r>
        <w:rPr>
          <w:b/>
          <w:sz w:val="20"/>
        </w:rPr>
        <w:t xml:space="preserve">[16]  ★ </w:t>
      </w:r>
      <w:r>
        <w:rPr>
          <w:sz w:val="20"/>
        </w:rPr>
        <w:t>J. E. Hopcroft, R. Motwani, and J. D. Ullman, Introduction to Automata Theory, Languages, and Computation, 3rd ed. Pearson, 2006.</w:t>
      </w:r>
    </w:p>
    <w:p>
      <w:pPr>
        <w:spacing w:after="80"/>
        <w:ind w:left="520" w:hanging="520"/>
      </w:pPr>
      <w:r>
        <w:rPr>
          <w:b/>
          <w:sz w:val="20"/>
        </w:rPr>
        <w:t xml:space="preserve">[17]  </w:t>
      </w:r>
      <w:r>
        <w:rPr>
          <w:sz w:val="20"/>
        </w:rPr>
        <w:t>M. Sipser, Introduction to the Theory of Computation, 3rd ed. Cengage Learning, 2012.</w:t>
      </w:r>
    </w:p>
    <w:p>
      <w:pPr>
        <w:spacing w:after="80"/>
        <w:ind w:left="520" w:hanging="520"/>
      </w:pPr>
      <w:r>
        <w:rPr>
          <w:b/>
          <w:sz w:val="20"/>
        </w:rPr>
        <w:t xml:space="preserve">[18]  </w:t>
      </w:r>
      <w:r>
        <w:rPr>
          <w:sz w:val="20"/>
        </w:rPr>
        <w:t>A. V. Aho, M. S. Lam, R. Sethi, and J. D. Ullman, Compilers: Principles, Techniques, and Tools, 2nd ed. Pearson, 2006.</w:t>
      </w:r>
    </w:p>
    <w:p>
      <w:pPr>
        <w:keepNext/>
        <w:spacing w:before="160"/>
      </w:pPr>
      <w:r>
        <w:rPr>
          <w:b/>
          <w:sz w:val="22"/>
        </w:rPr>
        <w:t>D. Language models</w:t>
      </w:r>
    </w:p>
    <w:p>
      <w:pPr>
        <w:spacing w:after="80"/>
        <w:ind w:left="520" w:hanging="520"/>
      </w:pPr>
      <w:r>
        <w:rPr>
          <w:b/>
          <w:sz w:val="20"/>
        </w:rPr>
        <w:t xml:space="preserve">[19]  </w:t>
      </w:r>
      <w:r>
        <w:rPr>
          <w:sz w:val="20"/>
        </w:rPr>
        <w:t xml:space="preserve">A. Radford, J. Wu, R. Child, D. Luan, D. Amodei, and I. Sutskever, "Language Models are Unsupervised Multitask Learners," OpenAI technical report, 2019. </w:t>
      </w:r>
      <w:r>
        <w:rPr>
          <w:color w:val="1D4ED8"/>
          <w:sz w:val="19"/>
        </w:rPr>
        <w:t>https://cdn.openai.com/better-language-models/language_models_are_unsupervised_multitask_learners.pdf</w:t>
      </w:r>
    </w:p>
    <w:p>
      <w:pPr>
        <w:spacing w:after="80"/>
        <w:ind w:left="520" w:hanging="520"/>
      </w:pPr>
      <w:r>
        <w:rPr>
          <w:b/>
          <w:sz w:val="20"/>
        </w:rPr>
        <w:t xml:space="preserve">[20]  </w:t>
      </w:r>
      <w:r>
        <w:rPr>
          <w:sz w:val="20"/>
        </w:rPr>
        <w:t xml:space="preserve">A. Vaswani et al., "Attention Is All You Need," in Advances in Neural Information Processing Systems 30, 2017; arXiv:1706.03762. </w:t>
      </w:r>
      <w:r>
        <w:rPr>
          <w:color w:val="1D4ED8"/>
          <w:sz w:val="19"/>
        </w:rPr>
        <w:t>https://arxiv.org/abs/1706.03762</w:t>
      </w:r>
    </w:p>
    <w:p>
      <w:pPr>
        <w:spacing w:after="80"/>
        <w:ind w:left="520" w:hanging="520"/>
      </w:pPr>
      <w:r>
        <w:rPr>
          <w:b/>
          <w:sz w:val="20"/>
        </w:rPr>
        <w:t xml:space="preserve">[21]  </w:t>
      </w:r>
      <w:r>
        <w:rPr>
          <w:sz w:val="20"/>
        </w:rPr>
        <w:t xml:space="preserve">R. Sennrich, B. Haddow, and A. Birch, "Neural Machine Translation of Rare Words with Subword Units," in Proc. 54th Annual Meeting of the ACL, 2016; arXiv:1508.07909. </w:t>
      </w:r>
      <w:r>
        <w:rPr>
          <w:color w:val="1D4ED8"/>
          <w:sz w:val="19"/>
        </w:rPr>
        <w:t>https://arxiv.org/abs/1508.07909</w:t>
      </w:r>
    </w:p>
    <w:p>
      <w:pPr>
        <w:spacing w:after="80"/>
        <w:ind w:left="520" w:hanging="520"/>
      </w:pPr>
      <w:r>
        <w:rPr>
          <w:b/>
          <w:sz w:val="20"/>
        </w:rPr>
        <w:t xml:space="preserve">[22]  </w:t>
      </w:r>
      <w:r>
        <w:rPr>
          <w:sz w:val="20"/>
        </w:rPr>
        <w:t xml:space="preserve">T. Wolf et al., "Transformers: State-of-the-Art Natural Language Processing," in Proc. EMNLP 2020: System Demonstrations, pp. 38-45, 2020. </w:t>
      </w:r>
      <w:r>
        <w:rPr>
          <w:color w:val="1D4ED8"/>
          <w:sz w:val="19"/>
        </w:rPr>
        <w:t>https://doi.org/10.18653/v1/2020.emnlp-demos.6</w:t>
      </w:r>
    </w:p>
    <w:p>
      <w:pPr>
        <w:keepNext/>
        <w:spacing w:before="160"/>
      </w:pPr>
      <w:r>
        <w:rPr>
          <w:b/>
          <w:sz w:val="22"/>
        </w:rPr>
        <w:t>E. Statistics, testing and tooling</w:t>
      </w:r>
    </w:p>
    <w:p>
      <w:pPr>
        <w:spacing w:after="80"/>
        <w:ind w:left="520" w:hanging="520"/>
      </w:pPr>
      <w:r>
        <w:rPr>
          <w:b/>
          <w:sz w:val="20"/>
        </w:rPr>
        <w:t xml:space="preserve">[23]  </w:t>
      </w:r>
      <w:r>
        <w:rPr>
          <w:sz w:val="20"/>
        </w:rPr>
        <w:t xml:space="preserve">E. B. Wilson, "Probable inference, the law of succession, and statistical inference," Journal of the American Statistical Association, vol. 22, pp. 209-212, 1927. </w:t>
      </w:r>
      <w:r>
        <w:rPr>
          <w:color w:val="1D4ED8"/>
          <w:sz w:val="19"/>
        </w:rPr>
        <w:t>https://doi.org/10.1080/01621459.1927.10502953</w:t>
      </w:r>
    </w:p>
    <w:p>
      <w:pPr>
        <w:spacing w:after="80"/>
        <w:ind w:left="520" w:hanging="520"/>
      </w:pPr>
      <w:r>
        <w:rPr>
          <w:b/>
          <w:sz w:val="20"/>
        </w:rPr>
        <w:t xml:space="preserve">[24]  </w:t>
      </w:r>
      <w:r>
        <w:rPr>
          <w:sz w:val="20"/>
        </w:rPr>
        <w:t xml:space="preserve">S. Kullback and R. A. Leibler, "On Information and Sufficiency," The Annals of Mathematical Statistics, vol. 22, pp. 79-86, 1951. </w:t>
      </w:r>
      <w:r>
        <w:rPr>
          <w:color w:val="1D4ED8"/>
          <w:sz w:val="19"/>
        </w:rPr>
        <w:t>https://doi.org/10.1214/aoms/1177729694</w:t>
      </w:r>
    </w:p>
    <w:p>
      <w:pPr>
        <w:spacing w:after="80"/>
        <w:ind w:left="520" w:hanging="520"/>
      </w:pPr>
      <w:r>
        <w:rPr>
          <w:b/>
          <w:sz w:val="20"/>
        </w:rPr>
        <w:t xml:space="preserve">[25]  </w:t>
      </w:r>
      <w:r>
        <w:rPr>
          <w:sz w:val="20"/>
        </w:rPr>
        <w:t xml:space="preserve">D. R. MacIver, Z. Hatfield-Dodds, et al., "Hypothesis: A new approach to property-based testing," Journal of Open Source Software, vol. 4, p. 1891, 2019. </w:t>
      </w:r>
      <w:r>
        <w:rPr>
          <w:color w:val="1D4ED8"/>
          <w:sz w:val="19"/>
        </w:rPr>
        <w:t>https://doi.org/10.21105/joss.01891</w:t>
      </w:r>
    </w:p>
    <w:p>
      <w:pPr>
        <w:spacing w:after="80"/>
        <w:ind w:left="520" w:hanging="520"/>
      </w:pPr>
      <w:r>
        <w:rPr>
          <w:b/>
          <w:sz w:val="20"/>
        </w:rPr>
        <w:t xml:space="preserve">[26]  </w:t>
      </w:r>
      <w:r>
        <w:rPr>
          <w:sz w:val="20"/>
        </w:rPr>
        <w:t xml:space="preserve">R. Cox, "Regular Expression Matching Can Be Simple And Fast (but is slow in Java, Perl, PHP, Python, Ruby, ...)," 2007. </w:t>
      </w:r>
      <w:r>
        <w:rPr>
          <w:color w:val="1D4ED8"/>
          <w:sz w:val="19"/>
        </w:rPr>
        <w:t>https://swtch.com/~rsc/regexp/regexp1.html</w:t>
      </w:r>
    </w:p>
    <w:p>
      <w:pPr>
        <w:spacing w:after="80"/>
        <w:ind w:left="520" w:hanging="520"/>
      </w:pPr>
      <w:r>
        <w:rPr>
          <w:b/>
          <w:sz w:val="20"/>
        </w:rPr>
        <w:t xml:space="preserve">[27]  </w:t>
      </w:r>
      <w:r>
        <w:rPr>
          <w:sz w:val="20"/>
        </w:rPr>
        <w:t xml:space="preserve">E. R. Gansner and S. C. North, "An open graph visualization system and its applications to software engineering," Software: Practice and Experience, vol. 30, pp. 1203-1233, 2000. </w:t>
      </w:r>
      <w:r>
        <w:rPr>
          <w:color w:val="1D4ED8"/>
          <w:sz w:val="19"/>
        </w:rPr>
        <w:t>https://doi.org/10.1002/1097-024X(200009)30:11&lt;1203::AID-SPE338&gt;3.0.CO;2-N</w:t>
      </w:r>
    </w:p>
    <w:p>
      <w:pPr>
        <w:pStyle w:val="Heading2"/>
      </w:pPr>
      <w:r>
        <w:t>17.3 Base links and software documentation</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2649"/>
            <w:shd w:val="clear" w:color="auto" w:fill="1F3864"/>
          </w:tcPr>
          <w:p>
            <w:pPr>
              <w:spacing w:after="40"/>
            </w:pPr>
            <w:r>
              <w:rPr>
                <w:b/>
                <w:color w:val="FFFFFF"/>
                <w:sz w:val="19"/>
              </w:rPr>
              <w:t>Resource</w:t>
            </w:r>
          </w:p>
        </w:tc>
        <w:tc>
          <w:tcPr>
            <w:tcW w:type="dxa" w:w="3709"/>
            <w:shd w:val="clear" w:color="auto" w:fill="1F3864"/>
          </w:tcPr>
          <w:p>
            <w:pPr>
              <w:spacing w:after="40"/>
            </w:pPr>
            <w:r>
              <w:rPr>
                <w:b/>
                <w:color w:val="FFFFFF"/>
                <w:sz w:val="19"/>
              </w:rPr>
              <w:t>Link</w:t>
            </w:r>
          </w:p>
        </w:tc>
        <w:tc>
          <w:tcPr>
            <w:tcW w:type="dxa" w:w="3002"/>
            <w:shd w:val="clear" w:color="auto" w:fill="1F3864"/>
          </w:tcPr>
          <w:p>
            <w:pPr>
              <w:spacing w:after="40"/>
            </w:pPr>
            <w:r>
              <w:rPr>
                <w:b/>
                <w:color w:val="FFFFFF"/>
                <w:sz w:val="19"/>
              </w:rPr>
              <w:t>Role</w:t>
            </w:r>
          </w:p>
        </w:tc>
      </w:tr>
      <w:tr>
        <w:trPr>
          <w:cantSplit w:val="true"/>
        </w:trPr>
        <w:tc>
          <w:tcPr>
            <w:tcW w:type="dxa" w:w="2649"/>
          </w:tcPr>
          <w:p>
            <w:pPr>
              <w:spacing w:after="40" w:line="240" w:lineRule="auto"/>
            </w:pPr>
            <w:r>
              <w:rPr>
                <w:sz w:val="19"/>
              </w:rPr>
              <w:t>Project repository (source code, tests, benchmark data)</w:t>
            </w:r>
          </w:p>
        </w:tc>
        <w:tc>
          <w:tcPr>
            <w:tcW w:type="dxa" w:w="3709"/>
          </w:tcPr>
          <w:p>
            <w:pPr>
              <w:spacing w:after="40" w:line="240" w:lineRule="auto"/>
            </w:pPr>
            <w:r>
              <w:rPr>
                <w:sz w:val="19"/>
              </w:rPr>
              <w:t>https://github.com/MankiratBhatia/Grammar-Guard</w:t>
            </w:r>
          </w:p>
        </w:tc>
        <w:tc>
          <w:tcPr>
            <w:tcW w:type="dxa" w:w="3002"/>
          </w:tcPr>
          <w:p>
            <w:pPr>
              <w:spacing w:after="40" w:line="240" w:lineRule="auto"/>
            </w:pPr>
            <w:r>
              <w:rPr>
                <w:sz w:val="19"/>
              </w:rPr>
              <w:t>This project</w:t>
            </w:r>
          </w:p>
        </w:tc>
      </w:tr>
      <w:tr>
        <w:trPr>
          <w:cantSplit w:val="true"/>
        </w:trPr>
        <w:tc>
          <w:tcPr>
            <w:tcW w:type="dxa" w:w="2649"/>
            <w:shd w:val="clear" w:color="auto" w:fill="F1F5F9"/>
          </w:tcPr>
          <w:p>
            <w:pPr>
              <w:spacing w:after="40" w:line="240" w:lineRule="auto"/>
            </w:pPr>
            <w:r>
              <w:rPr>
                <w:b/>
                <w:sz w:val="19"/>
              </w:rPr>
              <w:t>★ Outlines: structured generation library</w:t>
            </w:r>
          </w:p>
        </w:tc>
        <w:tc>
          <w:tcPr>
            <w:tcW w:type="dxa" w:w="3709"/>
            <w:shd w:val="clear" w:color="auto" w:fill="F1F5F9"/>
          </w:tcPr>
          <w:p>
            <w:pPr>
              <w:spacing w:after="40" w:line="240" w:lineRule="auto"/>
            </w:pPr>
            <w:r>
              <w:rPr>
                <w:sz w:val="19"/>
              </w:rPr>
              <w:t>https://github.com/dottxt-ai/outlines</w:t>
            </w:r>
          </w:p>
        </w:tc>
        <w:tc>
          <w:tcPr>
            <w:tcW w:type="dxa" w:w="3002"/>
            <w:shd w:val="clear" w:color="auto" w:fill="F1F5F9"/>
          </w:tcPr>
          <w:p>
            <w:pPr>
              <w:spacing w:after="40" w:line="240" w:lineRule="auto"/>
            </w:pPr>
            <w:r>
              <w:rPr>
                <w:sz w:val="19"/>
              </w:rPr>
              <w:t>Base link: open-source implementation of the regex-to-automaton token index described in [1]</w:t>
            </w:r>
          </w:p>
        </w:tc>
      </w:tr>
      <w:tr>
        <w:trPr>
          <w:cantSplit w:val="true"/>
        </w:trPr>
        <w:tc>
          <w:tcPr>
            <w:tcW w:type="dxa" w:w="2649"/>
          </w:tcPr>
          <w:p>
            <w:pPr>
              <w:spacing w:after="40" w:line="240" w:lineRule="auto"/>
            </w:pPr>
            <w:r>
              <w:rPr>
                <w:b/>
                <w:sz w:val="19"/>
              </w:rPr>
              <w:t>★ llama.cpp grammar-constrained sampling (GBNF)</w:t>
            </w:r>
          </w:p>
        </w:tc>
        <w:tc>
          <w:tcPr>
            <w:tcW w:type="dxa" w:w="3709"/>
          </w:tcPr>
          <w:p>
            <w:pPr>
              <w:spacing w:after="40" w:line="240" w:lineRule="auto"/>
            </w:pPr>
            <w:r>
              <w:rPr>
                <w:sz w:val="19"/>
              </w:rPr>
              <w:t>https://github.com/ggml-org/llama.cpp/blob/master/grammars/README.md</w:t>
            </w:r>
          </w:p>
        </w:tc>
        <w:tc>
          <w:tcPr>
            <w:tcW w:type="dxa" w:w="3002"/>
          </w:tcPr>
          <w:p>
            <w:pPr>
              <w:spacing w:after="40" w:line="240" w:lineRule="auto"/>
            </w:pPr>
            <w:r>
              <w:rPr>
                <w:sz w:val="19"/>
              </w:rPr>
              <w:t>Base link: grammar-constrained decoding in a widely used inference engine</w:t>
            </w:r>
          </w:p>
        </w:tc>
      </w:tr>
      <w:tr>
        <w:trPr>
          <w:cantSplit w:val="true"/>
        </w:trPr>
        <w:tc>
          <w:tcPr>
            <w:tcW w:type="dxa" w:w="2649"/>
            <w:shd w:val="clear" w:color="auto" w:fill="F1F5F9"/>
          </w:tcPr>
          <w:p>
            <w:pPr>
              <w:spacing w:after="40" w:line="240" w:lineRule="auto"/>
            </w:pPr>
            <w:r>
              <w:rPr>
                <w:b/>
                <w:sz w:val="19"/>
              </w:rPr>
              <w:t>★ GPT-2 model card (Hugging Face)</w:t>
            </w:r>
          </w:p>
        </w:tc>
        <w:tc>
          <w:tcPr>
            <w:tcW w:type="dxa" w:w="3709"/>
            <w:shd w:val="clear" w:color="auto" w:fill="F1F5F9"/>
          </w:tcPr>
          <w:p>
            <w:pPr>
              <w:spacing w:after="40" w:line="240" w:lineRule="auto"/>
            </w:pPr>
            <w:r>
              <w:rPr>
                <w:sz w:val="19"/>
              </w:rPr>
              <w:t>https://huggingface.co/openai-community/gpt2</w:t>
            </w:r>
          </w:p>
        </w:tc>
        <w:tc>
          <w:tcPr>
            <w:tcW w:type="dxa" w:w="3002"/>
            <w:shd w:val="clear" w:color="auto" w:fill="F1F5F9"/>
          </w:tcPr>
          <w:p>
            <w:pPr>
              <w:spacing w:after="40" w:line="240" w:lineRule="auto"/>
            </w:pPr>
            <w:r>
              <w:rPr>
                <w:sz w:val="19"/>
              </w:rPr>
              <w:t>Base link: the language model used in this project</w:t>
            </w:r>
          </w:p>
        </w:tc>
      </w:tr>
      <w:tr>
        <w:trPr>
          <w:cantSplit w:val="true"/>
        </w:trPr>
        <w:tc>
          <w:tcPr>
            <w:tcW w:type="dxa" w:w="2649"/>
          </w:tcPr>
          <w:p>
            <w:pPr>
              <w:spacing w:after="40" w:line="240" w:lineRule="auto"/>
            </w:pPr>
            <w:r>
              <w:rPr>
                <w:sz w:val="19"/>
              </w:rPr>
              <w:t>Hugging Face Transformers documentation</w:t>
            </w:r>
          </w:p>
        </w:tc>
        <w:tc>
          <w:tcPr>
            <w:tcW w:type="dxa" w:w="3709"/>
          </w:tcPr>
          <w:p>
            <w:pPr>
              <w:spacing w:after="40" w:line="240" w:lineRule="auto"/>
            </w:pPr>
            <w:r>
              <w:rPr>
                <w:sz w:val="19"/>
              </w:rPr>
              <w:t>https://huggingface.co/docs/transformers</w:t>
            </w:r>
          </w:p>
        </w:tc>
        <w:tc>
          <w:tcPr>
            <w:tcW w:type="dxa" w:w="3002"/>
          </w:tcPr>
          <w:p>
            <w:pPr>
              <w:spacing w:after="40" w:line="240" w:lineRule="auto"/>
            </w:pPr>
            <w:r>
              <w:rPr>
                <w:sz w:val="19"/>
              </w:rPr>
              <w:t>Library used to load GPT-2</w:t>
            </w:r>
          </w:p>
        </w:tc>
      </w:tr>
      <w:tr>
        <w:trPr>
          <w:cantSplit w:val="true"/>
        </w:trPr>
        <w:tc>
          <w:tcPr>
            <w:tcW w:type="dxa" w:w="2649"/>
            <w:shd w:val="clear" w:color="auto" w:fill="F1F5F9"/>
          </w:tcPr>
          <w:p>
            <w:pPr>
              <w:spacing w:after="40" w:line="240" w:lineRule="auto"/>
            </w:pPr>
            <w:r>
              <w:rPr>
                <w:sz w:val="19"/>
              </w:rPr>
              <w:t>PyTorch</w:t>
            </w:r>
          </w:p>
        </w:tc>
        <w:tc>
          <w:tcPr>
            <w:tcW w:type="dxa" w:w="3709"/>
            <w:shd w:val="clear" w:color="auto" w:fill="F1F5F9"/>
          </w:tcPr>
          <w:p>
            <w:pPr>
              <w:spacing w:after="40" w:line="240" w:lineRule="auto"/>
            </w:pPr>
            <w:r>
              <w:rPr>
                <w:sz w:val="19"/>
              </w:rPr>
              <w:t>https://pytorch.org</w:t>
            </w:r>
          </w:p>
        </w:tc>
        <w:tc>
          <w:tcPr>
            <w:tcW w:type="dxa" w:w="3002"/>
            <w:shd w:val="clear" w:color="auto" w:fill="F1F5F9"/>
          </w:tcPr>
          <w:p>
            <w:pPr>
              <w:spacing w:after="40" w:line="240" w:lineRule="auto"/>
            </w:pPr>
            <w:r>
              <w:rPr>
                <w:sz w:val="19"/>
              </w:rPr>
              <w:t>Tensor library (CPU build)</w:t>
            </w:r>
          </w:p>
        </w:tc>
      </w:tr>
      <w:tr>
        <w:trPr>
          <w:cantSplit w:val="true"/>
        </w:trPr>
        <w:tc>
          <w:tcPr>
            <w:tcW w:type="dxa" w:w="2649"/>
          </w:tcPr>
          <w:p>
            <w:pPr>
              <w:spacing w:after="40" w:line="240" w:lineRule="auto"/>
            </w:pPr>
            <w:r>
              <w:rPr>
                <w:sz w:val="19"/>
              </w:rPr>
              <w:t>FastAPI</w:t>
            </w:r>
          </w:p>
        </w:tc>
        <w:tc>
          <w:tcPr>
            <w:tcW w:type="dxa" w:w="3709"/>
          </w:tcPr>
          <w:p>
            <w:pPr>
              <w:spacing w:after="40" w:line="240" w:lineRule="auto"/>
            </w:pPr>
            <w:r>
              <w:rPr>
                <w:sz w:val="19"/>
              </w:rPr>
              <w:t>https://fastapi.tiangolo.com</w:t>
            </w:r>
          </w:p>
        </w:tc>
        <w:tc>
          <w:tcPr>
            <w:tcW w:type="dxa" w:w="3002"/>
          </w:tcPr>
          <w:p>
            <w:pPr>
              <w:spacing w:after="40" w:line="240" w:lineRule="auto"/>
            </w:pPr>
            <w:r>
              <w:rPr>
                <w:sz w:val="19"/>
              </w:rPr>
              <w:t>Web framework for the backend</w:t>
            </w:r>
          </w:p>
        </w:tc>
      </w:tr>
      <w:tr>
        <w:trPr>
          <w:cantSplit w:val="true"/>
        </w:trPr>
        <w:tc>
          <w:tcPr>
            <w:tcW w:type="dxa" w:w="2649"/>
            <w:shd w:val="clear" w:color="auto" w:fill="F1F5F9"/>
          </w:tcPr>
          <w:p>
            <w:pPr>
              <w:spacing w:after="40" w:line="240" w:lineRule="auto"/>
            </w:pPr>
            <w:r>
              <w:rPr>
                <w:sz w:val="19"/>
              </w:rPr>
              <w:t>Pydantic</w:t>
            </w:r>
          </w:p>
        </w:tc>
        <w:tc>
          <w:tcPr>
            <w:tcW w:type="dxa" w:w="3709"/>
            <w:shd w:val="clear" w:color="auto" w:fill="F1F5F9"/>
          </w:tcPr>
          <w:p>
            <w:pPr>
              <w:spacing w:after="40" w:line="240" w:lineRule="auto"/>
            </w:pPr>
            <w:r>
              <w:rPr>
                <w:sz w:val="19"/>
              </w:rPr>
              <w:t>https://docs.pydantic.dev</w:t>
            </w:r>
          </w:p>
        </w:tc>
        <w:tc>
          <w:tcPr>
            <w:tcW w:type="dxa" w:w="3002"/>
            <w:shd w:val="clear" w:color="auto" w:fill="F1F5F9"/>
          </w:tcPr>
          <w:p>
            <w:pPr>
              <w:spacing w:after="40" w:line="240" w:lineRule="auto"/>
            </w:pPr>
            <w:r>
              <w:rPr>
                <w:sz w:val="19"/>
              </w:rPr>
              <w:t>Request and response models</w:t>
            </w:r>
          </w:p>
        </w:tc>
      </w:tr>
      <w:tr>
        <w:trPr>
          <w:cantSplit w:val="true"/>
        </w:trPr>
        <w:tc>
          <w:tcPr>
            <w:tcW w:type="dxa" w:w="2649"/>
          </w:tcPr>
          <w:p>
            <w:pPr>
              <w:spacing w:after="40" w:line="240" w:lineRule="auto"/>
            </w:pPr>
            <w:r>
              <w:rPr>
                <w:sz w:val="19"/>
              </w:rPr>
              <w:t>React</w:t>
            </w:r>
          </w:p>
        </w:tc>
        <w:tc>
          <w:tcPr>
            <w:tcW w:type="dxa" w:w="3709"/>
          </w:tcPr>
          <w:p>
            <w:pPr>
              <w:spacing w:after="40" w:line="240" w:lineRule="auto"/>
            </w:pPr>
            <w:r>
              <w:rPr>
                <w:sz w:val="19"/>
              </w:rPr>
              <w:t>https://react.dev</w:t>
            </w:r>
          </w:p>
        </w:tc>
        <w:tc>
          <w:tcPr>
            <w:tcW w:type="dxa" w:w="3002"/>
          </w:tcPr>
          <w:p>
            <w:pPr>
              <w:spacing w:after="40" w:line="240" w:lineRule="auto"/>
            </w:pPr>
            <w:r>
              <w:rPr>
                <w:sz w:val="19"/>
              </w:rPr>
              <w:t>Frontend library</w:t>
            </w:r>
          </w:p>
        </w:tc>
      </w:tr>
      <w:tr>
        <w:trPr>
          <w:cantSplit w:val="true"/>
        </w:trPr>
        <w:tc>
          <w:tcPr>
            <w:tcW w:type="dxa" w:w="2649"/>
            <w:shd w:val="clear" w:color="auto" w:fill="F1F5F9"/>
          </w:tcPr>
          <w:p>
            <w:pPr>
              <w:spacing w:after="40" w:line="240" w:lineRule="auto"/>
            </w:pPr>
            <w:r>
              <w:rPr>
                <w:sz w:val="19"/>
              </w:rPr>
              <w:t>Vite</w:t>
            </w:r>
          </w:p>
        </w:tc>
        <w:tc>
          <w:tcPr>
            <w:tcW w:type="dxa" w:w="3709"/>
            <w:shd w:val="clear" w:color="auto" w:fill="F1F5F9"/>
          </w:tcPr>
          <w:p>
            <w:pPr>
              <w:spacing w:after="40" w:line="240" w:lineRule="auto"/>
            </w:pPr>
            <w:r>
              <w:rPr>
                <w:sz w:val="19"/>
              </w:rPr>
              <w:t>https://vite.dev</w:t>
            </w:r>
          </w:p>
        </w:tc>
        <w:tc>
          <w:tcPr>
            <w:tcW w:type="dxa" w:w="3002"/>
            <w:shd w:val="clear" w:color="auto" w:fill="F1F5F9"/>
          </w:tcPr>
          <w:p>
            <w:pPr>
              <w:spacing w:after="40" w:line="240" w:lineRule="auto"/>
            </w:pPr>
            <w:r>
              <w:rPr>
                <w:sz w:val="19"/>
              </w:rPr>
              <w:t>Frontend build tool</w:t>
            </w:r>
          </w:p>
        </w:tc>
      </w:tr>
      <w:tr>
        <w:trPr>
          <w:cantSplit w:val="true"/>
        </w:trPr>
        <w:tc>
          <w:tcPr>
            <w:tcW w:type="dxa" w:w="2649"/>
          </w:tcPr>
          <w:p>
            <w:pPr>
              <w:spacing w:after="40" w:line="240" w:lineRule="auto"/>
            </w:pPr>
            <w:r>
              <w:rPr>
                <w:sz w:val="19"/>
              </w:rPr>
              <w:t>Tailwind CSS</w:t>
            </w:r>
          </w:p>
        </w:tc>
        <w:tc>
          <w:tcPr>
            <w:tcW w:type="dxa" w:w="3709"/>
          </w:tcPr>
          <w:p>
            <w:pPr>
              <w:spacing w:after="40" w:line="240" w:lineRule="auto"/>
            </w:pPr>
            <w:r>
              <w:rPr>
                <w:sz w:val="19"/>
              </w:rPr>
              <w:t>https://tailwindcss.com</w:t>
            </w:r>
          </w:p>
        </w:tc>
        <w:tc>
          <w:tcPr>
            <w:tcW w:type="dxa" w:w="3002"/>
          </w:tcPr>
          <w:p>
            <w:pPr>
              <w:spacing w:after="40" w:line="240" w:lineRule="auto"/>
            </w:pPr>
            <w:r>
              <w:rPr>
                <w:sz w:val="19"/>
              </w:rPr>
              <w:t>Styling</w:t>
            </w:r>
          </w:p>
        </w:tc>
      </w:tr>
      <w:tr>
        <w:trPr>
          <w:cantSplit w:val="true"/>
        </w:trPr>
        <w:tc>
          <w:tcPr>
            <w:tcW w:type="dxa" w:w="2649"/>
            <w:shd w:val="clear" w:color="auto" w:fill="F1F5F9"/>
          </w:tcPr>
          <w:p>
            <w:pPr>
              <w:spacing w:after="40" w:line="240" w:lineRule="auto"/>
            </w:pPr>
            <w:r>
              <w:rPr>
                <w:sz w:val="19"/>
              </w:rPr>
              <w:t>TypeScript</w:t>
            </w:r>
          </w:p>
        </w:tc>
        <w:tc>
          <w:tcPr>
            <w:tcW w:type="dxa" w:w="3709"/>
            <w:shd w:val="clear" w:color="auto" w:fill="F1F5F9"/>
          </w:tcPr>
          <w:p>
            <w:pPr>
              <w:spacing w:after="40" w:line="240" w:lineRule="auto"/>
            </w:pPr>
            <w:r>
              <w:rPr>
                <w:sz w:val="19"/>
              </w:rPr>
              <w:t>https://www.typescriptlang.org</w:t>
            </w:r>
          </w:p>
        </w:tc>
        <w:tc>
          <w:tcPr>
            <w:tcW w:type="dxa" w:w="3002"/>
            <w:shd w:val="clear" w:color="auto" w:fill="F1F5F9"/>
          </w:tcPr>
          <w:p>
            <w:pPr>
              <w:spacing w:after="40" w:line="240" w:lineRule="auto"/>
            </w:pPr>
            <w:r>
              <w:rPr>
                <w:sz w:val="19"/>
              </w:rPr>
              <w:t>Typed frontend language</w:t>
            </w:r>
          </w:p>
        </w:tc>
      </w:tr>
      <w:tr>
        <w:trPr>
          <w:cantSplit w:val="true"/>
        </w:trPr>
        <w:tc>
          <w:tcPr>
            <w:tcW w:type="dxa" w:w="2649"/>
          </w:tcPr>
          <w:p>
            <w:pPr>
              <w:spacing w:after="40" w:line="240" w:lineRule="auto"/>
            </w:pPr>
            <w:r>
              <w:rPr>
                <w:sz w:val="19"/>
              </w:rPr>
              <w:t>Viz.js (Graphviz compiled to WebAssembly)</w:t>
            </w:r>
          </w:p>
        </w:tc>
        <w:tc>
          <w:tcPr>
            <w:tcW w:type="dxa" w:w="3709"/>
          </w:tcPr>
          <w:p>
            <w:pPr>
              <w:spacing w:after="40" w:line="240" w:lineRule="auto"/>
            </w:pPr>
            <w:r>
              <w:rPr>
                <w:sz w:val="19"/>
              </w:rPr>
              <w:t>https://github.com/mdaines/viz-js</w:t>
            </w:r>
          </w:p>
        </w:tc>
        <w:tc>
          <w:tcPr>
            <w:tcW w:type="dxa" w:w="3002"/>
          </w:tcPr>
          <w:p>
            <w:pPr>
              <w:spacing w:after="40" w:line="240" w:lineRule="auto"/>
            </w:pPr>
            <w:r>
              <w:rPr>
                <w:sz w:val="19"/>
              </w:rPr>
              <w:t>Draws the automata in the browser</w:t>
            </w:r>
          </w:p>
        </w:tc>
      </w:tr>
      <w:tr>
        <w:trPr>
          <w:cantSplit w:val="true"/>
        </w:trPr>
        <w:tc>
          <w:tcPr>
            <w:tcW w:type="dxa" w:w="2649"/>
            <w:shd w:val="clear" w:color="auto" w:fill="F1F5F9"/>
          </w:tcPr>
          <w:p>
            <w:pPr>
              <w:spacing w:after="40" w:line="240" w:lineRule="auto"/>
            </w:pPr>
            <w:r>
              <w:rPr>
                <w:sz w:val="19"/>
              </w:rPr>
              <w:t>Graphviz</w:t>
            </w:r>
          </w:p>
        </w:tc>
        <w:tc>
          <w:tcPr>
            <w:tcW w:type="dxa" w:w="3709"/>
            <w:shd w:val="clear" w:color="auto" w:fill="F1F5F9"/>
          </w:tcPr>
          <w:p>
            <w:pPr>
              <w:spacing w:after="40" w:line="240" w:lineRule="auto"/>
            </w:pPr>
            <w:r>
              <w:rPr>
                <w:sz w:val="19"/>
              </w:rPr>
              <w:t>https://graphviz.org</w:t>
            </w:r>
          </w:p>
        </w:tc>
        <w:tc>
          <w:tcPr>
            <w:tcW w:type="dxa" w:w="3002"/>
            <w:shd w:val="clear" w:color="auto" w:fill="F1F5F9"/>
          </w:tcPr>
          <w:p>
            <w:pPr>
              <w:spacing w:after="40" w:line="240" w:lineRule="auto"/>
            </w:pPr>
            <w:r>
              <w:rPr>
                <w:sz w:val="19"/>
              </w:rPr>
              <w:t>DOT graph description language</w:t>
            </w:r>
          </w:p>
        </w:tc>
      </w:tr>
      <w:tr>
        <w:trPr>
          <w:cantSplit w:val="true"/>
        </w:trPr>
        <w:tc>
          <w:tcPr>
            <w:tcW w:type="dxa" w:w="2649"/>
          </w:tcPr>
          <w:p>
            <w:pPr>
              <w:spacing w:after="40" w:line="240" w:lineRule="auto"/>
            </w:pPr>
            <w:r>
              <w:rPr>
                <w:sz w:val="19"/>
              </w:rPr>
              <w:t>Python re module documentation</w:t>
            </w:r>
          </w:p>
        </w:tc>
        <w:tc>
          <w:tcPr>
            <w:tcW w:type="dxa" w:w="3709"/>
          </w:tcPr>
          <w:p>
            <w:pPr>
              <w:spacing w:after="40" w:line="240" w:lineRule="auto"/>
            </w:pPr>
            <w:r>
              <w:rPr>
                <w:sz w:val="19"/>
              </w:rPr>
              <w:t>https://docs.python.org/3/library/re.html</w:t>
            </w:r>
          </w:p>
        </w:tc>
        <w:tc>
          <w:tcPr>
            <w:tcW w:type="dxa" w:w="3002"/>
          </w:tcPr>
          <w:p>
            <w:pPr>
              <w:spacing w:after="40" w:line="240" w:lineRule="auto"/>
            </w:pPr>
            <w:r>
              <w:rPr>
                <w:sz w:val="19"/>
              </w:rPr>
              <w:t>Used only as an independent test oracle</w:t>
            </w:r>
          </w:p>
        </w:tc>
      </w:tr>
      <w:tr>
        <w:trPr>
          <w:cantSplit w:val="true"/>
        </w:trPr>
        <w:tc>
          <w:tcPr>
            <w:tcW w:type="dxa" w:w="2649"/>
            <w:shd w:val="clear" w:color="auto" w:fill="F1F5F9"/>
          </w:tcPr>
          <w:p>
            <w:pPr>
              <w:spacing w:after="40" w:line="240" w:lineRule="auto"/>
            </w:pPr>
            <w:r>
              <w:rPr>
                <w:sz w:val="19"/>
              </w:rPr>
              <w:t>Hypothesis</w:t>
            </w:r>
          </w:p>
        </w:tc>
        <w:tc>
          <w:tcPr>
            <w:tcW w:type="dxa" w:w="3709"/>
            <w:shd w:val="clear" w:color="auto" w:fill="F1F5F9"/>
          </w:tcPr>
          <w:p>
            <w:pPr>
              <w:spacing w:after="40" w:line="240" w:lineRule="auto"/>
            </w:pPr>
            <w:r>
              <w:rPr>
                <w:sz w:val="19"/>
              </w:rPr>
              <w:t>https://hypothesis.readthedocs.io</w:t>
            </w:r>
          </w:p>
        </w:tc>
        <w:tc>
          <w:tcPr>
            <w:tcW w:type="dxa" w:w="3002"/>
            <w:shd w:val="clear" w:color="auto" w:fill="F1F5F9"/>
          </w:tcPr>
          <w:p>
            <w:pPr>
              <w:spacing w:after="40" w:line="240" w:lineRule="auto"/>
            </w:pPr>
            <w:r>
              <w:rPr>
                <w:sz w:val="19"/>
              </w:rPr>
              <w:t>Property-based testing</w:t>
            </w:r>
          </w:p>
        </w:tc>
      </w:tr>
      <w:tr>
        <w:trPr>
          <w:cantSplit w:val="true"/>
        </w:trPr>
        <w:tc>
          <w:tcPr>
            <w:tcW w:type="dxa" w:w="2649"/>
          </w:tcPr>
          <w:p>
            <w:pPr>
              <w:spacing w:after="40" w:line="240" w:lineRule="auto"/>
            </w:pPr>
            <w:r>
              <w:rPr>
                <w:sz w:val="19"/>
              </w:rPr>
              <w:t>pytest</w:t>
            </w:r>
          </w:p>
        </w:tc>
        <w:tc>
          <w:tcPr>
            <w:tcW w:type="dxa" w:w="3709"/>
          </w:tcPr>
          <w:p>
            <w:pPr>
              <w:spacing w:after="40" w:line="240" w:lineRule="auto"/>
            </w:pPr>
            <w:r>
              <w:rPr>
                <w:sz w:val="19"/>
              </w:rPr>
              <w:t>https://docs.pytest.org</w:t>
            </w:r>
          </w:p>
        </w:tc>
        <w:tc>
          <w:tcPr>
            <w:tcW w:type="dxa" w:w="3002"/>
          </w:tcPr>
          <w:p>
            <w:pPr>
              <w:spacing w:after="40" w:line="240" w:lineRule="auto"/>
            </w:pPr>
            <w:r>
              <w:rPr>
                <w:sz w:val="19"/>
              </w:rPr>
              <w:t>Python test runner</w:t>
            </w:r>
          </w:p>
        </w:tc>
      </w:tr>
      <w:tr>
        <w:trPr>
          <w:cantSplit w:val="true"/>
        </w:trPr>
        <w:tc>
          <w:tcPr>
            <w:tcW w:type="dxa" w:w="2649"/>
            <w:shd w:val="clear" w:color="auto" w:fill="F1F5F9"/>
          </w:tcPr>
          <w:p>
            <w:pPr>
              <w:spacing w:after="40" w:line="240" w:lineRule="auto"/>
            </w:pPr>
            <w:r>
              <w:rPr>
                <w:sz w:val="19"/>
              </w:rPr>
              <w:t>Server-Sent Events (MDN)</w:t>
            </w:r>
          </w:p>
        </w:tc>
        <w:tc>
          <w:tcPr>
            <w:tcW w:type="dxa" w:w="3709"/>
            <w:shd w:val="clear" w:color="auto" w:fill="F1F5F9"/>
          </w:tcPr>
          <w:p>
            <w:pPr>
              <w:spacing w:after="40" w:line="240" w:lineRule="auto"/>
            </w:pPr>
            <w:r>
              <w:rPr>
                <w:sz w:val="19"/>
              </w:rPr>
              <w:t>https://developer.mozilla.org/en-US/docs/Web/API/Server-sent_events</w:t>
            </w:r>
          </w:p>
        </w:tc>
        <w:tc>
          <w:tcPr>
            <w:tcW w:type="dxa" w:w="3002"/>
            <w:shd w:val="clear" w:color="auto" w:fill="F1F5F9"/>
          </w:tcPr>
          <w:p>
            <w:pPr>
              <w:spacing w:after="40" w:line="240" w:lineRule="auto"/>
            </w:pPr>
            <w:r>
              <w:rPr>
                <w:sz w:val="19"/>
              </w:rPr>
              <w:t>Token streaming protocol</w:t>
            </w:r>
          </w:p>
        </w:tc>
      </w:tr>
      <w:tr>
        <w:trPr>
          <w:cantSplit w:val="true"/>
        </w:trPr>
        <w:tc>
          <w:tcPr>
            <w:tcW w:type="dxa" w:w="2649"/>
          </w:tcPr>
          <w:p>
            <w:pPr>
              <w:spacing w:after="40" w:line="240" w:lineRule="auto"/>
            </w:pPr>
            <w:r>
              <w:rPr>
                <w:sz w:val="19"/>
              </w:rPr>
              <w:t>JSON: RFC 8259</w:t>
            </w:r>
          </w:p>
        </w:tc>
        <w:tc>
          <w:tcPr>
            <w:tcW w:type="dxa" w:w="3709"/>
          </w:tcPr>
          <w:p>
            <w:pPr>
              <w:spacing w:after="40" w:line="240" w:lineRule="auto"/>
            </w:pPr>
            <w:r>
              <w:rPr>
                <w:sz w:val="19"/>
              </w:rPr>
              <w:t>https://www.rfc-editor.org/rfc/rfc8259</w:t>
            </w:r>
          </w:p>
        </w:tc>
        <w:tc>
          <w:tcPr>
            <w:tcW w:type="dxa" w:w="3002"/>
          </w:tcPr>
          <w:p>
            <w:pPr>
              <w:spacing w:after="40" w:line="240" w:lineRule="auto"/>
            </w:pPr>
            <w:r>
              <w:rPr>
                <w:sz w:val="19"/>
              </w:rPr>
              <w:t>Specification of the JSON format (the project supports a subset)</w:t>
            </w:r>
          </w:p>
        </w:tc>
      </w:tr>
      <w:tr>
        <w:trPr>
          <w:cantSplit w:val="true"/>
        </w:trPr>
        <w:tc>
          <w:tcPr>
            <w:tcW w:type="dxa" w:w="2649"/>
            <w:shd w:val="clear" w:color="auto" w:fill="F1F5F9"/>
          </w:tcPr>
          <w:p>
            <w:pPr>
              <w:spacing w:after="40" w:line="240" w:lineRule="auto"/>
            </w:pPr>
            <w:r>
              <w:rPr>
                <w:sz w:val="19"/>
              </w:rPr>
              <w:t>Docker documentation</w:t>
            </w:r>
          </w:p>
        </w:tc>
        <w:tc>
          <w:tcPr>
            <w:tcW w:type="dxa" w:w="3709"/>
            <w:shd w:val="clear" w:color="auto" w:fill="F1F5F9"/>
          </w:tcPr>
          <w:p>
            <w:pPr>
              <w:spacing w:after="40" w:line="240" w:lineRule="auto"/>
            </w:pPr>
            <w:r>
              <w:rPr>
                <w:sz w:val="19"/>
              </w:rPr>
              <w:t>https://docs.docker.com</w:t>
            </w:r>
          </w:p>
        </w:tc>
        <w:tc>
          <w:tcPr>
            <w:tcW w:type="dxa" w:w="3002"/>
            <w:shd w:val="clear" w:color="auto" w:fill="F1F5F9"/>
          </w:tcPr>
          <w:p>
            <w:pPr>
              <w:spacing w:after="40" w:line="240" w:lineRule="auto"/>
            </w:pPr>
            <w:r>
              <w:rPr>
                <w:sz w:val="19"/>
              </w:rPr>
              <w:t>Container packaging</w:t>
            </w:r>
          </w:p>
        </w:tc>
      </w:tr>
    </w:tbl>
    <w:p>
      <w:pPr>
        <w:spacing w:after="40"/>
      </w:pPr>
    </w:p>
    <w:sectPr w:rsidR="00FC693F" w:rsidRPr="0006063C" w:rsidSect="00034616">
      <w:footerReference w:type="default" r:id="rId9"/>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color w:val="64748B"/>
        <w:sz w:val="18"/>
      </w:rPr>
      <w:t>GrammarGuard: Project Report</w:t>
      <w:tab/>
    </w:r>
    <w:r>
      <w:rPr>
        <w:sz w:val="18"/>
      </w:rPr>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cs="Calibri"/>
      <w:b/>
      <w:bCs/>
      <w:i w:val="0"/>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GrammarGuard: Provably Valid Language-Model Output through Finite Automata and Pushdown Automata, with Formal Tools for Validator Analysis</dc:title>
  <dc:subject>Theory of Computation project report</dc:subject>
  <dc:creator>Mankirat Singh Bhatia and Lakshit Bhatia</dc:creator>
  <cp:keywords/>
  <dc:description>generated by python-docx</dc:description>
  <cp:lastModifiedBy/>
  <cp:revision>1</cp:revision>
  <dcterms:created xsi:type="dcterms:W3CDTF">2013-12-23T23:15:00Z</dcterms:created>
  <dcterms:modified xsi:type="dcterms:W3CDTF">2013-12-23T23:15:00Z</dcterms:modified>
  <cp:category/>
</cp:coreProperties>
</file>