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B65" w:rsidRDefault="00626493">
      <w:r>
        <w:t>Xyz</w:t>
      </w:r>
    </w:p>
    <w:p w:rsidR="00626493" w:rsidRDefault="00626493">
      <w:bookmarkStart w:id="0" w:name="_GoBack"/>
      <w:bookmarkEnd w:id="0"/>
    </w:p>
    <w:sectPr w:rsidR="00626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4AC"/>
    <w:rsid w:val="00101B65"/>
    <w:rsid w:val="003574AC"/>
    <w:rsid w:val="0062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704BE-ACEE-497C-98D4-2E34B8D5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Centennial College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General Access</dc:creator>
  <cp:keywords/>
  <dc:description/>
  <cp:lastModifiedBy>Student General Access</cp:lastModifiedBy>
  <cp:revision>3</cp:revision>
  <dcterms:created xsi:type="dcterms:W3CDTF">2015-12-04T16:01:00Z</dcterms:created>
  <dcterms:modified xsi:type="dcterms:W3CDTF">2015-12-04T16:01:00Z</dcterms:modified>
</cp:coreProperties>
</file>