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8896" w14:textId="32C1D483" w:rsidR="00761C15" w:rsidRPr="00761C15" w:rsidRDefault="00761C15" w:rsidP="00761C15">
      <w:r w:rsidRPr="00761C15">
        <w:t>Throughout the SNHU Travel project, our Scrum</w:t>
      </w:r>
      <w:r w:rsidR="00BA1243">
        <w:t xml:space="preserve"> </w:t>
      </w:r>
      <w:r w:rsidRPr="00761C15">
        <w:t>Agile team worked collaboratively to design and deliver a travel booking prototype that simplifies planning, booking, and managing trips</w:t>
      </w:r>
      <w:r w:rsidR="00BA1243" w:rsidRPr="00BA1243">
        <w:t xml:space="preserve">. </w:t>
      </w:r>
      <w:r w:rsidRPr="00761C15">
        <w:t>Each role played a key part in the project’s success.</w:t>
      </w:r>
    </w:p>
    <w:p w14:paraId="5A7ECFD0" w14:textId="572BC5DF" w:rsidR="00761C15" w:rsidRPr="00761C15" w:rsidRDefault="00761C15" w:rsidP="00761C15">
      <w:r w:rsidRPr="00761C15">
        <w:t>As the Scrum Master, I facilitated Scrum events</w:t>
      </w:r>
      <w:r w:rsidR="00BA1243">
        <w:t xml:space="preserve"> </w:t>
      </w:r>
      <w:r w:rsidRPr="00761C15">
        <w:t>Daily Scrums, Sprint Planning, Reviews, and Retrospectives</w:t>
      </w:r>
      <w:r w:rsidR="00BA1243">
        <w:t xml:space="preserve"> </w:t>
      </w:r>
      <w:r w:rsidRPr="00761C15">
        <w:t>to ensure the team stayed aligned and productive. The Product Owner defined and prioritized requirements in the product backlog, constantly ensuring that our work reflected stakeholder goals. The Developers implemented features such as the slideshow wellness theme, while the Tester verified each update to confirm that all user stories met acceptance criteria.</w:t>
      </w:r>
    </w:p>
    <w:p w14:paraId="4DF73900" w14:textId="77777777" w:rsidR="00761C15" w:rsidRPr="00761C15" w:rsidRDefault="00761C15" w:rsidP="00761C15">
      <w:r w:rsidRPr="00761C15">
        <w:t>Every role contributed directly to our mission: to demonstrate incremental delivery, teamwork, and adaptability. This clear structure and defined accountability led to faster progress, transparent communication, and a working prototype that reflected both customer needs and Agile values</w:t>
      </w:r>
    </w:p>
    <w:p w14:paraId="2052980F" w14:textId="2AEF64A8" w:rsidR="00761C15" w:rsidRPr="00761C15" w:rsidRDefault="00761C15" w:rsidP="00761C15">
      <w:r w:rsidRPr="00761C15">
        <w:t>Using the Scrum framework made it easier to transform user needs into actionable work. Each user story was designed to focus on a small but valuable feature</w:t>
      </w:r>
      <w:r w:rsidR="00BA1243">
        <w:t xml:space="preserve"> </w:t>
      </w:r>
      <w:r w:rsidRPr="00761C15">
        <w:t>such as destination browsing or slideshow navigation</w:t>
      </w:r>
      <w:r w:rsidR="00BA1243">
        <w:t xml:space="preserve"> </w:t>
      </w:r>
      <w:r w:rsidRPr="00761C15">
        <w:t>and prioritized in the product backlog</w:t>
      </w:r>
    </w:p>
    <w:p w14:paraId="1BA02FDF" w14:textId="2A8C7B9E" w:rsidR="00761C15" w:rsidRPr="00761C15" w:rsidRDefault="00761C15" w:rsidP="00761C15">
      <w:r w:rsidRPr="00761C15">
        <w:t>For example, one story described allowing users to move between wellness</w:t>
      </w:r>
      <w:r w:rsidR="00BA1243">
        <w:t xml:space="preserve"> </w:t>
      </w:r>
      <w:r w:rsidRPr="00761C15">
        <w:t>themed slides showing detox destinations. During sprint planning, tasks were divided by complexity, and the team estimated story points collaboratively. This process ensured transparency and equal workload distribution.</w:t>
      </w:r>
    </w:p>
    <w:p w14:paraId="6B594F3B" w14:textId="15DCB6D0" w:rsidR="00761C15" w:rsidRPr="00BA1243" w:rsidRDefault="00761C15" w:rsidP="00761C15">
      <w:r w:rsidRPr="00761C15">
        <w:t>By iterating through each sprint, we could review progress frequently, demonstrate working features, and collect immediate feedback from the Product Owner. As a result, user stories were completed efficiently, with quality assurance built in at every step. This iterative cycle</w:t>
      </w:r>
      <w:r w:rsidR="00BA1243">
        <w:t xml:space="preserve"> </w:t>
      </w:r>
      <w:r w:rsidRPr="00761C15">
        <w:t>plan, build, test, review</w:t>
      </w:r>
      <w:r w:rsidR="00BA1243">
        <w:t xml:space="preserve"> </w:t>
      </w:r>
      <w:r w:rsidRPr="00761C15">
        <w:t>made sure the product evolved alongside stakeholder expectations instead of waiting for the end of development.</w:t>
      </w:r>
    </w:p>
    <w:p w14:paraId="02E36822" w14:textId="6B631B68" w:rsidR="00761C15" w:rsidRPr="00761C15" w:rsidRDefault="00761C15" w:rsidP="00761C15">
      <w:r w:rsidRPr="00761C15">
        <w:t>One of the greatest strengths of Agile became clear when our project’s focus shifted from general travel to wellness and detox travel midway through development</w:t>
      </w:r>
      <w:r w:rsidR="00655642">
        <w:t xml:space="preserve">. </w:t>
      </w:r>
      <w:r w:rsidRPr="00761C15">
        <w:t>Under a Waterfall model, this would have caused major setbacks. Instead, we handled the change smoothly by revising our backlog, re-prioritizing user stories, and updating testing plans to reflect the new design and image themes.</w:t>
      </w:r>
    </w:p>
    <w:p w14:paraId="21BC540B" w14:textId="19C2C77F" w:rsidR="00761C15" w:rsidRPr="00761C15" w:rsidRDefault="00761C15" w:rsidP="00761C15">
      <w:r w:rsidRPr="00761C15">
        <w:t xml:space="preserve">For instance, I worked with the Product Owner to clarify which features and visuals to replace, and coordinated with the Tester to update test documentation accordingly. The Scrum process supported this adaptation by encouraging short feedback loops and continuous planning, proving that </w:t>
      </w:r>
      <w:proofErr w:type="spellStart"/>
      <w:r w:rsidRPr="00761C15">
        <w:t>Agile’s</w:t>
      </w:r>
      <w:proofErr w:type="spellEnd"/>
      <w:r w:rsidRPr="00761C15">
        <w:t xml:space="preserve"> flexibility is one of its greatest assets in real</w:t>
      </w:r>
      <w:r w:rsidR="000A361C">
        <w:t xml:space="preserve"> </w:t>
      </w:r>
      <w:r w:rsidRPr="00761C15">
        <w:t>world software development.</w:t>
      </w:r>
    </w:p>
    <w:p w14:paraId="22EC5998" w14:textId="527A4DBC" w:rsidR="00761C15" w:rsidRPr="00761C15" w:rsidRDefault="00761C15" w:rsidP="00761C15">
      <w:r w:rsidRPr="00761C15">
        <w:lastRenderedPageBreak/>
        <w:t>Consistent, transparent communication was key to our success. The team held Daily Scrums to discuss what was done, what would be done next, and what impediments existed</w:t>
      </w:r>
      <w:r w:rsidR="00655642">
        <w:t xml:space="preserve"> </w:t>
      </w:r>
      <w:r w:rsidRPr="00761C15">
        <w:t>keeping everyone synchronized and proactive about solving problems</w:t>
      </w:r>
    </w:p>
    <w:p w14:paraId="46E23F1C" w14:textId="1967BFBC" w:rsidR="00761C15" w:rsidRPr="00761C15" w:rsidRDefault="00761C15" w:rsidP="00761C15">
      <w:r w:rsidRPr="00761C15">
        <w:t>In addition, I used direct email communication when details required clarification. For example, I wrote to the Product Owner and Tester to confirm wellness</w:t>
      </w:r>
      <w:r w:rsidR="000A361C">
        <w:t xml:space="preserve"> </w:t>
      </w:r>
      <w:r w:rsidRPr="00761C15">
        <w:t>themed image requirements and testing updates before proceeding with new code. This message was clear, concise, and solution</w:t>
      </w:r>
      <w:r w:rsidR="000A361C">
        <w:t xml:space="preserve"> </w:t>
      </w:r>
      <w:r w:rsidRPr="00761C15">
        <w:t>oriented, ensuring that collaboration remained efficient and that no time was lost due to unclear expectations.</w:t>
      </w:r>
    </w:p>
    <w:p w14:paraId="709BE3D8" w14:textId="77777777" w:rsidR="00761C15" w:rsidRPr="00761C15" w:rsidRDefault="00761C15" w:rsidP="00761C15">
      <w:r w:rsidRPr="00761C15">
        <w:t>By combining structured Scrum events with targeted written communication, our team maintained a steady rhythm of collaboration and accountability that prevented delays and confusion.</w:t>
      </w:r>
    </w:p>
    <w:p w14:paraId="14047052" w14:textId="29407AAB" w:rsidR="00761C15" w:rsidRPr="00761C15" w:rsidRDefault="00761C15" w:rsidP="00761C15">
      <w:r w:rsidRPr="00761C15">
        <w:t>We used a variety of Scrum tools and practices to keep the project on track. The Product Backlog listed all features, the Sprint Backlog identified specific sprint goals, and the Task Board visualized progress. Burndown charts tracked remaining work, while an Impediment List helped the Scrum Master quickly address blockers.</w:t>
      </w:r>
    </w:p>
    <w:p w14:paraId="0955B510" w14:textId="422E465C" w:rsidR="00761C15" w:rsidRPr="00761C15" w:rsidRDefault="00761C15" w:rsidP="00761C15">
      <w:r w:rsidRPr="00761C15">
        <w:t>These tools worked in tandem with key Scrum events</w:t>
      </w:r>
      <w:r w:rsidR="000A361C">
        <w:t xml:space="preserve"> </w:t>
      </w:r>
      <w:r w:rsidRPr="00761C15">
        <w:t>Sprint Planning, Daily Scrums, Sprint Reviews, and Retrospectives</w:t>
      </w:r>
      <w:r w:rsidR="000A361C">
        <w:t xml:space="preserve"> </w:t>
      </w:r>
      <w:r w:rsidRPr="00761C15">
        <w:t>to maintain alignment and transparency. The iterative nature of these cycles helped us identify risks early, such as unclear requirements or technical obstacles, and address them before they grew into larger issues.</w:t>
      </w:r>
    </w:p>
    <w:p w14:paraId="380FCDED" w14:textId="77777777" w:rsidR="00761C15" w:rsidRPr="00761C15" w:rsidRDefault="00761C15" w:rsidP="00761C15">
      <w:r w:rsidRPr="00761C15">
        <w:t>By maintaining these visual and organizational tools, our team demonstrated how structure and adaptability can coexist in Agile projects.</w:t>
      </w:r>
    </w:p>
    <w:p w14:paraId="515BCFE5" w14:textId="698336E1" w:rsidR="00761C15" w:rsidRPr="00761C15" w:rsidRDefault="00761C15" w:rsidP="00761C15">
      <w:r w:rsidRPr="00761C15">
        <w:t>The Scrum</w:t>
      </w:r>
      <w:r w:rsidR="000A361C">
        <w:t xml:space="preserve"> </w:t>
      </w:r>
      <w:r w:rsidRPr="00761C15">
        <w:t>Agile approach provided clear benefits for the SNHU Travel project. Pros included flexibility, rapid iteration, early feedback, and strong collaboration. Team members could easily adapt to new requirements without derailing the project’s timeline. Agile also improved morale by promoting ownership and communication across roles.</w:t>
      </w:r>
    </w:p>
    <w:p w14:paraId="4A435304" w14:textId="43C30298" w:rsidR="00761C15" w:rsidRPr="00761C15" w:rsidRDefault="00761C15" w:rsidP="00761C15">
      <w:r w:rsidRPr="00761C15">
        <w:t>There were some challenges, such as maintaining constant communication and ensuring all members participated actively during stand</w:t>
      </w:r>
      <w:r w:rsidR="000A361C">
        <w:t xml:space="preserve"> </w:t>
      </w:r>
      <w:r w:rsidRPr="00761C15">
        <w:t xml:space="preserve">ups. However, these were outweighed by </w:t>
      </w:r>
      <w:proofErr w:type="spellStart"/>
      <w:r w:rsidRPr="00761C15">
        <w:t>Agile’s</w:t>
      </w:r>
      <w:proofErr w:type="spellEnd"/>
      <w:r w:rsidRPr="00761C15">
        <w:t xml:space="preserve"> strengths</w:t>
      </w:r>
      <w:r w:rsidR="000A361C">
        <w:t xml:space="preserve"> </w:t>
      </w:r>
      <w:r w:rsidRPr="00761C15">
        <w:t>especially its ability to deliver usable software sooner and incorporate feedback continually.</w:t>
      </w:r>
    </w:p>
    <w:p w14:paraId="13D49D98" w14:textId="204F72C3" w:rsidR="00761C15" w:rsidRPr="00761C15" w:rsidRDefault="00761C15" w:rsidP="00761C15">
      <w:r w:rsidRPr="00761C15">
        <w:t xml:space="preserve">If we had used a Waterfall model, changes to the project’s wellness theme would have required redoing entire phases, </w:t>
      </w:r>
      <w:proofErr w:type="gramStart"/>
      <w:r w:rsidRPr="00761C15">
        <w:t>delaying</w:t>
      </w:r>
      <w:proofErr w:type="gramEnd"/>
      <w:r w:rsidRPr="00761C15">
        <w:t xml:space="preserve"> delivery and increasing costs. </w:t>
      </w:r>
      <w:proofErr w:type="spellStart"/>
      <w:r w:rsidRPr="00761C15">
        <w:t>Agile’s</w:t>
      </w:r>
      <w:proofErr w:type="spellEnd"/>
      <w:r w:rsidRPr="00761C15">
        <w:t xml:space="preserve"> incremental nature allowed us to pivot without losing progress. Based on these outcomes, the Scrum</w:t>
      </w:r>
      <w:r w:rsidR="000A361C">
        <w:t xml:space="preserve"> </w:t>
      </w:r>
      <w:r w:rsidRPr="00761C15">
        <w:t xml:space="preserve">Agile approach proved to be the best fit for this project and would likely benefit </w:t>
      </w:r>
      <w:proofErr w:type="spellStart"/>
      <w:r w:rsidRPr="00761C15">
        <w:t>ChadaTech’s</w:t>
      </w:r>
      <w:proofErr w:type="spellEnd"/>
      <w:r w:rsidRPr="00761C15">
        <w:t xml:space="preserve"> broader teams if adopted company</w:t>
      </w:r>
      <w:r w:rsidR="000A361C">
        <w:t xml:space="preserve"> </w:t>
      </w:r>
      <w:r w:rsidRPr="00761C15">
        <w:t>wide.</w:t>
      </w:r>
    </w:p>
    <w:p w14:paraId="5EAE7B3A" w14:textId="77777777" w:rsidR="00761C15" w:rsidRPr="00761C15" w:rsidRDefault="00761C15" w:rsidP="00761C15">
      <w:r w:rsidRPr="00761C15">
        <w:lastRenderedPageBreak/>
        <w:t>Reflecting on the SNHU Travel project, the transition to an Agile approach showcased how well-defined roles, constant communication, and flexible processes lead to successful outcomes. Our team not only completed user stories efficiently but also adapted smoothly to changes, maintained collaboration, and produced a working prototype aligned with stakeholder needs.</w:t>
      </w:r>
    </w:p>
    <w:p w14:paraId="66BA43F3" w14:textId="36FC1139" w:rsidR="00761C15" w:rsidRPr="00761C15" w:rsidRDefault="00761C15" w:rsidP="00761C15">
      <w:r w:rsidRPr="00761C15">
        <w:t>This experience demonstrated that Agile is more than a methodology</w:t>
      </w:r>
      <w:r w:rsidR="000A361C">
        <w:t xml:space="preserve"> </w:t>
      </w:r>
      <w:r w:rsidRPr="00761C15">
        <w:t xml:space="preserve">it’s a mindset built on transparency, adaptability, and teamwork. As </w:t>
      </w:r>
      <w:proofErr w:type="spellStart"/>
      <w:r w:rsidRPr="00761C15">
        <w:t>ChadaTech</w:t>
      </w:r>
      <w:proofErr w:type="spellEnd"/>
      <w:r w:rsidRPr="00761C15">
        <w:t xml:space="preserve"> continues exploring Agile company-wide, the lessons learned from this project will serve as a strong example of how Scrum can enhance both workflow efficiency and overall software quality.</w:t>
      </w:r>
    </w:p>
    <w:p w14:paraId="12CD9FFD" w14:textId="77777777" w:rsidR="00761C15" w:rsidRPr="00761C15" w:rsidRDefault="00761C15" w:rsidP="00761C15">
      <w:r w:rsidRPr="00BA1243">
        <w:t xml:space="preserve">Beck, K., Beedle, M., van </w:t>
      </w:r>
      <w:proofErr w:type="spellStart"/>
      <w:r w:rsidRPr="00BA1243">
        <w:t>Bennekum</w:t>
      </w:r>
      <w:proofErr w:type="spellEnd"/>
      <w:r w:rsidRPr="00BA1243">
        <w:t xml:space="preserve">, A., et al. (2020). </w:t>
      </w:r>
      <w:r w:rsidRPr="00BA1243">
        <w:rPr>
          <w:i/>
          <w:iCs/>
        </w:rPr>
        <w:t>Manifesto for Agile Software Development.</w:t>
      </w:r>
      <w:r w:rsidRPr="00BA1243">
        <w:t xml:space="preserve"> https://agilemanifesto.org/</w:t>
      </w:r>
      <w:r w:rsidRPr="00BA1243">
        <w:br/>
        <w:t xml:space="preserve">Moe, N. B., Cruzes, D. S., Dyba, T., &amp; Engebretsen, E. (2021). Learning from Daily Scrum meetings: A grounded theory study. </w:t>
      </w:r>
      <w:r w:rsidRPr="00BA1243">
        <w:rPr>
          <w:i/>
          <w:iCs/>
        </w:rPr>
        <w:t>Empirical Software Engineering, 26</w:t>
      </w:r>
      <w:r w:rsidRPr="00BA1243">
        <w:t xml:space="preserve">(5), 1–29. </w:t>
      </w:r>
      <w:hyperlink r:id="rId4" w:tgtFrame="_new" w:history="1">
        <w:r w:rsidRPr="00405549">
          <w:rPr>
            <w:rStyle w:val="Hyperlink"/>
            <w:color w:val="0D0D0D" w:themeColor="text1" w:themeTint="F2"/>
          </w:rPr>
          <w:t>https://doi.org/10.1007/s10664-021-09988-2</w:t>
        </w:r>
      </w:hyperlink>
      <w:r w:rsidRPr="00BA1243">
        <w:br/>
        <w:t xml:space="preserve">Project Management Institute. (2021). </w:t>
      </w:r>
      <w:r w:rsidRPr="00BA1243">
        <w:rPr>
          <w:i/>
          <w:iCs/>
        </w:rPr>
        <w:t>Agile Practice Guide.</w:t>
      </w:r>
      <w:r w:rsidRPr="00BA1243">
        <w:t xml:space="preserve"> PMI.</w:t>
      </w:r>
      <w:r w:rsidRPr="00BA1243">
        <w:br/>
        <w:t xml:space="preserve">Rigby, D. K., Berez, S., Caimi, G., &amp; Noble, A. (2020). </w:t>
      </w:r>
      <w:r w:rsidRPr="00BA1243">
        <w:rPr>
          <w:i/>
          <w:iCs/>
        </w:rPr>
        <w:t>Agile at Scale.</w:t>
      </w:r>
      <w:r w:rsidRPr="00BA1243">
        <w:t xml:space="preserve"> </w:t>
      </w:r>
      <w:r w:rsidRPr="00BA1243">
        <w:rPr>
          <w:i/>
          <w:iCs/>
        </w:rPr>
        <w:t>Harvard Business Review, 98</w:t>
      </w:r>
      <w:r w:rsidRPr="00BA1243">
        <w:t>(3), 88–96.</w:t>
      </w:r>
      <w:r w:rsidRPr="00BA1243">
        <w:br/>
        <w:t xml:space="preserve">Schwaber, K., &amp; Sutherland, J. (2020). </w:t>
      </w:r>
      <w:r w:rsidRPr="00BA1243">
        <w:rPr>
          <w:i/>
          <w:iCs/>
        </w:rPr>
        <w:t>The Scrum Guide.</w:t>
      </w:r>
      <w:r w:rsidRPr="00BA1243">
        <w:t xml:space="preserve"> Scrum.org. </w:t>
      </w:r>
      <w:hyperlink r:id="rId5" w:tgtFrame="_new" w:history="1">
        <w:r w:rsidRPr="00405549">
          <w:rPr>
            <w:rStyle w:val="Hyperlink"/>
            <w:color w:val="0D0D0D" w:themeColor="text1" w:themeTint="F2"/>
          </w:rPr>
          <w:t>https://scrumguides.org</w:t>
        </w:r>
      </w:hyperlink>
    </w:p>
    <w:p w14:paraId="757F7729" w14:textId="77777777" w:rsidR="00894295" w:rsidRPr="00BA1243" w:rsidRDefault="00894295"/>
    <w:sectPr w:rsidR="00894295" w:rsidRPr="00BA1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15"/>
    <w:rsid w:val="000A361C"/>
    <w:rsid w:val="000F3268"/>
    <w:rsid w:val="00323061"/>
    <w:rsid w:val="00372208"/>
    <w:rsid w:val="00405549"/>
    <w:rsid w:val="00422AB1"/>
    <w:rsid w:val="00452429"/>
    <w:rsid w:val="00655642"/>
    <w:rsid w:val="00722732"/>
    <w:rsid w:val="007231EA"/>
    <w:rsid w:val="00761C15"/>
    <w:rsid w:val="00894295"/>
    <w:rsid w:val="008971FB"/>
    <w:rsid w:val="00987F63"/>
    <w:rsid w:val="00BA1243"/>
    <w:rsid w:val="00CA005B"/>
    <w:rsid w:val="00CB4A90"/>
    <w:rsid w:val="00FE4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F5BC"/>
  <w15:chartTrackingRefBased/>
  <w15:docId w15:val="{48B692CF-FFFF-4C72-A7DE-DC1805DB8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C15"/>
    <w:rPr>
      <w:rFonts w:eastAsiaTheme="majorEastAsia" w:cstheme="majorBidi"/>
      <w:color w:val="272727" w:themeColor="text1" w:themeTint="D8"/>
    </w:rPr>
  </w:style>
  <w:style w:type="paragraph" w:styleId="Title">
    <w:name w:val="Title"/>
    <w:basedOn w:val="Normal"/>
    <w:next w:val="Normal"/>
    <w:link w:val="TitleChar"/>
    <w:uiPriority w:val="10"/>
    <w:qFormat/>
    <w:rsid w:val="0076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C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C15"/>
    <w:rPr>
      <w:i/>
      <w:iCs/>
      <w:color w:val="404040" w:themeColor="text1" w:themeTint="BF"/>
    </w:rPr>
  </w:style>
  <w:style w:type="paragraph" w:styleId="ListParagraph">
    <w:name w:val="List Paragraph"/>
    <w:basedOn w:val="Normal"/>
    <w:uiPriority w:val="34"/>
    <w:qFormat/>
    <w:rsid w:val="00761C15"/>
    <w:pPr>
      <w:ind w:left="720"/>
      <w:contextualSpacing/>
    </w:pPr>
  </w:style>
  <w:style w:type="character" w:styleId="IntenseEmphasis">
    <w:name w:val="Intense Emphasis"/>
    <w:basedOn w:val="DefaultParagraphFont"/>
    <w:uiPriority w:val="21"/>
    <w:qFormat/>
    <w:rsid w:val="00761C15"/>
    <w:rPr>
      <w:i/>
      <w:iCs/>
      <w:color w:val="2F5496" w:themeColor="accent1" w:themeShade="BF"/>
    </w:rPr>
  </w:style>
  <w:style w:type="paragraph" w:styleId="IntenseQuote">
    <w:name w:val="Intense Quote"/>
    <w:basedOn w:val="Normal"/>
    <w:next w:val="Normal"/>
    <w:link w:val="IntenseQuoteChar"/>
    <w:uiPriority w:val="30"/>
    <w:qFormat/>
    <w:rsid w:val="00761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C15"/>
    <w:rPr>
      <w:i/>
      <w:iCs/>
      <w:color w:val="2F5496" w:themeColor="accent1" w:themeShade="BF"/>
    </w:rPr>
  </w:style>
  <w:style w:type="character" w:styleId="IntenseReference">
    <w:name w:val="Intense Reference"/>
    <w:basedOn w:val="DefaultParagraphFont"/>
    <w:uiPriority w:val="32"/>
    <w:qFormat/>
    <w:rsid w:val="00761C15"/>
    <w:rPr>
      <w:b/>
      <w:bCs/>
      <w:smallCaps/>
      <w:color w:val="2F5496" w:themeColor="accent1" w:themeShade="BF"/>
      <w:spacing w:val="5"/>
    </w:rPr>
  </w:style>
  <w:style w:type="character" w:styleId="Hyperlink">
    <w:name w:val="Hyperlink"/>
    <w:basedOn w:val="DefaultParagraphFont"/>
    <w:uiPriority w:val="99"/>
    <w:unhideWhenUsed/>
    <w:rsid w:val="00761C15"/>
    <w:rPr>
      <w:color w:val="0563C1" w:themeColor="hyperlink"/>
      <w:u w:val="single"/>
    </w:rPr>
  </w:style>
  <w:style w:type="character" w:styleId="UnresolvedMention">
    <w:name w:val="Unresolved Mention"/>
    <w:basedOn w:val="DefaultParagraphFont"/>
    <w:uiPriority w:val="99"/>
    <w:semiHidden/>
    <w:unhideWhenUsed/>
    <w:rsid w:val="00761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crumguides.org" TargetMode="External"/><Relationship Id="rId4" Type="http://schemas.openxmlformats.org/officeDocument/2006/relationships/hyperlink" Target="https://doi.org/10.1007/s10664-021-0998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3</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manley johnson</dc:creator>
  <cp:keywords/>
  <dc:description/>
  <cp:lastModifiedBy>manley johnson</cp:lastModifiedBy>
  <cp:revision>10</cp:revision>
  <dcterms:created xsi:type="dcterms:W3CDTF">2025-10-17T20:48:00Z</dcterms:created>
  <dcterms:modified xsi:type="dcterms:W3CDTF">2025-10-17T22:55:00Z</dcterms:modified>
</cp:coreProperties>
</file>