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2C0B" w14:textId="3EE3E61A" w:rsidR="00894A6F" w:rsidRPr="00894A6F" w:rsidRDefault="00894A6F" w:rsidP="00894A6F">
      <w:pPr>
        <w:spacing w:after="0" w:line="240" w:lineRule="auto"/>
        <w:rPr>
          <w:rFonts w:ascii="Times New Roman" w:hAnsi="Times New Roman"/>
          <w:sz w:val="28"/>
          <w:lang w:val="en-US"/>
        </w:rPr>
      </w:pPr>
      <w:r w:rsidRPr="00894A6F">
        <w:rPr>
          <w:rFonts w:ascii="Times New Roman" w:hAnsi="Times New Roman"/>
          <w:sz w:val="28"/>
          <w:lang w:val="en-US"/>
        </w:rPr>
        <w:t xml:space="preserve">UDC </w:t>
      </w:r>
      <w:r w:rsidR="0088118A">
        <w:rPr>
          <w:rFonts w:ascii="Times New Roman" w:hAnsi="Times New Roman"/>
          <w:sz w:val="28"/>
          <w:lang w:val="en-US"/>
        </w:rPr>
        <w:t>???</w:t>
      </w:r>
    </w:p>
    <w:p w14:paraId="363558EB" w14:textId="7E8A42FB" w:rsidR="00894A6F" w:rsidRPr="00894A6F" w:rsidRDefault="00894A6F" w:rsidP="00894A6F">
      <w:pPr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  <w:r w:rsidRPr="00894A6F">
        <w:rPr>
          <w:rFonts w:ascii="Times New Roman" w:hAnsi="Times New Roman"/>
          <w:sz w:val="28"/>
          <w:lang w:val="en-US"/>
        </w:rPr>
        <w:t xml:space="preserve">Student I.A. </w:t>
      </w:r>
      <w:proofErr w:type="spellStart"/>
      <w:r w:rsidR="0090177E">
        <w:rPr>
          <w:rFonts w:ascii="Times New Roman" w:hAnsi="Times New Roman"/>
          <w:sz w:val="28"/>
          <w:lang w:val="en-US"/>
        </w:rPr>
        <w:t>Philipiuk</w:t>
      </w:r>
      <w:proofErr w:type="spellEnd"/>
    </w:p>
    <w:p w14:paraId="37A10EAE" w14:textId="77777777" w:rsidR="00894A6F" w:rsidRPr="00894A6F" w:rsidRDefault="00894A6F" w:rsidP="00894A6F">
      <w:pPr>
        <w:spacing w:after="0" w:line="240" w:lineRule="auto"/>
        <w:jc w:val="right"/>
        <w:rPr>
          <w:rFonts w:ascii="Times New Roman" w:hAnsi="Times New Roman"/>
          <w:sz w:val="24"/>
          <w:lang w:val="en-US"/>
        </w:rPr>
      </w:pPr>
      <w:r w:rsidRPr="00894A6F">
        <w:rPr>
          <w:rFonts w:ascii="Times New Roman" w:hAnsi="Times New Roman"/>
          <w:sz w:val="24"/>
          <w:lang w:val="en-US"/>
        </w:rPr>
        <w:t xml:space="preserve">Scientific supervisor Senior Lecturer E.V. </w:t>
      </w:r>
      <w:proofErr w:type="spellStart"/>
      <w:r w:rsidRPr="00894A6F">
        <w:rPr>
          <w:rFonts w:ascii="Times New Roman" w:hAnsi="Times New Roman"/>
          <w:sz w:val="24"/>
          <w:lang w:val="en-US"/>
        </w:rPr>
        <w:t>Kryvonosova</w:t>
      </w:r>
      <w:proofErr w:type="spellEnd"/>
      <w:r w:rsidRPr="00894A6F">
        <w:rPr>
          <w:rFonts w:ascii="Times New Roman" w:hAnsi="Times New Roman"/>
          <w:sz w:val="24"/>
          <w:lang w:val="en-US"/>
        </w:rPr>
        <w:t xml:space="preserve"> (Department of ICC&amp;TT (Intercultural Communication and Technical Translation, BSTU)</w:t>
      </w:r>
    </w:p>
    <w:p w14:paraId="23F4B4E9" w14:textId="25EA8F8A" w:rsidR="00E953D0" w:rsidRDefault="0056415C" w:rsidP="00894A6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D6CD4">
        <w:rPr>
          <w:rFonts w:ascii="Times New Roman" w:hAnsi="Times New Roman"/>
          <w:b/>
          <w:bCs/>
          <w:sz w:val="28"/>
          <w:szCs w:val="28"/>
          <w:lang w:val="en-US"/>
        </w:rPr>
        <w:t>Enhancing learning efficiency via IT</w:t>
      </w:r>
    </w:p>
    <w:p w14:paraId="40E2ADC8" w14:textId="77777777" w:rsidR="009A6E1C" w:rsidRDefault="004A1844" w:rsidP="00914C6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 development started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  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semester final project in the field of one of our specialty disciplines.</w:t>
      </w:r>
      <w:r w:rsidR="008D36B3" w:rsidRPr="008D36B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36B3">
        <w:rPr>
          <w:rFonts w:ascii="Times New Roman" w:hAnsi="Times New Roman"/>
          <w:sz w:val="28"/>
          <w:szCs w:val="28"/>
          <w:lang w:val="en-US"/>
        </w:rPr>
        <w:t>We were completely obsessed with our first exam session and could simply imagine how other students are</w:t>
      </w:r>
      <w:r w:rsidR="00950571">
        <w:rPr>
          <w:rFonts w:ascii="Times New Roman" w:hAnsi="Times New Roman"/>
          <w:sz w:val="28"/>
          <w:szCs w:val="28"/>
          <w:lang w:val="en-US"/>
        </w:rPr>
        <w:t xml:space="preserve">. Here is a </w:t>
      </w:r>
      <w:proofErr w:type="gramStart"/>
      <w:r w:rsidR="00950571">
        <w:rPr>
          <w:rFonts w:ascii="Times New Roman" w:hAnsi="Times New Roman"/>
          <w:sz w:val="28"/>
          <w:szCs w:val="28"/>
          <w:lang w:val="en-US"/>
        </w:rPr>
        <w:t>milestone ,</w:t>
      </w:r>
      <w:proofErr w:type="gramEnd"/>
      <w:r w:rsidR="00950571">
        <w:rPr>
          <w:rFonts w:ascii="Times New Roman" w:hAnsi="Times New Roman"/>
          <w:sz w:val="28"/>
          <w:szCs w:val="28"/>
          <w:lang w:val="en-US"/>
        </w:rPr>
        <w:t xml:space="preserve"> where an idea of this application was born</w:t>
      </w:r>
      <w:r w:rsidR="00144235" w:rsidRPr="001442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44235">
        <w:rPr>
          <w:rFonts w:ascii="Times New Roman" w:hAnsi="Times New Roman"/>
          <w:sz w:val="28"/>
          <w:szCs w:val="28"/>
          <w:lang w:val="en-US"/>
        </w:rPr>
        <w:t>.</w:t>
      </w:r>
    </w:p>
    <w:p w14:paraId="6ACA60F8" w14:textId="0923E3B1" w:rsidR="00914C62" w:rsidRDefault="00144235" w:rsidP="00914C6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It all came through a long projecting stage and a realization process. After almost a month of a team work a proto version of application was ready to be presented.</w:t>
      </w:r>
      <w:r w:rsidR="00B4334D" w:rsidRPr="00B433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334D">
        <w:rPr>
          <w:rFonts w:ascii="Times New Roman" w:hAnsi="Times New Roman"/>
          <w:sz w:val="28"/>
          <w:szCs w:val="28"/>
          <w:lang w:val="en-US"/>
        </w:rPr>
        <w:t>As soon as our project was nominated to the student’s conference an idea to provide it with a Graphical User Interface came to our mind. After a short overthinking period we have chosen a QT Framework as the only one highly effective in C++ applications development.</w:t>
      </w:r>
      <w:r w:rsidR="00914C62" w:rsidRPr="00914C6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4C62">
        <w:rPr>
          <w:rFonts w:ascii="Times New Roman" w:hAnsi="Times New Roman"/>
          <w:sz w:val="28"/>
          <w:szCs w:val="28"/>
          <w:lang w:val="en-US"/>
        </w:rPr>
        <w:t xml:space="preserve">Almost everything except a backbone of the </w:t>
      </w:r>
      <w:proofErr w:type="gramStart"/>
      <w:r w:rsidR="00914C62">
        <w:rPr>
          <w:rFonts w:ascii="Times New Roman" w:hAnsi="Times New Roman"/>
          <w:sz w:val="28"/>
          <w:szCs w:val="28"/>
          <w:lang w:val="en-US"/>
        </w:rPr>
        <w:t>application(</w:t>
      </w:r>
      <w:proofErr w:type="gramEnd"/>
      <w:r w:rsidR="00914C62">
        <w:rPr>
          <w:rFonts w:ascii="Times New Roman" w:hAnsi="Times New Roman"/>
          <w:sz w:val="28"/>
          <w:szCs w:val="28"/>
          <w:lang w:val="en-US"/>
        </w:rPr>
        <w:t xml:space="preserve">main functions , algorithms etc.) was reworked and retransformed into a complete application ready for distribution. </w:t>
      </w:r>
    </w:p>
    <w:p w14:paraId="329170EF" w14:textId="416EF1AA" w:rsidR="004A1844" w:rsidRDefault="003E5EA6" w:rsidP="004A18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After all we’ve got a completed and tested application that can prove in effectiveness in use. Basically it (an application) has two usage options/variants which represent two most effective preparation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techniques .</w:t>
      </w:r>
      <w:proofErr w:type="gramEnd"/>
    </w:p>
    <w:p w14:paraId="3E8CC936" w14:textId="77777777" w:rsidR="00CE69C4" w:rsidRDefault="00CE69C4" w:rsidP="00CE69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“Direct preparation” regime is designed to conditions almost similar to a real exam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ones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. A single random ticket with 3-4 questions with various tricky answer variants is given to a user and there is only one try to solve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everything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When all the answers are given, program sums up all the results and either says that a user is ready to pass a real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exam ,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or that a user should train more and try again later. It also depicts a percentage of right and wrong answers graphically for obviousness.</w:t>
      </w:r>
    </w:p>
    <w:p w14:paraId="3A10006C" w14:textId="77777777" w:rsidR="00CE69C4" w:rsidRDefault="00CE69C4" w:rsidP="00CE69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“Knowledge drill” regime realizes a preparation process, where a user can solve different random questions from different random tickets (It’s worth mentioning that all the questions are as much as possible close to real exam ones). During a preparation process a program analyses all the answers and mistakes and tells a user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to  which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knowledge areas should a special attention should be  paid. </w:t>
      </w:r>
    </w:p>
    <w:p w14:paraId="00F256C8" w14:textId="77777777" w:rsidR="001C6634" w:rsidRDefault="001C6634" w:rsidP="001C6634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Firstly ,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all the possible questions are collected and systemized in the application and all the given answers are designed to make a user think and understand the question he’s answering.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Moreover ,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all the information, that is given as a constant stream in the university, is divided in small parts  to avoid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the “information overdose” and melting of all the memorized information in one a one single thing without any useful parts .</w:t>
      </w:r>
    </w:p>
    <w:p w14:paraId="6BF7DF1D" w14:textId="77777777" w:rsidR="001C6634" w:rsidRDefault="001C6634" w:rsidP="001C663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Secondly, the whole app and the way it works are made not to distract but to help a user concentrate on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information  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/she learns and memorizes. Furthermore,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way to learn with which a user is provided by an application is interactive, and in my opinion it’s one of the main advantages in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comparison  with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 classical way of learning.</w:t>
      </w:r>
    </w:p>
    <w:p w14:paraId="5839DAD4" w14:textId="0C0CED70" w:rsidR="00CE69C4" w:rsidRDefault="00E00074" w:rsidP="004A18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Concluding, it’s worth mentioning that it’s extremely hard for a first year student to catch a right preparation rhythm and techniques and sometimes mistakes made during a preparation process cost a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lot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But IT provides us with really useful and helpful methods (And this app is one of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them )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to solve this problem.</w:t>
      </w:r>
    </w:p>
    <w:p w14:paraId="2BD700D5" w14:textId="77777777" w:rsidR="00924487" w:rsidRPr="008451D8" w:rsidRDefault="00924487" w:rsidP="00924487">
      <w:pPr>
        <w:spacing w:before="120" w:after="80" w:line="240" w:lineRule="auto"/>
        <w:jc w:val="center"/>
        <w:rPr>
          <w:rFonts w:ascii="Times New Roman" w:hAnsi="Times New Roman"/>
          <w:caps/>
          <w:sz w:val="28"/>
          <w:lang w:val="en-US"/>
        </w:rPr>
      </w:pPr>
      <w:r w:rsidRPr="008451D8">
        <w:rPr>
          <w:rFonts w:ascii="Times New Roman" w:hAnsi="Times New Roman"/>
          <w:caps/>
          <w:sz w:val="28"/>
          <w:lang w:val="en-US"/>
        </w:rPr>
        <w:t>References:</w:t>
      </w:r>
    </w:p>
    <w:p w14:paraId="0889ACCD" w14:textId="2AE44093" w:rsidR="00B415AD" w:rsidRPr="00EE2326" w:rsidRDefault="00924487" w:rsidP="00B415AD">
      <w:pPr>
        <w:pStyle w:val="a3"/>
        <w:numPr>
          <w:ilvl w:val="0"/>
          <w:numId w:val="2"/>
        </w:numPr>
        <w:spacing w:after="0" w:line="312" w:lineRule="exact"/>
        <w:jc w:val="both"/>
        <w:rPr>
          <w:rFonts w:ascii="Times New Roman" w:hAnsi="Times New Roman"/>
          <w:sz w:val="28"/>
          <w:lang w:val="en-US"/>
        </w:rPr>
      </w:pPr>
      <w:r w:rsidRPr="00EE2326">
        <w:rPr>
          <w:rFonts w:ascii="Times New Roman" w:hAnsi="Times New Roman"/>
          <w:sz w:val="28"/>
          <w:szCs w:val="28"/>
          <w:lang w:val="en-US"/>
        </w:rPr>
        <w:t>QT: Documentation of QT Framework [Electronic resource]</w:t>
      </w:r>
      <w:r w:rsidR="00E230A4" w:rsidRPr="00EE2326">
        <w:rPr>
          <w:rFonts w:ascii="Times New Roman" w:hAnsi="Times New Roman"/>
          <w:sz w:val="28"/>
          <w:szCs w:val="28"/>
          <w:lang w:val="en-US"/>
        </w:rPr>
        <w:t xml:space="preserve">. – Access mode: </w:t>
      </w:r>
      <w:hyperlink r:id="rId5" w:history="1">
        <w:r w:rsidR="00B415AD" w:rsidRPr="00EE2326">
          <w:rPr>
            <w:rStyle w:val="a4"/>
            <w:rFonts w:ascii="Times New Roman" w:hAnsi="Times New Roman"/>
            <w:sz w:val="28"/>
            <w:szCs w:val="28"/>
            <w:lang w:val="en-US"/>
          </w:rPr>
          <w:t>https://doc.qt.io/</w:t>
        </w:r>
      </w:hyperlink>
      <w:r w:rsidR="00B415AD" w:rsidRPr="00EE23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D0B0F" w:rsidRPr="00EE23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15AD" w:rsidRPr="00EE2326">
        <w:rPr>
          <w:rFonts w:ascii="Times New Roman" w:hAnsi="Times New Roman"/>
          <w:sz w:val="28"/>
          <w:lang w:val="en-US"/>
        </w:rPr>
        <w:t xml:space="preserve">Access date: </w:t>
      </w:r>
      <w:r w:rsidR="00D50ECA" w:rsidRPr="00EE2326">
        <w:rPr>
          <w:rFonts w:ascii="Times New Roman" w:hAnsi="Times New Roman"/>
          <w:sz w:val="28"/>
          <w:lang w:val="en-US"/>
        </w:rPr>
        <w:t>03</w:t>
      </w:r>
      <w:r w:rsidR="00B415AD" w:rsidRPr="00EE2326">
        <w:rPr>
          <w:rFonts w:ascii="Times New Roman" w:hAnsi="Times New Roman"/>
          <w:sz w:val="28"/>
          <w:lang w:val="en-US"/>
        </w:rPr>
        <w:t>.0</w:t>
      </w:r>
      <w:r w:rsidR="00D50ECA" w:rsidRPr="00EE2326">
        <w:rPr>
          <w:rFonts w:ascii="Times New Roman" w:hAnsi="Times New Roman"/>
          <w:sz w:val="28"/>
          <w:lang w:val="en-US"/>
        </w:rPr>
        <w:t>2</w:t>
      </w:r>
      <w:r w:rsidR="00B415AD" w:rsidRPr="00EE2326">
        <w:rPr>
          <w:rFonts w:ascii="Times New Roman" w:hAnsi="Times New Roman"/>
          <w:sz w:val="28"/>
          <w:lang w:val="en-US"/>
        </w:rPr>
        <w:t>.202</w:t>
      </w:r>
      <w:r w:rsidR="00D50ECA" w:rsidRPr="00EE2326">
        <w:rPr>
          <w:rFonts w:ascii="Times New Roman" w:hAnsi="Times New Roman"/>
          <w:sz w:val="28"/>
          <w:lang w:val="en-US"/>
        </w:rPr>
        <w:t>4</w:t>
      </w:r>
    </w:p>
    <w:p w14:paraId="118E17F4" w14:textId="1ECE217D" w:rsidR="00514C9B" w:rsidRPr="00EE2326" w:rsidRDefault="00514C9B" w:rsidP="00B415AD">
      <w:pPr>
        <w:pStyle w:val="a3"/>
        <w:numPr>
          <w:ilvl w:val="0"/>
          <w:numId w:val="2"/>
        </w:numPr>
        <w:spacing w:after="0" w:line="312" w:lineRule="exact"/>
        <w:jc w:val="both"/>
        <w:rPr>
          <w:rFonts w:ascii="Times New Roman" w:hAnsi="Times New Roman"/>
          <w:sz w:val="28"/>
          <w:lang w:val="en-US"/>
        </w:rPr>
      </w:pPr>
      <w:r w:rsidRPr="00EE2326">
        <w:rPr>
          <w:rFonts w:ascii="Times New Roman" w:hAnsi="Times New Roman"/>
          <w:sz w:val="28"/>
          <w:szCs w:val="28"/>
          <w:lang w:val="en-US"/>
        </w:rPr>
        <w:t xml:space="preserve">C++: Documentation of C++ programming language [Electronic resource]. – Access mode: </w:t>
      </w:r>
      <w:r w:rsidRPr="00EE2326">
        <w:rPr>
          <w:rFonts w:ascii="Times New Roman" w:hAnsi="Times New Roman"/>
          <w:sz w:val="28"/>
          <w:szCs w:val="28"/>
          <w:lang w:val="en-US"/>
        </w:rPr>
        <w:t>https://cplusplus.com/doc/tutorial/</w:t>
      </w:r>
      <w:r w:rsidR="00820B02" w:rsidRPr="00EE2326">
        <w:rPr>
          <w:rFonts w:ascii="Times New Roman" w:hAnsi="Times New Roman"/>
          <w:sz w:val="28"/>
          <w:szCs w:val="28"/>
          <w:lang w:val="en-US"/>
        </w:rPr>
        <w:t xml:space="preserve"> Access date: 30.01.2024</w:t>
      </w:r>
    </w:p>
    <w:p w14:paraId="66FDA605" w14:textId="24B6EA20" w:rsidR="00924487" w:rsidRPr="00B415AD" w:rsidRDefault="00924487" w:rsidP="00B415AD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924487" w:rsidRPr="00B4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8FE"/>
    <w:multiLevelType w:val="hybridMultilevel"/>
    <w:tmpl w:val="D364194E"/>
    <w:lvl w:ilvl="0" w:tplc="0DC0D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E81EBC"/>
    <w:multiLevelType w:val="hybridMultilevel"/>
    <w:tmpl w:val="D532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7"/>
    <w:rsid w:val="00144235"/>
    <w:rsid w:val="001C6634"/>
    <w:rsid w:val="003E5EA6"/>
    <w:rsid w:val="004A1844"/>
    <w:rsid w:val="00514C9B"/>
    <w:rsid w:val="0056415C"/>
    <w:rsid w:val="006D0E7F"/>
    <w:rsid w:val="00802338"/>
    <w:rsid w:val="00820B02"/>
    <w:rsid w:val="0088118A"/>
    <w:rsid w:val="00894A6F"/>
    <w:rsid w:val="008D36B3"/>
    <w:rsid w:val="0090177E"/>
    <w:rsid w:val="00914C62"/>
    <w:rsid w:val="00924487"/>
    <w:rsid w:val="00950571"/>
    <w:rsid w:val="009A6E1C"/>
    <w:rsid w:val="00AB74E0"/>
    <w:rsid w:val="00AD6CD4"/>
    <w:rsid w:val="00B415AD"/>
    <w:rsid w:val="00B4334D"/>
    <w:rsid w:val="00C90922"/>
    <w:rsid w:val="00CC3FC7"/>
    <w:rsid w:val="00CD0B0F"/>
    <w:rsid w:val="00CE69C4"/>
    <w:rsid w:val="00D14E9C"/>
    <w:rsid w:val="00D50ECA"/>
    <w:rsid w:val="00E00074"/>
    <w:rsid w:val="00E230A4"/>
    <w:rsid w:val="00E953D0"/>
    <w:rsid w:val="00EE2326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2C24"/>
  <w15:chartTrackingRefBased/>
  <w15:docId w15:val="{301E58F6-73D2-49F5-ACD3-AF37116B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A6F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4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1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30</cp:revision>
  <dcterms:created xsi:type="dcterms:W3CDTF">2024-05-02T20:34:00Z</dcterms:created>
  <dcterms:modified xsi:type="dcterms:W3CDTF">2024-05-02T20:44:00Z</dcterms:modified>
</cp:coreProperties>
</file>