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 w:firstLine="709"/>
        <w:jc w:val="center"/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Лабораторная работа №4 (4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часа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40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  <w:t xml:space="preserve">Распределенная работа с базой данных и транзакциями</w:t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7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Цель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: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зучить основные принципы работы распределенного клиент-серверного приложения с базой данных и научиться: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 клиент-серверное приложение на C# к базе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подходящую СУБД;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организовывать хранение данных приложения в базе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чтения и изменения данных через сервер;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работать с несколькими клиентами, одновременно обращающимися к одним данным;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выявлять проблемы согласованности данных при конкурентном выполнении операций;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механизм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синхронизации доступа к общему ресурсу на стороне сервера;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понимать назначение транзакций базы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несколько связанных операций как единую транзакцию;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ошибку внутри составной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сравнивать выполнение связанных операций с транзакцией и без нее;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анализировать состояние базы данных после успешного и неуспешного выполнения операции.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left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Важно!!!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 №4 выпол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няется как продолжение проекта.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№4 сдается отдельно от ЛР №3.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Выход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: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результате выполнения работы должно быть получено кли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ент-серверное приложение на C#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в котором данные предметной области хранятся в базе данных, реализован конкурентный доступ нескольких клиентов к данным с использованием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а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связанные операции с базой данных выполняются с использованием транзакций с поддержкой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Теоретические сведения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предыдущих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основное состояние приложения могло храниться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памяти сервера, где 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рхитектура приложения имела вид: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159390" cy="956030"/>
                <wp:effectExtent l="19050" t="19050" r="12700" b="1587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208985" cy="97798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70.03pt;height:75.28pt;mso-wrap-distance-left:0.00pt;mso-wrap-distance-top:0.00pt;mso-wrap-distance-right:0.00pt;mso-wrap-distance-bottom:0.00pt;z-index:1;" strokecolor="#000000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№4 необходимо добавить базу данных: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208628" cy="750645"/>
                <wp:effectExtent l="19050" t="19050" r="20320" b="1143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298127" cy="78106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73.91pt;height:59.11pt;mso-wrap-distance-left:0.00pt;mso-wrap-distance-top:0.00pt;mso-wrap-distance-right:0.00pt;mso-wrap-distance-bottom:0.00pt;z-index:1;" strokecolor="#000000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Клиент не должен обр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ащаться к базе данных напрямую.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Клиент отправляет запрос серверу, а сервер: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принимает запрос;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выполняет необходимые действия;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обращается к базе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получает или изменяет данные;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возвращает результат клиенту.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То есть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сервер выступает посредником между клиентом и базой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База данных (Database)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организованная совокупность данных, предназначенная для хранения и обработки информации.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Система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управления базами данных (СУБД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программное обеспечение, обеспечивающее создание, хранение, изменение и получение данных из базы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Можно использовать любую СУБД, подходящую для реализации проекта и имеющую возможность взаимодействия с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C#,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PostgreSQL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MySQL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Microsoft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SQL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Server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1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SQLite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должен выполнять операции с БД вместо хранения основного состояния пред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метной области только в памяти.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Конкретный состав таблиц определяется предметной областью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требуется реализовывать сложную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промышленную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Необходимо создать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структуру, достаточную для выполнения операций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распределенном приложении несколько клиентов могут одновременно отправлять серверу запросы,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изменяющие одни и те же данные,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405576" cy="500932"/>
                <wp:effectExtent l="19050" t="19050" r="13970" b="1397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557435" cy="53255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89.42pt;height:39.44pt;mso-wrap-distance-left:0.00pt;mso-wrap-distance-top:0.00pt;mso-wrap-distance-right:0.00pt;mso-wrap-distance-bottom:0.00pt;z-index:1;" strokecolor="#000000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Пусть в системе имеется один доступный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ресурс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Available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1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Два клиента одно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временно пытаются получить его.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Если сервер выполняет операции без необходимой синхронизации, возможно некорректное поведение: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read Available =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read Available =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reserve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 →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reserve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результате один ресурс может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оказаться выдан двум клиентам.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№3 подобная проблема рассматривалась на уров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общего состояния приложения, а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данной работе необходимо учитывать два уровня: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инхро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низацию выполнения кода сервера.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2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огласованность изменений в базе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данной лабораторной работе для синхронизации критической секции используется механизм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Транзакция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Transaction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последовательность операций с базой данных, 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ассматриваемая как единое целое, где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все необходимые изменения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выполняются успешно, либо изменения отменяются.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подтверждение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отмена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Без транзакции возможна ситуация: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базе данных останется созданный заказ, 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количество товара не изменится – 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олуч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ается противоречивое состояние, 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транзакцией: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база возвращается к состоянию, существовавшему до начала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Важно различать два механизма: </w:t>
      </w:r>
      <w:r>
        <w:rPr>
          <w:rFonts w:ascii="Courier New" w:hAnsi="Courier New" w:eastAsia="Times New Roman" w:cs="Courier New"/>
          <w:bCs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b/>
          <w:bCs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спользуется для синхронизации вы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полнения кода внутри приложения: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45059" cy="576532"/>
                <wp:effectExtent l="19050" t="19050" r="17780" b="14604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672441" cy="59724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79.14pt;height:45.40pt;mso-wrap-distance-left:0.00pt;mso-wrap-distance-top:0.00pt;mso-wrap-distance-right:0.00pt;mso-wrap-distance-bottom:0.00pt;z-index:1;" strokecolor="#000000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Транзакция 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спользуется для обеспечения согласованности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группы операций с базой данных: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COMMIT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/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 является заменой транзакции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а 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ранзакция не является заменой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Они решают разные задачи и могут использоваться совместно.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/>
      <w:bookmarkStart w:id="0" w:name="_GoBack"/>
      <w:r/>
      <w:bookmarkEnd w:id="0"/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Задание для выполнения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ЛР №4 необходимо расширить приложение из ЛР №3 и выполнить четыре связанные части.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1. Подключение базы данных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1 час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СУБД;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создать базу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таблицы;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создать необходимые связи;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подключить сервер приложения к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перенести основные данные предметной области в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операции чтения и изменения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2. Конкурентный доступ к данным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часа)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двух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общий ресурс из варианта;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организовать конкурентное выполнение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критическую секцию;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корректность результата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зафиксировать результаты.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3. Реализация транзакции (2 часа)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составную бизнес-операцию;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определить минимум две связанные операции с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операцию без транзакции;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искусственно вызвать ошибку между операциями;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исследовать состояние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реализовать ту же операцию с транзакцией;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повторить эксперимент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сравнить результаты.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Часть 4. Итоговое тестирование и анализ (1 час)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работу двух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работу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транзакцию;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проверить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повторный эксперимент 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необходимые тесты.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1. Подключение базы данных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Подготовка проекта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Используйте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проект, разработанный в ЛР №3.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сохранить существ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ующую архитектуру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расширить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Server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Database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использовать тот же вариант предметной области, который был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назначен в ЛР №1.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2. Выбор СУБД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Выбрать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СУБД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самостоятельно и обосновать этот выбор.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3. Проектирование базы данных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определить, какие сущности предметной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области должны храниться в БД. 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оздать таблицы и определить: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первичные ключи;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необходимые атрибуты;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внешние ключи;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типы данных;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ограничения целостности.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База данных должна быть достаточной для выполнения лабораторных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экспериментов.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4. Подключение сервера к 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Подключение к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БД должно выполняться сервером.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Клиент не должен самостоятельно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БД: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Server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Database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должен принимать запрос клиента, выполнять необходимую бизнес-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логику и только после этого обращаться к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5. Реализация операций с БД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реализовать операции предметной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бласти, используя данные из БД, где м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инимально должны присутствовать: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 операция чтения;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 операция добавления или изменения;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одна операция, связанная с общим ресурсом.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2. Конкурентный доступ к данным</w:t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48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Определение общего ресурса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использовать общий ресурс, который уже применялся в ЛР №2 и №3.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Конкурентная операция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Запустите: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один сервер;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два клиента.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Оба клиента должны выполнить одну и ту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же операцию над одним ресурсом.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Запросы должны выполняться одновременно или с минимальным временным интервалом.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Использование </w:t>
      </w:r>
      <w:r>
        <w:rPr>
          <w:rFonts w:ascii="Courier New" w:hAnsi="Courier New" w:eastAsia="Times New Roman" w:cs="Courier New"/>
          <w:b/>
          <w:bCs/>
          <w:sz w:val="28"/>
          <w:szCs w:val="28"/>
          <w:lang w:eastAsia="ru-RU"/>
        </w:rPr>
        <w:t xml:space="preserve">lock</w:t>
      </w:r>
      <w:r>
        <w:rPr>
          <w:rFonts w:ascii="Courier New" w:hAnsi="Courier New" w:eastAsia="Times New Roman" w:cs="Courier New"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определить критическую секцию и защитить ее с помощью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lock (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syncObject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)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{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check resource;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if (resource available)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{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    reserve resource;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  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return SUCCESS;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}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    return FAIL;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}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критическую секцию необходимо поместить все взаимосвязанные действия, которые должны выполняться атомар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 относительно других потоков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помещать под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весь метод без необходимости.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Проверка результата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Пусть имеется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Resource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= 1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Два клиента одновременно выполняют: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Корректный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или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 1 → 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 2 → 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 наличии одного ресурса является некорректным.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Логирование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демонстрации результата сервер дол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жен выводить журнал выполнения,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[10:15:01.125] Client 1 → START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[10:15:01.130] Client 1 → LOCK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[10:15:01.131] Client 1 → Check resource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[10:15:01.135] Client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[10:15:01.140] Client 1 → UNLOCK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[10:15:01.141] Client 2 → START Reserve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[10:15:01.145] Client 2 → LOCK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[10:15:01.146] Client 2 → Check resource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[10:15:01.150] Client 2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[10:15:01.151] Client 2 → UNLOCK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журнале необходимо отображать: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время;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идентификатор клиента;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операцию;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вход в критическую секцию;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выход из критической секции;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3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 необходимости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ресурса.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3. 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Реализация транзакции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Определение составной операции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выбрать одну бизнес-операцию, состоящую минимум из двух связанных изменений в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Пример для продажи билетов: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Создание покупки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+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Изменение состояния места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2. Эксперимент без транзакции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Сначала необходимо реализовать выбранную операцию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без использования транзакции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Между операциями необходимо искусственно в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ызвать ошибку,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Create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Order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Update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Stock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выполнения эксперимента необходимо проверить состояние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тветить: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Какая операция успела выполниться?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Какая операция не выполнилась?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Остались ли изменения в БД?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Возникло ли частичное изменение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4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Является ли полученное состояние корректным?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3. Реализация транзакции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Теперь необходимо реализовать ту же бизнес-опера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цию с использованием транзакции, где 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бщая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схема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 TRANSACTION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2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ERROR?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/   \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YES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NO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      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COMMIT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Способ реализации зависит от выбранной СУБД и используемой библиотеки доступа к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4. Эксперимент с </w:t>
      </w:r>
      <w:r>
        <w:rPr>
          <w:rFonts w:ascii="Courier New" w:hAnsi="Courier New" w:eastAsia="Times New Roman" w:cs="Courier New"/>
          <w:b/>
          <w:bCs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выполнить составную оп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ерацию без ошибок,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2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лнения необходимо проверить БД.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Обе связанные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операции должны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быть сохранены.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зафиксировать результат в таблице.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5. Эксперимент с </w:t>
      </w:r>
      <w:r>
        <w:rPr>
          <w:rFonts w:ascii="Courier New" w:hAnsi="Courier New" w:eastAsia="Times New Roman" w:cs="Courier New"/>
          <w:b/>
          <w:bCs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повторить операцию,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но искусственно вызвать ошибку,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апример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BEGIN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↓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/>
        <w:jc w:val="center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выпо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лнения необходимо проверить БД.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Изменения, выполненные внутри транзакции, должны быть отменены.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6. Сравнение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сравнить: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бе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з транзакции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с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транзакцией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происходит с базой данных, если одна из связанных операций завершилась ошибкой?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Часть 4. 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Итоговое тестирование и анализ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36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1. Проверка общего ресурса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Запу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стить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Server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,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и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выполнить конкурентную операцию, где п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оказать: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Resource = 1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Client 2 → FAIL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или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обратный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порядок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Показать в коде критическую секцию и объяснить, почему именно она защищена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Проверка транзакции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Выполнить выбранную составную операцию два раза.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Эксперимент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  <w:t xml:space="preserve">–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б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ез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ошибки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1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val="en-US" w:eastAsia="ru-RU"/>
        </w:rPr>
      </w:pP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  <w:t xml:space="preserve">Operation 2 → SUCCESS</w:t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  <w:r>
        <w:rPr>
          <w:rFonts w:ascii="Courier New" w:hAnsi="Courier New" w:eastAsia="Times New Roman" w:cs="Courier New"/>
          <w:sz w:val="24"/>
          <w:szCs w:val="28"/>
          <w:lang w:val="en-US"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Эксперимент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– с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искусственной ошибкой: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1 → SUCCESS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4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Operation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 2 → ERROR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  <w:r>
        <w:rPr>
          <w:rFonts w:ascii="Courier New" w:hAnsi="Courier New" w:eastAsia="Times New Roman" w:cs="Courier New"/>
          <w:sz w:val="24"/>
          <w:szCs w:val="28"/>
          <w:lang w:eastAsia="ru-RU"/>
        </w:rPr>
      </w:r>
    </w:p>
    <w:p>
      <w:pPr>
        <w:pBdr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ind w:firstLine="709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После каждого эксперимента необходимо проверить содержимое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базы данных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3. Таблица с результатами конкурентного доступа.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 по р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езультатам работы двух клиентов: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</w:r>
    </w:p>
    <w:tbl>
      <w:tblPr>
        <w:tblStyle w:val="915"/>
        <w:tblW w:w="0" w:type="auto"/>
        <w:tblBorders/>
        <w:tblLook w:val="04A0" w:firstRow="1" w:lastRow="0" w:firstColumn="1" w:lastColumn="0" w:noHBand="0" w:noVBand="1"/>
      </w:tblPr>
      <w:tblGrid>
        <w:gridCol w:w="1708"/>
        <w:gridCol w:w="992"/>
        <w:gridCol w:w="1396"/>
        <w:gridCol w:w="1897"/>
        <w:gridCol w:w="1053"/>
        <w:gridCol w:w="2299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Механизм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Клиент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Время отправки запроса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Время входа в критическую секцию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Время выхода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Без синхронизации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1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4F53A6D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22:26:27.851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176B08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22:26:27.859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0DB825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22:26:37.952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 w14:paraId="3176B08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val="en-US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Без синхронизации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2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2F97186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22:26:29.189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5B39D2D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22:26:29.193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3A6E82C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22:26:39.205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lock</w:t>
            </w:r>
            <w:r>
              <w:rPr>
                <w:rFonts w:ascii="Times New Roman" w:hAnsi="Times New Roman" w:eastAsia="Times New Roman" w:cs="Times New Roman"/>
                <w:sz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1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1D9C018A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22:30:30.870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4A15390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22:30:30.886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091E3A8B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22:30:40.917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lock</w:t>
            </w:r>
            <w:r>
              <w:rPr>
                <w:rFonts w:ascii="Times New Roman" w:hAnsi="Times New Roman" w:eastAsia="Times New Roman" w:cs="Times New Roman"/>
                <w:sz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Client 2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7A82FC71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22:30:31.996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5EA410EF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22:30:40.918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 w14:paraId="308F8547"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  <w:t xml:space="preserve">22:30:50.931</w:t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1"/>
                <w:szCs w:val="21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FAIL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Результаты эксперимента без синхронизации можно использовать из ЛР №2.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Таблица с результатами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эксперимента с транзакцией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2"/>
          <w:szCs w:val="48"/>
          <w:lang w:eastAsia="ru-RU"/>
        </w:rPr>
      </w:r>
    </w:p>
    <w:tbl>
      <w:tblPr>
        <w:tblStyle w:val="915"/>
        <w:tblW w:w="0" w:type="auto"/>
        <w:tblBorders/>
        <w:tblLook w:val="04A0" w:firstRow="1" w:lastRow="0" w:firstColumn="1" w:lastColumn="0" w:noHBand="0" w:noVBand="1"/>
      </w:tblPr>
      <w:tblGrid>
        <w:gridCol w:w="1546"/>
        <w:gridCol w:w="1420"/>
        <w:gridCol w:w="1279"/>
        <w:gridCol w:w="1316"/>
        <w:gridCol w:w="1047"/>
        <w:gridCol w:w="2737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Эксперимент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Транзакция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Операция 1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Операция 2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Ошибка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  <w:t xml:space="preserve">Состояние БД</w:t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  <w:t xml:space="preserve">Изменения сохранены</w:t>
            </w: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 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0"/>
                <w:lang w:val="ru-RU"/>
              </w:rPr>
              <w:t xml:space="preserve">Частично изменено</w:t>
            </w: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0"/>
                <w:lang w:eastAsia="ru-RU"/>
              </w:rPr>
            </w:r>
          </w:p>
        </w:tc>
      </w:tr>
      <w:tr>
        <w:trPr>
          <w:trHeight w:val="319"/>
        </w:trPr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Нет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val="en-US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не выполнена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  <w:t xml:space="preserve">Да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4"/>
                <w:lang w:val="en-US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5. Таблица сравнения.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 с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равнения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 работы без транзакции и с транзакцией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tbl>
      <w:tblPr>
        <w:tblStyle w:val="915"/>
        <w:tblW w:w="5000" w:type="pct"/>
        <w:tblBorders/>
        <w:tblLook w:val="04A0" w:firstRow="1" w:lastRow="0" w:firstColumn="1" w:lastColumn="0" w:noHBand="0" w:noVBand="1"/>
      </w:tblPr>
      <w:tblGrid>
        <w:gridCol w:w="4796"/>
        <w:gridCol w:w="2323"/>
        <w:gridCol w:w="2226"/>
      </w:tblGrid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  <w:t xml:space="preserve">Критерий</w:t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  <w:t xml:space="preserve">Без транзакции</w:t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  <w:t xml:space="preserve">С транзакцией</w:t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Несколько связанных операций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Каждый SQL-запрос фиксируется отдельно в autocommit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Все операции входят в одну явную транзакцию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Атомарность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Для группы операций не обеспечивается; отдельные SQL-команды атомарны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Обеспечивается для всей группы изменений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Возможность частичного изменения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Есть: INSERT может сохраниться без UPDATE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Нет после успешного ROLLBACK всей группы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Использование </w:t>
            </w:r>
            <w:r>
              <w:rPr>
                <w:rFonts w:ascii="Courier New" w:hAnsi="Courier New" w:eastAsia="Times New Roman" w:cs="Courier New"/>
                <w:sz w:val="20"/>
                <w:szCs w:val="28"/>
                <w:lang w:eastAsia="ru-RU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Явного COMMIT в приложении нет; PostgreSQL автоматически фиксирует каждую команду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Явный Commit() после успешного выполнения обеих операций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Использование </w:t>
            </w:r>
            <w:r>
              <w:rPr>
                <w:rFonts w:ascii="Courier New" w:hAnsi="Courier New" w:eastAsia="Times New Roman" w:cs="Courier New"/>
                <w:sz w:val="20"/>
                <w:szCs w:val="28"/>
                <w:lang w:eastAsia="ru-RU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Откатить уже зафиксированный INSERT этим механизмом нельзя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Явный Rollback() при ошибке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Сохранение изменений при успехе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Изменения сохраняются по отдельности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Изменения сохраняются вместе после COMMIT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Отмена изменений при ошибке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Ранее сохранённые изменения остаются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Изменения текущей транзакции отменяются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  <w:tr>
        <w:trPr/>
        <w:tc>
          <w:tcPr>
            <w:tcBorders/>
            <w:tcW w:w="2566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  <w:t xml:space="preserve">Согласованность результата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243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При ошибке между операциями возможно частичное состояние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  <w:tc>
          <w:tcPr>
            <w:tcBorders/>
            <w:tcW w:w="1191" w:type="pct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Cs w:val="28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t xml:space="preserve">Обе связанные операции сохраняются либо обе отменяются</w:t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Cs w:val="28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6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Таблица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итогового эксперимента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Заполнить таблицу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tbl>
      <w:tblPr>
        <w:tblStyle w:val="915"/>
        <w:tblW w:w="0" w:type="auto"/>
        <w:tblBorders/>
        <w:tblLook w:val="04A0" w:firstRow="1" w:lastRow="0" w:firstColumn="1" w:lastColumn="0" w:noHBand="0" w:noVBand="1"/>
      </w:tblPr>
      <w:tblGrid>
        <w:gridCol w:w="2170"/>
        <w:gridCol w:w="2375"/>
        <w:gridCol w:w="2464"/>
        <w:gridCol w:w="2336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Часть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Условие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Ожидаемый 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  <w:t xml:space="preserve">Полученный результат</w:t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Конкурентный доступ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2 клиента,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Resource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 = 1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Один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SUCCESS</w:t>
            </w: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, один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FAIL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ru-RU"/>
              </w:rPr>
              <w:t xml:space="preserve">Один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SUCCESS,</w:t>
            </w:r>
            <w:r>
              <w:rPr>
                <w:rFonts w:ascii="Times New Roman" w:hAnsi="Times New Roman" w:eastAsia="Times New Roman" w:cs="Times New Roman"/>
                <w:lang w:val="ru-RU"/>
              </w:rPr>
              <w:t xml:space="preserve"> один </w:t>
            </w:r>
            <w:r>
              <w:rPr>
                <w:rFonts w:ascii="Times New Roman" w:hAnsi="Times New Roman" w:eastAsia="Times New Roman" w:cs="Times New Roman"/>
                <w:lang w:val="en-US"/>
              </w:rPr>
              <w:t xml:space="preserve">FAIL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lock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2 клиента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Корректный результат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Корректный результат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Транзакция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Без ошибки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COMMIT</w:t>
            </w:r>
            <w:r>
              <w:rPr>
                <w:rFonts w:ascii="Courier New" w:hAnsi="Courier New" w:eastAsia="Times New Roman" w:cs="Courier New"/>
                <w:lang w:eastAsia="ru-RU"/>
              </w:rPr>
            </w:r>
            <w:r>
              <w:rPr>
                <w:rFonts w:ascii="Courier New" w:hAnsi="Courier New" w:eastAsia="Times New Roman" w:cs="Courier New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Транзакция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С ошибкой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ROLLBACK</w:t>
            </w:r>
            <w:r>
              <w:rPr>
                <w:rFonts w:ascii="Courier New" w:hAnsi="Courier New" w:eastAsia="Times New Roman" w:cs="Courier New"/>
                <w:lang w:eastAsia="ru-RU"/>
              </w:rPr>
            </w:r>
            <w:r>
              <w:rPr>
                <w:rFonts w:ascii="Courier New" w:hAnsi="Courier New" w:eastAsia="Times New Roman" w:cs="Courier New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После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COMMIT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сохранены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сохранены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После </w:t>
            </w:r>
            <w:r>
              <w:rPr>
                <w:rFonts w:ascii="Courier New" w:hAnsi="Courier New" w:eastAsia="Times New Roman" w:cs="Courier New"/>
                <w:sz w:val="20"/>
                <w:lang w:eastAsia="ru-RU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отменены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lang w:eastAsia="ru-RU"/>
              </w:rPr>
              <w:t xml:space="preserve">Изменения отменены</w:t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7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Unit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-тестирование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Дополнить проект тестами для про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верки реализованных механизмов.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 предусмотреть тесты, подтверждающие как минимум: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корректность операции с общим ресурсом;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невозможность получить один ресурс двумя конкурентными запросами;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успешное выполнение составной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сохранение изменений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отсутствие частичных изменений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8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Обработка ошибок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 должно корректно обрабатывать следующие ситуации: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сервер недоступен;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соединение с БД отсутствует;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подключения к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некорректный запрос;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неизвестная операция;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отсутствующий ресурс;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попытка изменить отсутствующую запись;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попытка занять уже занятый ресурс;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нарушение ограничения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ошибка внутри транзакции;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невозможность выполнить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необходимость выполнить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Приложение не должно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аварийно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завершаться при возникновении ожидаемой ошибки.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Требование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9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  <w:t xml:space="preserve">Программа.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Сервер должен: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принимать подключения нескольких клиентов;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сохранять параллельную обработку запросов;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выбранной СУБД;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с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содержать общий ресурс;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защищать необходимую критическую секцию с помощью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 обрабатывать конкурентные запросы;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составные операции с использованием транзакций;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поддерживать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поддерживать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моделировать ошибку внутри транзакции;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выводить журнал выполнения операций;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корректно обрабатывать ошибки.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 xml:space="preserve">Клиент должен: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подключаться к серверу;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выполнять операции предметной области;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результат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инициировать конкурентные операции;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состояние ресурса;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получать результаты операций с БД;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5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отображать информацию об ошибках.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sz w:val="36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  <w:t xml:space="preserve">Варианты заданий</w:t>
      </w:r>
      <w:r>
        <w:rPr>
          <w:rFonts w:ascii="Times New Roman" w:hAnsi="Times New Roman" w:eastAsia="Times New Roman" w:cs="Times New Roman"/>
          <w:bCs/>
          <w:sz w:val="36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36"/>
          <w:szCs w:val="2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  <w:t xml:space="preserve">Используется тот же вариант предметной области, который был назначен в ЛР №1.</w:t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tbl>
      <w:tblPr>
        <w:tblStyle w:val="915"/>
        <w:tblW w:w="0" w:type="auto"/>
        <w:tblBorders/>
        <w:tblLook w:val="04A0" w:firstRow="1" w:lastRow="0" w:firstColumn="1" w:lastColumn="0" w:noHBand="0" w:noVBand="1"/>
      </w:tblPr>
      <w:tblGrid>
        <w:gridCol w:w="458"/>
        <w:gridCol w:w="2532"/>
        <w:gridCol w:w="2349"/>
        <w:gridCol w:w="4006"/>
      </w:tblGrid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№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Предметная область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Основной общий ресурс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  <w:t xml:space="preserve">Пример составной операции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Интернет-магазин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Количество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товара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+ уменьшение остатка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Бронирование отелей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номер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бронирования + изменение номера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Система доставки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курьер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доставки + назначение курьера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Заказ еды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Доступная порция/товар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+ уменьшение остатка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Автосервис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механик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ремонта + назначение механика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Продажа билетов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Свободное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место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покупки + изменение места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Фитнес-центр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Место на тренировке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Запись клиента + уменьшение числа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Библиотека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Доступный экземпляр книги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выдачи + изменение доступности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Образовательная платформа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Свободное место на курсе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Запись студента + уменьшение числа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Медицинский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центр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Время врача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записи + изменение доступности времени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Аренда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автомобилей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Свободный автомобиль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аренды + изменение состояния автомобиля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Управление мероприятиями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Свободное место/ресурс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Регистрация + уменьшение количества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Управление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складом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Количество товара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Прием/отгрузка + изменение остатка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Заказ и доставка цветов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Доступный букет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заказа + изменение доступности букета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Туристические поездки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  <w:t xml:space="preserve">Место в туре/номере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0" w:type="auto"/>
            <w:vAlign w:val="center"/>
          </w:tcPr>
          <w:p>
            <w:pPr>
              <w:pBdr/>
              <w:spacing/>
              <w:ind/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pP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  <w:t xml:space="preserve">Создание бронирования + уменьшение количества мест</w:t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  <w:r>
              <w:rPr>
                <w:rFonts w:ascii="Courier New" w:hAnsi="Courier New" w:eastAsia="Times New Roman" w:cs="Courier New"/>
                <w:sz w:val="20"/>
                <w:szCs w:val="24"/>
                <w:lang w:eastAsia="ru-RU"/>
              </w:rPr>
            </w:r>
          </w:p>
        </w:tc>
      </w:tr>
    </w:tbl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28"/>
          <w:lang w:eastAsia="ru-RU"/>
        </w:rPr>
        <w:t xml:space="preserve">Защита лабораторной работы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защиты необходимо показать и объяснить: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Подключение приложения к выбранной СУБД.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Структуру созданной базы данных.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6"/>
        </w:numPr>
        <w:pBdr/>
        <w:spacing w:after="0" w:line="240" w:lineRule="auto"/>
        <w:ind w:firstLine="709" w:left="0"/>
        <w:jc w:val="both"/>
        <w:rPr>
          <w:rFonts w:ascii="Courier New" w:hAnsi="Courier New" w:eastAsia="Times New Roman" w:cs="Courier New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Архитектуру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Client → Server → Database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  <w:r>
        <w:rPr>
          <w:rFonts w:ascii="Courier New" w:hAnsi="Courier New" w:eastAsia="Times New Roman" w:cs="Courier New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Работающие операции с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Параллельную работу двух клиентов.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Общий ресурс.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Критическую секцию.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Использование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Результат конкурентного обращения двух клиентов.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Составную операцию, состоящую из нескольких изменений БД.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Выполнение операции без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Искусственно созданную ошибку.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Некорректное/частичное состояние БД без транзакции.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Выполнение операции с транзакцией.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Работу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БД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Состояние БД после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Заполненные таблицы результатов.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Unit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-тесты.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7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Обработку ошибок.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4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  <w:t xml:space="preserve">Контрольные вопросы</w:t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36"/>
          <w:szCs w:val="48"/>
          <w:lang w:eastAsia="ru-RU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4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база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СУБД?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в распределенном приложении используется база данных?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конкурентный доступ к данным?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Какая проблема может возникнуть, если два клиента одновременно изменяют один ресурс?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критическая секция?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 проверка состояния ресурса и его изменение должны выполняться согласованно?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Почему нельзя без необходимости помещать под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весь метод?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такое транзакция?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COMMIT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чего используется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ROLLBACK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Что произойдет, если одна из операций составной бизнес-операции завершится ошибкой без использования транзакции?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чем разница между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и транзакцией?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Может ли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заменить транзакцию базы данных? Почему?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p>
      <w:pPr>
        <w:numPr>
          <w:ilvl w:val="0"/>
          <w:numId w:val="8"/>
        </w:numPr>
        <w:pBdr/>
        <w:spacing w:after="0" w:line="240" w:lineRule="auto"/>
        <w:ind w:firstLine="709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Может ли транзакция заменить </w:t>
      </w:r>
      <w:r>
        <w:rPr>
          <w:rFonts w:ascii="Courier New" w:hAnsi="Courier New" w:eastAsia="Times New Roman" w:cs="Courier New"/>
          <w:sz w:val="24"/>
          <w:szCs w:val="28"/>
          <w:lang w:eastAsia="ru-RU"/>
        </w:rPr>
        <w:t xml:space="preserve">lock</w:t>
      </w:r>
      <w:r>
        <w:rPr>
          <w:rFonts w:ascii="Times New Roman" w:hAnsi="Times New Roman" w:eastAsia="Times New Roman" w:cs="Times New Roman"/>
          <w:sz w:val="24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в критической секции приложения? Почему?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A1C2301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42C9505B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4D4C1E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cs="Times New Roman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3">
    <w:nsid w:val="59D92CC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4">
    <w:nsid w:val="609804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5">
    <w:nsid w:val="640B4EDE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  <w:sz w:val="20"/>
      </w:rPr>
      <w:start w:val="1"/>
      <w:suff w:val="space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692D2A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7">
    <w:nsid w:val="6A5F157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abstractNum w:abstractNumId="8">
    <w:nsid w:val="7DB025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4"/>
      <w:suff w:val="space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>
        <w:rFonts w:hint="default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>
        <w:rFonts w:hint="default"/>
      </w:rPr>
      <w:start w:val="1"/>
      <w:suff w:val="tab"/>
    </w:lvl>
  </w:abstractNum>
  <w:num w:numId="1">
    <w:abstractNumId w:val="5"/>
  </w:num>
  <w:num w:numId="2">
    <w:abstractNumId w:val="3"/>
  </w:num>
  <w:num w:numId="3">
    <w:abstractNumId w:val="1"/>
  </w:num>
  <w:num w:numId="4">
    <w:abstractNumId w:val="7"/>
  </w:num>
  <w:num w:numId="5">
    <w:abstractNumId w:val="0"/>
  </w:num>
  <w:num w:numId="6">
    <w:abstractNumId w:val="2"/>
  </w:num>
  <w:num w:numId="7">
    <w:abstractNumId w:val="8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 Light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1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2"/>
    <w:basedOn w:val="9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1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2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3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4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5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6"/>
    <w:basedOn w:val="9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1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2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3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4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5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6"/>
    <w:basedOn w:val="9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1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2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3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4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5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6"/>
    <w:basedOn w:val="9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4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5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6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7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1 Char"/>
    <w:basedOn w:val="903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903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903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903"/>
    <w:link w:val="90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903"/>
    <w:link w:val="8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903"/>
    <w:link w:val="8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903"/>
    <w:link w:val="8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903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903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903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903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903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90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903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90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8">
    <w:name w:val="No Spacing"/>
    <w:basedOn w:val="898"/>
    <w:uiPriority w:val="1"/>
    <w:qFormat/>
    <w:pPr>
      <w:pBdr/>
      <w:spacing w:after="0" w:line="240" w:lineRule="auto"/>
      <w:ind/>
    </w:pPr>
  </w:style>
  <w:style w:type="character" w:styleId="869">
    <w:name w:val="Subtle Emphasis"/>
    <w:basedOn w:val="90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Emphasis"/>
    <w:basedOn w:val="903"/>
    <w:uiPriority w:val="20"/>
    <w:qFormat/>
    <w:pPr>
      <w:pBdr/>
      <w:spacing/>
      <w:ind/>
    </w:pPr>
    <w:rPr>
      <w:i/>
      <w:iCs/>
    </w:rPr>
  </w:style>
  <w:style w:type="character" w:styleId="871">
    <w:name w:val="Subtle Reference"/>
    <w:basedOn w:val="90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90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903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903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903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903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903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90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90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903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paragraph" w:styleId="899">
    <w:name w:val="Heading 1"/>
    <w:basedOn w:val="898"/>
    <w:link w:val="906"/>
    <w:uiPriority w:val="9"/>
    <w:qFormat/>
    <w:pPr>
      <w:pBdr/>
      <w:spacing w:after="100" w:afterAutospacing="1" w:before="100" w:beforeAutospacing="1" w:line="240" w:lineRule="auto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paragraph" w:styleId="900">
    <w:name w:val="Heading 2"/>
    <w:basedOn w:val="898"/>
    <w:link w:val="907"/>
    <w:uiPriority w:val="9"/>
    <w:qFormat/>
    <w:pPr>
      <w:pBdr/>
      <w:spacing w:after="100" w:afterAutospacing="1" w:before="100" w:beforeAutospacing="1" w:line="240" w:lineRule="auto"/>
      <w:ind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901">
    <w:name w:val="Heading 3"/>
    <w:basedOn w:val="898"/>
    <w:link w:val="908"/>
    <w:uiPriority w:val="9"/>
    <w:qFormat/>
    <w:pPr>
      <w:pBdr/>
      <w:spacing w:after="100" w:afterAutospacing="1" w:before="100" w:beforeAutospacing="1" w:line="240" w:lineRule="auto"/>
      <w:ind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902">
    <w:name w:val="Heading 4"/>
    <w:basedOn w:val="898"/>
    <w:next w:val="898"/>
    <w:link w:val="917"/>
    <w:uiPriority w:val="9"/>
    <w:semiHidden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903" w:default="1">
    <w:name w:val="Default Paragraph Font"/>
    <w:uiPriority w:val="1"/>
    <w:semiHidden/>
    <w:unhideWhenUsed/>
    <w:pPr>
      <w:pBdr/>
      <w:spacing/>
      <w:ind/>
    </w:pPr>
  </w:style>
  <w:style w:type="table" w:styleId="9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5" w:default="1">
    <w:name w:val="No List"/>
    <w:uiPriority w:val="99"/>
    <w:semiHidden/>
    <w:unhideWhenUsed/>
    <w:pPr>
      <w:pBdr/>
      <w:spacing/>
      <w:ind/>
    </w:pPr>
  </w:style>
  <w:style w:type="character" w:styleId="906" w:customStyle="1">
    <w:name w:val="Заголовок 1 Знак"/>
    <w:basedOn w:val="903"/>
    <w:link w:val="89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eastAsia="ru-RU"/>
    </w:rPr>
  </w:style>
  <w:style w:type="character" w:styleId="907" w:customStyle="1">
    <w:name w:val="Заголовок 2 Знак"/>
    <w:basedOn w:val="903"/>
    <w:link w:val="900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908" w:customStyle="1">
    <w:name w:val="Заголовок 3 Знак"/>
    <w:basedOn w:val="903"/>
    <w:link w:val="90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909">
    <w:name w:val="Normal (Web)"/>
    <w:basedOn w:val="898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10">
    <w:name w:val="Strong"/>
    <w:basedOn w:val="903"/>
    <w:uiPriority w:val="22"/>
    <w:qFormat/>
    <w:pPr>
      <w:pBdr/>
      <w:spacing/>
      <w:ind/>
    </w:pPr>
    <w:rPr>
      <w:b/>
      <w:bCs/>
    </w:rPr>
  </w:style>
  <w:style w:type="paragraph" w:styleId="911">
    <w:name w:val="HTML Preformatted"/>
    <w:basedOn w:val="898"/>
    <w:link w:val="912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912" w:customStyle="1">
    <w:name w:val="Стандартный HTML Знак"/>
    <w:basedOn w:val="903"/>
    <w:link w:val="911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913">
    <w:name w:val="HTML Code"/>
    <w:basedOn w:val="903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914">
    <w:name w:val="List Paragraph"/>
    <w:basedOn w:val="898"/>
    <w:uiPriority w:val="34"/>
    <w:qFormat/>
    <w:pPr>
      <w:pBdr/>
      <w:spacing/>
      <w:ind w:left="720"/>
      <w:contextualSpacing w:val="true"/>
    </w:pPr>
  </w:style>
  <w:style w:type="table" w:styleId="915">
    <w:name w:val="Table Grid"/>
    <w:basedOn w:val="90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6" w:customStyle="1">
    <w:name w:val="msonormal"/>
    <w:basedOn w:val="898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917" w:customStyle="1">
    <w:name w:val="Заголовок 4 Знак"/>
    <w:basedOn w:val="903"/>
    <w:link w:val="90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Malinina</dc:creator>
  <cp:keywords/>
  <dc:description/>
  <cp:revision>124</cp:revision>
  <dcterms:created xsi:type="dcterms:W3CDTF">2026-08-31T17:30:00Z</dcterms:created>
  <dcterms:modified xsi:type="dcterms:W3CDTF">2026-10-27T09:19:54Z</dcterms:modified>
</cp:coreProperties>
</file>