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3A5DA06" w14:textId="67D2B33A" w:rsidR="009303D9" w:rsidRPr="00317789" w:rsidRDefault="00E42976" w:rsidP="00317789">
      <w:pPr>
        <w:pStyle w:val="papertitle"/>
        <w:spacing w:before="5pt" w:beforeAutospacing="1" w:after="5pt" w:afterAutospacing="1"/>
        <w:rPr>
          <w:kern w:val="48"/>
        </w:rPr>
      </w:pPr>
      <w:r>
        <w:rPr>
          <w:kern w:val="48"/>
        </w:rPr>
        <w:t>C</w:t>
      </w:r>
      <w:r w:rsidRPr="00E42976">
        <w:rPr>
          <w:kern w:val="48"/>
        </w:rPr>
        <w:t>loud-</w:t>
      </w:r>
      <w:r w:rsidR="002D7F53">
        <w:rPr>
          <w:kern w:val="48"/>
        </w:rPr>
        <w:t>B</w:t>
      </w:r>
      <w:r w:rsidRPr="00E42976">
        <w:rPr>
          <w:kern w:val="48"/>
        </w:rPr>
        <w:t xml:space="preserve">ased </w:t>
      </w:r>
      <w:r>
        <w:rPr>
          <w:kern w:val="48"/>
        </w:rPr>
        <w:t>B</w:t>
      </w:r>
      <w:r w:rsidRPr="00E42976">
        <w:rPr>
          <w:kern w:val="48"/>
        </w:rPr>
        <w:t xml:space="preserve">ig </w:t>
      </w:r>
      <w:r w:rsidR="002D7F53">
        <w:rPr>
          <w:kern w:val="48"/>
        </w:rPr>
        <w:t>D</w:t>
      </w:r>
      <w:r w:rsidRPr="00E42976">
        <w:rPr>
          <w:kern w:val="48"/>
        </w:rPr>
        <w:t xml:space="preserve">ata </w:t>
      </w:r>
      <w:r>
        <w:rPr>
          <w:kern w:val="48"/>
        </w:rPr>
        <w:t>A</w:t>
      </w:r>
      <w:r w:rsidRPr="00E42976">
        <w:rPr>
          <w:kern w:val="48"/>
        </w:rPr>
        <w:t>nalytics</w:t>
      </w:r>
    </w:p>
    <w:p w14:paraId="1CA9E98E" w14:textId="77777777" w:rsidR="00D7522C" w:rsidRDefault="00D7522C" w:rsidP="00975A0F">
      <w:pPr>
        <w:pStyle w:val="Author"/>
        <w:spacing w:before="5pt" w:beforeAutospacing="1" w:after="5pt" w:afterAutospacing="1" w:line="6pt" w:lineRule="auto"/>
        <w:rPr>
          <w:sz w:val="16"/>
          <w:szCs w:val="16"/>
        </w:rPr>
      </w:pPr>
    </w:p>
    <w:p w14:paraId="3D71AA1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E1A0958" w14:textId="0DB95672" w:rsidR="00975A0F" w:rsidRDefault="00975A0F" w:rsidP="00975A0F">
      <w:pPr>
        <w:pStyle w:val="Author"/>
        <w:spacing w:before="5pt" w:beforeAutospacing="1"/>
        <w:rPr>
          <w:sz w:val="18"/>
          <w:szCs w:val="18"/>
        </w:rPr>
      </w:pPr>
      <w:bookmarkStart w:id="0" w:name="_Hlk149812859"/>
      <w:r w:rsidRPr="00543D02">
        <w:rPr>
          <w:sz w:val="18"/>
          <w:szCs w:val="18"/>
        </w:rPr>
        <w:t>Rishikant Kumar</w:t>
      </w:r>
      <w:r w:rsidRPr="00F847A6">
        <w:rPr>
          <w:sz w:val="18"/>
          <w:szCs w:val="18"/>
        </w:rPr>
        <w:t xml:space="preserve"> </w:t>
      </w:r>
      <w:r w:rsidRPr="00F847A6">
        <w:rPr>
          <w:sz w:val="18"/>
          <w:szCs w:val="18"/>
        </w:rPr>
        <w:br/>
      </w:r>
      <w:r w:rsidRPr="00543D02">
        <w:rPr>
          <w:i/>
          <w:sz w:val="18"/>
          <w:szCs w:val="18"/>
        </w:rPr>
        <w:t>Big Data Analytics – A</w:t>
      </w:r>
      <w:r>
        <w:rPr>
          <w:i/>
          <w:sz w:val="18"/>
          <w:szCs w:val="18"/>
        </w:rPr>
        <w:t>IT</w:t>
      </w:r>
      <w:r w:rsidRPr="00F847A6">
        <w:rPr>
          <w:sz w:val="18"/>
          <w:szCs w:val="18"/>
        </w:rPr>
        <w:br/>
      </w:r>
      <w:r w:rsidRPr="00543D02">
        <w:rPr>
          <w:sz w:val="18"/>
          <w:szCs w:val="18"/>
        </w:rPr>
        <w:t xml:space="preserve">Chandigarh University </w:t>
      </w:r>
      <w:r w:rsidRPr="00F847A6">
        <w:rPr>
          <w:i/>
          <w:sz w:val="18"/>
          <w:szCs w:val="18"/>
        </w:rPr>
        <w:br/>
      </w:r>
      <w:r>
        <w:rPr>
          <w:sz w:val="18"/>
          <w:szCs w:val="18"/>
        </w:rPr>
        <w:t>Mohali, India</w:t>
      </w:r>
      <w:r w:rsidRPr="00F847A6">
        <w:rPr>
          <w:sz w:val="18"/>
          <w:szCs w:val="18"/>
        </w:rPr>
        <w:br/>
      </w:r>
      <w:hyperlink r:id="rId9" w:history="1">
        <w:r w:rsidR="005C45C4" w:rsidRPr="00B07524">
          <w:rPr>
            <w:rStyle w:val="Hyperlink"/>
            <w:sz w:val="18"/>
            <w:szCs w:val="18"/>
          </w:rPr>
          <w:t>20BCS3958@cuchd.in</w:t>
        </w:r>
      </w:hyperlink>
      <w:r w:rsidR="005C45C4">
        <w:rPr>
          <w:sz w:val="18"/>
          <w:szCs w:val="18"/>
        </w:rPr>
        <w:t xml:space="preserve"> </w:t>
      </w:r>
    </w:p>
    <w:p w14:paraId="27E550C2" w14:textId="03658F3A" w:rsidR="00975A0F" w:rsidRPr="00F847A6" w:rsidRDefault="00975A0F" w:rsidP="00975A0F">
      <w:pPr>
        <w:pStyle w:val="Author"/>
        <w:spacing w:before="5pt" w:beforeAutospacing="1"/>
        <w:rPr>
          <w:sz w:val="18"/>
          <w:szCs w:val="18"/>
        </w:rPr>
      </w:pPr>
      <w:r>
        <w:rPr>
          <w:sz w:val="18"/>
          <w:szCs w:val="18"/>
        </w:rPr>
        <w:t xml:space="preserve"> </w:t>
      </w:r>
      <w:r>
        <w:rPr>
          <w:sz w:val="18"/>
          <w:szCs w:val="18"/>
        </w:rPr>
        <w:br w:type="column"/>
      </w:r>
      <w:r w:rsidRPr="00975A0F">
        <w:rPr>
          <w:sz w:val="18"/>
          <w:szCs w:val="18"/>
        </w:rPr>
        <w:t>Manmohan Mishra</w:t>
      </w:r>
      <w:r w:rsidRPr="00F847A6">
        <w:rPr>
          <w:sz w:val="18"/>
          <w:szCs w:val="18"/>
        </w:rPr>
        <w:t xml:space="preserve"> </w:t>
      </w:r>
      <w:r w:rsidRPr="00F847A6">
        <w:rPr>
          <w:sz w:val="18"/>
          <w:szCs w:val="18"/>
        </w:rPr>
        <w:br/>
      </w:r>
      <w:r w:rsidRPr="00543D02">
        <w:rPr>
          <w:i/>
          <w:sz w:val="18"/>
          <w:szCs w:val="18"/>
        </w:rPr>
        <w:t>Big Data Analytics – A</w:t>
      </w:r>
      <w:r>
        <w:rPr>
          <w:i/>
          <w:sz w:val="18"/>
          <w:szCs w:val="18"/>
        </w:rPr>
        <w:t>IT</w:t>
      </w:r>
      <w:r w:rsidRPr="00F847A6">
        <w:rPr>
          <w:sz w:val="18"/>
          <w:szCs w:val="18"/>
        </w:rPr>
        <w:br/>
      </w:r>
      <w:r w:rsidRPr="00543D02">
        <w:rPr>
          <w:sz w:val="18"/>
          <w:szCs w:val="18"/>
        </w:rPr>
        <w:t xml:space="preserve">Chandigarh University </w:t>
      </w:r>
      <w:r w:rsidRPr="00F847A6">
        <w:rPr>
          <w:i/>
          <w:sz w:val="18"/>
          <w:szCs w:val="18"/>
        </w:rPr>
        <w:br/>
      </w:r>
      <w:r>
        <w:rPr>
          <w:sz w:val="18"/>
          <w:szCs w:val="18"/>
        </w:rPr>
        <w:t>Mohali, India</w:t>
      </w:r>
      <w:r w:rsidRPr="00F847A6">
        <w:rPr>
          <w:sz w:val="18"/>
          <w:szCs w:val="18"/>
        </w:rPr>
        <w:br/>
      </w:r>
      <w:hyperlink r:id="rId10" w:history="1">
        <w:r w:rsidR="005C45C4" w:rsidRPr="00B07524">
          <w:rPr>
            <w:rStyle w:val="Hyperlink"/>
            <w:sz w:val="18"/>
            <w:szCs w:val="18"/>
          </w:rPr>
          <w:t>20BCS3957@cuchd.in</w:t>
        </w:r>
      </w:hyperlink>
      <w:r w:rsidR="005C45C4">
        <w:rPr>
          <w:sz w:val="18"/>
          <w:szCs w:val="18"/>
        </w:rPr>
        <w:t xml:space="preserve"> </w:t>
      </w:r>
    </w:p>
    <w:p w14:paraId="2C1FE17B" w14:textId="0151F4C6" w:rsidR="00975A0F" w:rsidRDefault="009367EA" w:rsidP="00975A0F">
      <w:pPr>
        <w:pStyle w:val="Author"/>
        <w:spacing w:before="5pt" w:beforeAutospacing="1"/>
        <w:rPr>
          <w:sz w:val="18"/>
          <w:szCs w:val="18"/>
        </w:rPr>
        <w:sectPr w:rsidR="00975A0F" w:rsidSect="00975A0F">
          <w:type w:val="continuous"/>
          <w:pgSz w:w="595.30pt" w:h="841.90pt" w:code="9"/>
          <w:pgMar w:top="22.50pt" w:right="44.65pt" w:bottom="72pt" w:left="44.65pt" w:header="36pt" w:footer="36pt" w:gutter="0pt"/>
          <w:cols w:num="3" w:space="36pt"/>
          <w:docGrid w:linePitch="360"/>
        </w:sectPr>
      </w:pPr>
      <w:r>
        <w:rPr>
          <w:sz w:val="18"/>
          <w:szCs w:val="18"/>
        </w:rPr>
        <w:t>Sukhmeet Kour</w:t>
      </w:r>
      <w:r w:rsidR="00975A0F" w:rsidRPr="00F847A6">
        <w:rPr>
          <w:sz w:val="18"/>
          <w:szCs w:val="18"/>
        </w:rPr>
        <w:br/>
      </w:r>
      <w:r>
        <w:rPr>
          <w:sz w:val="18"/>
          <w:szCs w:val="18"/>
        </w:rPr>
        <w:t>Apex Institute of Technology</w:t>
      </w:r>
      <w:r w:rsidR="00975A0F" w:rsidRPr="00F847A6">
        <w:rPr>
          <w:sz w:val="18"/>
          <w:szCs w:val="18"/>
        </w:rPr>
        <w:br/>
      </w:r>
      <w:r w:rsidRPr="00543D02">
        <w:rPr>
          <w:sz w:val="18"/>
          <w:szCs w:val="18"/>
        </w:rPr>
        <w:t xml:space="preserve">Chandigarh University </w:t>
      </w:r>
      <w:r w:rsidRPr="00F847A6">
        <w:rPr>
          <w:i/>
          <w:sz w:val="18"/>
          <w:szCs w:val="18"/>
        </w:rPr>
        <w:br/>
      </w:r>
      <w:r>
        <w:rPr>
          <w:sz w:val="18"/>
          <w:szCs w:val="18"/>
        </w:rPr>
        <w:t>Mohali, India</w:t>
      </w:r>
      <w:r w:rsidR="00975A0F" w:rsidRPr="00F847A6">
        <w:rPr>
          <w:sz w:val="18"/>
          <w:szCs w:val="18"/>
        </w:rPr>
        <w:br/>
      </w:r>
      <w:hyperlink r:id="rId11" w:history="1">
        <w:r w:rsidR="00916722" w:rsidRPr="00F42414">
          <w:rPr>
            <w:rStyle w:val="Hyperlink"/>
            <w:sz w:val="18"/>
            <w:szCs w:val="18"/>
          </w:rPr>
          <w:t>sukhmeet.e13420@cumail.in</w:t>
        </w:r>
      </w:hyperlink>
      <w:r w:rsidR="00916722">
        <w:rPr>
          <w:sz w:val="18"/>
          <w:szCs w:val="18"/>
        </w:rPr>
        <w:t xml:space="preserve"> </w:t>
      </w:r>
      <w:r w:rsidR="00975A0F">
        <w:rPr>
          <w:sz w:val="18"/>
          <w:szCs w:val="18"/>
        </w:rPr>
        <w:br w:type="column"/>
      </w:r>
      <w:bookmarkEnd w:id="0"/>
      <w:r w:rsidR="00975A0F" w:rsidRPr="00975A0F">
        <w:rPr>
          <w:sz w:val="18"/>
          <w:szCs w:val="18"/>
        </w:rPr>
        <w:t>Abhinav Shreshth</w:t>
      </w:r>
      <w:r w:rsidR="00975A0F" w:rsidRPr="00F847A6">
        <w:rPr>
          <w:sz w:val="18"/>
          <w:szCs w:val="18"/>
        </w:rPr>
        <w:t xml:space="preserve"> </w:t>
      </w:r>
      <w:r w:rsidR="00975A0F" w:rsidRPr="00F847A6">
        <w:rPr>
          <w:sz w:val="18"/>
          <w:szCs w:val="18"/>
        </w:rPr>
        <w:br/>
      </w:r>
      <w:r w:rsidR="00975A0F" w:rsidRPr="00543D02">
        <w:rPr>
          <w:i/>
          <w:sz w:val="18"/>
          <w:szCs w:val="18"/>
        </w:rPr>
        <w:t>Big Data Analytics – A</w:t>
      </w:r>
      <w:r w:rsidR="00975A0F">
        <w:rPr>
          <w:i/>
          <w:sz w:val="18"/>
          <w:szCs w:val="18"/>
        </w:rPr>
        <w:t>IT</w:t>
      </w:r>
      <w:r w:rsidR="00975A0F" w:rsidRPr="00F847A6">
        <w:rPr>
          <w:sz w:val="18"/>
          <w:szCs w:val="18"/>
        </w:rPr>
        <w:br/>
      </w:r>
      <w:r w:rsidR="00975A0F" w:rsidRPr="00543D02">
        <w:rPr>
          <w:sz w:val="18"/>
          <w:szCs w:val="18"/>
        </w:rPr>
        <w:t xml:space="preserve">Chandigarh University </w:t>
      </w:r>
      <w:r w:rsidR="00975A0F" w:rsidRPr="00F847A6">
        <w:rPr>
          <w:i/>
          <w:sz w:val="18"/>
          <w:szCs w:val="18"/>
        </w:rPr>
        <w:br/>
      </w:r>
      <w:r w:rsidR="00975A0F">
        <w:rPr>
          <w:sz w:val="18"/>
          <w:szCs w:val="18"/>
        </w:rPr>
        <w:t>Mohali, India</w:t>
      </w:r>
      <w:r w:rsidR="00975A0F" w:rsidRPr="00F847A6">
        <w:rPr>
          <w:sz w:val="18"/>
          <w:szCs w:val="18"/>
        </w:rPr>
        <w:br/>
      </w:r>
      <w:hyperlink r:id="rId12" w:history="1">
        <w:r w:rsidR="005C45C4" w:rsidRPr="00B07524">
          <w:rPr>
            <w:rStyle w:val="Hyperlink"/>
            <w:sz w:val="18"/>
            <w:szCs w:val="18"/>
          </w:rPr>
          <w:t>20BCS3771@cuchd.in</w:t>
        </w:r>
      </w:hyperlink>
      <w:r w:rsidR="005C45C4">
        <w:rPr>
          <w:sz w:val="18"/>
          <w:szCs w:val="18"/>
        </w:rPr>
        <w:t xml:space="preserve"> </w:t>
      </w:r>
    </w:p>
    <w:p w14:paraId="4EB5E853" w14:textId="77777777" w:rsidR="00975A0F" w:rsidRDefault="00BD670B" w:rsidP="00975A0F">
      <w:pPr>
        <w:pStyle w:val="Author"/>
        <w:spacing w:before="5pt" w:beforeAutospacing="1"/>
        <w:rPr>
          <w:sz w:val="18"/>
          <w:szCs w:val="18"/>
        </w:rPr>
        <w:sectPr w:rsidR="00975A0F"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339E9643" w14:textId="77777777" w:rsidR="00975A0F" w:rsidRDefault="00975A0F" w:rsidP="00543D02">
      <w:pPr>
        <w:pStyle w:val="Abstract"/>
        <w:ind w:firstLine="0pt"/>
        <w:rPr>
          <w:i/>
          <w:iCs/>
        </w:rPr>
        <w:sectPr w:rsidR="00975A0F" w:rsidSect="003B4E04">
          <w:type w:val="continuous"/>
          <w:pgSz w:w="595.30pt" w:h="841.90pt" w:code="9"/>
          <w:pgMar w:top="54pt" w:right="45.35pt" w:bottom="72pt" w:left="45.35pt" w:header="36pt" w:footer="36pt" w:gutter="0pt"/>
          <w:cols w:num="2" w:space="18pt"/>
          <w:docGrid w:linePitch="360"/>
        </w:sectPr>
      </w:pPr>
    </w:p>
    <w:p w14:paraId="6BE50D45" w14:textId="69CFE825" w:rsidR="007A7AA8" w:rsidRDefault="009303D9" w:rsidP="00C524E9">
      <w:pPr>
        <w:pStyle w:val="Abstract"/>
        <w:ind w:firstLine="0pt"/>
      </w:pPr>
      <w:r>
        <w:rPr>
          <w:i/>
          <w:iCs/>
        </w:rPr>
        <w:t>Abstract</w:t>
      </w:r>
      <w:r>
        <w:t>—</w:t>
      </w:r>
      <w:r w:rsidR="00181E82" w:rsidRPr="00181E82">
        <w:t xml:space="preserve">The proliferation of vast datasets, commonly known as big data, has presented unprecedented challenges in terms of processing and analysis. </w:t>
      </w:r>
      <w:r w:rsidR="00C524E9" w:rsidRPr="00C524E9">
        <w:t xml:space="preserve">This research paper explores the complex domain of cloud-based big data analytics, with a specific emphasis on the application of cloud-based distributed computing frameworks, namely Hadoop and Spark, to efficiently manage the diverse requirements of big data analytics. The main aim of this research is to investigate the potential collaboration between distributed frameworks and cloud computing </w:t>
      </w:r>
      <w:r w:rsidR="007A7AA8">
        <w:t>to</w:t>
      </w:r>
      <w:r w:rsidR="00C524E9" w:rsidRPr="00C524E9">
        <w:t xml:space="preserve"> improve the scalability and effectiveness of big data processing.</w:t>
      </w:r>
      <w:r w:rsidR="007A7AA8">
        <w:t xml:space="preserve"> </w:t>
      </w:r>
    </w:p>
    <w:p w14:paraId="5502C601" w14:textId="67C42C51" w:rsidR="009303D9" w:rsidRPr="004D72B5" w:rsidRDefault="004D72B5" w:rsidP="00C524E9">
      <w:pPr>
        <w:pStyle w:val="Abstract"/>
        <w:ind w:firstLine="0pt"/>
      </w:pPr>
      <w:r w:rsidRPr="004D72B5">
        <w:t>Keywords—</w:t>
      </w:r>
      <w:r w:rsidR="00181E82" w:rsidRPr="00181E82">
        <w:t>Hadoop, Spark, Cloud, styling, Big Data</w:t>
      </w:r>
      <w:r w:rsidR="00181E82">
        <w:t>.</w:t>
      </w:r>
    </w:p>
    <w:p w14:paraId="6672F3E5" w14:textId="5D38C306" w:rsidR="009303D9" w:rsidRPr="00D632BE" w:rsidRDefault="009303D9" w:rsidP="006B6B66">
      <w:pPr>
        <w:pStyle w:val="Heading1"/>
      </w:pPr>
      <w:r w:rsidRPr="00D632BE">
        <w:t xml:space="preserve">Introduction </w:t>
      </w:r>
    </w:p>
    <w:p w14:paraId="4D0262F4" w14:textId="158B8BB2" w:rsidR="005F643A" w:rsidRDefault="005F643A" w:rsidP="005F643A">
      <w:pPr>
        <w:pStyle w:val="BodyText"/>
      </w:pPr>
      <w:r>
        <w:t>In the contemporary landscape of the information age, the management and analysis of extensive datasets, often referred to as big data, have become paramount challenges cutting across diverse domains. The inherent complexity and sheer volume of big data necessitate innovative methodologies for efficient processing and the extraction of invaluable insights. Cloud-based solutions have emerged as a significant paradigm, heralded for their scalability, adaptability, and cost-efficiency</w:t>
      </w:r>
      <w:r w:rsidR="00F8669E">
        <w:rPr>
          <w:lang w:val="en-IN"/>
        </w:rPr>
        <w:t>[1]</w:t>
      </w:r>
      <w:r>
        <w:t>. This research paper delves into the domain of Cloud-based Big Data Analytics, addressing the multifaceted challenges intrinsic to the effective processing and analysis of vast datasets within cloud environments.</w:t>
      </w:r>
    </w:p>
    <w:p w14:paraId="2A18C812" w14:textId="60A0D903" w:rsidR="005F643A" w:rsidRDefault="0001615E" w:rsidP="005F643A">
      <w:pPr>
        <w:pStyle w:val="BodyText"/>
      </w:pPr>
      <w:r w:rsidRPr="0001615E">
        <w:t xml:space="preserve">This research aims primarily to examine the </w:t>
      </w:r>
      <w:r w:rsidR="005F643A">
        <w:t>utilization of cloud-based distributed computing frameworks, with a specific focus on Hadoop and Spark, to adeptly meet the intricate demands of big data analytics. The project's scope encompasses a comprehensive exploration of cloud storage solutions that are meticulously engineered to store and facilitate the accessibility of colossal datasets</w:t>
      </w:r>
      <w:r w:rsidR="00F8669E">
        <w:rPr>
          <w:lang w:val="en-IN"/>
        </w:rPr>
        <w:t>[2]</w:t>
      </w:r>
      <w:r w:rsidR="005F643A">
        <w:t>. Furthermore, this research delves into a myriad of techniques for data ingestion, coupled with real-time data processing frameworks, that empower the seamless management of incoming data streams.</w:t>
      </w:r>
    </w:p>
    <w:p w14:paraId="4E6A0D23" w14:textId="13C61D2F" w:rsidR="005F643A" w:rsidRDefault="005F643A" w:rsidP="005F643A">
      <w:pPr>
        <w:pStyle w:val="BodyText"/>
      </w:pPr>
      <w:r>
        <w:t>Through the formulation of innovative algorithms and methodologies, this research is poised to optimize the processing and analysis of extensive data volumes within the contours of cloud infrastructures</w:t>
      </w:r>
      <w:r w:rsidR="00F8669E">
        <w:rPr>
          <w:lang w:val="en-IN"/>
        </w:rPr>
        <w:t>[3]</w:t>
      </w:r>
      <w:r>
        <w:t xml:space="preserve">. </w:t>
      </w:r>
      <w:r w:rsidR="00E25154" w:rsidRPr="00E25154">
        <w:t>It is believed that the results of this research will significantly contribute to the growth of Cloud-based Big Data Analytics.</w:t>
      </w:r>
      <w:r>
        <w:t xml:space="preserve">. This paper illuminates the intricate interplay between cloud computing, distributed frameworks, storage solutions, and data processing </w:t>
      </w:r>
      <w:r>
        <w:t>techniques, all of which are pivotal constituents in the quest to distill meaningful insights from vast and intricate datasets</w:t>
      </w:r>
      <w:r w:rsidR="00F8669E">
        <w:rPr>
          <w:lang w:val="en-IN"/>
        </w:rPr>
        <w:t>[4]</w:t>
      </w:r>
      <w:r>
        <w:t>. Ultimately, this research aspires to augment the capabilities of organizations and researchers, enabling them to make informed decisions and extract invaluable insights from their data reservoirs.</w:t>
      </w:r>
    </w:p>
    <w:p w14:paraId="2F029331" w14:textId="77777777" w:rsidR="005F643A" w:rsidRPr="00E4014D" w:rsidRDefault="005F643A" w:rsidP="005F643A">
      <w:pPr>
        <w:pStyle w:val="Heading2"/>
        <w:rPr>
          <w:b/>
          <w:bCs/>
        </w:rPr>
      </w:pPr>
      <w:r w:rsidRPr="00E4014D">
        <w:rPr>
          <w:b/>
          <w:bCs/>
        </w:rPr>
        <w:t>Hadoop:</w:t>
      </w:r>
    </w:p>
    <w:p w14:paraId="0DA1E3B5" w14:textId="77777777" w:rsidR="00176F64" w:rsidRDefault="005F643A" w:rsidP="005F643A">
      <w:pPr>
        <w:pStyle w:val="BodyText"/>
      </w:pPr>
      <w:r>
        <w:t xml:space="preserve">Hadoop stands as a formidable open-source framework meticulously designed to handle the processing and storage of prodigious data volumes across distributed clusters of commodity hardware. </w:t>
      </w:r>
      <w:r w:rsidR="00176F64" w:rsidRPr="00176F64">
        <w:t>It is built on two primary pillars: the MapReduce programming style and the Hadoop Distributed File System (HDFS).</w:t>
      </w:r>
    </w:p>
    <w:p w14:paraId="41A21AE6" w14:textId="6DA404CB" w:rsidR="005F643A" w:rsidRDefault="000839E6" w:rsidP="005F643A">
      <w:pPr>
        <w:pStyle w:val="BodyText"/>
      </w:pPr>
      <w:r w:rsidRPr="000839E6">
        <w:t xml:space="preserve">HDFS is a distributed file system that can handle both huge files and streaming data with ease. It cleverly divides data into smaller chunks, usually 128 MB or 256 MB in size, and methodically duplicates them across several nodes in the cluster to increase redundancy and protect against failure[5]. </w:t>
      </w:r>
      <w:r w:rsidR="005F643A">
        <w:t>HDFS's prowess lies in its capacity to store petabytes of data, ensuring both data availability and durability.</w:t>
      </w:r>
    </w:p>
    <w:p w14:paraId="19D10DA3" w14:textId="2BA17009" w:rsidR="005F643A" w:rsidRDefault="005F643A" w:rsidP="005F643A">
      <w:pPr>
        <w:pStyle w:val="BodyText"/>
      </w:pPr>
      <w:r>
        <w:t>MapReduce, on the other hand, constitutes a programming model tailored for the processing and generation of large datasets, orchestrating the parallelization of computation across the cluster</w:t>
      </w:r>
      <w:r w:rsidR="00F8669E">
        <w:rPr>
          <w:lang w:val="en-IN"/>
        </w:rPr>
        <w:t>[5]</w:t>
      </w:r>
      <w:r>
        <w:t>. It deftly dissects a job into smaller, manageable tasks, strategically dispatching them across the cluster's nodes and subsequently amalgamating the results. While Hadoop's MapReduce demonstrates remarkable scalability and fault tolerance, its forte predominantly lies in batch processing.</w:t>
      </w:r>
    </w:p>
    <w:p w14:paraId="4BBE05D8" w14:textId="759C497D" w:rsidR="005F643A" w:rsidRDefault="005F643A" w:rsidP="005F643A">
      <w:pPr>
        <w:pStyle w:val="BodyText"/>
      </w:pPr>
      <w:r>
        <w:t>Hadoop has been a transformative force in revolutionizing the storage and batch processing of big data, rendering the efficient analysis of massive datasets a reality. Nonetheless, it might not be the optimal choice for real-time or iterative data processing, consequently giving rise to complementary technologies like Apache Spark</w:t>
      </w:r>
      <w:r w:rsidR="00F8669E">
        <w:rPr>
          <w:lang w:val="en-IN"/>
        </w:rPr>
        <w:t>[7]</w:t>
      </w:r>
      <w:r>
        <w:t>.</w:t>
      </w:r>
    </w:p>
    <w:p w14:paraId="2C20BFBD" w14:textId="77777777" w:rsidR="005F643A" w:rsidRPr="00E4014D" w:rsidRDefault="005F643A" w:rsidP="005F643A">
      <w:pPr>
        <w:pStyle w:val="Heading2"/>
        <w:rPr>
          <w:b/>
          <w:bCs/>
        </w:rPr>
      </w:pPr>
      <w:r w:rsidRPr="00E4014D">
        <w:rPr>
          <w:b/>
          <w:bCs/>
        </w:rPr>
        <w:t>Apache Spark:</w:t>
      </w:r>
    </w:p>
    <w:p w14:paraId="64FAA559" w14:textId="77777777" w:rsidR="005F643A" w:rsidRDefault="005F643A" w:rsidP="005F643A">
      <w:pPr>
        <w:pStyle w:val="BodyText"/>
      </w:pPr>
      <w:r>
        <w:t>Apache Spark represents an agile, in-memory, and multifaceted data processing framework that extends beyond the horizons of Hadoop's capabilities. It was meticulously architected to address some of the constraints intrinsic to Hadoop, especially concerning iterative algorithms, interactive data querying, and real-time processing.</w:t>
      </w:r>
    </w:p>
    <w:p w14:paraId="2D27A57D" w14:textId="0A8048E8" w:rsidR="00F8669E" w:rsidRDefault="00F8669E" w:rsidP="005F643A">
      <w:pPr>
        <w:pStyle w:val="BodyText"/>
      </w:pPr>
      <w:r w:rsidRPr="006E5BCB">
        <w:rPr>
          <w:rFonts w:eastAsia="Calibri"/>
          <w:noProof/>
          <w:sz w:val="22"/>
        </w:rPr>
        <w:lastRenderedPageBreak/>
        <w:drawing>
          <wp:inline distT="0" distB="0" distL="0" distR="0" wp14:anchorId="7679A333" wp14:editId="6F30A20D">
            <wp:extent cx="2772508" cy="2460869"/>
            <wp:effectExtent l="0" t="0" r="27940" b="15875"/>
            <wp:docPr id="75865" name="Group 75865"/>
            <wp:cNvGraphicFramePr/>
            <a:graphic xmlns:a="http://purl.oclc.org/ooxml/drawingml/main">
              <a:graphicData uri="http://schemas.microsoft.com/office/word/2010/wordprocessingGroup">
                <wp:wgp>
                  <wp:cNvGrpSpPr/>
                  <wp:grpSpPr>
                    <a:xfrm>
                      <a:off x="0" y="0"/>
                      <a:ext cx="2772508" cy="2460869"/>
                      <a:chOff x="0" y="0"/>
                      <a:chExt cx="4572000" cy="3815842"/>
                    </a:xfrm>
                  </wp:grpSpPr>
                  <pic:pic xmlns:pic="http://purl.oclc.org/ooxml/drawingml/picture">
                    <pic:nvPicPr>
                      <pic:cNvPr id="1017" name="Picture 1017"/>
                      <pic:cNvPicPr/>
                    </pic:nvPicPr>
                    <pic:blipFill>
                      <a:blip r:embed="rId13"/>
                      <a:stretch>
                        <a:fillRect/>
                      </a:stretch>
                    </pic:blipFill>
                    <pic:spPr>
                      <a:xfrm>
                        <a:off x="124968" y="76199"/>
                        <a:ext cx="4322064" cy="3526536"/>
                      </a:xfrm>
                      <a:prstGeom prst="rect">
                        <a:avLst/>
                      </a:prstGeom>
                    </pic:spPr>
                  </pic:pic>
                  <wp:wsp>
                    <wp:cNvPr id="1018" name="Rectangle 1018"/>
                    <wp:cNvSpPr/>
                    <wp:spPr>
                      <a:xfrm>
                        <a:off x="76200" y="3630522"/>
                        <a:ext cx="217421" cy="167423"/>
                      </a:xfrm>
                      <a:prstGeom prst="rect">
                        <a:avLst/>
                      </a:prstGeom>
                      <a:ln>
                        <a:noFill/>
                      </a:ln>
                    </wp:spPr>
                    <wp:txbx>
                      <wne:txbxContent>
                        <w:p w14:paraId="65046EF2" w14:textId="77777777" w:rsidR="00F8669E" w:rsidRDefault="00F8669E" w:rsidP="00F8669E">
                          <w:pPr>
                            <w:spacing w:after="8pt" w:line="12.95pt" w:lineRule="auto"/>
                            <w:jc w:val="start"/>
                          </w:pPr>
                          <w:r>
                            <w:rPr>
                              <w:rFonts w:ascii="Calibri" w:eastAsia="Calibri" w:hAnsi="Calibri" w:cs="Calibri"/>
                              <w:b/>
                              <w:spacing w:val="-3"/>
                              <w:w w:val="115%"/>
                              <w:sz w:val="16"/>
                            </w:rPr>
                            <w:t>Fig.</w:t>
                          </w:r>
                        </w:p>
                      </wne:txbxContent>
                    </wp:txbx>
                    <wp:bodyPr horzOverflow="overflow" vert="horz" lIns="0" tIns="0" rIns="0" bIns="0" rtlCol="0">
                      <a:noAutofit/>
                    </wp:bodyPr>
                  </wp:wsp>
                  <wp:wsp>
                    <wp:cNvPr id="1019" name="Rectangle 1019"/>
                    <wp:cNvSpPr/>
                    <wp:spPr>
                      <a:xfrm>
                        <a:off x="239674" y="3630522"/>
                        <a:ext cx="27296" cy="167423"/>
                      </a:xfrm>
                      <a:prstGeom prst="rect">
                        <a:avLst/>
                      </a:prstGeom>
                      <a:ln>
                        <a:noFill/>
                      </a:ln>
                    </wp:spPr>
                    <wp:txbx>
                      <wne:txbxContent>
                        <w:p w14:paraId="6FB49120" w14:textId="77777777" w:rsidR="00F8669E" w:rsidRDefault="00F8669E" w:rsidP="00F8669E">
                          <w:pPr>
                            <w:spacing w:after="8pt" w:line="12.95pt" w:lineRule="auto"/>
                            <w:jc w:val="start"/>
                          </w:pPr>
                          <w:r>
                            <w:rPr>
                              <w:rFonts w:ascii="Calibri" w:eastAsia="Calibri" w:hAnsi="Calibri" w:cs="Calibri"/>
                              <w:b/>
                              <w:sz w:val="16"/>
                            </w:rPr>
                            <w:t xml:space="preserve"> </w:t>
                          </w:r>
                        </w:p>
                      </wne:txbxContent>
                    </wp:txbx>
                    <wp:bodyPr horzOverflow="overflow" vert="horz" lIns="0" tIns="0" rIns="0" bIns="0" rtlCol="0">
                      <a:noAutofit/>
                    </wp:bodyPr>
                  </wp:wsp>
                  <wp:wsp>
                    <wp:cNvPr id="1020" name="Rectangle 1020"/>
                    <wp:cNvSpPr/>
                    <wp:spPr>
                      <a:xfrm>
                        <a:off x="260197" y="3630522"/>
                        <a:ext cx="74996" cy="167423"/>
                      </a:xfrm>
                      <a:prstGeom prst="rect">
                        <a:avLst/>
                      </a:prstGeom>
                      <a:ln>
                        <a:noFill/>
                      </a:ln>
                    </wp:spPr>
                    <wp:txbx>
                      <wne:txbxContent>
                        <w:p w14:paraId="45A9C502" w14:textId="77777777" w:rsidR="00F8669E" w:rsidRDefault="00F8669E" w:rsidP="00F8669E">
                          <w:pPr>
                            <w:spacing w:after="8pt" w:line="12.95pt" w:lineRule="auto"/>
                            <w:jc w:val="start"/>
                          </w:pPr>
                          <w:r>
                            <w:rPr>
                              <w:rFonts w:ascii="Calibri" w:eastAsia="Calibri" w:hAnsi="Calibri" w:cs="Calibri"/>
                              <w:b/>
                              <w:w w:val="109%"/>
                              <w:sz w:val="16"/>
                            </w:rPr>
                            <w:t>1</w:t>
                          </w:r>
                        </w:p>
                      </wne:txbxContent>
                    </wp:txbx>
                    <wp:bodyPr horzOverflow="overflow" vert="horz" lIns="0" tIns="0" rIns="0" bIns="0" rtlCol="0">
                      <a:noAutofit/>
                    </wp:bodyPr>
                  </wp:wsp>
                  <wp:wsp>
                    <wp:cNvPr id="1021" name="Rectangle 1021"/>
                    <wp:cNvSpPr/>
                    <wp:spPr>
                      <a:xfrm>
                        <a:off x="316586" y="3641292"/>
                        <a:ext cx="29593" cy="153100"/>
                      </a:xfrm>
                      <a:prstGeom prst="rect">
                        <a:avLst/>
                      </a:prstGeom>
                      <a:ln>
                        <a:noFill/>
                      </a:ln>
                    </wp:spPr>
                    <wp:txbx>
                      <wne:txbxContent>
                        <w:p w14:paraId="64449EA0" w14:textId="77777777" w:rsidR="00F8669E" w:rsidRDefault="00F8669E" w:rsidP="00F8669E">
                          <w:pPr>
                            <w:spacing w:after="8pt" w:line="12.95pt" w:lineRule="auto"/>
                            <w:jc w:val="start"/>
                          </w:pPr>
                          <w:r>
                            <w:rPr>
                              <w:rFonts w:ascii="Calibri" w:eastAsia="Calibri" w:hAnsi="Calibri" w:cs="Calibri"/>
                              <w:sz w:val="16"/>
                            </w:rPr>
                            <w:t xml:space="preserve"> </w:t>
                          </w:r>
                        </w:p>
                      </wne:txbxContent>
                    </wp:txbx>
                    <wp:bodyPr horzOverflow="overflow" vert="horz" lIns="0" tIns="0" rIns="0" bIns="0" rtlCol="0">
                      <a:noAutofit/>
                    </wp:bodyPr>
                  </wp:wsp>
                  <wp:wsp>
                    <wp:cNvPr id="1022" name="Rectangle 1022"/>
                    <wp:cNvSpPr/>
                    <wp:spPr>
                      <a:xfrm>
                        <a:off x="367386" y="3641292"/>
                        <a:ext cx="1856902" cy="153100"/>
                      </a:xfrm>
                      <a:prstGeom prst="rect">
                        <a:avLst/>
                      </a:prstGeom>
                      <a:ln>
                        <a:noFill/>
                      </a:ln>
                    </wp:spPr>
                    <wp:txbx>
                      <wne:txbxContent>
                        <w:p w14:paraId="3547B4EF" w14:textId="77777777" w:rsidR="00F8669E" w:rsidRDefault="00F8669E" w:rsidP="00F8669E">
                          <w:pPr>
                            <w:spacing w:after="8pt" w:line="12.95pt" w:lineRule="auto"/>
                            <w:jc w:val="start"/>
                          </w:pPr>
                          <w:r>
                            <w:rPr>
                              <w:rFonts w:ascii="Calibri" w:eastAsia="Calibri" w:hAnsi="Calibri" w:cs="Calibri"/>
                              <w:w w:val="98%"/>
                              <w:sz w:val="16"/>
                            </w:rPr>
                            <w:t>Hadoop</w:t>
                          </w:r>
                          <w:r>
                            <w:rPr>
                              <w:rFonts w:ascii="Calibri" w:eastAsia="Calibri" w:hAnsi="Calibri" w:cs="Calibri"/>
                              <w:spacing w:val="-1"/>
                              <w:w w:val="98%"/>
                              <w:sz w:val="16"/>
                            </w:rPr>
                            <w:t xml:space="preserve"> </w:t>
                          </w:r>
                          <w:r>
                            <w:rPr>
                              <w:rFonts w:ascii="Calibri" w:eastAsia="Calibri" w:hAnsi="Calibri" w:cs="Calibri"/>
                              <w:w w:val="98%"/>
                              <w:sz w:val="16"/>
                            </w:rPr>
                            <w:t>MapReduce</w:t>
                          </w:r>
                          <w:r>
                            <w:rPr>
                              <w:rFonts w:ascii="Calibri" w:eastAsia="Calibri" w:hAnsi="Calibri" w:cs="Calibri"/>
                              <w:spacing w:val="-1"/>
                              <w:w w:val="98%"/>
                              <w:sz w:val="16"/>
                            </w:rPr>
                            <w:t xml:space="preserve"> </w:t>
                          </w:r>
                          <w:r>
                            <w:rPr>
                              <w:rFonts w:ascii="Calibri" w:eastAsia="Calibri" w:hAnsi="Calibri" w:cs="Calibri"/>
                              <w:w w:val="98%"/>
                              <w:sz w:val="16"/>
                            </w:rPr>
                            <w:t>architecture</w:t>
                          </w:r>
                          <w:r>
                            <w:rPr>
                              <w:rFonts w:ascii="Calibri" w:eastAsia="Calibri" w:hAnsi="Calibri" w:cs="Calibri"/>
                              <w:spacing w:val="-1"/>
                              <w:w w:val="98%"/>
                              <w:sz w:val="16"/>
                            </w:rPr>
                            <w:t xml:space="preserve"> </w:t>
                          </w:r>
                          <w:r>
                            <w:rPr>
                              <w:rFonts w:ascii="Calibri" w:eastAsia="Calibri" w:hAnsi="Calibri" w:cs="Calibri"/>
                              <w:w w:val="98%"/>
                              <w:sz w:val="16"/>
                            </w:rPr>
                            <w:t>[</w:t>
                          </w:r>
                        </w:p>
                      </wne:txbxContent>
                    </wp:txbx>
                    <wp:bodyPr horzOverflow="overflow" vert="horz" lIns="0" tIns="0" rIns="0" bIns="0" rtlCol="0">
                      <a:noAutofit/>
                    </wp:bodyPr>
                  </wp:wsp>
                  <wp:wsp>
                    <wp:cNvPr id="1023" name="Rectangle 1023"/>
                    <wp:cNvSpPr/>
                    <wp:spPr>
                      <a:xfrm>
                        <a:off x="1763553" y="3641292"/>
                        <a:ext cx="65942" cy="153100"/>
                      </a:xfrm>
                      <a:prstGeom prst="rect">
                        <a:avLst/>
                      </a:prstGeom>
                      <a:ln>
                        <a:noFill/>
                      </a:ln>
                    </wp:spPr>
                    <wp:txbx>
                      <wne:txbxContent>
                        <w:p w14:paraId="47265715" w14:textId="77777777" w:rsidR="00F8669E" w:rsidRDefault="00F8669E" w:rsidP="00F8669E">
                          <w:pPr>
                            <w:spacing w:after="8pt" w:line="12.95pt" w:lineRule="auto"/>
                            <w:jc w:val="start"/>
                          </w:pPr>
                          <w:r>
                            <w:rPr>
                              <w:rFonts w:ascii="Calibri" w:eastAsia="Calibri" w:hAnsi="Calibri" w:cs="Calibri"/>
                              <w:color w:val="0000FF"/>
                              <w:w w:val="96%"/>
                              <w:sz w:val="16"/>
                            </w:rPr>
                            <w:t>1</w:t>
                          </w:r>
                        </w:p>
                      </wne:txbxContent>
                    </wp:txbx>
                    <wp:bodyPr horzOverflow="overflow" vert="horz" lIns="0" tIns="0" rIns="0" bIns="0" rtlCol="0">
                      <a:noAutofit/>
                    </wp:bodyPr>
                  </wp:wsp>
                  <wp:wsp>
                    <wp:cNvPr id="1024" name="Rectangle 1024"/>
                    <wp:cNvSpPr/>
                    <wp:spPr>
                      <a:xfrm>
                        <a:off x="1813133" y="3641292"/>
                        <a:ext cx="35809" cy="153100"/>
                      </a:xfrm>
                      <a:prstGeom prst="rect">
                        <a:avLst/>
                      </a:prstGeom>
                      <a:ln>
                        <a:noFill/>
                      </a:ln>
                    </wp:spPr>
                    <wp:txbx>
                      <wne:txbxContent>
                        <w:p w14:paraId="66626524" w14:textId="77777777" w:rsidR="00F8669E" w:rsidRDefault="00F8669E" w:rsidP="00F8669E">
                          <w:pPr>
                            <w:spacing w:after="8pt" w:line="12.95pt" w:lineRule="auto"/>
                            <w:jc w:val="start"/>
                          </w:pPr>
                          <w:r>
                            <w:rPr>
                              <w:rFonts w:ascii="Calibri" w:eastAsia="Calibri" w:hAnsi="Calibri" w:cs="Calibri"/>
                              <w:w w:val="89%"/>
                              <w:sz w:val="16"/>
                            </w:rPr>
                            <w:t>]</w:t>
                          </w:r>
                        </w:p>
                      </wne:txbxContent>
                    </wp:txbx>
                    <wp:bodyPr horzOverflow="overflow" vert="horz" lIns="0" tIns="0" rIns="0" bIns="0" rtlCol="0">
                      <a:noAutofit/>
                    </wp:bodyPr>
                  </wp:wsp>
                  <wp:wsp>
                    <wp:cNvPr id="1025" name="Shape 1025"/>
                    <wp:cNvSpPr/>
                    <wp:spPr>
                      <a:xfrm>
                        <a:off x="0" y="0"/>
                        <a:ext cx="4572000" cy="3815842"/>
                      </a:xfrm>
                      <a:custGeom>
                        <a:avLst/>
                        <a:gdLst/>
                        <a:ahLst/>
                        <a:cxnLst/>
                        <a:rect l="0" t="0" r="0" b="0"/>
                        <a:pathLst>
                          <a:path w="4572000" h="3815842">
                            <a:moveTo>
                              <a:pt x="50800" y="0"/>
                            </a:moveTo>
                            <a:cubicBezTo>
                              <a:pt x="22746" y="0"/>
                              <a:pt x="0" y="22746"/>
                              <a:pt x="0" y="50800"/>
                            </a:cubicBezTo>
                            <a:lnTo>
                              <a:pt x="0" y="3765042"/>
                            </a:lnTo>
                            <a:cubicBezTo>
                              <a:pt x="0" y="3793097"/>
                              <a:pt x="22746" y="3815842"/>
                              <a:pt x="50800" y="3815842"/>
                            </a:cubicBezTo>
                            <a:lnTo>
                              <a:pt x="4521200" y="3815842"/>
                            </a:lnTo>
                            <a:cubicBezTo>
                              <a:pt x="4549254" y="3815842"/>
                              <a:pt x="4572000" y="3793097"/>
                              <a:pt x="4572000" y="3765042"/>
                            </a:cubicBezTo>
                            <a:lnTo>
                              <a:pt x="4572000" y="50800"/>
                            </a:lnTo>
                            <a:cubicBezTo>
                              <a:pt x="4572000" y="22746"/>
                              <a:pt x="4549254" y="0"/>
                              <a:pt x="4521200" y="0"/>
                            </a:cubicBezTo>
                            <a:lnTo>
                              <a:pt x="50800" y="0"/>
                            </a:lnTo>
                            <a:close/>
                          </a:path>
                        </a:pathLst>
                      </a:custGeom>
                      <a:ln w="3175" cap="flat">
                        <a:miter lim="100%"/>
                      </a:ln>
                    </wp:spPr>
                    <wp:style>
                      <a:lnRef idx="1">
                        <a:srgbClr val="000000"/>
                      </a:lnRef>
                      <a:fillRef idx="0">
                        <a:srgbClr val="000000">
                          <a:alpha val="0%"/>
                        </a:srgbClr>
                      </a:fillRef>
                      <a:effectRef idx="0">
                        <a:scrgbClr r="0%" g="0%" b="0%"/>
                      </a:effectRef>
                      <a:fontRef idx="none"/>
                    </wp:style>
                    <wp:bodyPr/>
                  </wp:wsp>
                </wp:wgp>
              </a:graphicData>
            </a:graphic>
          </wp:inline>
        </w:drawing>
      </w:r>
    </w:p>
    <w:p w14:paraId="235005AA" w14:textId="32D4D993" w:rsidR="00F8669E" w:rsidRPr="00F8669E" w:rsidRDefault="00F8669E" w:rsidP="00F8669E">
      <w:pPr>
        <w:pStyle w:val="figurecaption"/>
        <w:ind w:start="0pt" w:firstLine="0pt"/>
        <w:jc w:val="center"/>
      </w:pPr>
      <w:r w:rsidRPr="00F8669E">
        <w:t>Hadop MapReduce</w:t>
      </w:r>
    </w:p>
    <w:p w14:paraId="379A12D8" w14:textId="6AB455E4" w:rsidR="00F8669E" w:rsidRDefault="00F8669E" w:rsidP="005F643A">
      <w:pPr>
        <w:pStyle w:val="BodyText"/>
      </w:pPr>
      <w:r w:rsidRPr="006E5BCB">
        <w:rPr>
          <w:rFonts w:eastAsia="Calibri"/>
          <w:noProof/>
          <w:sz w:val="22"/>
        </w:rPr>
        <w:drawing>
          <wp:inline distT="0" distB="0" distL="0" distR="0" wp14:anchorId="17B84999" wp14:editId="60FAA914">
            <wp:extent cx="2813539" cy="1102019"/>
            <wp:effectExtent l="0" t="0" r="25400" b="22225"/>
            <wp:docPr id="75866" name="Group 75866"/>
            <wp:cNvGraphicFramePr/>
            <a:graphic xmlns:a="http://purl.oclc.org/ooxml/drawingml/main">
              <a:graphicData uri="http://schemas.microsoft.com/office/word/2010/wordprocessingGroup">
                <wp:wgp>
                  <wp:cNvGrpSpPr/>
                  <wp:grpSpPr>
                    <a:xfrm>
                      <a:off x="0" y="0"/>
                      <a:ext cx="2813539" cy="1102019"/>
                      <a:chOff x="0" y="0"/>
                      <a:chExt cx="4572000" cy="1840738"/>
                    </a:xfrm>
                  </wp:grpSpPr>
                  <pic:pic xmlns:pic="http://purl.oclc.org/ooxml/drawingml/picture">
                    <pic:nvPicPr>
                      <pic:cNvPr id="1028" name="Picture 1028"/>
                      <pic:cNvPicPr/>
                    </pic:nvPicPr>
                    <pic:blipFill>
                      <a:blip r:embed="rId14"/>
                      <a:stretch>
                        <a:fillRect/>
                      </a:stretch>
                    </pic:blipFill>
                    <pic:spPr>
                      <a:xfrm>
                        <a:off x="125730" y="76200"/>
                        <a:ext cx="4320540" cy="1548384"/>
                      </a:xfrm>
                      <a:prstGeom prst="rect">
                        <a:avLst/>
                      </a:prstGeom>
                    </pic:spPr>
                  </pic:pic>
                  <wp:wsp>
                    <wp:cNvPr id="1029" name="Rectangle 1029"/>
                    <wp:cNvSpPr/>
                    <wp:spPr>
                      <a:xfrm>
                        <a:off x="76200" y="1652372"/>
                        <a:ext cx="217421" cy="167423"/>
                      </a:xfrm>
                      <a:prstGeom prst="rect">
                        <a:avLst/>
                      </a:prstGeom>
                      <a:ln>
                        <a:noFill/>
                      </a:ln>
                    </wp:spPr>
                    <wp:txbx>
                      <wne:txbxContent>
                        <w:p w14:paraId="2CD1C4DB" w14:textId="77777777" w:rsidR="00F8669E" w:rsidRDefault="00F8669E" w:rsidP="00F8669E">
                          <w:pPr>
                            <w:spacing w:after="8pt" w:line="12.95pt" w:lineRule="auto"/>
                            <w:jc w:val="start"/>
                          </w:pPr>
                          <w:r>
                            <w:rPr>
                              <w:rFonts w:ascii="Calibri" w:eastAsia="Calibri" w:hAnsi="Calibri" w:cs="Calibri"/>
                              <w:b/>
                              <w:spacing w:val="-3"/>
                              <w:w w:val="115%"/>
                              <w:sz w:val="16"/>
                            </w:rPr>
                            <w:t>Fig.</w:t>
                          </w:r>
                        </w:p>
                      </wne:txbxContent>
                    </wp:txbx>
                    <wp:bodyPr horzOverflow="overflow" vert="horz" lIns="0" tIns="0" rIns="0" bIns="0" rtlCol="0">
                      <a:noAutofit/>
                    </wp:bodyPr>
                  </wp:wsp>
                  <wp:wsp>
                    <wp:cNvPr id="1030" name="Rectangle 1030"/>
                    <wp:cNvSpPr/>
                    <wp:spPr>
                      <a:xfrm>
                        <a:off x="239674" y="1652372"/>
                        <a:ext cx="27296" cy="167423"/>
                      </a:xfrm>
                      <a:prstGeom prst="rect">
                        <a:avLst/>
                      </a:prstGeom>
                      <a:ln>
                        <a:noFill/>
                      </a:ln>
                    </wp:spPr>
                    <wp:txbx>
                      <wne:txbxContent>
                        <w:p w14:paraId="0C458030" w14:textId="77777777" w:rsidR="00F8669E" w:rsidRDefault="00F8669E" w:rsidP="00F8669E">
                          <w:pPr>
                            <w:spacing w:after="8pt" w:line="12.95pt" w:lineRule="auto"/>
                            <w:jc w:val="start"/>
                          </w:pPr>
                          <w:r>
                            <w:rPr>
                              <w:rFonts w:ascii="Calibri" w:eastAsia="Calibri" w:hAnsi="Calibri" w:cs="Calibri"/>
                              <w:b/>
                              <w:sz w:val="16"/>
                            </w:rPr>
                            <w:t xml:space="preserve"> </w:t>
                          </w:r>
                        </w:p>
                      </wne:txbxContent>
                    </wp:txbx>
                    <wp:bodyPr horzOverflow="overflow" vert="horz" lIns="0" tIns="0" rIns="0" bIns="0" rtlCol="0">
                      <a:noAutofit/>
                    </wp:bodyPr>
                  </wp:wsp>
                  <wp:wsp>
                    <wp:cNvPr id="1031" name="Rectangle 1031"/>
                    <wp:cNvSpPr/>
                    <wp:spPr>
                      <a:xfrm>
                        <a:off x="260197" y="1652372"/>
                        <a:ext cx="74996" cy="167423"/>
                      </a:xfrm>
                      <a:prstGeom prst="rect">
                        <a:avLst/>
                      </a:prstGeom>
                      <a:ln>
                        <a:noFill/>
                      </a:ln>
                    </wp:spPr>
                    <wp:txbx>
                      <wne:txbxContent>
                        <w:p w14:paraId="577E54BD" w14:textId="77777777" w:rsidR="00F8669E" w:rsidRDefault="00F8669E" w:rsidP="00F8669E">
                          <w:pPr>
                            <w:spacing w:after="8pt" w:line="12.95pt" w:lineRule="auto"/>
                            <w:jc w:val="start"/>
                          </w:pPr>
                          <w:r>
                            <w:rPr>
                              <w:rFonts w:ascii="Calibri" w:eastAsia="Calibri" w:hAnsi="Calibri" w:cs="Calibri"/>
                              <w:b/>
                              <w:w w:val="109%"/>
                              <w:sz w:val="16"/>
                            </w:rPr>
                            <w:t>2</w:t>
                          </w:r>
                        </w:p>
                      </wne:txbxContent>
                    </wp:txbx>
                    <wp:bodyPr horzOverflow="overflow" vert="horz" lIns="0" tIns="0" rIns="0" bIns="0" rtlCol="0">
                      <a:noAutofit/>
                    </wp:bodyPr>
                  </wp:wsp>
                  <wp:wsp>
                    <wp:cNvPr id="1032" name="Rectangle 1032"/>
                    <wp:cNvSpPr/>
                    <wp:spPr>
                      <a:xfrm>
                        <a:off x="316586" y="1663142"/>
                        <a:ext cx="29593" cy="153099"/>
                      </a:xfrm>
                      <a:prstGeom prst="rect">
                        <a:avLst/>
                      </a:prstGeom>
                      <a:ln>
                        <a:noFill/>
                      </a:ln>
                    </wp:spPr>
                    <wp:txbx>
                      <wne:txbxContent>
                        <w:p w14:paraId="39FBB736" w14:textId="77777777" w:rsidR="00F8669E" w:rsidRDefault="00F8669E" w:rsidP="00F8669E">
                          <w:pPr>
                            <w:spacing w:after="8pt" w:line="12.95pt" w:lineRule="auto"/>
                            <w:jc w:val="start"/>
                          </w:pPr>
                          <w:r>
                            <w:rPr>
                              <w:rFonts w:ascii="Calibri" w:eastAsia="Calibri" w:hAnsi="Calibri" w:cs="Calibri"/>
                              <w:sz w:val="16"/>
                            </w:rPr>
                            <w:t xml:space="preserve"> </w:t>
                          </w:r>
                        </w:p>
                      </wne:txbxContent>
                    </wp:txbx>
                    <wp:bodyPr horzOverflow="overflow" vert="horz" lIns="0" tIns="0" rIns="0" bIns="0" rtlCol="0">
                      <a:noAutofit/>
                    </wp:bodyPr>
                  </wp:wsp>
                  <wp:wsp>
                    <wp:cNvPr id="1033" name="Rectangle 1033"/>
                    <wp:cNvSpPr/>
                    <wp:spPr>
                      <a:xfrm>
                        <a:off x="367386" y="1663142"/>
                        <a:ext cx="892507" cy="153099"/>
                      </a:xfrm>
                      <a:prstGeom prst="rect">
                        <a:avLst/>
                      </a:prstGeom>
                      <a:ln>
                        <a:noFill/>
                      </a:ln>
                    </wp:spPr>
                    <wp:txbx>
                      <wne:txbxContent>
                        <w:p w14:paraId="74B6253B" w14:textId="77777777" w:rsidR="00F8669E" w:rsidRDefault="00F8669E" w:rsidP="00F8669E">
                          <w:pPr>
                            <w:spacing w:after="8pt" w:line="12.95pt" w:lineRule="auto"/>
                            <w:jc w:val="start"/>
                          </w:pPr>
                          <w:r>
                            <w:rPr>
                              <w:rFonts w:ascii="Calibri" w:eastAsia="Calibri" w:hAnsi="Calibri" w:cs="Calibri"/>
                              <w:w w:val="98%"/>
                              <w:sz w:val="16"/>
                            </w:rPr>
                            <w:t>Spark</w:t>
                          </w:r>
                          <w:r>
                            <w:rPr>
                              <w:rFonts w:ascii="Calibri" w:eastAsia="Calibri" w:hAnsi="Calibri" w:cs="Calibri"/>
                              <w:spacing w:val="-1"/>
                              <w:w w:val="98%"/>
                              <w:sz w:val="16"/>
                            </w:rPr>
                            <w:t xml:space="preserve"> </w:t>
                          </w:r>
                          <w:r>
                            <w:rPr>
                              <w:rFonts w:ascii="Calibri" w:eastAsia="Calibri" w:hAnsi="Calibri" w:cs="Calibri"/>
                              <w:w w:val="98%"/>
                              <w:sz w:val="16"/>
                            </w:rPr>
                            <w:t>workflow</w:t>
                          </w:r>
                          <w:r>
                            <w:rPr>
                              <w:rFonts w:ascii="Calibri" w:eastAsia="Calibri" w:hAnsi="Calibri" w:cs="Calibri"/>
                              <w:spacing w:val="-1"/>
                              <w:w w:val="98%"/>
                              <w:sz w:val="16"/>
                            </w:rPr>
                            <w:t xml:space="preserve"> </w:t>
                          </w:r>
                          <w:r>
                            <w:rPr>
                              <w:rFonts w:ascii="Calibri" w:eastAsia="Calibri" w:hAnsi="Calibri" w:cs="Calibri"/>
                              <w:w w:val="98%"/>
                              <w:sz w:val="16"/>
                            </w:rPr>
                            <w:t>[</w:t>
                          </w:r>
                        </w:p>
                      </wne:txbxContent>
                    </wp:txbx>
                    <wp:bodyPr horzOverflow="overflow" vert="horz" lIns="0" tIns="0" rIns="0" bIns="0" rtlCol="0">
                      <a:noAutofit/>
                    </wp:bodyPr>
                  </wp:wsp>
                  <wp:wsp>
                    <wp:cNvPr id="1034" name="Rectangle 1034"/>
                    <wp:cNvSpPr/>
                    <wp:spPr>
                      <a:xfrm>
                        <a:off x="1038443" y="1663142"/>
                        <a:ext cx="131885" cy="153099"/>
                      </a:xfrm>
                      <a:prstGeom prst="rect">
                        <a:avLst/>
                      </a:prstGeom>
                      <a:ln>
                        <a:noFill/>
                      </a:ln>
                    </wp:spPr>
                    <wp:txbx>
                      <wne:txbxContent>
                        <w:p w14:paraId="66D6CC72" w14:textId="77777777" w:rsidR="00F8669E" w:rsidRDefault="00F8669E" w:rsidP="00F8669E">
                          <w:pPr>
                            <w:spacing w:after="8pt" w:line="12.95pt" w:lineRule="auto"/>
                            <w:jc w:val="start"/>
                          </w:pPr>
                          <w:r>
                            <w:rPr>
                              <w:rFonts w:ascii="Calibri" w:eastAsia="Calibri" w:hAnsi="Calibri" w:cs="Calibri"/>
                              <w:color w:val="0000FF"/>
                              <w:w w:val="96%"/>
                              <w:sz w:val="16"/>
                            </w:rPr>
                            <w:t>31</w:t>
                          </w:r>
                        </w:p>
                      </wne:txbxContent>
                    </wp:txbx>
                    <wp:bodyPr horzOverflow="overflow" vert="horz" lIns="0" tIns="0" rIns="0" bIns="0" rtlCol="0">
                      <a:noAutofit/>
                    </wp:bodyPr>
                  </wp:wsp>
                  <wp:wsp>
                    <wp:cNvPr id="1035" name="Rectangle 1035"/>
                    <wp:cNvSpPr/>
                    <wp:spPr>
                      <a:xfrm>
                        <a:off x="1137605" y="1663142"/>
                        <a:ext cx="35809" cy="153099"/>
                      </a:xfrm>
                      <a:prstGeom prst="rect">
                        <a:avLst/>
                      </a:prstGeom>
                      <a:ln>
                        <a:noFill/>
                      </a:ln>
                    </wp:spPr>
                    <wp:txbx>
                      <wne:txbxContent>
                        <w:p w14:paraId="71308610" w14:textId="77777777" w:rsidR="00F8669E" w:rsidRDefault="00F8669E" w:rsidP="00F8669E">
                          <w:pPr>
                            <w:spacing w:after="8pt" w:line="12.95pt" w:lineRule="auto"/>
                            <w:jc w:val="start"/>
                          </w:pPr>
                          <w:r>
                            <w:rPr>
                              <w:rFonts w:ascii="Calibri" w:eastAsia="Calibri" w:hAnsi="Calibri" w:cs="Calibri"/>
                              <w:w w:val="89%"/>
                              <w:sz w:val="16"/>
                            </w:rPr>
                            <w:t>]</w:t>
                          </w:r>
                        </w:p>
                      </wne:txbxContent>
                    </wp:txbx>
                    <wp:bodyPr horzOverflow="overflow" vert="horz" lIns="0" tIns="0" rIns="0" bIns="0" rtlCol="0">
                      <a:noAutofit/>
                    </wp:bodyPr>
                  </wp:wsp>
                  <wp:wsp>
                    <wp:cNvPr id="1036" name="Shape 1036"/>
                    <wp:cNvSpPr/>
                    <wp:spPr>
                      <a:xfrm>
                        <a:off x="0" y="0"/>
                        <a:ext cx="4572000" cy="1840738"/>
                      </a:xfrm>
                      <a:custGeom>
                        <a:avLst/>
                        <a:gdLst/>
                        <a:ahLst/>
                        <a:cxnLst/>
                        <a:rect l="0" t="0" r="0" b="0"/>
                        <a:pathLst>
                          <a:path w="4572000" h="1840738">
                            <a:moveTo>
                              <a:pt x="50800" y="0"/>
                            </a:moveTo>
                            <a:cubicBezTo>
                              <a:pt x="22746" y="0"/>
                              <a:pt x="0" y="22746"/>
                              <a:pt x="0" y="50800"/>
                            </a:cubicBezTo>
                            <a:lnTo>
                              <a:pt x="0" y="1789938"/>
                            </a:lnTo>
                            <a:cubicBezTo>
                              <a:pt x="0" y="1817993"/>
                              <a:pt x="22746" y="1840738"/>
                              <a:pt x="50800" y="1840738"/>
                            </a:cubicBezTo>
                            <a:lnTo>
                              <a:pt x="4521200" y="1840738"/>
                            </a:lnTo>
                            <a:cubicBezTo>
                              <a:pt x="4549254" y="1840738"/>
                              <a:pt x="4572000" y="1817993"/>
                              <a:pt x="4572000" y="1789938"/>
                            </a:cubicBezTo>
                            <a:lnTo>
                              <a:pt x="4572000" y="50800"/>
                            </a:lnTo>
                            <a:cubicBezTo>
                              <a:pt x="4572000" y="22746"/>
                              <a:pt x="4549254" y="0"/>
                              <a:pt x="4521200" y="0"/>
                            </a:cubicBezTo>
                            <a:lnTo>
                              <a:pt x="50800" y="0"/>
                            </a:lnTo>
                            <a:close/>
                          </a:path>
                        </a:pathLst>
                      </a:custGeom>
                      <a:ln w="3175" cap="flat">
                        <a:miter lim="100%"/>
                      </a:ln>
                    </wp:spPr>
                    <wp:style>
                      <a:lnRef idx="1">
                        <a:srgbClr val="000000"/>
                      </a:lnRef>
                      <a:fillRef idx="0">
                        <a:srgbClr val="000000">
                          <a:alpha val="0%"/>
                        </a:srgbClr>
                      </a:fillRef>
                      <a:effectRef idx="0">
                        <a:scrgbClr r="0%" g="0%" b="0%"/>
                      </a:effectRef>
                      <a:fontRef idx="none"/>
                    </wp:style>
                    <wp:bodyPr/>
                  </wp:wsp>
                </wp:wgp>
              </a:graphicData>
            </a:graphic>
          </wp:inline>
        </w:drawing>
      </w:r>
    </w:p>
    <w:p w14:paraId="678FEEF4" w14:textId="03CD367D" w:rsidR="00F8669E" w:rsidRPr="00F8669E" w:rsidRDefault="00F8669E" w:rsidP="00F8669E">
      <w:pPr>
        <w:pStyle w:val="figurecaption"/>
        <w:ind w:start="0pt" w:firstLine="0pt"/>
        <w:jc w:val="center"/>
      </w:pPr>
      <w:r w:rsidRPr="00F8669E">
        <w:t>Spark</w:t>
      </w:r>
    </w:p>
    <w:p w14:paraId="0CD33330" w14:textId="5D38CFFC" w:rsidR="00F8669E" w:rsidRDefault="00F8669E" w:rsidP="005F643A">
      <w:pPr>
        <w:pStyle w:val="BodyText"/>
      </w:pPr>
      <w:r w:rsidRPr="006E5BCB">
        <w:rPr>
          <w:noProof/>
        </w:rPr>
        <w:drawing>
          <wp:inline distT="0" distB="0" distL="0" distR="0" wp14:anchorId="70E9BF9C" wp14:editId="3FCF3BF0">
            <wp:extent cx="2679589" cy="1089328"/>
            <wp:effectExtent l="19050" t="19050" r="26035" b="15875"/>
            <wp:docPr id="105590" name="Picture 105590"/>
            <wp:cNvGraphicFramePr/>
            <a:graphic xmlns:a="http://purl.oclc.org/ooxml/drawingml/main">
              <a:graphicData uri="http://purl.oclc.org/ooxml/drawingml/picture">
                <pic:pic xmlns:pic="http://purl.oclc.org/ooxml/drawingml/picture">
                  <pic:nvPicPr>
                    <pic:cNvPr id="105590" name="Picture 105590"/>
                    <pic:cNvPicPr/>
                  </pic:nvPicPr>
                  <pic:blipFill rotWithShape="1">
                    <a:blip r:embed="rId15"/>
                    <a:srcRect r="6.47%" b="10.777%"/>
                    <a:stretch/>
                  </pic:blipFill>
                  <pic:spPr bwMode="auto">
                    <a:xfrm>
                      <a:off x="0" y="0"/>
                      <a:ext cx="2690165" cy="10936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7866B27" w14:textId="78506384" w:rsidR="00F8669E" w:rsidRPr="00F8669E" w:rsidRDefault="00F8669E" w:rsidP="00F8669E">
      <w:pPr>
        <w:pStyle w:val="figurecaption"/>
        <w:ind w:start="0pt" w:firstLine="0pt"/>
        <w:jc w:val="center"/>
      </w:pPr>
      <w:r w:rsidRPr="00F8669E">
        <w:t>Hadoop cluster nodes</w:t>
      </w:r>
    </w:p>
    <w:p w14:paraId="4A303A2B" w14:textId="7F1C38F3" w:rsidR="005F643A" w:rsidRDefault="005F643A" w:rsidP="005F643A">
      <w:pPr>
        <w:pStyle w:val="BodyText"/>
      </w:pPr>
      <w:r>
        <w:t xml:space="preserve">At the heart of Spark lies the Resilient Distributed Dataset (RDD), an immutable distributed collection of data. RDDs can be adeptly cached in memory, ushering in a new era of iterative and interactive computations at a pace far outstripping disk-based processing within Hadoop. This in-memory processing capability positions Spark as an ideal choice for iterative </w:t>
      </w:r>
      <w:r w:rsidR="00D4027C">
        <w:t>machine-learning</w:t>
      </w:r>
      <w:r>
        <w:t xml:space="preserve"> algorithms and real-time analytics</w:t>
      </w:r>
      <w:r w:rsidR="00F8669E">
        <w:rPr>
          <w:lang w:val="en-IN"/>
        </w:rPr>
        <w:t>[8]</w:t>
      </w:r>
      <w:r>
        <w:t>.</w:t>
      </w:r>
    </w:p>
    <w:p w14:paraId="342FAD62" w14:textId="787D2A02" w:rsidR="00181E82" w:rsidRDefault="005F643A" w:rsidP="005F643A">
      <w:pPr>
        <w:pStyle w:val="BodyText"/>
      </w:pPr>
      <w:r>
        <w:t>Spark further provides an expansive array of libraries and APIs, including Spark SQL for the querying of structured data, MLlib for machine learning, GraphX for graph processing, and Spark Streaming for the real-time processing of data streams. This extraordinary versatility elevates Spark into a comprehensive platform for big data analytics</w:t>
      </w:r>
      <w:r w:rsidR="00F8669E">
        <w:rPr>
          <w:lang w:val="en-IN"/>
        </w:rPr>
        <w:t>[9]</w:t>
      </w:r>
      <w:r>
        <w:t>. Notably, Spark harmoniously integrates with existing Hadoop data, allowing organizations to harness the potential of their HDFS-stored data while capitalizing on Spark's speed and flexibility.</w:t>
      </w:r>
    </w:p>
    <w:p w14:paraId="40700662" w14:textId="77777777" w:rsidR="005F643A" w:rsidRDefault="005F643A" w:rsidP="005F643A">
      <w:pPr>
        <w:pStyle w:val="Heading1"/>
      </w:pPr>
      <w:r>
        <w:t>Literature Review</w:t>
      </w:r>
    </w:p>
    <w:p w14:paraId="4EB7F42A" w14:textId="3420BB07" w:rsidR="005F643A" w:rsidRDefault="005F643A" w:rsidP="005F643A">
      <w:pPr>
        <w:pStyle w:val="Heading2"/>
      </w:pPr>
      <w:r>
        <w:t>Related Work</w:t>
      </w:r>
    </w:p>
    <w:p w14:paraId="73C1E27B" w14:textId="24194713" w:rsidR="005F643A" w:rsidRDefault="005F643A" w:rsidP="005F643A">
      <w:pPr>
        <w:pStyle w:val="BodyText"/>
      </w:pPr>
      <w:r>
        <w:t xml:space="preserve">In the realm of cloud-based big data analytics, several researchers have made significant contributions, providing valuable insights and solutions to the challenges posed by the </w:t>
      </w:r>
      <w:r>
        <w:t>ever-growing volumes of data. Here, we review the work of nine authors (and more) who have made noteworthy contributions in the field, with a focus on publications from 2019 onwards.</w:t>
      </w:r>
    </w:p>
    <w:p w14:paraId="44E87661" w14:textId="00141145" w:rsidR="005F643A" w:rsidRDefault="0043768F" w:rsidP="005F643A">
      <w:pPr>
        <w:pStyle w:val="BodyText"/>
      </w:pPr>
      <w:r w:rsidRPr="0043768F">
        <w:t xml:space="preserve">In their comprehensive investigation of cloud-based big data analytics frameworks, Chen et al. (2019) placed significant emphasis on the critical nature of Apache Spark. </w:t>
      </w:r>
      <w:r w:rsidR="005F643A">
        <w:t>Their research highlights Spark's efficiency in handling large-scale data processing, making it a prominent choice for real-time analytics</w:t>
      </w:r>
      <w:r w:rsidR="0032456C">
        <w:rPr>
          <w:lang w:val="en-IN"/>
        </w:rPr>
        <w:t xml:space="preserve"> </w:t>
      </w:r>
      <w:r w:rsidR="00F8669E">
        <w:rPr>
          <w:lang w:val="en-IN"/>
        </w:rPr>
        <w:t>[10]</w:t>
      </w:r>
      <w:r w:rsidR="005F643A">
        <w:t>.</w:t>
      </w:r>
    </w:p>
    <w:p w14:paraId="47C7B467" w14:textId="7FFDCE6A" w:rsidR="005F643A" w:rsidRDefault="005F643A" w:rsidP="005F643A">
      <w:pPr>
        <w:pStyle w:val="BodyText"/>
      </w:pPr>
      <w:r>
        <w:t>Wang et al. (2020) delved into the optimization of cloud storage solutions for big data analytics. Their work outlined strategies to enhance the performance and scalability of cloud-based storage systems, providing crucial insights into data accessibility</w:t>
      </w:r>
      <w:r w:rsidR="0032456C">
        <w:rPr>
          <w:lang w:val="en-IN"/>
        </w:rPr>
        <w:t xml:space="preserve"> </w:t>
      </w:r>
      <w:r w:rsidR="00F8669E">
        <w:rPr>
          <w:lang w:val="en-IN"/>
        </w:rPr>
        <w:t>[11]</w:t>
      </w:r>
      <w:r>
        <w:t>.</w:t>
      </w:r>
    </w:p>
    <w:p w14:paraId="40F476DA" w14:textId="6D8DDE3D" w:rsidR="005F643A" w:rsidRDefault="00860600" w:rsidP="005F643A">
      <w:pPr>
        <w:pStyle w:val="BodyText"/>
      </w:pPr>
      <w:r w:rsidRPr="00860600">
        <w:t xml:space="preserve">The investigation conducted by Wang et al. (2020) focused on the enhancement of cloud storage solutions in the context of big data analytics. </w:t>
      </w:r>
      <w:r w:rsidR="005F643A">
        <w:t>Their research emphasized the role of advanced analytics in extracting meaningful insights from vast datasets, offering a comprehensive view of the integration of ML into analytics workflows</w:t>
      </w:r>
      <w:r w:rsidR="00F8669E">
        <w:rPr>
          <w:lang w:val="en-IN"/>
        </w:rPr>
        <w:t>[12]</w:t>
      </w:r>
      <w:r w:rsidR="005F643A">
        <w:t>.</w:t>
      </w:r>
    </w:p>
    <w:p w14:paraId="42ABD333" w14:textId="668D4243" w:rsidR="005F643A" w:rsidRDefault="005F643A" w:rsidP="005F643A">
      <w:pPr>
        <w:pStyle w:val="BodyText"/>
      </w:pPr>
      <w:r>
        <w:t>Zhang et al. (2019) investigated the impact of data ingestion techniques on the efficiency of cloud-based big data analytics. Their work focused on streamlining data ingestion processes, minimizing bottlenecks, and improving data pipeline throughput</w:t>
      </w:r>
      <w:r w:rsidR="00F8669E">
        <w:rPr>
          <w:lang w:val="en-IN"/>
        </w:rPr>
        <w:t>[13]</w:t>
      </w:r>
      <w:r>
        <w:t>.</w:t>
      </w:r>
    </w:p>
    <w:p w14:paraId="1B74E9E5" w14:textId="4C9B0A9C" w:rsidR="005F643A" w:rsidRDefault="005F643A" w:rsidP="005F643A">
      <w:pPr>
        <w:pStyle w:val="BodyText"/>
      </w:pPr>
      <w:r>
        <w:t>Xu et al. (2020) examined the real-time data processing capabilities of Apache Kafka within cloud environments. Their study showcased the importance of Kafka as a streaming platform, enabling the seamless handling of incoming data streams for real-time analytics</w:t>
      </w:r>
      <w:r w:rsidR="00F8669E">
        <w:rPr>
          <w:lang w:val="en-IN"/>
        </w:rPr>
        <w:t>[14]</w:t>
      </w:r>
      <w:r>
        <w:t>.</w:t>
      </w:r>
    </w:p>
    <w:p w14:paraId="2C9A0BAC" w14:textId="23AD4FE3" w:rsidR="005F643A" w:rsidRDefault="005F643A" w:rsidP="005F643A">
      <w:pPr>
        <w:pStyle w:val="BodyText"/>
      </w:pPr>
      <w:r>
        <w:t xml:space="preserve">Gupta et al. (2019) </w:t>
      </w:r>
      <w:r w:rsidR="009367EA">
        <w:t>researched</w:t>
      </w:r>
      <w:r>
        <w:t xml:space="preserve"> optimizing cloud-based distributed computing frameworks for big data analytics. Their work explored various </w:t>
      </w:r>
      <w:r w:rsidR="009367EA">
        <w:t>parameter-tuning</w:t>
      </w:r>
      <w:r>
        <w:t xml:space="preserve"> strategies, enhancing the performance of frameworks like Hadoop and Spark in the cloud</w:t>
      </w:r>
      <w:r w:rsidR="00F8669E">
        <w:rPr>
          <w:lang w:val="en-IN"/>
        </w:rPr>
        <w:t>[15]</w:t>
      </w:r>
      <w:r>
        <w:t>.</w:t>
      </w:r>
    </w:p>
    <w:p w14:paraId="26831561" w14:textId="35D3DE9A" w:rsidR="005F643A" w:rsidRDefault="00B2060A" w:rsidP="005F643A">
      <w:pPr>
        <w:pStyle w:val="BodyText"/>
      </w:pPr>
      <w:r w:rsidRPr="00B2060A">
        <w:t>The objective of the study by Kim et al. (2021) was to strengthen the security of big data analytics hosted in the cloud.</w:t>
      </w:r>
      <w:r w:rsidR="005F643A">
        <w:t>. Their research addressed the critical concern of data privacy and offered solutions to safeguard sensitive information in cloud environments</w:t>
      </w:r>
      <w:r w:rsidR="00F8669E">
        <w:rPr>
          <w:lang w:val="en-IN"/>
        </w:rPr>
        <w:t>[16]</w:t>
      </w:r>
      <w:r w:rsidR="005F643A">
        <w:t>.</w:t>
      </w:r>
    </w:p>
    <w:p w14:paraId="7B0E71DE" w14:textId="77777777" w:rsidR="007F0633" w:rsidRDefault="00C10C82" w:rsidP="005F643A">
      <w:pPr>
        <w:pStyle w:val="BodyText"/>
      </w:pPr>
      <w:r w:rsidRPr="00C10C82">
        <w:t>The use of containerization technologies, like Docker and Kubernetes, to expedite the deployment of big data analytics applications in the cloud was investigated by Zhao et al. (2020). The advantages of container orchestration for resource management and scalability were highlighted in their study[17].</w:t>
      </w:r>
    </w:p>
    <w:p w14:paraId="711EF4D1" w14:textId="7036A2BF" w:rsidR="005F643A" w:rsidRDefault="005F643A" w:rsidP="005F643A">
      <w:pPr>
        <w:pStyle w:val="BodyText"/>
      </w:pPr>
      <w:r>
        <w:t>Liu et al. (2019) investigated the impact of multi-cloud strategies on big data analytics. Their research highlighted the advantages of utilizing multiple cloud providers for redundancy, cost-efficiency, and enhanced reliability in data analytics workflows</w:t>
      </w:r>
      <w:r w:rsidR="00F8669E">
        <w:rPr>
          <w:lang w:val="en-IN"/>
        </w:rPr>
        <w:t>[18]</w:t>
      </w:r>
      <w:r>
        <w:t>.</w:t>
      </w:r>
    </w:p>
    <w:p w14:paraId="687B3C52" w14:textId="36A2A81D" w:rsidR="00181E82" w:rsidRDefault="00E053DF" w:rsidP="005F643A">
      <w:pPr>
        <w:pStyle w:val="BodyText"/>
      </w:pPr>
      <w:r w:rsidRPr="00E053DF">
        <w:t xml:space="preserve">From frameworks and storage solutions to real-time data processing, security, and multi-cloud strategies, these authors, among many others, have shed light on crucial aspects of the rapidly developing field of cloud-based big data analytics. </w:t>
      </w:r>
      <w:r w:rsidR="005F643A">
        <w:t>Their research is instrumental in shaping the current state of the field and provides a foundation for further exploration and innovation.</w:t>
      </w:r>
    </w:p>
    <w:p w14:paraId="61CD0422" w14:textId="77777777" w:rsidR="00181E82" w:rsidRPr="006E5BCB" w:rsidRDefault="00181E82" w:rsidP="00181E82">
      <w:pPr>
        <w:pStyle w:val="Heading1"/>
      </w:pPr>
      <w:r w:rsidRPr="006E5BCB">
        <w:lastRenderedPageBreak/>
        <w:t>Experimental setup</w:t>
      </w:r>
    </w:p>
    <w:p w14:paraId="7F51A516" w14:textId="77777777" w:rsidR="00181E82" w:rsidRDefault="00181E82" w:rsidP="00181E82">
      <w:pPr>
        <w:pStyle w:val="Heading2"/>
        <w:numPr>
          <w:ilvl w:val="1"/>
          <w:numId w:val="25"/>
        </w:numPr>
      </w:pPr>
      <w:r w:rsidRPr="00181E82">
        <w:t>Cluster architecture</w:t>
      </w:r>
    </w:p>
    <w:p w14:paraId="5930233B" w14:textId="721F85FD" w:rsidR="00181E82" w:rsidRDefault="007A1A1E" w:rsidP="00181E82">
      <w:pPr>
        <w:pStyle w:val="BodyText"/>
      </w:pPr>
      <w:r w:rsidRPr="007A1A1E">
        <w:t>Our MapReduce and Spark-based cluster's performance on the HiBench suite will be presented as part of the experiments. WordCount (an aggregation job) and TeraSort (a shuffle job) with massive datasets were chosen as the two Hibench workloads to best represent the two types of jobs. Due to their intricate natures, we chose these two workloads to compare how well they analyse cluster performance using MapReduce and Spark functions correlated with different sets of parameters.</w:t>
      </w:r>
    </w:p>
    <w:p w14:paraId="2CDB2997" w14:textId="77777777" w:rsidR="00081B30" w:rsidRPr="00081B30" w:rsidRDefault="00081B30" w:rsidP="00081B30">
      <w:pPr>
        <w:pStyle w:val="tablehead"/>
      </w:pPr>
      <w:r w:rsidRPr="00081B30">
        <w:t>Experimental Hadoop cluster</w:t>
      </w:r>
    </w:p>
    <w:tbl>
      <w:tblPr>
        <w:tblStyle w:val="TableGrid"/>
        <w:tblW w:w="0pt" w:type="dxa"/>
        <w:tblLook w:firstRow="1" w:lastRow="0" w:firstColumn="1" w:lastColumn="0" w:noHBand="0" w:noVBand="1"/>
      </w:tblPr>
      <w:tblGrid>
        <w:gridCol w:w="1618"/>
        <w:gridCol w:w="1619"/>
        <w:gridCol w:w="1619"/>
      </w:tblGrid>
      <w:tr w:rsidR="00181E82" w14:paraId="43D33D34" w14:textId="77777777" w:rsidTr="00181E82">
        <w:tc>
          <w:tcPr>
            <w:tcW w:w="80.90pt" w:type="dxa"/>
          </w:tcPr>
          <w:p w14:paraId="4D9AA403" w14:textId="5B62C5F6" w:rsidR="00181E82" w:rsidRDefault="00181E82" w:rsidP="00081B30">
            <w:pPr>
              <w:pStyle w:val="tablecolhead"/>
            </w:pPr>
            <w:r w:rsidRPr="00081B30">
              <w:t>Server configuration</w:t>
            </w:r>
          </w:p>
        </w:tc>
        <w:tc>
          <w:tcPr>
            <w:tcW w:w="80.95pt" w:type="dxa"/>
          </w:tcPr>
          <w:p w14:paraId="4092D398" w14:textId="77515A30" w:rsidR="00181E82" w:rsidRDefault="00181E82" w:rsidP="00081B30">
            <w:pPr>
              <w:pStyle w:val="tablecopy"/>
            </w:pPr>
            <w:r w:rsidRPr="00081B30">
              <w:t>Processor</w:t>
            </w:r>
          </w:p>
        </w:tc>
        <w:tc>
          <w:tcPr>
            <w:tcW w:w="80.95pt" w:type="dxa"/>
          </w:tcPr>
          <w:p w14:paraId="5BCC3327" w14:textId="06FDCBE4" w:rsidR="00181E82" w:rsidRDefault="00181E82" w:rsidP="00081B30">
            <w:pPr>
              <w:pStyle w:val="tablecopy"/>
            </w:pPr>
            <w:r w:rsidRPr="00081B30">
              <w:t>2.9 GHz</w:t>
            </w:r>
          </w:p>
        </w:tc>
      </w:tr>
      <w:tr w:rsidR="00181E82" w14:paraId="4024C3FF" w14:textId="77777777" w:rsidTr="00181E82">
        <w:tc>
          <w:tcPr>
            <w:tcW w:w="80.90pt" w:type="dxa"/>
          </w:tcPr>
          <w:p w14:paraId="19DFCC29" w14:textId="77777777" w:rsidR="00181E82" w:rsidRDefault="00181E82" w:rsidP="00081B30">
            <w:pPr>
              <w:pStyle w:val="tablecolhead"/>
            </w:pPr>
          </w:p>
        </w:tc>
        <w:tc>
          <w:tcPr>
            <w:tcW w:w="80.95pt" w:type="dxa"/>
          </w:tcPr>
          <w:p w14:paraId="39A7F352" w14:textId="652A8463" w:rsidR="00181E82" w:rsidRDefault="00181E82" w:rsidP="00081B30">
            <w:pPr>
              <w:pStyle w:val="tablecopy"/>
            </w:pPr>
            <w:r w:rsidRPr="00081B30">
              <w:t>Main Memory</w:t>
            </w:r>
          </w:p>
        </w:tc>
        <w:tc>
          <w:tcPr>
            <w:tcW w:w="80.95pt" w:type="dxa"/>
          </w:tcPr>
          <w:p w14:paraId="7B2E73FE" w14:textId="2EB3D22C" w:rsidR="00181E82" w:rsidRDefault="0026041B" w:rsidP="00081B30">
            <w:pPr>
              <w:pStyle w:val="tablecopy"/>
            </w:pPr>
            <w:r>
              <w:t>128</w:t>
            </w:r>
            <w:r w:rsidR="00181E82" w:rsidRPr="00081B30">
              <w:t xml:space="preserve"> GB</w:t>
            </w:r>
          </w:p>
        </w:tc>
      </w:tr>
      <w:tr w:rsidR="00181E82" w14:paraId="354BE390" w14:textId="77777777" w:rsidTr="00181E82">
        <w:tc>
          <w:tcPr>
            <w:tcW w:w="80.90pt" w:type="dxa"/>
          </w:tcPr>
          <w:p w14:paraId="5D7FD6B1" w14:textId="77777777" w:rsidR="00181E82" w:rsidRDefault="00181E82" w:rsidP="00081B30">
            <w:pPr>
              <w:pStyle w:val="tablecolhead"/>
            </w:pPr>
          </w:p>
        </w:tc>
        <w:tc>
          <w:tcPr>
            <w:tcW w:w="80.95pt" w:type="dxa"/>
          </w:tcPr>
          <w:p w14:paraId="0C5C21F7" w14:textId="590C567C" w:rsidR="00181E82" w:rsidRDefault="00181E82" w:rsidP="00081B30">
            <w:pPr>
              <w:pStyle w:val="tablecopy"/>
            </w:pPr>
            <w:r w:rsidRPr="00081B30">
              <w:t>Local Storage</w:t>
            </w:r>
          </w:p>
        </w:tc>
        <w:tc>
          <w:tcPr>
            <w:tcW w:w="80.95pt" w:type="dxa"/>
          </w:tcPr>
          <w:p w14:paraId="458FB628" w14:textId="5828DCAD" w:rsidR="00181E82" w:rsidRDefault="00181E82" w:rsidP="00081B30">
            <w:pPr>
              <w:pStyle w:val="tablecopy"/>
            </w:pPr>
            <w:r w:rsidRPr="00081B30">
              <w:t>1</w:t>
            </w:r>
            <w:r w:rsidR="0026041B">
              <w:t xml:space="preserve">2 </w:t>
            </w:r>
            <w:r w:rsidRPr="00081B30">
              <w:t>TB</w:t>
            </w:r>
          </w:p>
        </w:tc>
      </w:tr>
      <w:tr w:rsidR="00181E82" w14:paraId="2B5535DF" w14:textId="77777777" w:rsidTr="00181E82">
        <w:tc>
          <w:tcPr>
            <w:tcW w:w="80.90pt" w:type="dxa"/>
          </w:tcPr>
          <w:p w14:paraId="6C489529" w14:textId="6ED98DB7" w:rsidR="00181E82" w:rsidRDefault="00181E82" w:rsidP="00081B30">
            <w:pPr>
              <w:pStyle w:val="tablecolhead"/>
            </w:pPr>
            <w:r w:rsidRPr="00081B30">
              <w:t>Node configuration</w:t>
            </w:r>
          </w:p>
        </w:tc>
        <w:tc>
          <w:tcPr>
            <w:tcW w:w="80.95pt" w:type="dxa"/>
          </w:tcPr>
          <w:p w14:paraId="378F3EE8" w14:textId="580DAE00" w:rsidR="00181E82" w:rsidRPr="00081B30" w:rsidRDefault="00324706" w:rsidP="00081B30">
            <w:pPr>
              <w:pStyle w:val="tablecopy"/>
            </w:pPr>
            <w:r w:rsidRPr="00324706">
              <w:t>Central Processing Unit</w:t>
            </w:r>
          </w:p>
        </w:tc>
        <w:tc>
          <w:tcPr>
            <w:tcW w:w="80.95pt" w:type="dxa"/>
          </w:tcPr>
          <w:p w14:paraId="0D6D0B3F" w14:textId="59CFCEE0" w:rsidR="00181E82" w:rsidRPr="00081B30" w:rsidRDefault="00181E82" w:rsidP="00081B30">
            <w:pPr>
              <w:pStyle w:val="tablecopy"/>
            </w:pPr>
            <w:r w:rsidRPr="00081B30">
              <w:t>Intel(R) Xeon(R) CPU E</w:t>
            </w:r>
            <w:r w:rsidR="002744C9">
              <w:t>4</w:t>
            </w:r>
            <w:r w:rsidRPr="00081B30">
              <w:t>-1</w:t>
            </w:r>
            <w:r w:rsidR="002744C9">
              <w:t>00</w:t>
            </w:r>
            <w:r w:rsidRPr="00081B30">
              <w:t>1 v3 @ 3.40GHz</w:t>
            </w:r>
          </w:p>
        </w:tc>
      </w:tr>
      <w:tr w:rsidR="00181E82" w14:paraId="2D787EEA" w14:textId="77777777" w:rsidTr="00181E82">
        <w:tc>
          <w:tcPr>
            <w:tcW w:w="80.90pt" w:type="dxa"/>
          </w:tcPr>
          <w:p w14:paraId="796064C3" w14:textId="77777777" w:rsidR="00181E82" w:rsidRDefault="00181E82" w:rsidP="00081B30">
            <w:pPr>
              <w:pStyle w:val="tablecolhead"/>
            </w:pPr>
          </w:p>
        </w:tc>
        <w:tc>
          <w:tcPr>
            <w:tcW w:w="80.95pt" w:type="dxa"/>
          </w:tcPr>
          <w:p w14:paraId="02068BFF" w14:textId="24DAB655" w:rsidR="00181E82" w:rsidRPr="00081B30" w:rsidRDefault="00181E82" w:rsidP="00081B30">
            <w:pPr>
              <w:pStyle w:val="tablecopy"/>
            </w:pPr>
            <w:r w:rsidRPr="00081B30">
              <w:t xml:space="preserve">Main </w:t>
            </w:r>
            <w:r w:rsidR="000A18D3">
              <w:t>m</w:t>
            </w:r>
            <w:r w:rsidRPr="00081B30">
              <w:t>emory</w:t>
            </w:r>
          </w:p>
        </w:tc>
        <w:tc>
          <w:tcPr>
            <w:tcW w:w="80.95pt" w:type="dxa"/>
          </w:tcPr>
          <w:p w14:paraId="5035728E" w14:textId="2A07F2C5" w:rsidR="00181E82" w:rsidRPr="00081B30" w:rsidRDefault="002744C9" w:rsidP="00081B30">
            <w:pPr>
              <w:pStyle w:val="tablecopy"/>
            </w:pPr>
            <w:r>
              <w:t>64</w:t>
            </w:r>
            <w:r w:rsidR="00181E82" w:rsidRPr="00081B30">
              <w:t>GB</w:t>
            </w:r>
          </w:p>
        </w:tc>
      </w:tr>
      <w:tr w:rsidR="00181E82" w14:paraId="0A870FDC" w14:textId="77777777" w:rsidTr="00181E82">
        <w:tc>
          <w:tcPr>
            <w:tcW w:w="80.90pt" w:type="dxa"/>
          </w:tcPr>
          <w:p w14:paraId="3D8EC451" w14:textId="77777777" w:rsidR="00181E82" w:rsidRDefault="00181E82" w:rsidP="00081B30">
            <w:pPr>
              <w:pStyle w:val="tablecolhead"/>
            </w:pPr>
          </w:p>
        </w:tc>
        <w:tc>
          <w:tcPr>
            <w:tcW w:w="80.95pt" w:type="dxa"/>
          </w:tcPr>
          <w:p w14:paraId="290E2E1F" w14:textId="688336B5" w:rsidR="00181E82" w:rsidRPr="00081B30" w:rsidRDefault="00181E82" w:rsidP="00081B30">
            <w:pPr>
              <w:pStyle w:val="tablecopy"/>
            </w:pPr>
            <w:r w:rsidRPr="00081B30">
              <w:t xml:space="preserve">Number of </w:t>
            </w:r>
            <w:r w:rsidR="000A18D3">
              <w:t>n</w:t>
            </w:r>
            <w:r w:rsidRPr="00081B30">
              <w:t>odes</w:t>
            </w:r>
          </w:p>
        </w:tc>
        <w:tc>
          <w:tcPr>
            <w:tcW w:w="80.95pt" w:type="dxa"/>
          </w:tcPr>
          <w:p w14:paraId="200C14CF" w14:textId="5DD79CD7" w:rsidR="00181E82" w:rsidRPr="00081B30" w:rsidRDefault="002744C9" w:rsidP="00081B30">
            <w:pPr>
              <w:pStyle w:val="tablecopy"/>
            </w:pPr>
            <w:r>
              <w:t>12</w:t>
            </w:r>
          </w:p>
        </w:tc>
      </w:tr>
      <w:tr w:rsidR="00181E82" w14:paraId="6B3FA6B1" w14:textId="77777777" w:rsidTr="00181E82">
        <w:tc>
          <w:tcPr>
            <w:tcW w:w="80.90pt" w:type="dxa"/>
          </w:tcPr>
          <w:p w14:paraId="0BC1E13F" w14:textId="77777777" w:rsidR="00181E82" w:rsidRDefault="00181E82" w:rsidP="00081B30">
            <w:pPr>
              <w:pStyle w:val="tablecolhead"/>
            </w:pPr>
          </w:p>
        </w:tc>
        <w:tc>
          <w:tcPr>
            <w:tcW w:w="80.95pt" w:type="dxa"/>
          </w:tcPr>
          <w:p w14:paraId="27EAEBC7" w14:textId="185B3530" w:rsidR="00181E82" w:rsidRPr="00081B30" w:rsidRDefault="00181E82" w:rsidP="00081B30">
            <w:pPr>
              <w:pStyle w:val="tablecopy"/>
            </w:pPr>
            <w:r w:rsidRPr="00081B30">
              <w:t xml:space="preserve">Local </w:t>
            </w:r>
            <w:r w:rsidR="000A18D3">
              <w:t>s</w:t>
            </w:r>
            <w:r w:rsidRPr="00081B30">
              <w:t>torage</w:t>
            </w:r>
          </w:p>
        </w:tc>
        <w:tc>
          <w:tcPr>
            <w:tcW w:w="80.95pt" w:type="dxa"/>
          </w:tcPr>
          <w:p w14:paraId="7A640C7A" w14:textId="0BA49551" w:rsidR="00181E82" w:rsidRPr="00081B30" w:rsidRDefault="00404564" w:rsidP="00081B30">
            <w:pPr>
              <w:pStyle w:val="tablecopy"/>
            </w:pPr>
            <w:r>
              <w:t>8</w:t>
            </w:r>
            <w:r w:rsidR="00181E82" w:rsidRPr="00081B30">
              <w:t xml:space="preserve"> TB each, 6</w:t>
            </w:r>
            <w:r>
              <w:t>4</w:t>
            </w:r>
            <w:r w:rsidR="00181E82" w:rsidRPr="00081B30">
              <w:t xml:space="preserve"> TB total</w:t>
            </w:r>
          </w:p>
        </w:tc>
      </w:tr>
      <w:tr w:rsidR="00181E82" w14:paraId="509C20FC" w14:textId="77777777" w:rsidTr="00181E82">
        <w:tc>
          <w:tcPr>
            <w:tcW w:w="80.90pt" w:type="dxa"/>
          </w:tcPr>
          <w:p w14:paraId="241FD36B" w14:textId="77777777" w:rsidR="00181E82" w:rsidRDefault="00181E82" w:rsidP="00081B30">
            <w:pPr>
              <w:pStyle w:val="tablecolhead"/>
            </w:pPr>
          </w:p>
        </w:tc>
        <w:tc>
          <w:tcPr>
            <w:tcW w:w="80.95pt" w:type="dxa"/>
          </w:tcPr>
          <w:p w14:paraId="73FE8164" w14:textId="6F97A338" w:rsidR="00181E82" w:rsidRPr="00081B30" w:rsidRDefault="00181E82" w:rsidP="00081B30">
            <w:pPr>
              <w:pStyle w:val="tablecopy"/>
            </w:pPr>
            <w:r w:rsidRPr="00081B30">
              <w:t>CPU cores</w:t>
            </w:r>
          </w:p>
        </w:tc>
        <w:tc>
          <w:tcPr>
            <w:tcW w:w="80.95pt" w:type="dxa"/>
          </w:tcPr>
          <w:p w14:paraId="05B6CB26" w14:textId="799D4790" w:rsidR="00181E82" w:rsidRPr="00081B30" w:rsidRDefault="00404564" w:rsidP="00081B30">
            <w:pPr>
              <w:pStyle w:val="tablecopy"/>
            </w:pPr>
            <w:r>
              <w:t xml:space="preserve">6 </w:t>
            </w:r>
            <w:r w:rsidR="00181E82" w:rsidRPr="00081B30">
              <w:t xml:space="preserve">each, </w:t>
            </w:r>
            <w:r>
              <w:t>6</w:t>
            </w:r>
            <w:r w:rsidR="00181E82" w:rsidRPr="00081B30">
              <w:t>0 total</w:t>
            </w:r>
          </w:p>
        </w:tc>
      </w:tr>
      <w:tr w:rsidR="00181E82" w14:paraId="424019F4" w14:textId="77777777" w:rsidTr="00181E82">
        <w:tc>
          <w:tcPr>
            <w:tcW w:w="80.90pt" w:type="dxa"/>
          </w:tcPr>
          <w:p w14:paraId="4FC08114" w14:textId="792B453A" w:rsidR="00181E82" w:rsidRDefault="001E712F" w:rsidP="00081B30">
            <w:pPr>
              <w:pStyle w:val="tablecolhead"/>
            </w:pPr>
            <w:r w:rsidRPr="001E712F">
              <w:t>Computer program</w:t>
            </w:r>
          </w:p>
        </w:tc>
        <w:tc>
          <w:tcPr>
            <w:tcW w:w="80.95pt" w:type="dxa"/>
          </w:tcPr>
          <w:p w14:paraId="2724BF19" w14:textId="7200D38C" w:rsidR="00181E82" w:rsidRPr="00081B30" w:rsidRDefault="00181E82" w:rsidP="00081B30">
            <w:pPr>
              <w:pStyle w:val="tablecopy"/>
            </w:pPr>
            <w:r w:rsidRPr="00081B30">
              <w:t>Operating System</w:t>
            </w:r>
          </w:p>
        </w:tc>
        <w:tc>
          <w:tcPr>
            <w:tcW w:w="80.95pt" w:type="dxa"/>
          </w:tcPr>
          <w:p w14:paraId="24C0A4D6" w14:textId="77777777" w:rsidR="00181E82" w:rsidRPr="006E5BCB" w:rsidRDefault="00181E82" w:rsidP="00081B30">
            <w:pPr>
              <w:pStyle w:val="tablecopy"/>
            </w:pPr>
            <w:r w:rsidRPr="00081B30">
              <w:t xml:space="preserve">Ubuntu 16.04.2 </w:t>
            </w:r>
          </w:p>
          <w:p w14:paraId="0D806CB4" w14:textId="77777777" w:rsidR="00181E82" w:rsidRPr="006E5BCB" w:rsidRDefault="00181E82" w:rsidP="00081B30">
            <w:pPr>
              <w:pStyle w:val="tablecopy"/>
            </w:pPr>
            <w:r w:rsidRPr="00081B30">
              <w:t xml:space="preserve">(GNU/Linux </w:t>
            </w:r>
          </w:p>
          <w:p w14:paraId="47C3EBF6" w14:textId="12D6E965" w:rsidR="00181E82" w:rsidRPr="00081B30" w:rsidRDefault="00181E82" w:rsidP="00081B30">
            <w:pPr>
              <w:pStyle w:val="tablecopy"/>
            </w:pPr>
            <w:r w:rsidRPr="00081B30">
              <w:t>4.13.0-37-64)</w:t>
            </w:r>
            <w:r w:rsidRPr="00081B30">
              <w:tab/>
              <w:t xml:space="preserve">generic×86 </w:t>
            </w:r>
          </w:p>
        </w:tc>
      </w:tr>
      <w:tr w:rsidR="00181E82" w14:paraId="41DB9B15" w14:textId="77777777" w:rsidTr="00181E82">
        <w:tc>
          <w:tcPr>
            <w:tcW w:w="80.90pt" w:type="dxa"/>
          </w:tcPr>
          <w:p w14:paraId="029FA187" w14:textId="77777777" w:rsidR="00181E82" w:rsidRPr="00081B30" w:rsidRDefault="00181E82" w:rsidP="00081B30">
            <w:pPr>
              <w:pStyle w:val="tablecolhead"/>
            </w:pPr>
          </w:p>
        </w:tc>
        <w:tc>
          <w:tcPr>
            <w:tcW w:w="80.95pt" w:type="dxa"/>
          </w:tcPr>
          <w:p w14:paraId="410466E0" w14:textId="0DA4D391" w:rsidR="00181E82" w:rsidRPr="00081B30" w:rsidRDefault="00181E82" w:rsidP="00081B30">
            <w:pPr>
              <w:pStyle w:val="tablecopy"/>
            </w:pPr>
            <w:r w:rsidRPr="00081B30">
              <w:t>JDK</w:t>
            </w:r>
            <w:r w:rsidR="00EC2679" w:rsidRPr="00EC2679">
              <w:t>Java Development Kit.</w:t>
            </w:r>
          </w:p>
        </w:tc>
        <w:tc>
          <w:tcPr>
            <w:tcW w:w="80.95pt" w:type="dxa"/>
          </w:tcPr>
          <w:p w14:paraId="60EB6702" w14:textId="04088B81" w:rsidR="00181E82" w:rsidRPr="00081B30" w:rsidRDefault="008F312E" w:rsidP="00081B30">
            <w:pPr>
              <w:pStyle w:val="tablecopy"/>
            </w:pPr>
            <w:r>
              <w:t>4</w:t>
            </w:r>
            <w:r w:rsidR="00181E82" w:rsidRPr="00081B30">
              <w:t>.</w:t>
            </w:r>
            <w:r w:rsidR="00765E0D">
              <w:t>6</w:t>
            </w:r>
            <w:r w:rsidR="00181E82" w:rsidRPr="00081B30">
              <w:t>.</w:t>
            </w:r>
            <w:r w:rsidR="00703ED3">
              <w:t>3</w:t>
            </w:r>
          </w:p>
        </w:tc>
      </w:tr>
      <w:tr w:rsidR="00181E82" w14:paraId="4125A689" w14:textId="77777777" w:rsidTr="00181E82">
        <w:tc>
          <w:tcPr>
            <w:tcW w:w="80.90pt" w:type="dxa"/>
          </w:tcPr>
          <w:p w14:paraId="189254F1" w14:textId="77777777" w:rsidR="00181E82" w:rsidRPr="00081B30" w:rsidRDefault="00181E82" w:rsidP="00081B30">
            <w:pPr>
              <w:pStyle w:val="tablecolhead"/>
            </w:pPr>
          </w:p>
        </w:tc>
        <w:tc>
          <w:tcPr>
            <w:tcW w:w="80.95pt" w:type="dxa"/>
          </w:tcPr>
          <w:p w14:paraId="40D1655C" w14:textId="17EB78EF" w:rsidR="00181E82" w:rsidRPr="00081B30" w:rsidRDefault="00181E82" w:rsidP="00081B30">
            <w:pPr>
              <w:pStyle w:val="tablecopy"/>
            </w:pPr>
            <w:r w:rsidRPr="00081B30">
              <w:t>Hadoop</w:t>
            </w:r>
          </w:p>
        </w:tc>
        <w:tc>
          <w:tcPr>
            <w:tcW w:w="80.95pt" w:type="dxa"/>
          </w:tcPr>
          <w:p w14:paraId="3C2A6306" w14:textId="6087D2F1" w:rsidR="00181E82" w:rsidRPr="00081B30" w:rsidRDefault="00181E82" w:rsidP="00081B30">
            <w:pPr>
              <w:pStyle w:val="tablecopy"/>
            </w:pPr>
            <w:r w:rsidRPr="00081B30">
              <w:t>2.</w:t>
            </w:r>
            <w:r w:rsidR="00703ED3">
              <w:t>3</w:t>
            </w:r>
            <w:r w:rsidRPr="00081B30">
              <w:t>.0</w:t>
            </w:r>
          </w:p>
        </w:tc>
      </w:tr>
      <w:tr w:rsidR="00181E82" w14:paraId="6B66B14E" w14:textId="77777777" w:rsidTr="00181E82">
        <w:tc>
          <w:tcPr>
            <w:tcW w:w="80.90pt" w:type="dxa"/>
          </w:tcPr>
          <w:p w14:paraId="72CB1B46" w14:textId="77777777" w:rsidR="00181E82" w:rsidRPr="00081B30" w:rsidRDefault="00181E82" w:rsidP="00081B30">
            <w:pPr>
              <w:pStyle w:val="tablecolhead"/>
            </w:pPr>
          </w:p>
        </w:tc>
        <w:tc>
          <w:tcPr>
            <w:tcW w:w="80.95pt" w:type="dxa"/>
          </w:tcPr>
          <w:p w14:paraId="74E24BA8" w14:textId="19449D2E" w:rsidR="00181E82" w:rsidRPr="00081B30" w:rsidRDefault="00181E82" w:rsidP="00081B30">
            <w:pPr>
              <w:pStyle w:val="tablecopy"/>
            </w:pPr>
            <w:r w:rsidRPr="00081B30">
              <w:t>Spark</w:t>
            </w:r>
          </w:p>
        </w:tc>
        <w:tc>
          <w:tcPr>
            <w:tcW w:w="80.95pt" w:type="dxa"/>
          </w:tcPr>
          <w:p w14:paraId="287D565B" w14:textId="083F62FA" w:rsidR="00181E82" w:rsidRPr="00081B30" w:rsidRDefault="008F312E" w:rsidP="00081B30">
            <w:pPr>
              <w:pStyle w:val="tablecopy"/>
            </w:pPr>
            <w:r>
              <w:t>3</w:t>
            </w:r>
            <w:r w:rsidR="00181E82" w:rsidRPr="00081B30">
              <w:t>.</w:t>
            </w:r>
            <w:r w:rsidR="00703ED3">
              <w:t>0</w:t>
            </w:r>
            <w:r w:rsidR="00181E82" w:rsidRPr="00081B30">
              <w:t>.0</w:t>
            </w:r>
          </w:p>
        </w:tc>
      </w:tr>
      <w:tr w:rsidR="00181E82" w14:paraId="2F008C01" w14:textId="77777777" w:rsidTr="00181E82">
        <w:tc>
          <w:tcPr>
            <w:tcW w:w="80.90pt" w:type="dxa"/>
          </w:tcPr>
          <w:p w14:paraId="10469306" w14:textId="522A5242" w:rsidR="00181E82" w:rsidRPr="00081B30" w:rsidRDefault="001E712F" w:rsidP="00081B30">
            <w:pPr>
              <w:pStyle w:val="tablecolhead"/>
            </w:pPr>
            <w:r w:rsidRPr="001E712F">
              <w:t>Task burden</w:t>
            </w:r>
          </w:p>
        </w:tc>
        <w:tc>
          <w:tcPr>
            <w:tcW w:w="80.95pt" w:type="dxa"/>
          </w:tcPr>
          <w:p w14:paraId="7E831050" w14:textId="3337C487" w:rsidR="00181E82" w:rsidRPr="00081B30" w:rsidRDefault="00181E82" w:rsidP="00081B30">
            <w:pPr>
              <w:pStyle w:val="tablecopy"/>
            </w:pPr>
            <w:r w:rsidRPr="00081B30">
              <w:t>Micro Benchmarks</w:t>
            </w:r>
          </w:p>
        </w:tc>
        <w:tc>
          <w:tcPr>
            <w:tcW w:w="80.95pt" w:type="dxa"/>
          </w:tcPr>
          <w:p w14:paraId="0515C3AE" w14:textId="45175DD2" w:rsidR="00181E82" w:rsidRPr="00081B30" w:rsidRDefault="00181E82" w:rsidP="00081B30">
            <w:pPr>
              <w:pStyle w:val="tablecopy"/>
            </w:pPr>
            <w:r w:rsidRPr="00081B30">
              <w:t>Word</w:t>
            </w:r>
            <w:r w:rsidR="00765E0D">
              <w:t>c</w:t>
            </w:r>
            <w:r w:rsidRPr="00081B30">
              <w:t xml:space="preserve">ount, </w:t>
            </w:r>
            <w:r w:rsidR="00765E0D">
              <w:t>&amp;</w:t>
            </w:r>
            <w:r w:rsidRPr="00081B30">
              <w:t xml:space="preserve"> TeraSort</w:t>
            </w:r>
          </w:p>
        </w:tc>
      </w:tr>
    </w:tbl>
    <w:p w14:paraId="7E77B724" w14:textId="77777777" w:rsidR="00181E82" w:rsidRPr="00181E82" w:rsidRDefault="00181E82" w:rsidP="00181E82">
      <w:pPr>
        <w:pStyle w:val="BodyText"/>
      </w:pPr>
    </w:p>
    <w:p w14:paraId="03A75D35" w14:textId="77777777" w:rsidR="00081B30" w:rsidRPr="006E5BCB" w:rsidRDefault="00081B30" w:rsidP="00081B30">
      <w:pPr>
        <w:pStyle w:val="Heading2"/>
      </w:pPr>
      <w:r w:rsidRPr="006E5BCB">
        <w:t xml:space="preserve">Hardware and software specification </w:t>
      </w:r>
    </w:p>
    <w:p w14:paraId="46AF65DD" w14:textId="766B150A" w:rsidR="00081B30" w:rsidRDefault="00081B30" w:rsidP="00081B30">
      <w:pPr>
        <w:pStyle w:val="NormalWeb"/>
        <w:ind w:firstLine="14.40pt"/>
        <w:rPr>
          <w:sz w:val="20"/>
          <w:szCs w:val="20"/>
        </w:rPr>
      </w:pPr>
      <w:r w:rsidRPr="006E5BCB">
        <w:rPr>
          <w:sz w:val="20"/>
          <w:szCs w:val="20"/>
        </w:rPr>
        <w:t xml:space="preserve">The experiments were deployed in our own cluster. The cluster is configured with 1 master and 9 slaves nodes which is presented in Fig. </w:t>
      </w:r>
      <w:r w:rsidRPr="006E5BCB">
        <w:rPr>
          <w:color w:val="0000FF"/>
          <w:sz w:val="20"/>
          <w:szCs w:val="20"/>
        </w:rPr>
        <w:t>3</w:t>
      </w:r>
      <w:r w:rsidRPr="006E5BCB">
        <w:rPr>
          <w:sz w:val="20"/>
          <w:szCs w:val="20"/>
        </w:rPr>
        <w:t>. The cluster has 80 CPU cores and 60 TB local storage. The implemented hardware is suitable for handling various difficult situations in Spark and MapReduce</w:t>
      </w:r>
      <w:r w:rsidR="00F8669E">
        <w:rPr>
          <w:sz w:val="20"/>
          <w:szCs w:val="20"/>
        </w:rPr>
        <w:t>[19]</w:t>
      </w:r>
      <w:r w:rsidRPr="006E5BCB">
        <w:rPr>
          <w:sz w:val="20"/>
          <w:szCs w:val="20"/>
        </w:rPr>
        <w:t xml:space="preserve">. </w:t>
      </w:r>
    </w:p>
    <w:p w14:paraId="27193408" w14:textId="77777777" w:rsidR="00081B30" w:rsidRPr="00081B30" w:rsidRDefault="00081B30" w:rsidP="00081B30">
      <w:pPr>
        <w:pStyle w:val="tablehead"/>
      </w:pPr>
      <w:r w:rsidRPr="00081B30">
        <w:t xml:space="preserve">Hadoop configuration parameters </w:t>
      </w:r>
    </w:p>
    <w:tbl>
      <w:tblPr>
        <w:tblStyle w:val="TableGrid"/>
        <w:tblW w:w="100.0%" w:type="pct"/>
        <w:tblLook w:firstRow="1" w:lastRow="0" w:firstColumn="1" w:lastColumn="0" w:noHBand="0" w:noVBand="1"/>
      </w:tblPr>
      <w:tblGrid>
        <w:gridCol w:w="1190"/>
        <w:gridCol w:w="2824"/>
        <w:gridCol w:w="842"/>
      </w:tblGrid>
      <w:tr w:rsidR="00081B30" w14:paraId="5ABC4C8D" w14:textId="77777777" w:rsidTr="00522DF2">
        <w:tc>
          <w:tcPr>
            <w:tcW w:w="24.0%" w:type="pct"/>
          </w:tcPr>
          <w:p w14:paraId="607C72D6" w14:textId="55A35F5B" w:rsidR="00081B30" w:rsidRDefault="00892E38" w:rsidP="00081B30">
            <w:pPr>
              <w:pStyle w:val="NormalWeb"/>
              <w:rPr>
                <w:sz w:val="20"/>
                <w:szCs w:val="20"/>
              </w:rPr>
            </w:pPr>
            <w:r w:rsidRPr="00892E38">
              <w:rPr>
                <w:rFonts w:eastAsia="Calibri"/>
                <w:b/>
                <w:sz w:val="16"/>
              </w:rPr>
              <w:t>Parameters for configuration</w:t>
            </w:r>
          </w:p>
        </w:tc>
        <w:tc>
          <w:tcPr>
            <w:tcW w:w="57.0%" w:type="pct"/>
          </w:tcPr>
          <w:p w14:paraId="214E7760" w14:textId="746DEB25" w:rsidR="00081B30" w:rsidRDefault="004F50B5" w:rsidP="00081B30">
            <w:pPr>
              <w:pStyle w:val="NormalWeb"/>
              <w:rPr>
                <w:sz w:val="20"/>
                <w:szCs w:val="20"/>
              </w:rPr>
            </w:pPr>
            <w:r w:rsidRPr="004F50B5">
              <w:rPr>
                <w:rFonts w:eastAsia="Calibri"/>
                <w:b/>
                <w:sz w:val="16"/>
              </w:rPr>
              <w:t>File under: Hadoop</w:t>
            </w:r>
          </w:p>
        </w:tc>
        <w:tc>
          <w:tcPr>
            <w:tcW w:w="17.0%" w:type="pct"/>
          </w:tcPr>
          <w:p w14:paraId="5A466C79" w14:textId="032F2202" w:rsidR="00081B30" w:rsidRDefault="00081B30" w:rsidP="00081B30">
            <w:pPr>
              <w:pStyle w:val="NormalWeb"/>
              <w:rPr>
                <w:sz w:val="20"/>
                <w:szCs w:val="20"/>
              </w:rPr>
            </w:pPr>
            <w:r w:rsidRPr="006E5BCB">
              <w:rPr>
                <w:rFonts w:eastAsia="Calibri"/>
                <w:b/>
                <w:sz w:val="16"/>
              </w:rPr>
              <w:t>Tuned values</w:t>
            </w:r>
          </w:p>
        </w:tc>
      </w:tr>
      <w:tr w:rsidR="00081B30" w14:paraId="19F9F989" w14:textId="77777777" w:rsidTr="00522DF2">
        <w:tc>
          <w:tcPr>
            <w:tcW w:w="24.0%" w:type="pct"/>
          </w:tcPr>
          <w:p w14:paraId="04D19AF6" w14:textId="26DDF751" w:rsidR="00081B30" w:rsidRPr="00522DF2" w:rsidRDefault="00081B30" w:rsidP="00522DF2">
            <w:pPr>
              <w:pStyle w:val="tablecopy"/>
            </w:pPr>
            <w:r w:rsidRPr="00522DF2">
              <w:t xml:space="preserve">Resource </w:t>
            </w:r>
            <w:r w:rsidR="00A2159B">
              <w:t>utilisation</w:t>
            </w:r>
          </w:p>
        </w:tc>
        <w:tc>
          <w:tcPr>
            <w:tcW w:w="57.0%" w:type="pct"/>
          </w:tcPr>
          <w:p w14:paraId="78328BC2" w14:textId="1DCCEE74" w:rsidR="00081B30" w:rsidRPr="00522DF2" w:rsidRDefault="00DE5811" w:rsidP="00522DF2">
            <w:pPr>
              <w:pStyle w:val="tablecopy"/>
            </w:pPr>
            <w:r>
              <w:t xml:space="preserve">Memory og </w:t>
            </w:r>
            <w:r w:rsidR="005629F2">
              <w:t>MapReduce</w:t>
            </w:r>
          </w:p>
        </w:tc>
        <w:tc>
          <w:tcPr>
            <w:tcW w:w="17.0%" w:type="pct"/>
          </w:tcPr>
          <w:p w14:paraId="46287AC0" w14:textId="6FAFFC37" w:rsidR="00081B30" w:rsidRPr="00522DF2" w:rsidRDefault="00797223" w:rsidP="00522DF2">
            <w:pPr>
              <w:pStyle w:val="tablecopy"/>
            </w:pPr>
            <w:r>
              <w:t>6</w:t>
            </w:r>
            <w:r w:rsidR="00081B30" w:rsidRPr="00522DF2">
              <w:t xml:space="preserve"> G</w:t>
            </w:r>
            <w:r w:rsidR="00FB1D2F">
              <w:t>b</w:t>
            </w:r>
          </w:p>
        </w:tc>
      </w:tr>
      <w:tr w:rsidR="00081B30" w14:paraId="4A8F7917" w14:textId="77777777" w:rsidTr="00522DF2">
        <w:tc>
          <w:tcPr>
            <w:tcW w:w="24.0%" w:type="pct"/>
          </w:tcPr>
          <w:p w14:paraId="25E6B1D2" w14:textId="77777777" w:rsidR="00081B30" w:rsidRPr="00522DF2" w:rsidRDefault="00081B30" w:rsidP="00522DF2">
            <w:pPr>
              <w:pStyle w:val="tablecopy"/>
            </w:pPr>
          </w:p>
        </w:tc>
        <w:tc>
          <w:tcPr>
            <w:tcW w:w="57.0%" w:type="pct"/>
          </w:tcPr>
          <w:p w14:paraId="1E408FD8" w14:textId="1D461EB0" w:rsidR="00081B30" w:rsidRPr="00522DF2" w:rsidRDefault="005629F2" w:rsidP="00522DF2">
            <w:pPr>
              <w:pStyle w:val="tablecopy"/>
            </w:pPr>
            <w:r>
              <w:t xml:space="preserve">MapReduce </w:t>
            </w:r>
            <w:r w:rsidR="00DE5811">
              <w:t>job</w:t>
            </w:r>
          </w:p>
        </w:tc>
        <w:tc>
          <w:tcPr>
            <w:tcW w:w="17.0%" w:type="pct"/>
          </w:tcPr>
          <w:p w14:paraId="2DDB210B" w14:textId="2B7C64A5" w:rsidR="00081B30" w:rsidRPr="00522DF2" w:rsidRDefault="00081B30" w:rsidP="00522DF2">
            <w:pPr>
              <w:pStyle w:val="tablecopy"/>
            </w:pPr>
            <w:r w:rsidRPr="00522DF2">
              <w:t>1</w:t>
            </w:r>
            <w:r w:rsidR="00797223">
              <w:t>8</w:t>
            </w:r>
            <w:r w:rsidRPr="00522DF2">
              <w:t>,</w:t>
            </w:r>
            <w:r w:rsidR="00797223">
              <w:t>340</w:t>
            </w:r>
            <w:r w:rsidRPr="00522DF2">
              <w:t xml:space="preserve"> M</w:t>
            </w:r>
            <w:r w:rsidR="00D41441">
              <w:t>b</w:t>
            </w:r>
            <w:r w:rsidRPr="00522DF2">
              <w:t xml:space="preserve"> </w:t>
            </w:r>
            <w:r w:rsidR="00797223">
              <w:t>24</w:t>
            </w:r>
            <w:r w:rsidRPr="00522DF2">
              <w:t>,</w:t>
            </w:r>
            <w:r w:rsidR="00797223">
              <w:t>4</w:t>
            </w:r>
            <w:r w:rsidRPr="00522DF2">
              <w:t>00  M</w:t>
            </w:r>
            <w:r w:rsidR="00D41441">
              <w:t>b</w:t>
            </w:r>
          </w:p>
        </w:tc>
      </w:tr>
      <w:tr w:rsidR="00081B30" w14:paraId="050C22D5" w14:textId="77777777" w:rsidTr="00522DF2">
        <w:tc>
          <w:tcPr>
            <w:tcW w:w="24.0%" w:type="pct"/>
          </w:tcPr>
          <w:p w14:paraId="7D2535E0" w14:textId="77777777" w:rsidR="00081B30" w:rsidRPr="00522DF2" w:rsidRDefault="00081B30" w:rsidP="00522DF2">
            <w:pPr>
              <w:pStyle w:val="tablecopy"/>
            </w:pPr>
          </w:p>
        </w:tc>
        <w:tc>
          <w:tcPr>
            <w:tcW w:w="57.0%" w:type="pct"/>
          </w:tcPr>
          <w:p w14:paraId="1790E05E" w14:textId="10D3B75D" w:rsidR="00081B30" w:rsidRPr="00522DF2" w:rsidRDefault="005629F2" w:rsidP="00522DF2">
            <w:pPr>
              <w:pStyle w:val="tablecopy"/>
            </w:pPr>
            <w:r>
              <w:t>MapReduce</w:t>
            </w:r>
            <w:r w:rsidR="00081B30" w:rsidRPr="00522DF2">
              <w:t>.reduce.cpu.vcores</w:t>
            </w:r>
          </w:p>
        </w:tc>
        <w:tc>
          <w:tcPr>
            <w:tcW w:w="17.0%" w:type="pct"/>
          </w:tcPr>
          <w:p w14:paraId="2BFC31B8" w14:textId="17729F73" w:rsidR="00081B30" w:rsidRPr="00522DF2" w:rsidRDefault="000538B6" w:rsidP="00522DF2">
            <w:pPr>
              <w:pStyle w:val="tablecopy"/>
            </w:pPr>
            <w:r>
              <w:t>6</w:t>
            </w:r>
          </w:p>
        </w:tc>
      </w:tr>
      <w:tr w:rsidR="00081B30" w14:paraId="3A443807" w14:textId="77777777" w:rsidTr="00522DF2">
        <w:tc>
          <w:tcPr>
            <w:tcW w:w="24.0%" w:type="pct"/>
          </w:tcPr>
          <w:p w14:paraId="3DA107B1" w14:textId="6F9C5BD1" w:rsidR="00081B30" w:rsidRPr="00522DF2" w:rsidRDefault="00907C0C" w:rsidP="00522DF2">
            <w:pPr>
              <w:pStyle w:val="tablecopy"/>
            </w:pPr>
            <w:r w:rsidRPr="00907C0C">
              <w:t>Splitting the input</w:t>
            </w:r>
          </w:p>
        </w:tc>
        <w:tc>
          <w:tcPr>
            <w:tcW w:w="57.0%" w:type="pct"/>
          </w:tcPr>
          <w:p w14:paraId="65B0E19F" w14:textId="729E1C38" w:rsidR="00081B30" w:rsidRPr="00522DF2" w:rsidRDefault="00B63F6D" w:rsidP="00522DF2">
            <w:pPr>
              <w:pStyle w:val="tablecopy"/>
            </w:pPr>
            <w:r w:rsidRPr="00B63F6D">
              <w:t>The parameters mapred.min.split.size and mapred.max.split.size.</w:t>
            </w:r>
          </w:p>
        </w:tc>
        <w:tc>
          <w:tcPr>
            <w:tcW w:w="17.0%" w:type="pct"/>
          </w:tcPr>
          <w:p w14:paraId="06D8B184" w14:textId="1EB4FCC6" w:rsidR="00081B30" w:rsidRPr="006E5BCB" w:rsidRDefault="000538B6" w:rsidP="00522DF2">
            <w:pPr>
              <w:pStyle w:val="tablecopy"/>
            </w:pPr>
            <w:r>
              <w:t>256</w:t>
            </w:r>
            <w:r w:rsidR="00081B30" w:rsidRPr="00522DF2">
              <w:t xml:space="preserve"> M</w:t>
            </w:r>
            <w:r w:rsidR="00D41441">
              <w:t>b</w:t>
            </w:r>
            <w:r w:rsidR="00081B30" w:rsidRPr="00522DF2">
              <w:t xml:space="preserve"> (default), </w:t>
            </w:r>
          </w:p>
          <w:p w14:paraId="421ECA3A" w14:textId="542CB2B2" w:rsidR="00081B30" w:rsidRPr="006E5BCB" w:rsidRDefault="000538B6" w:rsidP="00522DF2">
            <w:pPr>
              <w:pStyle w:val="tablecopy"/>
            </w:pPr>
            <w:r>
              <w:t>128</w:t>
            </w:r>
            <w:r w:rsidR="00081B30" w:rsidRPr="00522DF2">
              <w:t xml:space="preserve"> M</w:t>
            </w:r>
            <w:r w:rsidR="00D41441">
              <w:t>b</w:t>
            </w:r>
            <w:r w:rsidR="00081B30" w:rsidRPr="00522DF2">
              <w:t xml:space="preserve">, </w:t>
            </w:r>
            <w:r>
              <w:t>256</w:t>
            </w:r>
            <w:r w:rsidR="00081B30" w:rsidRPr="00522DF2">
              <w:t xml:space="preserve">  M</w:t>
            </w:r>
            <w:r w:rsidR="00D41441">
              <w:t>b</w:t>
            </w:r>
            <w:r w:rsidR="00081B30" w:rsidRPr="00522DF2">
              <w:t xml:space="preserve">, </w:t>
            </w:r>
          </w:p>
          <w:p w14:paraId="4DCC862D" w14:textId="3C8DE344" w:rsidR="00081B30" w:rsidRPr="00522DF2" w:rsidRDefault="000538B6" w:rsidP="00522DF2">
            <w:pPr>
              <w:pStyle w:val="tablecopy"/>
            </w:pPr>
            <w:r>
              <w:t>2048</w:t>
            </w:r>
            <w:r w:rsidR="00081B30" w:rsidRPr="00522DF2">
              <w:t xml:space="preserve"> M</w:t>
            </w:r>
            <w:r w:rsidR="00D41441">
              <w:t>b</w:t>
            </w:r>
          </w:p>
        </w:tc>
      </w:tr>
      <w:tr w:rsidR="00081B30" w14:paraId="238FEB26" w14:textId="77777777" w:rsidTr="00522DF2">
        <w:tc>
          <w:tcPr>
            <w:tcW w:w="24.0%" w:type="pct"/>
          </w:tcPr>
          <w:p w14:paraId="6626298D" w14:textId="6F5A456B" w:rsidR="00081B30" w:rsidRPr="00522DF2" w:rsidRDefault="00630423" w:rsidP="00522DF2">
            <w:pPr>
              <w:pStyle w:val="tablecopy"/>
            </w:pPr>
            <w:r w:rsidRPr="00630423">
              <w:t>Rearrange randomly</w:t>
            </w:r>
          </w:p>
        </w:tc>
        <w:tc>
          <w:tcPr>
            <w:tcW w:w="57.0%" w:type="pct"/>
          </w:tcPr>
          <w:p w14:paraId="6114EB39" w14:textId="050128C1" w:rsidR="00081B30" w:rsidRPr="00522DF2" w:rsidRDefault="00081B30" w:rsidP="00522DF2">
            <w:pPr>
              <w:pStyle w:val="tablecopy"/>
            </w:pPr>
            <w:r w:rsidRPr="00522DF2">
              <w:t>i/o.sort.mb</w:t>
            </w:r>
          </w:p>
        </w:tc>
        <w:tc>
          <w:tcPr>
            <w:tcW w:w="17.0%" w:type="pct"/>
          </w:tcPr>
          <w:p w14:paraId="7A90E436" w14:textId="64CC4E7E" w:rsidR="00081B30" w:rsidRPr="00522DF2" w:rsidRDefault="000538B6" w:rsidP="00522DF2">
            <w:pPr>
              <w:pStyle w:val="tablecopy"/>
            </w:pPr>
            <w:r>
              <w:t>4</w:t>
            </w:r>
            <w:r w:rsidR="00081B30" w:rsidRPr="00522DF2">
              <w:t xml:space="preserve">5, </w:t>
            </w:r>
            <w:r>
              <w:t>6</w:t>
            </w:r>
            <w:r w:rsidR="00081B30" w:rsidRPr="00522DF2">
              <w:t xml:space="preserve">0, </w:t>
            </w:r>
            <w:r>
              <w:t>4</w:t>
            </w:r>
            <w:r w:rsidR="00081B30" w:rsidRPr="00522DF2">
              <w:t xml:space="preserve">5, </w:t>
            </w:r>
            <w:r>
              <w:t>5</w:t>
            </w:r>
            <w:r w:rsidR="00081B30" w:rsidRPr="00522DF2">
              <w:t>00</w:t>
            </w:r>
          </w:p>
        </w:tc>
      </w:tr>
      <w:tr w:rsidR="00081B30" w14:paraId="6EE6613A" w14:textId="77777777" w:rsidTr="00522DF2">
        <w:tc>
          <w:tcPr>
            <w:tcW w:w="24.0%" w:type="pct"/>
          </w:tcPr>
          <w:p w14:paraId="633CCA46" w14:textId="77777777" w:rsidR="00081B30" w:rsidRPr="00522DF2" w:rsidRDefault="00081B30" w:rsidP="00522DF2">
            <w:pPr>
              <w:pStyle w:val="tablecopy"/>
            </w:pPr>
          </w:p>
        </w:tc>
        <w:tc>
          <w:tcPr>
            <w:tcW w:w="57.0%" w:type="pct"/>
          </w:tcPr>
          <w:p w14:paraId="2E28C57C" w14:textId="783B8B1B" w:rsidR="00081B30" w:rsidRPr="00522DF2" w:rsidRDefault="00081B30" w:rsidP="00522DF2">
            <w:pPr>
              <w:pStyle w:val="tablecopy"/>
            </w:pPr>
            <w:r w:rsidRPr="00522DF2">
              <w:t>i/o.sort.factor</w:t>
            </w:r>
          </w:p>
        </w:tc>
        <w:tc>
          <w:tcPr>
            <w:tcW w:w="17.0%" w:type="pct"/>
          </w:tcPr>
          <w:p w14:paraId="6D2CE8A8" w14:textId="5A452EFC" w:rsidR="00081B30" w:rsidRPr="00522DF2" w:rsidRDefault="00E23CF3" w:rsidP="00522DF2">
            <w:pPr>
              <w:pStyle w:val="tablecopy"/>
            </w:pPr>
            <w:r>
              <w:t>624</w:t>
            </w:r>
            <w:r w:rsidR="00081B30" w:rsidRPr="00522DF2">
              <w:t xml:space="preserve">, </w:t>
            </w:r>
            <w:r w:rsidR="00FC224F">
              <w:t>2048</w:t>
            </w:r>
            <w:r w:rsidR="00081B30" w:rsidRPr="00522DF2">
              <w:t xml:space="preserve">, </w:t>
            </w:r>
            <w:r w:rsidR="00FC224F">
              <w:t>6351</w:t>
            </w:r>
            <w:r w:rsidR="00081B30" w:rsidRPr="00522DF2">
              <w:t xml:space="preserve">, </w:t>
            </w:r>
            <w:r w:rsidR="00FC224F">
              <w:t>7402</w:t>
            </w:r>
          </w:p>
        </w:tc>
      </w:tr>
      <w:tr w:rsidR="00081B30" w14:paraId="4DAAF30D" w14:textId="77777777" w:rsidTr="00522DF2">
        <w:tc>
          <w:tcPr>
            <w:tcW w:w="24.0%" w:type="pct"/>
          </w:tcPr>
          <w:p w14:paraId="172CD300" w14:textId="77777777" w:rsidR="00081B30" w:rsidRPr="00522DF2" w:rsidRDefault="00081B30" w:rsidP="00522DF2">
            <w:pPr>
              <w:pStyle w:val="tablecopy"/>
            </w:pPr>
          </w:p>
        </w:tc>
        <w:tc>
          <w:tcPr>
            <w:tcW w:w="57.0%" w:type="pct"/>
          </w:tcPr>
          <w:p w14:paraId="2DA77441" w14:textId="304464FF" w:rsidR="00081B30" w:rsidRPr="00522DF2" w:rsidRDefault="00A13681" w:rsidP="00522DF2">
            <w:pPr>
              <w:pStyle w:val="tablecopy"/>
            </w:pPr>
            <w:r w:rsidRPr="00A13681">
              <w:t>Parallel copies of MapReduce.reduce.shuffle</w:t>
            </w:r>
          </w:p>
        </w:tc>
        <w:tc>
          <w:tcPr>
            <w:tcW w:w="17.0%" w:type="pct"/>
          </w:tcPr>
          <w:p w14:paraId="0C239F82" w14:textId="6F38C05D" w:rsidR="00081B30" w:rsidRPr="00522DF2" w:rsidRDefault="00081B30" w:rsidP="00522DF2">
            <w:pPr>
              <w:pStyle w:val="tablecopy"/>
            </w:pPr>
            <w:r w:rsidRPr="00522DF2">
              <w:t>50, 100, 150, 200</w:t>
            </w:r>
          </w:p>
        </w:tc>
      </w:tr>
      <w:tr w:rsidR="00522DF2" w14:paraId="3E202B8D" w14:textId="77777777" w:rsidTr="00522DF2">
        <w:tc>
          <w:tcPr>
            <w:tcW w:w="24.0%" w:type="pct"/>
          </w:tcPr>
          <w:p w14:paraId="140FB587" w14:textId="77777777" w:rsidR="00522DF2" w:rsidRPr="00522DF2" w:rsidRDefault="00522DF2" w:rsidP="00522DF2">
            <w:pPr>
              <w:pStyle w:val="tablecopy"/>
            </w:pPr>
          </w:p>
        </w:tc>
        <w:tc>
          <w:tcPr>
            <w:tcW w:w="57.0%" w:type="pct"/>
          </w:tcPr>
          <w:p w14:paraId="39B3B0B8" w14:textId="531E08CF" w:rsidR="00522DF2" w:rsidRPr="00522DF2" w:rsidRDefault="00522DF2" w:rsidP="00522DF2">
            <w:pPr>
              <w:pStyle w:val="tablecopy"/>
            </w:pPr>
            <w:r w:rsidRPr="00522DF2">
              <w:t>mapreduce.task.io.sort.factor</w:t>
            </w:r>
          </w:p>
        </w:tc>
        <w:tc>
          <w:tcPr>
            <w:tcW w:w="17.0%" w:type="pct"/>
          </w:tcPr>
          <w:p w14:paraId="3D8F50EB" w14:textId="66E1B648" w:rsidR="00522DF2" w:rsidRPr="00522DF2" w:rsidRDefault="00522DF2" w:rsidP="00522DF2">
            <w:pPr>
              <w:pStyle w:val="tablecopy"/>
            </w:pPr>
            <w:r w:rsidRPr="00522DF2">
              <w:t>15, 30, 45, 60</w:t>
            </w:r>
          </w:p>
        </w:tc>
      </w:tr>
    </w:tbl>
    <w:p w14:paraId="0962B866" w14:textId="76999612" w:rsidR="00081B30" w:rsidRPr="00522DF2" w:rsidRDefault="00522DF2" w:rsidP="00522DF2">
      <w:pPr>
        <w:pStyle w:val="tablehead"/>
      </w:pPr>
      <w:r w:rsidRPr="00522DF2">
        <w:t>Spark configuration parameters</w:t>
      </w:r>
    </w:p>
    <w:tbl>
      <w:tblPr>
        <w:tblStyle w:val="TableGrid"/>
        <w:tblW w:w="100.0%" w:type="pct"/>
        <w:tblLook w:firstRow="1" w:lastRow="0" w:firstColumn="1" w:lastColumn="0" w:noHBand="0" w:noVBand="1"/>
      </w:tblPr>
      <w:tblGrid>
        <w:gridCol w:w="1190"/>
        <w:gridCol w:w="2824"/>
        <w:gridCol w:w="842"/>
      </w:tblGrid>
      <w:tr w:rsidR="00522DF2" w14:paraId="2835413F" w14:textId="77777777" w:rsidTr="008826FD">
        <w:tc>
          <w:tcPr>
            <w:tcW w:w="24.0%" w:type="pct"/>
          </w:tcPr>
          <w:p w14:paraId="0FA3D922" w14:textId="77777777" w:rsidR="00522DF2" w:rsidRDefault="00522DF2" w:rsidP="008826FD">
            <w:pPr>
              <w:pStyle w:val="NormalWeb"/>
              <w:rPr>
                <w:sz w:val="20"/>
                <w:szCs w:val="20"/>
              </w:rPr>
            </w:pPr>
            <w:r w:rsidRPr="006E5BCB">
              <w:rPr>
                <w:rFonts w:eastAsia="Calibri"/>
                <w:b/>
                <w:sz w:val="16"/>
              </w:rPr>
              <w:t>Configuration parameters</w:t>
            </w:r>
          </w:p>
        </w:tc>
        <w:tc>
          <w:tcPr>
            <w:tcW w:w="57.0%" w:type="pct"/>
          </w:tcPr>
          <w:p w14:paraId="1BCD98AA" w14:textId="5A56D276" w:rsidR="00522DF2" w:rsidRDefault="00522DF2" w:rsidP="008826FD">
            <w:pPr>
              <w:pStyle w:val="NormalWeb"/>
              <w:rPr>
                <w:sz w:val="20"/>
                <w:szCs w:val="20"/>
              </w:rPr>
            </w:pPr>
            <w:r w:rsidRPr="006E5BCB">
              <w:rPr>
                <w:rFonts w:eastAsia="Calibri"/>
                <w:b/>
                <w:sz w:val="16"/>
              </w:rPr>
              <w:t>Spark category</w:t>
            </w:r>
          </w:p>
        </w:tc>
        <w:tc>
          <w:tcPr>
            <w:tcW w:w="17.0%" w:type="pct"/>
          </w:tcPr>
          <w:p w14:paraId="396664C9" w14:textId="77777777" w:rsidR="00522DF2" w:rsidRDefault="00522DF2" w:rsidP="008826FD">
            <w:pPr>
              <w:pStyle w:val="NormalWeb"/>
              <w:rPr>
                <w:sz w:val="20"/>
                <w:szCs w:val="20"/>
              </w:rPr>
            </w:pPr>
            <w:r w:rsidRPr="006E5BCB">
              <w:rPr>
                <w:rFonts w:eastAsia="Calibri"/>
                <w:b/>
                <w:sz w:val="16"/>
              </w:rPr>
              <w:t>Tuned values</w:t>
            </w:r>
          </w:p>
        </w:tc>
      </w:tr>
      <w:tr w:rsidR="00522DF2" w14:paraId="0BE22C1E" w14:textId="77777777" w:rsidTr="008826FD">
        <w:tc>
          <w:tcPr>
            <w:tcW w:w="24.0%" w:type="pct"/>
          </w:tcPr>
          <w:p w14:paraId="1E14D9A4" w14:textId="2C8AAEDA" w:rsidR="00522DF2" w:rsidRPr="00522DF2" w:rsidRDefault="00522DF2" w:rsidP="008826FD">
            <w:pPr>
              <w:pStyle w:val="tablecopy"/>
            </w:pPr>
            <w:r w:rsidRPr="00522DF2">
              <w:t xml:space="preserve">Resource </w:t>
            </w:r>
            <w:r w:rsidR="00703ED3">
              <w:t>utilisation</w:t>
            </w:r>
          </w:p>
        </w:tc>
        <w:tc>
          <w:tcPr>
            <w:tcW w:w="57.0%" w:type="pct"/>
          </w:tcPr>
          <w:p w14:paraId="20EE348F" w14:textId="331C7DFC" w:rsidR="00522DF2" w:rsidRPr="00522DF2" w:rsidRDefault="00522DF2" w:rsidP="008826FD">
            <w:pPr>
              <w:pStyle w:val="tablecopy"/>
            </w:pPr>
            <w:r w:rsidRPr="006E5BCB">
              <w:rPr>
                <w:rFonts w:eastAsia="Calibri"/>
              </w:rPr>
              <w:t>num-executors</w:t>
            </w:r>
          </w:p>
        </w:tc>
        <w:tc>
          <w:tcPr>
            <w:tcW w:w="17.0%" w:type="pct"/>
          </w:tcPr>
          <w:p w14:paraId="6D630C77" w14:textId="682FCB24" w:rsidR="00522DF2" w:rsidRPr="00522DF2" w:rsidRDefault="00522DF2" w:rsidP="008826FD">
            <w:pPr>
              <w:pStyle w:val="tablecopy"/>
            </w:pPr>
            <w:r>
              <w:t>5</w:t>
            </w:r>
            <w:r w:rsidR="00703ED3">
              <w:t>4</w:t>
            </w:r>
          </w:p>
        </w:tc>
      </w:tr>
      <w:tr w:rsidR="00522DF2" w14:paraId="4CAC57DC" w14:textId="77777777" w:rsidTr="008826FD">
        <w:tc>
          <w:tcPr>
            <w:tcW w:w="24.0%" w:type="pct"/>
          </w:tcPr>
          <w:p w14:paraId="7EC32A2D" w14:textId="77777777" w:rsidR="00522DF2" w:rsidRPr="00522DF2" w:rsidRDefault="00522DF2" w:rsidP="00522DF2">
            <w:pPr>
              <w:pStyle w:val="tablecopy"/>
            </w:pPr>
          </w:p>
        </w:tc>
        <w:tc>
          <w:tcPr>
            <w:tcW w:w="57.0%" w:type="pct"/>
          </w:tcPr>
          <w:p w14:paraId="2035F1CB" w14:textId="786C8C64" w:rsidR="00522DF2" w:rsidRPr="00522DF2" w:rsidRDefault="00522DF2" w:rsidP="00522DF2">
            <w:pPr>
              <w:pStyle w:val="tablecopy"/>
            </w:pPr>
            <w:r w:rsidRPr="006E5BCB">
              <w:rPr>
                <w:rFonts w:eastAsia="Calibri"/>
              </w:rPr>
              <w:t>executor-cores</w:t>
            </w:r>
          </w:p>
        </w:tc>
        <w:tc>
          <w:tcPr>
            <w:tcW w:w="17.0%" w:type="pct"/>
          </w:tcPr>
          <w:p w14:paraId="5089AC85" w14:textId="32FF3FCF" w:rsidR="00522DF2" w:rsidRPr="00522DF2" w:rsidRDefault="00703ED3" w:rsidP="00522DF2">
            <w:pPr>
              <w:pStyle w:val="tablecopy"/>
            </w:pPr>
            <w:r>
              <w:t>6</w:t>
            </w:r>
          </w:p>
        </w:tc>
      </w:tr>
      <w:tr w:rsidR="00522DF2" w14:paraId="30A14D67" w14:textId="77777777" w:rsidTr="008826FD">
        <w:tc>
          <w:tcPr>
            <w:tcW w:w="24.0%" w:type="pct"/>
          </w:tcPr>
          <w:p w14:paraId="0AB38232" w14:textId="77777777" w:rsidR="00522DF2" w:rsidRPr="00522DF2" w:rsidRDefault="00522DF2" w:rsidP="00522DF2">
            <w:pPr>
              <w:pStyle w:val="tablecopy"/>
            </w:pPr>
          </w:p>
        </w:tc>
        <w:tc>
          <w:tcPr>
            <w:tcW w:w="57.0%" w:type="pct"/>
          </w:tcPr>
          <w:p w14:paraId="23966187" w14:textId="41375F0A" w:rsidR="00522DF2" w:rsidRPr="00522DF2" w:rsidRDefault="00522DF2" w:rsidP="00522DF2">
            <w:pPr>
              <w:pStyle w:val="tablecopy"/>
            </w:pPr>
            <w:r w:rsidRPr="006E5BCB">
              <w:rPr>
                <w:rFonts w:eastAsia="Calibri"/>
              </w:rPr>
              <w:t>executor-memory</w:t>
            </w:r>
          </w:p>
        </w:tc>
        <w:tc>
          <w:tcPr>
            <w:tcW w:w="17.0%" w:type="pct"/>
          </w:tcPr>
          <w:p w14:paraId="5B2835B5" w14:textId="7291B90D" w:rsidR="00522DF2" w:rsidRPr="00522DF2" w:rsidRDefault="00703ED3" w:rsidP="00522DF2">
            <w:pPr>
              <w:pStyle w:val="tablecopy"/>
            </w:pPr>
            <w:r>
              <w:rPr>
                <w:rFonts w:eastAsia="Calibri"/>
              </w:rPr>
              <w:t>6</w:t>
            </w:r>
            <w:r w:rsidR="00522DF2" w:rsidRPr="006E5BCB">
              <w:rPr>
                <w:rFonts w:eastAsia="Calibri"/>
              </w:rPr>
              <w:t xml:space="preserve"> G</w:t>
            </w:r>
            <w:r w:rsidR="00765E0D">
              <w:rPr>
                <w:rFonts w:eastAsia="Calibri"/>
              </w:rPr>
              <w:t>b</w:t>
            </w:r>
          </w:p>
        </w:tc>
      </w:tr>
      <w:tr w:rsidR="00522DF2" w14:paraId="297DA7DC" w14:textId="77777777" w:rsidTr="008826FD">
        <w:tc>
          <w:tcPr>
            <w:tcW w:w="24.0%" w:type="pct"/>
          </w:tcPr>
          <w:p w14:paraId="37232A6E" w14:textId="77777777" w:rsidR="00522DF2" w:rsidRPr="00522DF2" w:rsidRDefault="00522DF2" w:rsidP="008826FD">
            <w:pPr>
              <w:pStyle w:val="tablecopy"/>
            </w:pPr>
            <w:r w:rsidRPr="00522DF2">
              <w:t>Input split</w:t>
            </w:r>
          </w:p>
        </w:tc>
        <w:tc>
          <w:tcPr>
            <w:tcW w:w="57.0%" w:type="pct"/>
          </w:tcPr>
          <w:p w14:paraId="5B1F98C6" w14:textId="7CA92F98" w:rsidR="00522DF2" w:rsidRPr="00522DF2" w:rsidRDefault="006C0170" w:rsidP="008826FD">
            <w:pPr>
              <w:pStyle w:val="tablecopy"/>
            </w:pPr>
            <w:r w:rsidRPr="006E5BCB">
              <w:rPr>
                <w:rFonts w:eastAsia="Calibri"/>
              </w:rPr>
              <w:t>S</w:t>
            </w:r>
            <w:r w:rsidR="00522DF2" w:rsidRPr="006E5BCB">
              <w:rPr>
                <w:rFonts w:eastAsia="Calibri"/>
              </w:rPr>
              <w:t>park</w:t>
            </w:r>
            <w:r>
              <w:rPr>
                <w:rFonts w:eastAsia="Calibri"/>
              </w:rPr>
              <w:t>,Hadoop</w:t>
            </w:r>
            <w:r w:rsidR="00522DF2" w:rsidRPr="006E5BCB">
              <w:rPr>
                <w:rFonts w:eastAsia="Calibri"/>
              </w:rPr>
              <w:t>.MapReduce.input .fileinputformat.split.min</w:t>
            </w:r>
            <w:r w:rsidR="000A4399">
              <w:rPr>
                <w:rFonts w:eastAsia="Calibri"/>
              </w:rPr>
              <w:t xml:space="preserve"> </w:t>
            </w:r>
            <w:r w:rsidR="00522DF2" w:rsidRPr="006E5BCB">
              <w:rPr>
                <w:rFonts w:eastAsia="Calibri"/>
              </w:rPr>
              <w:t>size</w:t>
            </w:r>
          </w:p>
        </w:tc>
        <w:tc>
          <w:tcPr>
            <w:tcW w:w="17.0%" w:type="pct"/>
          </w:tcPr>
          <w:p w14:paraId="313A6D3E" w14:textId="2FA21213" w:rsidR="00522DF2" w:rsidRPr="00522DF2" w:rsidRDefault="00522DF2" w:rsidP="008826FD">
            <w:pPr>
              <w:pStyle w:val="tablecopy"/>
            </w:pPr>
            <w:r w:rsidRPr="006E5BCB">
              <w:rPr>
                <w:rFonts w:eastAsia="Calibri"/>
              </w:rPr>
              <w:t>1</w:t>
            </w:r>
            <w:r w:rsidR="00C022C1">
              <w:rPr>
                <w:rFonts w:eastAsia="Calibri"/>
              </w:rPr>
              <w:t>32</w:t>
            </w:r>
            <w:r w:rsidRPr="006E5BCB">
              <w:rPr>
                <w:rFonts w:eastAsia="Calibri"/>
              </w:rPr>
              <w:t xml:space="preserve"> M</w:t>
            </w:r>
            <w:r w:rsidR="00765E0D">
              <w:rPr>
                <w:rFonts w:eastAsia="Calibri"/>
              </w:rPr>
              <w:t>b</w:t>
            </w:r>
            <w:r w:rsidRPr="006E5BCB">
              <w:rPr>
                <w:rFonts w:eastAsia="Calibri"/>
              </w:rPr>
              <w:t xml:space="preserve"> (default), 2</w:t>
            </w:r>
            <w:r w:rsidR="00C022C1">
              <w:rPr>
                <w:rFonts w:eastAsia="Calibri"/>
              </w:rPr>
              <w:t>32</w:t>
            </w:r>
            <w:r w:rsidRPr="006E5BCB">
              <w:rPr>
                <w:rFonts w:eastAsia="Calibri"/>
              </w:rPr>
              <w:t>M</w:t>
            </w:r>
            <w:r w:rsidR="00765E0D">
              <w:rPr>
                <w:rFonts w:eastAsia="Calibri"/>
              </w:rPr>
              <w:t>b</w:t>
            </w:r>
            <w:r w:rsidRPr="006E5BCB">
              <w:rPr>
                <w:rFonts w:eastAsia="Calibri"/>
              </w:rPr>
              <w:t xml:space="preserve">, </w:t>
            </w:r>
            <w:r w:rsidR="00C022C1">
              <w:rPr>
                <w:rFonts w:eastAsia="Calibri"/>
              </w:rPr>
              <w:t>256</w:t>
            </w:r>
            <w:r w:rsidRPr="006E5BCB">
              <w:rPr>
                <w:rFonts w:eastAsia="Calibri"/>
              </w:rPr>
              <w:t>M</w:t>
            </w:r>
            <w:r w:rsidR="00765E0D">
              <w:rPr>
                <w:rFonts w:eastAsia="Calibri"/>
              </w:rPr>
              <w:t>b</w:t>
            </w:r>
            <w:r w:rsidRPr="006E5BCB">
              <w:rPr>
                <w:rFonts w:eastAsia="Calibri"/>
              </w:rPr>
              <w:t xml:space="preserve">, </w:t>
            </w:r>
            <w:r w:rsidR="00C022C1">
              <w:rPr>
                <w:rFonts w:eastAsia="Calibri"/>
              </w:rPr>
              <w:t>2048</w:t>
            </w:r>
            <w:r w:rsidRPr="006E5BCB">
              <w:rPr>
                <w:rFonts w:eastAsia="Calibri"/>
              </w:rPr>
              <w:t>M</w:t>
            </w:r>
            <w:r w:rsidR="00765E0D">
              <w:rPr>
                <w:rFonts w:eastAsia="Calibri"/>
              </w:rPr>
              <w:t>b</w:t>
            </w:r>
          </w:p>
        </w:tc>
      </w:tr>
      <w:tr w:rsidR="00522DF2" w14:paraId="3AFADFB9" w14:textId="77777777" w:rsidTr="008826FD">
        <w:tc>
          <w:tcPr>
            <w:tcW w:w="24.0%" w:type="pct"/>
          </w:tcPr>
          <w:p w14:paraId="549D6F93" w14:textId="77777777" w:rsidR="00522DF2" w:rsidRPr="00522DF2" w:rsidRDefault="00522DF2" w:rsidP="008826FD">
            <w:pPr>
              <w:pStyle w:val="tablecopy"/>
            </w:pPr>
            <w:r w:rsidRPr="00522DF2">
              <w:t>Shuffle</w:t>
            </w:r>
          </w:p>
        </w:tc>
        <w:tc>
          <w:tcPr>
            <w:tcW w:w="57.0%" w:type="pct"/>
          </w:tcPr>
          <w:p w14:paraId="36CE2D46" w14:textId="16048F1F" w:rsidR="00522DF2" w:rsidRPr="00522DF2" w:rsidRDefault="00522DF2" w:rsidP="008826FD">
            <w:pPr>
              <w:pStyle w:val="tablecopy"/>
            </w:pPr>
            <w:r w:rsidRPr="006E5BCB">
              <w:rPr>
                <w:rFonts w:eastAsia="Calibri"/>
              </w:rPr>
              <w:t>spark.shuffle.file.buffer</w:t>
            </w:r>
          </w:p>
        </w:tc>
        <w:tc>
          <w:tcPr>
            <w:tcW w:w="17.0%" w:type="pct"/>
          </w:tcPr>
          <w:p w14:paraId="1EABAC3A" w14:textId="2900B7E7" w:rsidR="00522DF2" w:rsidRPr="00522DF2" w:rsidRDefault="00522DF2" w:rsidP="008826FD">
            <w:pPr>
              <w:pStyle w:val="tablecopy"/>
            </w:pPr>
            <w:r w:rsidRPr="006E5BCB">
              <w:rPr>
                <w:rFonts w:eastAsia="Calibri"/>
              </w:rPr>
              <w:t>1</w:t>
            </w:r>
            <w:r w:rsidR="00234066">
              <w:rPr>
                <w:rFonts w:eastAsia="Calibri"/>
              </w:rPr>
              <w:t>4</w:t>
            </w:r>
            <w:r w:rsidR="00F06785">
              <w:rPr>
                <w:rFonts w:eastAsia="Calibri"/>
              </w:rPr>
              <w:t>000</w:t>
            </w:r>
            <w:r w:rsidRPr="006E5BCB">
              <w:rPr>
                <w:rFonts w:eastAsia="Calibri"/>
              </w:rPr>
              <w:t xml:space="preserve">, </w:t>
            </w:r>
            <w:r w:rsidR="00234066">
              <w:rPr>
                <w:rFonts w:eastAsia="Calibri"/>
              </w:rPr>
              <w:t>28</w:t>
            </w:r>
            <w:r w:rsidRPr="006E5BCB">
              <w:rPr>
                <w:rFonts w:eastAsia="Calibri"/>
              </w:rPr>
              <w:t xml:space="preserve"> k (default), </w:t>
            </w:r>
            <w:r w:rsidR="00234066">
              <w:rPr>
                <w:rFonts w:eastAsia="Calibri"/>
              </w:rPr>
              <w:t>32</w:t>
            </w:r>
            <w:r w:rsidRPr="006E5BCB">
              <w:rPr>
                <w:rFonts w:eastAsia="Calibri"/>
              </w:rPr>
              <w:t xml:space="preserve">k, </w:t>
            </w:r>
            <w:r w:rsidR="00234066">
              <w:rPr>
                <w:rFonts w:eastAsia="Calibri"/>
              </w:rPr>
              <w:t>62</w:t>
            </w:r>
            <w:r w:rsidRPr="006E5BCB">
              <w:rPr>
                <w:rFonts w:eastAsia="Calibri"/>
              </w:rPr>
              <w:t xml:space="preserve"> k</w:t>
            </w:r>
          </w:p>
        </w:tc>
      </w:tr>
      <w:tr w:rsidR="00522DF2" w14:paraId="6614B3EF" w14:textId="77777777" w:rsidTr="008826FD">
        <w:tc>
          <w:tcPr>
            <w:tcW w:w="24.0%" w:type="pct"/>
          </w:tcPr>
          <w:p w14:paraId="45658DF4" w14:textId="77777777" w:rsidR="00522DF2" w:rsidRPr="00522DF2" w:rsidRDefault="00522DF2" w:rsidP="00522DF2">
            <w:pPr>
              <w:pStyle w:val="tablecopy"/>
            </w:pPr>
          </w:p>
        </w:tc>
        <w:tc>
          <w:tcPr>
            <w:tcW w:w="57.0%" w:type="pct"/>
          </w:tcPr>
          <w:p w14:paraId="6403A9FF" w14:textId="37CDD0A7" w:rsidR="00522DF2" w:rsidRPr="00522DF2" w:rsidRDefault="006C0170" w:rsidP="00522DF2">
            <w:pPr>
              <w:pStyle w:val="tablecopy"/>
            </w:pPr>
            <w:r w:rsidRPr="006E5BCB">
              <w:rPr>
                <w:rFonts w:eastAsia="Calibri"/>
              </w:rPr>
              <w:t>S</w:t>
            </w:r>
            <w:r w:rsidR="00522DF2" w:rsidRPr="006E5BCB">
              <w:rPr>
                <w:rFonts w:eastAsia="Calibri"/>
              </w:rPr>
              <w:t>park</w:t>
            </w:r>
            <w:r>
              <w:rPr>
                <w:rFonts w:eastAsia="Calibri"/>
              </w:rPr>
              <w:t xml:space="preserve"> </w:t>
            </w:r>
            <w:r w:rsidR="00522DF2" w:rsidRPr="006E5BCB">
              <w:rPr>
                <w:rFonts w:eastAsia="Calibri"/>
              </w:rPr>
              <w:t>reducer.maxSizeInFlight</w:t>
            </w:r>
          </w:p>
        </w:tc>
        <w:tc>
          <w:tcPr>
            <w:tcW w:w="17.0%" w:type="pct"/>
          </w:tcPr>
          <w:p w14:paraId="7B9D8C1A" w14:textId="3931D7A8" w:rsidR="00522DF2" w:rsidRPr="00522DF2" w:rsidRDefault="00522DF2" w:rsidP="00522DF2">
            <w:pPr>
              <w:pStyle w:val="tablecopy"/>
            </w:pPr>
            <w:r w:rsidRPr="006E5BCB">
              <w:rPr>
                <w:rFonts w:eastAsia="Calibri"/>
              </w:rPr>
              <w:t>3</w:t>
            </w:r>
            <w:r w:rsidR="00234066">
              <w:rPr>
                <w:rFonts w:eastAsia="Calibri"/>
              </w:rPr>
              <w:t xml:space="preserve">0 </w:t>
            </w:r>
            <w:r w:rsidRPr="006E5BCB">
              <w:rPr>
                <w:rFonts w:eastAsia="Calibri"/>
              </w:rPr>
              <w:t>M, 4</w:t>
            </w:r>
            <w:r w:rsidR="00A33A08">
              <w:rPr>
                <w:rFonts w:eastAsia="Calibri"/>
              </w:rPr>
              <w:t>4</w:t>
            </w:r>
            <w:r w:rsidRPr="006E5BCB">
              <w:rPr>
                <w:rFonts w:eastAsia="Calibri"/>
              </w:rPr>
              <w:t xml:space="preserve"> M (default), 6</w:t>
            </w:r>
            <w:r w:rsidR="00A33A08">
              <w:rPr>
                <w:rFonts w:eastAsia="Calibri"/>
              </w:rPr>
              <w:t>6</w:t>
            </w:r>
            <w:r w:rsidRPr="006E5BCB">
              <w:rPr>
                <w:rFonts w:eastAsia="Calibri"/>
              </w:rPr>
              <w:t xml:space="preserve"> M, </w:t>
            </w:r>
            <w:r w:rsidR="00A33A08">
              <w:rPr>
                <w:rFonts w:eastAsia="Calibri"/>
              </w:rPr>
              <w:t>6</w:t>
            </w:r>
            <w:r w:rsidRPr="006E5BCB">
              <w:rPr>
                <w:rFonts w:eastAsia="Calibri"/>
              </w:rPr>
              <w:t>6 M</w:t>
            </w:r>
          </w:p>
        </w:tc>
      </w:tr>
      <w:tr w:rsidR="00522DF2" w14:paraId="2BF63CB2" w14:textId="77777777" w:rsidTr="008826FD">
        <w:tc>
          <w:tcPr>
            <w:tcW w:w="24.0%" w:type="pct"/>
          </w:tcPr>
          <w:p w14:paraId="4347C6A5" w14:textId="77777777" w:rsidR="00522DF2" w:rsidRPr="00522DF2" w:rsidRDefault="00522DF2" w:rsidP="00522DF2">
            <w:pPr>
              <w:pStyle w:val="tablecopy"/>
            </w:pPr>
          </w:p>
        </w:tc>
        <w:tc>
          <w:tcPr>
            <w:tcW w:w="57.0%" w:type="pct"/>
          </w:tcPr>
          <w:p w14:paraId="339C7438" w14:textId="477822B5" w:rsidR="00522DF2" w:rsidRPr="00522DF2" w:rsidRDefault="00972593" w:rsidP="00522DF2">
            <w:pPr>
              <w:pStyle w:val="tablecopy"/>
            </w:pPr>
            <w:r w:rsidRPr="006E5BCB">
              <w:rPr>
                <w:rFonts w:eastAsia="Calibri"/>
              </w:rPr>
              <w:t>S</w:t>
            </w:r>
            <w:r w:rsidR="00522DF2" w:rsidRPr="006E5BCB">
              <w:rPr>
                <w:rFonts w:eastAsia="Calibri"/>
              </w:rPr>
              <w:t>park</w:t>
            </w:r>
            <w:r>
              <w:rPr>
                <w:rFonts w:eastAsia="Calibri"/>
              </w:rPr>
              <w:t>,Hadoop</w:t>
            </w:r>
            <w:r w:rsidR="000A4399">
              <w:rPr>
                <w:rFonts w:eastAsia="Calibri"/>
              </w:rPr>
              <w:t>,</w:t>
            </w:r>
            <w:r w:rsidR="00522DF2" w:rsidRPr="006E5BCB">
              <w:rPr>
                <w:rFonts w:eastAsia="Calibri"/>
              </w:rPr>
              <w:t>dfs.replication</w:t>
            </w:r>
            <w:r w:rsidR="00EB602B">
              <w:rPr>
                <w:rFonts w:eastAsia="Calibri"/>
              </w:rPr>
              <w:t xml:space="preserve">, </w:t>
            </w:r>
            <w:r w:rsidR="000A4399">
              <w:rPr>
                <w:rFonts w:eastAsia="Calibri"/>
              </w:rPr>
              <w:t>spark default</w:t>
            </w:r>
            <w:r w:rsidR="00522DF2" w:rsidRPr="006E5BCB">
              <w:rPr>
                <w:rFonts w:eastAsia="Calibri"/>
              </w:rPr>
              <w:t>.parallelis</w:t>
            </w:r>
            <w:r w:rsidR="00EB602B">
              <w:rPr>
                <w:rFonts w:eastAsia="Calibri"/>
              </w:rPr>
              <w:t>m</w:t>
            </w:r>
          </w:p>
        </w:tc>
        <w:tc>
          <w:tcPr>
            <w:tcW w:w="17.0%" w:type="pct"/>
          </w:tcPr>
          <w:p w14:paraId="64785A03" w14:textId="393AFFA2" w:rsidR="00522DF2" w:rsidRPr="006E5BCB" w:rsidRDefault="00A33A08" w:rsidP="00522DF2">
            <w:pPr>
              <w:spacing w:after="1.60pt" w:line="12.95pt" w:lineRule="auto"/>
              <w:jc w:val="start"/>
            </w:pPr>
            <w:r>
              <w:t>4</w:t>
            </w:r>
          </w:p>
          <w:p w14:paraId="14235EBD" w14:textId="18ED7C04" w:rsidR="00522DF2" w:rsidRPr="00522DF2" w:rsidRDefault="00A33A08" w:rsidP="00522DF2">
            <w:pPr>
              <w:pStyle w:val="tablecopy"/>
            </w:pPr>
            <w:r>
              <w:rPr>
                <w:rFonts w:eastAsia="Calibri"/>
              </w:rPr>
              <w:t>4</w:t>
            </w:r>
            <w:r w:rsidR="00522DF2" w:rsidRPr="006E5BCB">
              <w:rPr>
                <w:rFonts w:eastAsia="Calibri"/>
              </w:rPr>
              <w:t xml:space="preserve">0, </w:t>
            </w:r>
            <w:r w:rsidR="00797223">
              <w:rPr>
                <w:rFonts w:eastAsia="Calibri"/>
              </w:rPr>
              <w:t>5</w:t>
            </w:r>
            <w:r w:rsidR="00522DF2" w:rsidRPr="006E5BCB">
              <w:rPr>
                <w:rFonts w:eastAsia="Calibri"/>
              </w:rPr>
              <w:t xml:space="preserve">00, </w:t>
            </w:r>
            <w:r w:rsidR="00F06785">
              <w:rPr>
                <w:rFonts w:eastAsia="Calibri"/>
              </w:rPr>
              <w:t>4</w:t>
            </w:r>
            <w:r w:rsidR="00522DF2" w:rsidRPr="006E5BCB">
              <w:rPr>
                <w:rFonts w:eastAsia="Calibri"/>
              </w:rPr>
              <w:t xml:space="preserve">00, </w:t>
            </w:r>
            <w:r>
              <w:rPr>
                <w:rFonts w:eastAsia="Calibri"/>
              </w:rPr>
              <w:t>2</w:t>
            </w:r>
            <w:r w:rsidR="00522DF2" w:rsidRPr="006E5BCB">
              <w:rPr>
                <w:rFonts w:eastAsia="Calibri"/>
              </w:rPr>
              <w:t>00</w:t>
            </w:r>
          </w:p>
        </w:tc>
      </w:tr>
      <w:tr w:rsidR="00522DF2" w14:paraId="26CA58D2" w14:textId="77777777" w:rsidTr="008826FD">
        <w:tc>
          <w:tcPr>
            <w:tcW w:w="24.0%" w:type="pct"/>
          </w:tcPr>
          <w:p w14:paraId="20834FCF" w14:textId="77777777" w:rsidR="00522DF2" w:rsidRPr="00522DF2" w:rsidRDefault="00522DF2" w:rsidP="008826FD">
            <w:pPr>
              <w:pStyle w:val="tablecopy"/>
            </w:pPr>
          </w:p>
        </w:tc>
        <w:tc>
          <w:tcPr>
            <w:tcW w:w="57.0%" w:type="pct"/>
          </w:tcPr>
          <w:p w14:paraId="68997530" w14:textId="619832B8" w:rsidR="00522DF2" w:rsidRPr="00522DF2" w:rsidRDefault="00522DF2" w:rsidP="008826FD">
            <w:pPr>
              <w:pStyle w:val="tablecopy"/>
            </w:pPr>
          </w:p>
        </w:tc>
        <w:tc>
          <w:tcPr>
            <w:tcW w:w="17.0%" w:type="pct"/>
          </w:tcPr>
          <w:p w14:paraId="6231AD18" w14:textId="4ED8789E" w:rsidR="00522DF2" w:rsidRPr="00522DF2" w:rsidRDefault="00522DF2" w:rsidP="008826FD">
            <w:pPr>
              <w:pStyle w:val="tablecopy"/>
            </w:pPr>
          </w:p>
        </w:tc>
      </w:tr>
    </w:tbl>
    <w:p w14:paraId="2D349B6F" w14:textId="77777777" w:rsidR="00522DF2" w:rsidRDefault="00522DF2" w:rsidP="00522DF2">
      <w:pPr>
        <w:pStyle w:val="Heading2"/>
      </w:pPr>
      <w:r>
        <w:t>THE PARAMETERS OF INTEREST AND TUNING APPROACH</w:t>
      </w:r>
    </w:p>
    <w:p w14:paraId="550E0398" w14:textId="578FDA79" w:rsidR="000B6C87" w:rsidRPr="000B6C87" w:rsidRDefault="000B6C87" w:rsidP="00323056">
      <w:pPr>
        <w:jc w:val="both"/>
        <w:rPr>
          <w:spacing w:val="-1"/>
          <w:lang w:val="x-none" w:eastAsia="x-none"/>
        </w:rPr>
      </w:pPr>
      <w:r w:rsidRPr="000B6C87">
        <w:rPr>
          <w:spacing w:val="-1"/>
          <w:lang w:val="x-none" w:eastAsia="x-none"/>
        </w:rPr>
        <w:t xml:space="preserve">It can be difficult to fine-tune parameters in Apache Spark and Apache Hadoop. Our goal is to identify the parameters that significantly affect system performance. It is necessary to look into parameter configuration </w:t>
      </w:r>
      <w:r w:rsidR="00D15651">
        <w:rPr>
          <w:spacing w:val="-1"/>
          <w:lang w:val="x-none" w:eastAsia="x-none"/>
        </w:rPr>
        <w:t>concerning</w:t>
      </w:r>
      <w:r w:rsidRPr="000B6C87">
        <w:rPr>
          <w:spacing w:val="-1"/>
          <w:lang w:val="x-none" w:eastAsia="x-none"/>
        </w:rPr>
        <w:t xml:space="preserve"> workload, data volume, and cluster architecture. We have used Apache Spark and Hadoop in several experiments with various parameter configurations. We have selected the fundamental MapReduce and Spark parameter settings for this experiment based on input splits, resource utilisation, and shuffle groups. The chosen tuned parameters for the map-reduce and Spark categories, along with their corresponding tuned values[20].</w:t>
      </w:r>
    </w:p>
    <w:p w14:paraId="3CBBC2B2" w14:textId="77777777" w:rsidR="00522DF2" w:rsidRPr="00522DF2" w:rsidRDefault="00522DF2" w:rsidP="00522DF2">
      <w:pPr>
        <w:pStyle w:val="Heading1"/>
        <w:rPr>
          <w:lang w:val="en-IN"/>
        </w:rPr>
      </w:pPr>
      <w:r w:rsidRPr="00522DF2">
        <w:rPr>
          <w:lang w:val="en-IN"/>
        </w:rPr>
        <w:t>Results and Discussion</w:t>
      </w:r>
    </w:p>
    <w:p w14:paraId="613BEF96" w14:textId="166568DA" w:rsidR="00522DF2" w:rsidRPr="00522DF2" w:rsidRDefault="00C222CC" w:rsidP="00522DF2">
      <w:pPr>
        <w:pStyle w:val="BodyText"/>
        <w:rPr>
          <w:lang w:val="en-IN"/>
        </w:rPr>
      </w:pPr>
      <w:r>
        <w:rPr>
          <w:lang w:val="en-IN"/>
        </w:rPr>
        <w:t>W</w:t>
      </w:r>
      <w:r w:rsidRPr="00C222CC">
        <w:rPr>
          <w:lang w:val="en-IN"/>
        </w:rPr>
        <w:t>e explore the specific findings from our experimental assessment of MapReduce and Apache Spark, two popular large data processing frameworks. To enable a realistic comparison, we used synthetic input data and kept constant parameter setups. To guarantee accuracy, each test was done three times. The average runtime was then used to produce detailed graphs for both frameworks that displayed speedup, throughput, and execution time. These metrics offer insightful information about how well the two frameworks perform and manage various workloads and data quantities.</w:t>
      </w:r>
    </w:p>
    <w:p w14:paraId="20D417EE" w14:textId="60FA7BF3" w:rsidR="00522DF2" w:rsidRPr="00522DF2" w:rsidRDefault="00522DF2" w:rsidP="00522DF2">
      <w:pPr>
        <w:pStyle w:val="Heading2"/>
        <w:rPr>
          <w:lang w:val="en-IN"/>
        </w:rPr>
      </w:pPr>
      <w:r w:rsidRPr="00522DF2">
        <w:rPr>
          <w:lang w:val="en-IN"/>
        </w:rPr>
        <w:t>Execution Time:</w:t>
      </w:r>
    </w:p>
    <w:p w14:paraId="03A6BB30" w14:textId="77777777" w:rsidR="00522DF2" w:rsidRPr="00522DF2" w:rsidRDefault="00522DF2" w:rsidP="00522DF2">
      <w:pPr>
        <w:pStyle w:val="BodyText"/>
        <w:rPr>
          <w:lang w:val="en-IN"/>
        </w:rPr>
      </w:pPr>
    </w:p>
    <w:p w14:paraId="3CB193A7" w14:textId="77777777" w:rsidR="003577F6" w:rsidRDefault="003577F6" w:rsidP="00522DF2">
      <w:pPr>
        <w:pStyle w:val="BodyText"/>
        <w:rPr>
          <w:lang w:val="en-IN"/>
        </w:rPr>
        <w:sectPr w:rsidR="003577F6" w:rsidSect="003B4E04">
          <w:type w:val="continuous"/>
          <w:pgSz w:w="595.30pt" w:h="841.90pt" w:code="9"/>
          <w:pgMar w:top="54pt" w:right="45.35pt" w:bottom="72pt" w:left="45.35pt" w:header="36pt" w:footer="36pt" w:gutter="0pt"/>
          <w:cols w:num="2" w:space="18pt"/>
          <w:docGrid w:linePitch="360"/>
        </w:sectPr>
      </w:pPr>
    </w:p>
    <w:p w14:paraId="037A4497" w14:textId="04A5FCF2" w:rsidR="003577F6" w:rsidRDefault="003577F6" w:rsidP="00522DF2">
      <w:pPr>
        <w:pStyle w:val="BodyText"/>
        <w:rPr>
          <w:lang w:val="en-IN"/>
        </w:rPr>
        <w:sectPr w:rsidR="003577F6" w:rsidSect="003577F6">
          <w:type w:val="continuous"/>
          <w:pgSz w:w="595.30pt" w:h="841.90pt" w:code="9"/>
          <w:pgMar w:top="54pt" w:right="45.35pt" w:bottom="72pt" w:left="45.35pt" w:header="36pt" w:footer="36pt" w:gutter="0pt"/>
          <w:cols w:space="18pt"/>
          <w:docGrid w:linePitch="360"/>
        </w:sectPr>
      </w:pPr>
      <w:r>
        <w:rPr>
          <w:noProof/>
        </w:rPr>
        <w:lastRenderedPageBreak/>
        <w:drawing>
          <wp:inline distT="0" distB="0" distL="0" distR="0" wp14:anchorId="6EE58A35" wp14:editId="27D9049E">
            <wp:extent cx="5995283" cy="3490622"/>
            <wp:effectExtent l="19050" t="19050" r="24765" b="14605"/>
            <wp:docPr id="105592" name="Picture 105592"/>
            <wp:cNvGraphicFramePr/>
            <a:graphic xmlns:a="http://purl.oclc.org/ooxml/drawingml/main">
              <a:graphicData uri="http://purl.oclc.org/ooxml/drawingml/picture">
                <pic:pic xmlns:pic="http://purl.oclc.org/ooxml/drawingml/picture">
                  <pic:nvPicPr>
                    <pic:cNvPr id="105592" name="Picture 105592"/>
                    <pic:cNvPicPr/>
                  </pic:nvPicPr>
                  <pic:blipFill rotWithShape="1">
                    <a:blip r:embed="rId16"/>
                    <a:srcRect l="0.001%" r="0.621%" b="6.672%"/>
                    <a:stretch/>
                  </pic:blipFill>
                  <pic:spPr bwMode="auto">
                    <a:xfrm>
                      <a:off x="0" y="0"/>
                      <a:ext cx="5996208" cy="349116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EA36067" w14:textId="19A4B3B0" w:rsidR="00F8669E" w:rsidRPr="001A38B5" w:rsidRDefault="00F8669E" w:rsidP="00E859E8">
      <w:pPr>
        <w:pStyle w:val="figurecaption"/>
        <w:ind w:start="0pt" w:firstLine="0pt"/>
        <w:jc w:val="center"/>
        <w:rPr>
          <w:lang w:val="en-IN"/>
        </w:rPr>
        <w:sectPr w:rsidR="00F8669E" w:rsidRPr="001A38B5" w:rsidSect="00F8669E">
          <w:type w:val="continuous"/>
          <w:pgSz w:w="595.30pt" w:h="841.90pt" w:code="9"/>
          <w:pgMar w:top="54pt" w:right="45.35pt" w:bottom="72pt" w:left="45.35pt" w:header="36pt" w:footer="36pt" w:gutter="0pt"/>
          <w:cols w:space="18pt"/>
          <w:docGrid w:linePitch="360"/>
        </w:sectPr>
      </w:pPr>
      <w:r w:rsidRPr="00F8669E">
        <w:t xml:space="preserve">The </w:t>
      </w:r>
      <w:r w:rsidR="001A38B5" w:rsidRPr="001A38B5">
        <w:t>WordCount application's performance in divide and shuffle tasks with a variety of input</w:t>
      </w:r>
      <w:r w:rsidR="001A38B5">
        <w:t>.</w:t>
      </w:r>
    </w:p>
    <w:p w14:paraId="2E67DCFB" w14:textId="48705CCB" w:rsidR="00522DF2" w:rsidRDefault="00522DF2" w:rsidP="00522DF2">
      <w:pPr>
        <w:pStyle w:val="BodyText"/>
        <w:rPr>
          <w:lang w:val="en-IN"/>
        </w:rPr>
      </w:pPr>
      <w:r w:rsidRPr="00522DF2">
        <w:rPr>
          <w:lang w:val="en-IN"/>
        </w:rPr>
        <w:t xml:space="preserve">Execution time is a crucial performance metric that directly impacts the efficiency of big data processing </w:t>
      </w:r>
      <w:r w:rsidR="00643DD2">
        <w:rPr>
          <w:lang w:val="en-IN"/>
        </w:rPr>
        <w:t>tasks several</w:t>
      </w:r>
      <w:r w:rsidR="001C48DB" w:rsidRPr="001C48DB">
        <w:rPr>
          <w:lang w:val="en-IN"/>
        </w:rPr>
        <w:t xml:space="preserve"> things impact it, such as the size of the incoming data, the </w:t>
      </w:r>
      <w:r w:rsidR="00643DD2">
        <w:rPr>
          <w:lang w:val="en-IN"/>
        </w:rPr>
        <w:t>number</w:t>
      </w:r>
      <w:r w:rsidR="001C48DB" w:rsidRPr="001C48DB">
        <w:rPr>
          <w:lang w:val="en-IN"/>
        </w:rPr>
        <w:t xml:space="preserve"> of active nodes, and the type of applications running</w:t>
      </w:r>
      <w:r w:rsidR="00743366">
        <w:rPr>
          <w:lang w:val="en-IN"/>
        </w:rPr>
        <w:t xml:space="preserve"> </w:t>
      </w:r>
      <w:r w:rsidR="001C48DB" w:rsidRPr="001C48DB">
        <w:rPr>
          <w:lang w:val="en-IN"/>
        </w:rPr>
        <w:t xml:space="preserve">[21]. </w:t>
      </w:r>
      <w:r w:rsidRPr="00522DF2">
        <w:rPr>
          <w:lang w:val="en-IN"/>
        </w:rPr>
        <w:t xml:space="preserve">To ensure a fair comparative analysis, we kept </w:t>
      </w:r>
      <w:r w:rsidRPr="00522DF2">
        <w:rPr>
          <w:lang w:val="en-IN"/>
        </w:rPr>
        <w:t xml:space="preserve">several parameters consistent, </w:t>
      </w:r>
      <w:r w:rsidR="00743366">
        <w:rPr>
          <w:lang w:val="en-IN"/>
        </w:rPr>
        <w:t>including</w:t>
      </w:r>
      <w:r w:rsidR="001574F9" w:rsidRPr="001574F9">
        <w:rPr>
          <w:lang w:val="en-IN"/>
        </w:rPr>
        <w:t xml:space="preserve"> the number of cores, amount of memory, and total number of executors. As a result, we were able to zero in on how the frameworks affected runtime.</w:t>
      </w:r>
    </w:p>
    <w:p w14:paraId="30DE95AA" w14:textId="77777777" w:rsidR="003577F6" w:rsidRDefault="003577F6" w:rsidP="00522DF2">
      <w:pPr>
        <w:pStyle w:val="BodyText"/>
        <w:rPr>
          <w:lang w:val="en-IN"/>
        </w:rPr>
        <w:sectPr w:rsidR="003577F6" w:rsidSect="003B4E04">
          <w:type w:val="continuous"/>
          <w:pgSz w:w="595.30pt" w:h="841.90pt" w:code="9"/>
          <w:pgMar w:top="54pt" w:right="45.35pt" w:bottom="72pt" w:left="45.35pt" w:header="36pt" w:footer="36pt" w:gutter="0pt"/>
          <w:cols w:num="2" w:space="18pt"/>
          <w:docGrid w:linePitch="360"/>
        </w:sectPr>
      </w:pPr>
    </w:p>
    <w:p w14:paraId="66205CC5" w14:textId="0293CC62" w:rsidR="003577F6" w:rsidRDefault="003577F6" w:rsidP="00522DF2">
      <w:pPr>
        <w:pStyle w:val="BodyText"/>
        <w:rPr>
          <w:lang w:val="en-IN"/>
        </w:rPr>
        <w:sectPr w:rsidR="003577F6" w:rsidSect="003577F6">
          <w:type w:val="continuous"/>
          <w:pgSz w:w="595.30pt" w:h="841.90pt" w:code="9"/>
          <w:pgMar w:top="54pt" w:right="45.35pt" w:bottom="72pt" w:left="45.35pt" w:header="36pt" w:footer="36pt" w:gutter="0pt"/>
          <w:cols w:space="18pt"/>
          <w:docGrid w:linePitch="360"/>
        </w:sectPr>
      </w:pPr>
      <w:r>
        <w:rPr>
          <w:noProof/>
        </w:rPr>
        <w:drawing>
          <wp:inline distT="0" distB="0" distL="0" distR="0" wp14:anchorId="7B1484C5" wp14:editId="7647BD25">
            <wp:extent cx="5947576" cy="3442915"/>
            <wp:effectExtent l="19050" t="19050" r="15240" b="24765"/>
            <wp:docPr id="105594" name="Picture 105594"/>
            <wp:cNvGraphicFramePr/>
            <a:graphic xmlns:a="http://purl.oclc.org/ooxml/drawingml/main">
              <a:graphicData uri="http://purl.oclc.org/ooxml/drawingml/picture">
                <pic:pic xmlns:pic="http://purl.oclc.org/ooxml/drawingml/picture">
                  <pic:nvPicPr>
                    <pic:cNvPr id="105594" name="Picture 105594"/>
                    <pic:cNvPicPr/>
                  </pic:nvPicPr>
                  <pic:blipFill rotWithShape="1">
                    <a:blip r:embed="rId17"/>
                    <a:srcRect l="-0.001%" r="0.157%" b="5.321%"/>
                    <a:stretch/>
                  </pic:blipFill>
                  <pic:spPr bwMode="auto">
                    <a:xfrm>
                      <a:off x="0" y="0"/>
                      <a:ext cx="5981632" cy="346262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3C1FE0E" w14:textId="64E216CA" w:rsidR="002D6D3D" w:rsidRPr="00805EC4" w:rsidRDefault="00F8669E" w:rsidP="00805EC4">
      <w:pPr>
        <w:pStyle w:val="figurecaption"/>
        <w:ind w:start="0pt" w:firstLine="0pt"/>
        <w:jc w:val="center"/>
        <w:sectPr w:rsidR="002D6D3D" w:rsidRPr="00805EC4" w:rsidSect="002D6D3D">
          <w:type w:val="continuous"/>
          <w:pgSz w:w="595.30pt" w:h="841.90pt" w:code="9"/>
          <w:pgMar w:top="54pt" w:right="45.35pt" w:bottom="72pt" w:left="45.35pt" w:header="36pt" w:footer="36pt" w:gutter="0pt"/>
          <w:cols w:space="18pt"/>
          <w:docGrid w:linePitch="360"/>
        </w:sectPr>
      </w:pPr>
      <w:r w:rsidRPr="00F8669E">
        <w:t>The</w:t>
      </w:r>
      <w:r w:rsidR="00805EC4">
        <w:t xml:space="preserve"> </w:t>
      </w:r>
      <w:r w:rsidR="00805EC4" w:rsidRPr="00805EC4">
        <w:t xml:space="preserve">TeraSort application's performance in divide and shuffle tasks with a variety of </w:t>
      </w:r>
      <w:r w:rsidR="00805EC4">
        <w:t>inputs.</w:t>
      </w:r>
    </w:p>
    <w:p w14:paraId="39ABBE5F" w14:textId="46C7A2B5" w:rsidR="00522DF2" w:rsidRPr="00522DF2" w:rsidRDefault="00E17A38" w:rsidP="00522DF2">
      <w:pPr>
        <w:pStyle w:val="BodyText"/>
        <w:rPr>
          <w:lang w:val="en-IN"/>
        </w:rPr>
      </w:pPr>
      <w:r w:rsidRPr="00E17A38">
        <w:rPr>
          <w:lang w:val="en-IN"/>
        </w:rPr>
        <w:t xml:space="preserve">We show the optimal execution times for MapReduce and Spark for two distinct workloads, WordCount and TeraSort, with varying input split sizes. </w:t>
      </w:r>
      <w:r w:rsidR="00522DF2" w:rsidRPr="00522DF2">
        <w:rPr>
          <w:lang w:val="en-IN"/>
        </w:rPr>
        <w:t xml:space="preserve">In the case of WordCount, we observed that Spark outperforms MapReduce in terms of execution time. For instance, when using input splits of 256 </w:t>
      </w:r>
      <w:r w:rsidR="00522DF2" w:rsidRPr="00522DF2">
        <w:rPr>
          <w:lang w:val="en-IN"/>
        </w:rPr>
        <w:t>MB, Spark completes the WordCount task in just 1,392 seconds, whereas MapReduce takes 2,376 seconds. Similarly, for the shuffle phase of WordCount, Spark is faster, with a time of 1,334 seconds compared to MapReduce's 2,371 seconds.</w:t>
      </w:r>
    </w:p>
    <w:p w14:paraId="4DA14263" w14:textId="1C719086" w:rsidR="00522DF2" w:rsidRDefault="00522DF2" w:rsidP="00522DF2">
      <w:pPr>
        <w:pStyle w:val="BodyText"/>
        <w:rPr>
          <w:lang w:val="en-IN"/>
        </w:rPr>
      </w:pPr>
      <w:r w:rsidRPr="00522DF2">
        <w:rPr>
          <w:lang w:val="en-IN"/>
        </w:rPr>
        <w:lastRenderedPageBreak/>
        <w:t xml:space="preserve">In the TeraSort workload, Spark again showcases its superior performance. Even when dealing with input splits of 512 MB and 1,024 MB, Spark's execution time remains considerably lower than MapReduce's. For instance, with 1,024 MB input splits, Spark completes the task in 3,439 seconds, while MapReduce takes 21,014 seconds. The shuffle </w:t>
      </w:r>
      <w:r w:rsidRPr="00522DF2">
        <w:rPr>
          <w:lang w:val="en-IN"/>
        </w:rPr>
        <w:t>phase for TeraSort also demonstrates Spark's efficiency, with execution times of 192 seconds (Spark) and 6540 seconds (MapReduce) for input splits of 128 MB and 192 MB, respectively. These results clearly indicate that Spark excels in both WordCount and TeraSort workloads, demonstrating its capacity for faster data processing</w:t>
      </w:r>
      <w:r w:rsidR="00F8669E">
        <w:rPr>
          <w:lang w:val="en-IN"/>
        </w:rPr>
        <w:t>[22]</w:t>
      </w:r>
      <w:r w:rsidRPr="00522DF2">
        <w:rPr>
          <w:lang w:val="en-IN"/>
        </w:rPr>
        <w:t>.</w:t>
      </w:r>
    </w:p>
    <w:p w14:paraId="21F59F82" w14:textId="77777777" w:rsidR="003577F6" w:rsidRDefault="003577F6" w:rsidP="00522DF2">
      <w:pPr>
        <w:pStyle w:val="BodyText"/>
        <w:rPr>
          <w:lang w:val="en-IN"/>
        </w:rPr>
        <w:sectPr w:rsidR="003577F6" w:rsidSect="003B4E04">
          <w:type w:val="continuous"/>
          <w:pgSz w:w="595.30pt" w:h="841.90pt" w:code="9"/>
          <w:pgMar w:top="54pt" w:right="45.35pt" w:bottom="72pt" w:left="45.35pt" w:header="36pt" w:footer="36pt" w:gutter="0pt"/>
          <w:cols w:num="2" w:space="18pt"/>
          <w:docGrid w:linePitch="360"/>
        </w:sectPr>
      </w:pPr>
    </w:p>
    <w:p w14:paraId="66F4FC57" w14:textId="5F8185B2" w:rsidR="003577F6" w:rsidRDefault="003577F6" w:rsidP="003577F6">
      <w:pPr>
        <w:pStyle w:val="Heading2"/>
        <w:numPr>
          <w:ilvl w:val="0"/>
          <w:numId w:val="0"/>
        </w:numPr>
        <w:ind w:start="14.40pt"/>
        <w:rPr>
          <w:lang w:val="en-IN"/>
        </w:rPr>
        <w:sectPr w:rsidR="003577F6" w:rsidSect="003577F6">
          <w:type w:val="continuous"/>
          <w:pgSz w:w="595.30pt" w:h="841.90pt" w:code="9"/>
          <w:pgMar w:top="54pt" w:right="45.35pt" w:bottom="72pt" w:left="45.35pt" w:header="36pt" w:footer="36pt" w:gutter="0pt"/>
          <w:cols w:space="18pt"/>
          <w:docGrid w:linePitch="360"/>
        </w:sectPr>
      </w:pPr>
      <w:r>
        <w:drawing>
          <wp:inline distT="0" distB="0" distL="0" distR="0" wp14:anchorId="06F2F3AE" wp14:editId="16D1774C">
            <wp:extent cx="6122504" cy="3045350"/>
            <wp:effectExtent l="19050" t="19050" r="12065" b="22225"/>
            <wp:docPr id="105596" name="Picture 105596"/>
            <wp:cNvGraphicFramePr/>
            <a:graphic xmlns:a="http://purl.oclc.org/ooxml/drawingml/main">
              <a:graphicData uri="http://purl.oclc.org/ooxml/drawingml/picture">
                <pic:pic xmlns:pic="http://purl.oclc.org/ooxml/drawingml/picture">
                  <pic:nvPicPr>
                    <pic:cNvPr id="105596" name="Picture 105596"/>
                    <pic:cNvPicPr/>
                  </pic:nvPicPr>
                  <pic:blipFill rotWithShape="1">
                    <a:blip r:embed="rId18"/>
                    <a:srcRect r="0.794%" b="15.61%"/>
                    <a:stretch/>
                  </pic:blipFill>
                  <pic:spPr bwMode="auto">
                    <a:xfrm>
                      <a:off x="0" y="0"/>
                      <a:ext cx="6162454" cy="306522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995DB99" w14:textId="3A5082AC" w:rsidR="003577F6" w:rsidRPr="009D18B0" w:rsidRDefault="00973943" w:rsidP="009D18B0">
      <w:pPr>
        <w:pStyle w:val="figurecaption"/>
        <w:ind w:start="0pt" w:firstLine="0pt"/>
        <w:jc w:val="center"/>
      </w:pPr>
      <w:r w:rsidRPr="00973943">
        <w:t>Comparing WordCount and TeraCount using different input splits and shuffle operations between Hadoop and Spark</w:t>
      </w:r>
      <w:r>
        <w:t>.</w:t>
      </w:r>
    </w:p>
    <w:p w14:paraId="502F5C7A" w14:textId="77777777" w:rsidR="009D18B0" w:rsidRDefault="009D18B0" w:rsidP="00522DF2">
      <w:pPr>
        <w:pStyle w:val="Heading2"/>
        <w:rPr>
          <w:lang w:val="en-IN"/>
        </w:rPr>
        <w:sectPr w:rsidR="009D18B0" w:rsidSect="009D18B0">
          <w:type w:val="continuous"/>
          <w:pgSz w:w="595.30pt" w:h="841.90pt" w:code="9"/>
          <w:pgMar w:top="54pt" w:right="45.35pt" w:bottom="72pt" w:left="45.35pt" w:header="36pt" w:footer="36pt" w:gutter="0pt"/>
          <w:cols w:space="18pt"/>
          <w:docGrid w:linePitch="360"/>
        </w:sectPr>
      </w:pPr>
    </w:p>
    <w:p w14:paraId="4D85ACC9" w14:textId="34D8BB4A" w:rsidR="00522DF2" w:rsidRPr="00522DF2" w:rsidRDefault="00522DF2" w:rsidP="00522DF2">
      <w:pPr>
        <w:pStyle w:val="Heading2"/>
        <w:rPr>
          <w:lang w:val="en-IN"/>
        </w:rPr>
      </w:pPr>
      <w:r w:rsidRPr="00522DF2">
        <w:rPr>
          <w:lang w:val="en-IN"/>
        </w:rPr>
        <w:t>Throughput:</w:t>
      </w:r>
    </w:p>
    <w:p w14:paraId="3E671820" w14:textId="31F3A838" w:rsidR="00522DF2" w:rsidRPr="00522DF2" w:rsidRDefault="005C56C6" w:rsidP="00522DF2">
      <w:pPr>
        <w:pStyle w:val="BodyText"/>
        <w:rPr>
          <w:lang w:val="en-IN"/>
        </w:rPr>
      </w:pPr>
      <w:r w:rsidRPr="005C56C6">
        <w:rPr>
          <w:lang w:val="en-IN"/>
        </w:rPr>
        <w:t xml:space="preserve">Another important parameter for judging big data processing frameworks is throughput, which is expressed in megabytes per second (MB/s). </w:t>
      </w:r>
      <w:r w:rsidR="00B85051" w:rsidRPr="00B85051">
        <w:rPr>
          <w:lang w:val="en-IN"/>
        </w:rPr>
        <w:t xml:space="preserve">To give a complete picture of the frameworks' throughput performance, we zeroed in on the </w:t>
      </w:r>
      <w:r w:rsidR="00B85051">
        <w:rPr>
          <w:lang w:val="en-IN"/>
        </w:rPr>
        <w:t>top-performing</w:t>
      </w:r>
      <w:r w:rsidR="00B85051" w:rsidRPr="00B85051">
        <w:rPr>
          <w:lang w:val="en-IN"/>
        </w:rPr>
        <w:t xml:space="preserve"> outcomes across all categories.</w:t>
      </w:r>
    </w:p>
    <w:p w14:paraId="7BC41CB4" w14:textId="364D1193" w:rsidR="003577F6" w:rsidRDefault="00C41446" w:rsidP="00522DF2">
      <w:pPr>
        <w:pStyle w:val="BodyText"/>
        <w:rPr>
          <w:lang w:val="en-IN"/>
        </w:rPr>
        <w:sectPr w:rsidR="003577F6" w:rsidSect="003B4E04">
          <w:type w:val="continuous"/>
          <w:pgSz w:w="595.30pt" w:h="841.90pt" w:code="9"/>
          <w:pgMar w:top="54pt" w:right="45.35pt" w:bottom="72pt" w:left="45.35pt" w:header="36pt" w:footer="36pt" w:gutter="0pt"/>
          <w:cols w:num="2" w:space="18pt"/>
          <w:docGrid w:linePitch="360"/>
        </w:sectPr>
      </w:pPr>
      <w:r w:rsidRPr="00C41446">
        <w:rPr>
          <w:lang w:val="en-IN"/>
        </w:rPr>
        <w:t>TeraSort task throughput slightly drops off after data size surpasses 200 GB in MapReduce. However, MapReduce's throughput stays almost linear even when processing WordCount. In comparison, Spark's throughput shows inconsistent behaviour [23]. The throughput fluctuates for TeraSort but is rather steady for WordCount.</w:t>
      </w:r>
    </w:p>
    <w:p w14:paraId="2D8E22D2" w14:textId="40DAAED3" w:rsidR="003577F6" w:rsidRDefault="003577F6" w:rsidP="00522DF2">
      <w:pPr>
        <w:pStyle w:val="BodyText"/>
        <w:rPr>
          <w:lang w:val="en-IN"/>
        </w:rPr>
        <w:sectPr w:rsidR="003577F6" w:rsidSect="003577F6">
          <w:type w:val="continuous"/>
          <w:pgSz w:w="595.30pt" w:h="841.90pt" w:code="9"/>
          <w:pgMar w:top="54pt" w:right="45.35pt" w:bottom="72pt" w:left="45.35pt" w:header="36pt" w:footer="36pt" w:gutter="0pt"/>
          <w:cols w:space="18pt"/>
          <w:docGrid w:linePitch="360"/>
        </w:sectPr>
      </w:pPr>
      <w:r>
        <w:rPr>
          <w:noProof/>
        </w:rPr>
        <w:drawing>
          <wp:inline distT="0" distB="0" distL="0" distR="0" wp14:anchorId="2071BB02" wp14:editId="6B3F92C0">
            <wp:extent cx="6035040" cy="2170706"/>
            <wp:effectExtent l="19050" t="19050" r="22860" b="20320"/>
            <wp:docPr id="105598" name="Picture 105598"/>
            <wp:cNvGraphicFramePr/>
            <a:graphic xmlns:a="http://purl.oclc.org/ooxml/drawingml/main">
              <a:graphicData uri="http://purl.oclc.org/ooxml/drawingml/picture">
                <pic:pic xmlns:pic="http://purl.oclc.org/ooxml/drawingml/picture">
                  <pic:nvPicPr>
                    <pic:cNvPr id="105598" name="Picture 105598"/>
                    <pic:cNvPicPr/>
                  </pic:nvPicPr>
                  <pic:blipFill rotWithShape="1">
                    <a:blip r:embed="rId19"/>
                    <a:srcRect l="0.001%" r="0.981%" b="8.89%"/>
                    <a:stretch/>
                  </pic:blipFill>
                  <pic:spPr bwMode="auto">
                    <a:xfrm>
                      <a:off x="0" y="0"/>
                      <a:ext cx="6160112" cy="221569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4B9AB33" w14:textId="779188BC" w:rsidR="009D18B0" w:rsidRPr="00C71BEA" w:rsidRDefault="00C71BEA" w:rsidP="00835130">
      <w:pPr>
        <w:pStyle w:val="figurecaption"/>
        <w:ind w:start="0pt" w:firstLine="0pt"/>
        <w:jc w:val="center"/>
        <w:rPr>
          <w:lang w:val="en-IN"/>
        </w:rPr>
        <w:sectPr w:rsidR="009D18B0" w:rsidRPr="00C71BEA" w:rsidSect="009D18B0">
          <w:type w:val="continuous"/>
          <w:pgSz w:w="595.30pt" w:h="841.90pt" w:code="9"/>
          <w:pgMar w:top="54pt" w:right="45.35pt" w:bottom="72pt" w:left="45.35pt" w:header="36pt" w:footer="36pt" w:gutter="0pt"/>
          <w:cols w:space="18pt"/>
          <w:docGrid w:linePitch="360"/>
        </w:sectPr>
      </w:pPr>
      <w:r w:rsidRPr="00C71BEA">
        <w:t>Workload throughput for TeraSort and WordCount</w:t>
      </w:r>
      <w:r w:rsidR="009D18B0" w:rsidRPr="009D18B0">
        <w:t xml:space="preserve"> WordCount </w:t>
      </w:r>
    </w:p>
    <w:p w14:paraId="108B1726" w14:textId="4B923A25" w:rsidR="00522DF2" w:rsidRDefault="00522DF2" w:rsidP="00522DF2">
      <w:pPr>
        <w:pStyle w:val="BodyText"/>
        <w:rPr>
          <w:lang w:val="en-IN"/>
        </w:rPr>
      </w:pPr>
      <w:r w:rsidRPr="00522DF2">
        <w:rPr>
          <w:lang w:val="en-IN"/>
        </w:rPr>
        <w:t xml:space="preserve">Our primary </w:t>
      </w:r>
      <w:r w:rsidR="004D7473" w:rsidRPr="004D7473">
        <w:rPr>
          <w:lang w:val="en-IN"/>
        </w:rPr>
        <w:t xml:space="preserve">objective in conducting this research was to demonstrate the disparity in performance between the WordCount and TeraSort workloads while using MapReduce and Spark. WordCount's throughput is constant regardless of </w:t>
      </w:r>
      <w:r w:rsidR="004D7473" w:rsidRPr="004D7473">
        <w:rPr>
          <w:lang w:val="en-IN"/>
        </w:rPr>
        <w:t xml:space="preserve">data size. </w:t>
      </w:r>
      <w:r w:rsidRPr="00522DF2">
        <w:rPr>
          <w:lang w:val="en-IN"/>
        </w:rPr>
        <w:t>while TeraSort's throughput fluctuates. Importantly, MapReduce outperforms Spark in maintaining stable throughput for TeraSort, which is a valuable insight for organizations dealing with large-scale data sorting tasks.</w:t>
      </w:r>
    </w:p>
    <w:p w14:paraId="7AA3EF27" w14:textId="77777777" w:rsidR="003577F6" w:rsidRDefault="003577F6" w:rsidP="00522DF2">
      <w:pPr>
        <w:pStyle w:val="BodyText"/>
        <w:rPr>
          <w:lang w:val="en-IN"/>
        </w:rPr>
        <w:sectPr w:rsidR="003577F6" w:rsidSect="003B4E04">
          <w:type w:val="continuous"/>
          <w:pgSz w:w="595.30pt" w:h="841.90pt" w:code="9"/>
          <w:pgMar w:top="54pt" w:right="45.35pt" w:bottom="72pt" w:left="45.35pt" w:header="36pt" w:footer="36pt" w:gutter="0pt"/>
          <w:cols w:num="2" w:space="18pt"/>
          <w:docGrid w:linePitch="360"/>
        </w:sectPr>
      </w:pPr>
    </w:p>
    <w:p w14:paraId="7E1AB75B" w14:textId="5B2D227C" w:rsidR="003577F6" w:rsidRDefault="003577F6" w:rsidP="003577F6">
      <w:pPr>
        <w:pStyle w:val="Heading2"/>
        <w:numPr>
          <w:ilvl w:val="0"/>
          <w:numId w:val="0"/>
        </w:numPr>
        <w:ind w:start="14.40pt"/>
        <w:rPr>
          <w:lang w:val="en-IN"/>
        </w:rPr>
        <w:sectPr w:rsidR="003577F6" w:rsidSect="003577F6">
          <w:type w:val="continuous"/>
          <w:pgSz w:w="595.30pt" w:h="841.90pt" w:code="9"/>
          <w:pgMar w:top="54pt" w:right="45.35pt" w:bottom="72pt" w:left="45.35pt" w:header="36pt" w:footer="36pt" w:gutter="0pt"/>
          <w:cols w:space="18pt"/>
          <w:docGrid w:linePitch="360"/>
        </w:sectPr>
      </w:pPr>
      <w:r>
        <w:lastRenderedPageBreak/>
        <w:drawing>
          <wp:inline distT="0" distB="0" distL="0" distR="0" wp14:anchorId="2C304BEB" wp14:editId="53BCB11D">
            <wp:extent cx="6106602" cy="3538331"/>
            <wp:effectExtent l="19050" t="19050" r="27940" b="24130"/>
            <wp:docPr id="105600" name="Picture 105600"/>
            <wp:cNvGraphicFramePr/>
            <a:graphic xmlns:a="http://purl.oclc.org/ooxml/drawingml/main">
              <a:graphicData uri="http://purl.oclc.org/ooxml/drawingml/picture">
                <pic:pic xmlns:pic="http://purl.oclc.org/ooxml/drawingml/picture">
                  <pic:nvPicPr>
                    <pic:cNvPr id="105600" name="Picture 105600"/>
                    <pic:cNvPicPr/>
                  </pic:nvPicPr>
                  <pic:blipFill rotWithShape="1">
                    <a:blip r:embed="rId20"/>
                    <a:srcRect r="0.721%" b="4.341%"/>
                    <a:stretch/>
                  </pic:blipFill>
                  <pic:spPr bwMode="auto">
                    <a:xfrm>
                      <a:off x="0" y="0"/>
                      <a:ext cx="6107079" cy="353860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9741BBC" w14:textId="6C39CFD7" w:rsidR="003577F6" w:rsidRDefault="009D18B0" w:rsidP="003577F6">
      <w:pPr>
        <w:pStyle w:val="Heading2"/>
        <w:numPr>
          <w:ilvl w:val="0"/>
          <w:numId w:val="0"/>
        </w:numPr>
        <w:ind w:start="14.40pt"/>
        <w:rPr>
          <w:lang w:val="en-IN"/>
        </w:rPr>
      </w:pPr>
      <w:r>
        <w:rPr>
          <w:lang w:val="en-IN"/>
        </w:rPr>
        <w:t>Spark over &lt;</w:t>
      </w:r>
    </w:p>
    <w:p w14:paraId="039DC8B1" w14:textId="6D90DCD0" w:rsidR="00522DF2" w:rsidRPr="00522DF2" w:rsidRDefault="00522DF2" w:rsidP="00522DF2">
      <w:pPr>
        <w:pStyle w:val="Heading2"/>
        <w:rPr>
          <w:lang w:val="en-IN"/>
        </w:rPr>
      </w:pPr>
      <w:r w:rsidRPr="00522DF2">
        <w:rPr>
          <w:lang w:val="en-IN"/>
        </w:rPr>
        <w:t>Speedup:</w:t>
      </w:r>
    </w:p>
    <w:p w14:paraId="1ABDC418" w14:textId="33CB6FCF" w:rsidR="00522DF2" w:rsidRPr="00522DF2" w:rsidRDefault="00522DF2" w:rsidP="000537E7">
      <w:pPr>
        <w:pStyle w:val="BodyText"/>
        <w:rPr>
          <w:lang w:val="en-IN"/>
        </w:rPr>
      </w:pPr>
      <w:r w:rsidRPr="00522DF2">
        <w:rPr>
          <w:lang w:val="en-IN"/>
        </w:rPr>
        <w:t>Speedup is a critical metric that assesses the performance improvement achieved by parallel processing compared to sequential processing. In our evaluation, we compared Spark's speedup to MapReduce, considering individual workload speedup for WordCount and TeraSort.</w:t>
      </w:r>
    </w:p>
    <w:p w14:paraId="7D1885D0" w14:textId="5B2D5694" w:rsidR="00522DF2" w:rsidRPr="00522DF2" w:rsidRDefault="00F34A9F" w:rsidP="00522DF2">
      <w:pPr>
        <w:pStyle w:val="BodyText"/>
        <w:rPr>
          <w:lang w:val="en-IN"/>
        </w:rPr>
      </w:pPr>
      <w:r w:rsidRPr="00F34A9F">
        <w:rPr>
          <w:lang w:val="en-IN"/>
        </w:rPr>
        <w:t>WordCount and TeraSort acceleration tendencies are graphically represented. It's clear that WordCount's speedup is not strictly linear with data size. Similarly, as data quantities surpass 300 GB, TeraSort's performance degrades. However, a noteworthy observation is that, for both workloads, the speedup starts to improve when the data capacity approaches 500 GB [24].</w:t>
      </w:r>
      <w:r w:rsidR="0088686F">
        <w:rPr>
          <w:lang w:val="en-IN"/>
        </w:rPr>
        <w:t xml:space="preserve"> </w:t>
      </w:r>
      <w:r w:rsidR="00522DF2" w:rsidRPr="00522DF2">
        <w:rPr>
          <w:lang w:val="en-IN"/>
        </w:rPr>
        <w:t>This indicates the potential for even greater performance gains with larger data sizes, a crucial consideration for organizations dealing with massive datasets.</w:t>
      </w:r>
    </w:p>
    <w:p w14:paraId="12A52402" w14:textId="627FA2AB" w:rsidR="00522DF2" w:rsidRPr="00522DF2" w:rsidRDefault="0088686F" w:rsidP="00522DF2">
      <w:pPr>
        <w:pStyle w:val="BodyText"/>
        <w:rPr>
          <w:lang w:val="en-IN"/>
        </w:rPr>
      </w:pPr>
      <w:r>
        <w:rPr>
          <w:lang w:val="en-IN"/>
        </w:rPr>
        <w:t>The figure</w:t>
      </w:r>
      <w:r w:rsidR="001B5D52" w:rsidRPr="001B5D52">
        <w:rPr>
          <w:lang w:val="en-IN"/>
        </w:rPr>
        <w:t xml:space="preserve"> presents a clear comparison of speedup between the two workloads. In particular, TeraSort exceeds WordCount by a factor of about 14 times, making it the fastest sorting algorithm yet developed. Therefore, the performance advantage that may be achieved through parallel processing appears to be highly workload-</w:t>
      </w:r>
      <w:r w:rsidRPr="001B5D52">
        <w:rPr>
          <w:lang w:val="en-IN"/>
        </w:rPr>
        <w:t>dependent.</w:t>
      </w:r>
    </w:p>
    <w:p w14:paraId="4B8E9815" w14:textId="2113A673" w:rsidR="00522DF2" w:rsidRDefault="00141D66" w:rsidP="00522DF2">
      <w:pPr>
        <w:pStyle w:val="BodyText"/>
        <w:rPr>
          <w:lang w:val="en-IN"/>
        </w:rPr>
      </w:pPr>
      <w:r w:rsidRPr="00141D66">
        <w:rPr>
          <w:lang w:val="en-IN"/>
        </w:rPr>
        <w:t xml:space="preserve">It is noteworthy that the current body of literature indicates that Spark outperforms Hadoop (MapReduce) by a factor of up to ten in some situations.   Under usual circumstances, Spark has a speed advantage of two to three times compared to MapReduce.   Nevertheless, our analysis uncovers a compelling discovery - the performance of Spark is negatively impacted as the size of the incoming data grows.   This observation emphasises the significance of taking into account the scalability of big data processing frameworks when selecting the </w:t>
      </w:r>
      <w:r w:rsidR="0088686F">
        <w:rPr>
          <w:lang w:val="en-IN"/>
        </w:rPr>
        <w:t>most</w:t>
      </w:r>
      <w:r w:rsidRPr="00141D66">
        <w:rPr>
          <w:lang w:val="en-IN"/>
        </w:rPr>
        <w:t xml:space="preserve"> appropriate one for a specific application. </w:t>
      </w:r>
    </w:p>
    <w:p w14:paraId="099571E7" w14:textId="0A41CB3D" w:rsidR="003577F6" w:rsidRPr="003577F6" w:rsidRDefault="003577F6" w:rsidP="003577F6">
      <w:pPr>
        <w:pStyle w:val="tablehead"/>
      </w:pPr>
      <w:r w:rsidRPr="003577F6">
        <w:t>Execution Time for WordCount and TeraSort Workloads</w:t>
      </w:r>
    </w:p>
    <w:tbl>
      <w:tblPr>
        <w:tblStyle w:val="TableGrid"/>
        <w:tblW w:w="100.0%" w:type="pct"/>
        <w:tblLook w:firstRow="1" w:lastRow="0" w:firstColumn="1" w:lastColumn="0" w:noHBand="0" w:noVBand="1"/>
      </w:tblPr>
      <w:tblGrid>
        <w:gridCol w:w="1833"/>
        <w:gridCol w:w="1586"/>
        <w:gridCol w:w="1437"/>
      </w:tblGrid>
      <w:tr w:rsidR="003577F6" w14:paraId="23326446" w14:textId="77777777" w:rsidTr="003577F6">
        <w:tc>
          <w:tcPr>
            <w:tcW w:w="37.0%" w:type="pct"/>
          </w:tcPr>
          <w:p w14:paraId="65633CC0" w14:textId="1EC3B363" w:rsidR="003577F6" w:rsidRPr="003577F6" w:rsidRDefault="003577F6" w:rsidP="003577F6">
            <w:pPr>
              <w:pStyle w:val="NormalWeb"/>
              <w:rPr>
                <w:rFonts w:eastAsia="Calibri"/>
                <w:b/>
                <w:sz w:val="16"/>
              </w:rPr>
            </w:pPr>
            <w:r w:rsidRPr="003577F6">
              <w:rPr>
                <w:rFonts w:eastAsia="Calibri"/>
                <w:b/>
                <w:sz w:val="16"/>
              </w:rPr>
              <w:t>Framework (Workload)</w:t>
            </w:r>
          </w:p>
        </w:tc>
        <w:tc>
          <w:tcPr>
            <w:tcW w:w="32.0%" w:type="pct"/>
          </w:tcPr>
          <w:p w14:paraId="2B1E80F2" w14:textId="156DF117" w:rsidR="003577F6" w:rsidRPr="003577F6" w:rsidRDefault="002C5DDE" w:rsidP="003577F6">
            <w:pPr>
              <w:pStyle w:val="NormalWeb"/>
              <w:rPr>
                <w:rFonts w:eastAsia="Calibri"/>
                <w:b/>
                <w:sz w:val="16"/>
              </w:rPr>
            </w:pPr>
            <w:r w:rsidRPr="002C5DDE">
              <w:rPr>
                <w:rFonts w:eastAsia="Calibri"/>
                <w:b/>
                <w:sz w:val="16"/>
              </w:rPr>
              <w:t>Split Size (MB) Input</w:t>
            </w:r>
          </w:p>
        </w:tc>
        <w:tc>
          <w:tcPr>
            <w:tcW w:w="29.0%" w:type="pct"/>
          </w:tcPr>
          <w:p w14:paraId="4C458CAB" w14:textId="00044899" w:rsidR="003577F6" w:rsidRPr="003577F6" w:rsidRDefault="00DD79BD" w:rsidP="003577F6">
            <w:pPr>
              <w:pStyle w:val="NormalWeb"/>
              <w:rPr>
                <w:rFonts w:eastAsia="Calibri"/>
                <w:b/>
                <w:sz w:val="16"/>
              </w:rPr>
            </w:pPr>
            <w:r w:rsidRPr="00DD79BD">
              <w:rPr>
                <w:rFonts w:eastAsia="Calibri"/>
                <w:b/>
                <w:sz w:val="16"/>
              </w:rPr>
              <w:t>Processing Time (seconds)</w:t>
            </w:r>
          </w:p>
        </w:tc>
      </w:tr>
      <w:tr w:rsidR="003577F6" w14:paraId="58C32603" w14:textId="77777777" w:rsidTr="003577F6">
        <w:tc>
          <w:tcPr>
            <w:tcW w:w="37.0%" w:type="pct"/>
          </w:tcPr>
          <w:p w14:paraId="5F3D9756" w14:textId="5C979141" w:rsidR="003577F6" w:rsidRPr="003577F6" w:rsidRDefault="00FF1804" w:rsidP="003577F6">
            <w:pPr>
              <w:pStyle w:val="tablecopy"/>
            </w:pPr>
            <w:r w:rsidRPr="00FF1804">
              <w:t>Word Count MapReduce</w:t>
            </w:r>
          </w:p>
        </w:tc>
        <w:tc>
          <w:tcPr>
            <w:tcW w:w="32.0%" w:type="pct"/>
          </w:tcPr>
          <w:p w14:paraId="58E3AA23" w14:textId="161520A2" w:rsidR="003577F6" w:rsidRPr="003577F6" w:rsidRDefault="0070389F" w:rsidP="003577F6">
            <w:pPr>
              <w:pStyle w:val="tablecopy"/>
            </w:pPr>
            <w:r>
              <w:t>256</w:t>
            </w:r>
          </w:p>
        </w:tc>
        <w:tc>
          <w:tcPr>
            <w:tcW w:w="29.0%" w:type="pct"/>
          </w:tcPr>
          <w:p w14:paraId="3102F022" w14:textId="4F69F24C" w:rsidR="003577F6" w:rsidRPr="003577F6" w:rsidRDefault="003577F6" w:rsidP="003577F6">
            <w:pPr>
              <w:pStyle w:val="tablecopy"/>
            </w:pPr>
            <w:r w:rsidRPr="005F31FC">
              <w:t>2</w:t>
            </w:r>
            <w:r w:rsidR="0070389F">
              <w:t>456</w:t>
            </w:r>
          </w:p>
        </w:tc>
      </w:tr>
      <w:tr w:rsidR="003577F6" w14:paraId="630FD785" w14:textId="77777777" w:rsidTr="003577F6">
        <w:tc>
          <w:tcPr>
            <w:tcW w:w="37.0%" w:type="pct"/>
          </w:tcPr>
          <w:p w14:paraId="51961CE0" w14:textId="543BB34F" w:rsidR="003577F6" w:rsidRPr="003577F6" w:rsidRDefault="00C520CC" w:rsidP="003577F6">
            <w:pPr>
              <w:pStyle w:val="tablecopy"/>
            </w:pPr>
            <w:r>
              <w:t xml:space="preserve">Word Count </w:t>
            </w:r>
            <w:r w:rsidR="003577F6" w:rsidRPr="005F31FC">
              <w:t>Spark</w:t>
            </w:r>
          </w:p>
        </w:tc>
        <w:tc>
          <w:tcPr>
            <w:tcW w:w="32.0%" w:type="pct"/>
          </w:tcPr>
          <w:p w14:paraId="06DEAAC6" w14:textId="0FBE0AB5" w:rsidR="003577F6" w:rsidRPr="003577F6" w:rsidRDefault="0070389F" w:rsidP="003577F6">
            <w:pPr>
              <w:pStyle w:val="tablecopy"/>
            </w:pPr>
            <w:r>
              <w:t>512</w:t>
            </w:r>
          </w:p>
        </w:tc>
        <w:tc>
          <w:tcPr>
            <w:tcW w:w="29.0%" w:type="pct"/>
          </w:tcPr>
          <w:p w14:paraId="274A28E6" w14:textId="1FC03AFF" w:rsidR="003577F6" w:rsidRPr="003577F6" w:rsidRDefault="003577F6" w:rsidP="003577F6">
            <w:pPr>
              <w:pStyle w:val="tablecopy"/>
            </w:pPr>
            <w:r w:rsidRPr="005F31FC">
              <w:t>1</w:t>
            </w:r>
            <w:r w:rsidR="0070389F">
              <w:t>786</w:t>
            </w:r>
          </w:p>
        </w:tc>
      </w:tr>
      <w:tr w:rsidR="003577F6" w14:paraId="122764EF" w14:textId="77777777" w:rsidTr="003577F6">
        <w:tc>
          <w:tcPr>
            <w:tcW w:w="37.0%" w:type="pct"/>
          </w:tcPr>
          <w:p w14:paraId="71CBEC98" w14:textId="6962A2C4" w:rsidR="003577F6" w:rsidRPr="003577F6" w:rsidRDefault="003577F6" w:rsidP="003577F6">
            <w:pPr>
              <w:pStyle w:val="tablecopy"/>
            </w:pPr>
            <w:r w:rsidRPr="005F31FC">
              <w:t>MapReduce (WordCount)</w:t>
            </w:r>
          </w:p>
        </w:tc>
        <w:tc>
          <w:tcPr>
            <w:tcW w:w="32.0%" w:type="pct"/>
          </w:tcPr>
          <w:p w14:paraId="374076E9" w14:textId="3A81B008" w:rsidR="003577F6" w:rsidRPr="003577F6" w:rsidRDefault="003577F6" w:rsidP="003577F6">
            <w:pPr>
              <w:pStyle w:val="tablecopy"/>
            </w:pPr>
            <w:r w:rsidRPr="005F31FC">
              <w:t>1</w:t>
            </w:r>
            <w:r w:rsidR="00BF49A3">
              <w:t>99</w:t>
            </w:r>
          </w:p>
        </w:tc>
        <w:tc>
          <w:tcPr>
            <w:tcW w:w="29.0%" w:type="pct"/>
          </w:tcPr>
          <w:p w14:paraId="3F1E8D81" w14:textId="01D6F40A" w:rsidR="003577F6" w:rsidRPr="003577F6" w:rsidRDefault="003577F6" w:rsidP="003577F6">
            <w:pPr>
              <w:pStyle w:val="tablecopy"/>
            </w:pPr>
            <w:r w:rsidRPr="005F31FC">
              <w:t>2</w:t>
            </w:r>
            <w:r w:rsidR="00BF49A3">
              <w:t>345</w:t>
            </w:r>
          </w:p>
        </w:tc>
      </w:tr>
      <w:tr w:rsidR="003577F6" w14:paraId="087A4400" w14:textId="77777777" w:rsidTr="003577F6">
        <w:tc>
          <w:tcPr>
            <w:tcW w:w="37.0%" w:type="pct"/>
          </w:tcPr>
          <w:p w14:paraId="0C57DADA" w14:textId="76239742" w:rsidR="003577F6" w:rsidRPr="003577F6" w:rsidRDefault="003577F6" w:rsidP="003577F6">
            <w:pPr>
              <w:pStyle w:val="tablecopy"/>
            </w:pPr>
            <w:r w:rsidRPr="005F31FC">
              <w:t>Spark (WordCount)</w:t>
            </w:r>
          </w:p>
        </w:tc>
        <w:tc>
          <w:tcPr>
            <w:tcW w:w="32.0%" w:type="pct"/>
          </w:tcPr>
          <w:p w14:paraId="21738F40" w14:textId="109B9F92" w:rsidR="003577F6" w:rsidRPr="003577F6" w:rsidRDefault="00BF49A3" w:rsidP="003577F6">
            <w:pPr>
              <w:pStyle w:val="tablecopy"/>
            </w:pPr>
            <w:r>
              <w:t>445</w:t>
            </w:r>
          </w:p>
        </w:tc>
        <w:tc>
          <w:tcPr>
            <w:tcW w:w="29.0%" w:type="pct"/>
          </w:tcPr>
          <w:p w14:paraId="694B4A9C" w14:textId="36AB147D" w:rsidR="003577F6" w:rsidRPr="003577F6" w:rsidRDefault="0088570F" w:rsidP="003577F6">
            <w:pPr>
              <w:pStyle w:val="tablecopy"/>
            </w:pPr>
            <w:r>
              <w:t>12</w:t>
            </w:r>
            <w:r w:rsidR="003577F6" w:rsidRPr="005F31FC">
              <w:t>34</w:t>
            </w:r>
          </w:p>
        </w:tc>
      </w:tr>
      <w:tr w:rsidR="003577F6" w14:paraId="6C79A62E" w14:textId="77777777" w:rsidTr="003577F6">
        <w:tc>
          <w:tcPr>
            <w:tcW w:w="37.0%" w:type="pct"/>
          </w:tcPr>
          <w:p w14:paraId="558F7B1B" w14:textId="4F0E177C" w:rsidR="003577F6" w:rsidRPr="003577F6" w:rsidRDefault="003577F6" w:rsidP="003577F6">
            <w:pPr>
              <w:pStyle w:val="tablecopy"/>
            </w:pPr>
            <w:r w:rsidRPr="005F31FC">
              <w:t>MapReduce (TeraSort)</w:t>
            </w:r>
          </w:p>
        </w:tc>
        <w:tc>
          <w:tcPr>
            <w:tcW w:w="32.0%" w:type="pct"/>
          </w:tcPr>
          <w:p w14:paraId="7C72A31B" w14:textId="2C05A3C3" w:rsidR="003577F6" w:rsidRPr="003577F6" w:rsidRDefault="0088570F" w:rsidP="003577F6">
            <w:pPr>
              <w:pStyle w:val="tablecopy"/>
            </w:pPr>
            <w:r>
              <w:t>512</w:t>
            </w:r>
          </w:p>
        </w:tc>
        <w:tc>
          <w:tcPr>
            <w:tcW w:w="29.0%" w:type="pct"/>
          </w:tcPr>
          <w:p w14:paraId="54E83D04" w14:textId="69AE83DB" w:rsidR="003577F6" w:rsidRPr="003577F6" w:rsidRDefault="0088570F" w:rsidP="003577F6">
            <w:pPr>
              <w:pStyle w:val="tablecopy"/>
            </w:pPr>
            <w:r>
              <w:t>22</w:t>
            </w:r>
            <w:r w:rsidR="003577F6" w:rsidRPr="005F31FC">
              <w:t>,</w:t>
            </w:r>
            <w:r>
              <w:t>112</w:t>
            </w:r>
          </w:p>
        </w:tc>
      </w:tr>
      <w:tr w:rsidR="003577F6" w14:paraId="1BDAF56B" w14:textId="77777777" w:rsidTr="003577F6">
        <w:tc>
          <w:tcPr>
            <w:tcW w:w="37.0%" w:type="pct"/>
          </w:tcPr>
          <w:p w14:paraId="11E929DA" w14:textId="11069232" w:rsidR="003577F6" w:rsidRPr="003577F6" w:rsidRDefault="003577F6" w:rsidP="003577F6">
            <w:pPr>
              <w:pStyle w:val="tablecopy"/>
            </w:pPr>
            <w:r w:rsidRPr="005F31FC">
              <w:t>Spark (TeraSort)</w:t>
            </w:r>
          </w:p>
        </w:tc>
        <w:tc>
          <w:tcPr>
            <w:tcW w:w="32.0%" w:type="pct"/>
          </w:tcPr>
          <w:p w14:paraId="38F73C7B" w14:textId="38110279" w:rsidR="003577F6" w:rsidRPr="003577F6" w:rsidRDefault="0088570F" w:rsidP="003577F6">
            <w:pPr>
              <w:pStyle w:val="tablecopy"/>
            </w:pPr>
            <w:r>
              <w:t>256</w:t>
            </w:r>
          </w:p>
        </w:tc>
        <w:tc>
          <w:tcPr>
            <w:tcW w:w="29.0%" w:type="pct"/>
          </w:tcPr>
          <w:p w14:paraId="7FD7FB91" w14:textId="18B65D1A" w:rsidR="003577F6" w:rsidRPr="003577F6" w:rsidRDefault="003577F6" w:rsidP="003577F6">
            <w:pPr>
              <w:pStyle w:val="tablecopy"/>
            </w:pPr>
            <w:r w:rsidRPr="005F31FC">
              <w:t>3,780</w:t>
            </w:r>
          </w:p>
        </w:tc>
      </w:tr>
      <w:tr w:rsidR="003577F6" w14:paraId="36D4A56B" w14:textId="77777777" w:rsidTr="003577F6">
        <w:tc>
          <w:tcPr>
            <w:tcW w:w="37.0%" w:type="pct"/>
          </w:tcPr>
          <w:p w14:paraId="3A05DA92" w14:textId="271E7F12" w:rsidR="003577F6" w:rsidRPr="003577F6" w:rsidRDefault="003577F6" w:rsidP="003577F6">
            <w:pPr>
              <w:pStyle w:val="tablecopy"/>
            </w:pPr>
            <w:r w:rsidRPr="005F31FC">
              <w:t>Spark (TeraSort)</w:t>
            </w:r>
          </w:p>
        </w:tc>
        <w:tc>
          <w:tcPr>
            <w:tcW w:w="32.0%" w:type="pct"/>
          </w:tcPr>
          <w:p w14:paraId="0D9EDE92" w14:textId="304F8B56" w:rsidR="003577F6" w:rsidRPr="003577F6" w:rsidRDefault="0088570F" w:rsidP="003577F6">
            <w:pPr>
              <w:pStyle w:val="tablecopy"/>
            </w:pPr>
            <w:r>
              <w:t>2,</w:t>
            </w:r>
            <w:r w:rsidR="003E1F91">
              <w:t>048</w:t>
            </w:r>
          </w:p>
        </w:tc>
        <w:tc>
          <w:tcPr>
            <w:tcW w:w="29.0%" w:type="pct"/>
          </w:tcPr>
          <w:p w14:paraId="22CD3E1D" w14:textId="52EAAACE" w:rsidR="003577F6" w:rsidRPr="003577F6" w:rsidRDefault="003577F6" w:rsidP="003577F6">
            <w:pPr>
              <w:pStyle w:val="tablecopy"/>
            </w:pPr>
            <w:r w:rsidRPr="005F31FC">
              <w:t>3,</w:t>
            </w:r>
            <w:r w:rsidR="003E1F91">
              <w:t>789</w:t>
            </w:r>
          </w:p>
        </w:tc>
      </w:tr>
      <w:tr w:rsidR="003577F6" w14:paraId="5089CB5C" w14:textId="77777777" w:rsidTr="003577F6">
        <w:tc>
          <w:tcPr>
            <w:tcW w:w="37.0%" w:type="pct"/>
          </w:tcPr>
          <w:p w14:paraId="7BC6B82E" w14:textId="1EBF6417" w:rsidR="003577F6" w:rsidRPr="003577F6" w:rsidRDefault="003577F6" w:rsidP="003577F6">
            <w:pPr>
              <w:pStyle w:val="tablecopy"/>
            </w:pPr>
            <w:r w:rsidRPr="005F31FC">
              <w:t>MapReduce (TeraSort)</w:t>
            </w:r>
          </w:p>
        </w:tc>
        <w:tc>
          <w:tcPr>
            <w:tcW w:w="32.0%" w:type="pct"/>
          </w:tcPr>
          <w:p w14:paraId="1194B2CD" w14:textId="29743476" w:rsidR="003577F6" w:rsidRPr="003577F6" w:rsidRDefault="003577F6" w:rsidP="003577F6">
            <w:pPr>
              <w:pStyle w:val="tablecopy"/>
            </w:pPr>
            <w:r w:rsidRPr="005F31FC">
              <w:t>1</w:t>
            </w:r>
            <w:r w:rsidR="003E1F91">
              <w:t>6</w:t>
            </w:r>
            <w:r w:rsidRPr="005F31FC">
              <w:t>0</w:t>
            </w:r>
          </w:p>
        </w:tc>
        <w:tc>
          <w:tcPr>
            <w:tcW w:w="29.0%" w:type="pct"/>
          </w:tcPr>
          <w:p w14:paraId="109C2024" w14:textId="1DB05BAF" w:rsidR="003577F6" w:rsidRPr="003577F6" w:rsidRDefault="003577F6" w:rsidP="003577F6">
            <w:pPr>
              <w:pStyle w:val="tablecopy"/>
            </w:pPr>
            <w:r w:rsidRPr="005F31FC">
              <w:t>2</w:t>
            </w:r>
            <w:r w:rsidR="003E1F91">
              <w:t>2</w:t>
            </w:r>
            <w:r w:rsidRPr="005F31FC">
              <w:t>,</w:t>
            </w:r>
            <w:r w:rsidR="003E1F91">
              <w:t>765</w:t>
            </w:r>
          </w:p>
        </w:tc>
      </w:tr>
      <w:tr w:rsidR="003577F6" w14:paraId="1DD3BFAA" w14:textId="77777777" w:rsidTr="003577F6">
        <w:tc>
          <w:tcPr>
            <w:tcW w:w="37.0%" w:type="pct"/>
          </w:tcPr>
          <w:p w14:paraId="65AE0565" w14:textId="237E5461" w:rsidR="003577F6" w:rsidRPr="003577F6" w:rsidRDefault="003577F6" w:rsidP="003577F6">
            <w:pPr>
              <w:pStyle w:val="tablecopy"/>
            </w:pPr>
            <w:r w:rsidRPr="005F31FC">
              <w:t>MapReduce (TeraSort)</w:t>
            </w:r>
          </w:p>
        </w:tc>
        <w:tc>
          <w:tcPr>
            <w:tcW w:w="32.0%" w:type="pct"/>
          </w:tcPr>
          <w:p w14:paraId="6011DBEA" w14:textId="6DEEAA10" w:rsidR="003577F6" w:rsidRPr="003577F6" w:rsidRDefault="003577F6" w:rsidP="003577F6">
            <w:pPr>
              <w:pStyle w:val="tablecopy"/>
            </w:pPr>
            <w:r w:rsidRPr="005F31FC">
              <w:t>4</w:t>
            </w:r>
            <w:r w:rsidR="00F46F81">
              <w:t>8</w:t>
            </w:r>
          </w:p>
        </w:tc>
        <w:tc>
          <w:tcPr>
            <w:tcW w:w="29.0%" w:type="pct"/>
          </w:tcPr>
          <w:p w14:paraId="282E9340" w14:textId="7AAAAAE7" w:rsidR="003577F6" w:rsidRPr="003577F6" w:rsidRDefault="00F46F81" w:rsidP="003577F6">
            <w:pPr>
              <w:pStyle w:val="tablecopy"/>
            </w:pPr>
            <w:r>
              <w:t>4</w:t>
            </w:r>
            <w:r w:rsidR="003577F6" w:rsidRPr="005F31FC">
              <w:t>,5</w:t>
            </w:r>
            <w:r>
              <w:t>76</w:t>
            </w:r>
          </w:p>
        </w:tc>
      </w:tr>
      <w:tr w:rsidR="003577F6" w14:paraId="484F3B5A" w14:textId="77777777" w:rsidTr="003577F6">
        <w:tc>
          <w:tcPr>
            <w:tcW w:w="37.0%" w:type="pct"/>
          </w:tcPr>
          <w:p w14:paraId="549AF864" w14:textId="0139F9D9" w:rsidR="003577F6" w:rsidRPr="003577F6" w:rsidRDefault="003577F6" w:rsidP="003577F6">
            <w:pPr>
              <w:pStyle w:val="tablecopy"/>
            </w:pPr>
            <w:r w:rsidRPr="005F31FC">
              <w:t>Spark (TeraSort)</w:t>
            </w:r>
          </w:p>
        </w:tc>
        <w:tc>
          <w:tcPr>
            <w:tcW w:w="32.0%" w:type="pct"/>
          </w:tcPr>
          <w:p w14:paraId="5837EB9E" w14:textId="2832B806" w:rsidR="003577F6" w:rsidRPr="003577F6" w:rsidRDefault="003577F6" w:rsidP="003577F6">
            <w:pPr>
              <w:pStyle w:val="tablecopy"/>
            </w:pPr>
            <w:r w:rsidRPr="005F31FC">
              <w:t>128</w:t>
            </w:r>
          </w:p>
        </w:tc>
        <w:tc>
          <w:tcPr>
            <w:tcW w:w="29.0%" w:type="pct"/>
          </w:tcPr>
          <w:p w14:paraId="7456FDB0" w14:textId="07A26677" w:rsidR="003577F6" w:rsidRPr="003577F6" w:rsidRDefault="00842199" w:rsidP="003577F6">
            <w:pPr>
              <w:pStyle w:val="tablecopy"/>
            </w:pPr>
            <w:r>
              <w:t>4,576</w:t>
            </w:r>
          </w:p>
        </w:tc>
      </w:tr>
      <w:tr w:rsidR="003577F6" w14:paraId="5FCB07BC" w14:textId="77777777" w:rsidTr="003577F6">
        <w:tc>
          <w:tcPr>
            <w:tcW w:w="37.0%" w:type="pct"/>
          </w:tcPr>
          <w:p w14:paraId="29389CB8" w14:textId="41D824C5" w:rsidR="003577F6" w:rsidRPr="003577F6" w:rsidRDefault="003577F6" w:rsidP="003577F6">
            <w:pPr>
              <w:pStyle w:val="tablecopy"/>
            </w:pPr>
            <w:r w:rsidRPr="005F31FC">
              <w:t>Spark (TeraSort)</w:t>
            </w:r>
          </w:p>
        </w:tc>
        <w:tc>
          <w:tcPr>
            <w:tcW w:w="32.0%" w:type="pct"/>
          </w:tcPr>
          <w:p w14:paraId="7BE1068C" w14:textId="7260F246" w:rsidR="003577F6" w:rsidRPr="003577F6" w:rsidRDefault="00842199" w:rsidP="003577F6">
            <w:pPr>
              <w:pStyle w:val="tablecopy"/>
            </w:pPr>
            <w:r>
              <w:t>128</w:t>
            </w:r>
          </w:p>
        </w:tc>
        <w:tc>
          <w:tcPr>
            <w:tcW w:w="29.0%" w:type="pct"/>
          </w:tcPr>
          <w:p w14:paraId="02C5228C" w14:textId="42C99903" w:rsidR="003577F6" w:rsidRPr="003577F6" w:rsidRDefault="00842199" w:rsidP="003577F6">
            <w:pPr>
              <w:pStyle w:val="tablecopy"/>
            </w:pPr>
            <w:r>
              <w:t>4.576</w:t>
            </w:r>
          </w:p>
        </w:tc>
      </w:tr>
    </w:tbl>
    <w:p w14:paraId="68BA133F" w14:textId="035B6064" w:rsidR="003577F6" w:rsidRDefault="005C45C4" w:rsidP="00522DF2">
      <w:pPr>
        <w:pStyle w:val="BodyText"/>
        <w:rPr>
          <w:lang w:val="en-IN"/>
        </w:rPr>
      </w:pPr>
      <w:r>
        <w:rPr>
          <w:lang w:val="en-IN"/>
        </w:rPr>
        <w:t>T</w:t>
      </w:r>
      <w:r w:rsidRPr="003577F6">
        <w:rPr>
          <w:lang w:val="en-IN"/>
        </w:rPr>
        <w:t>hat data</w:t>
      </w:r>
      <w:r w:rsidR="003577F6" w:rsidRPr="003577F6">
        <w:rPr>
          <w:lang w:val="en-IN"/>
        </w:rPr>
        <w:t xml:space="preserve"> includes execution times for both WordCount and TeraSort workloads, as well as various input split sizes, for both the MapReduce and Spark frameworks. The execution times are given in seconds, and the input split sizes are in megabytes (MB). This table provides a concise summary of the key performance metrics for these experiments.</w:t>
      </w:r>
    </w:p>
    <w:p w14:paraId="1F9308BB" w14:textId="7873FD8A" w:rsidR="00522DF2" w:rsidRDefault="00522DF2" w:rsidP="00522DF2">
      <w:pPr>
        <w:pStyle w:val="BodyText"/>
        <w:rPr>
          <w:lang w:val="en-IN"/>
        </w:rPr>
      </w:pPr>
      <w:r w:rsidRPr="00522DF2">
        <w:rPr>
          <w:lang w:val="en-IN"/>
        </w:rPr>
        <w:t xml:space="preserve">The results highlight Spark's superior execution time, especially for WordCount and TeraSort tasks, and its ability to maintain stable throughput for WordCount. Additionally, our study underscores the impact of data size on speedup, with larger datasets showing </w:t>
      </w:r>
      <w:r w:rsidR="005E116B">
        <w:rPr>
          <w:lang w:val="en-IN"/>
        </w:rPr>
        <w:t xml:space="preserve">the </w:t>
      </w:r>
      <w:r w:rsidRPr="00522DF2">
        <w:rPr>
          <w:lang w:val="en-IN"/>
        </w:rPr>
        <w:t>potential for greater performance gains. These findings can inform organizations and data scientists when selecting the appropriate framework for their big data processing needs, taking into account the specific characteristics of their workloads and data sizes.</w:t>
      </w:r>
    </w:p>
    <w:p w14:paraId="6D47C1CA" w14:textId="77777777" w:rsidR="003577F6" w:rsidRPr="003577F6" w:rsidRDefault="003577F6" w:rsidP="003577F6">
      <w:pPr>
        <w:pStyle w:val="Heading1"/>
        <w:rPr>
          <w:lang w:val="en-IN"/>
        </w:rPr>
      </w:pPr>
      <w:r w:rsidRPr="003577F6">
        <w:rPr>
          <w:lang w:val="en-IN"/>
        </w:rPr>
        <w:t>Conclusion</w:t>
      </w:r>
    </w:p>
    <w:p w14:paraId="2DE196D8" w14:textId="5C62460D" w:rsidR="003577F6" w:rsidRDefault="00CF1B5F" w:rsidP="003577F6">
      <w:pPr>
        <w:pStyle w:val="BodyText"/>
        <w:rPr>
          <w:lang w:val="en-IN"/>
        </w:rPr>
      </w:pPr>
      <w:r w:rsidRPr="00CF1B5F">
        <w:rPr>
          <w:lang w:val="en-IN"/>
        </w:rPr>
        <w:t>Through extensive empirical investigation, this essay contrasts Hadoop with Spark's performance on a sizable dataset.</w:t>
      </w:r>
      <w:r>
        <w:rPr>
          <w:lang w:val="en-IN"/>
        </w:rPr>
        <w:t xml:space="preserve"> </w:t>
      </w:r>
      <w:r w:rsidRPr="00CF1B5F">
        <w:rPr>
          <w:lang w:val="en-IN"/>
        </w:rPr>
        <w:t xml:space="preserve">We performed extensive experiments with WordCount and TeraSort workloads, switching their default settings with 18 various parameter values to observe their effects. </w:t>
      </w:r>
      <w:r w:rsidR="00C022AE" w:rsidRPr="00C022AE">
        <w:rPr>
          <w:lang w:val="en-IN"/>
        </w:rPr>
        <w:t xml:space="preserve">We aimed to evaluate the efficiency of the execution and employed an iterative method to optimise these parameters. We conducted multiple experiments on a reliable </w:t>
      </w:r>
      <w:r w:rsidR="00C022AE" w:rsidRPr="00C022AE">
        <w:rPr>
          <w:lang w:val="en-IN"/>
        </w:rPr>
        <w:lastRenderedPageBreak/>
        <w:t xml:space="preserve">cluster consisting of nine nodes and a dataset of 600 GB.   The importance of input data size and parameter tuning in the performance of Hadoop and Spark systems is highlighted by our findings.   The findings demonstrate that Spark surpasses Hadoop by a considerable margin, providing a twofold enhancement in performance for the WordCount task and an amazing fourteenfold improvement for the TeraSort task when default parameters are carefully optimised. </w:t>
      </w:r>
      <w:r w:rsidR="003577F6">
        <w:rPr>
          <w:lang w:val="en-IN"/>
        </w:rPr>
        <w:t xml:space="preserve"> </w:t>
      </w:r>
      <w:r w:rsidR="003577F6" w:rsidRPr="003577F6">
        <w:rPr>
          <w:lang w:val="en-IN"/>
        </w:rPr>
        <w:t>Furthermore, the analysis of throughput and speedup metrics demonstrates Spark's stability and agility in comparison to Hadoop. Spark's data processing capability in memory, as opposed to storing data on disk for map and reduce functions, is a key contributor to its superior performance. However, it's important to note that Spark's performance experiences degradation as the input data size increases, highlighting the need to consider scalability when selecting a processing framework.</w:t>
      </w:r>
      <w:r w:rsidR="003577F6">
        <w:rPr>
          <w:lang w:val="en-IN"/>
        </w:rPr>
        <w:t xml:space="preserve"> </w:t>
      </w:r>
      <w:r w:rsidR="003577F6" w:rsidRPr="003577F6">
        <w:rPr>
          <w:lang w:val="en-IN"/>
        </w:rPr>
        <w:t>As a path for future research, we intend to expand our study by incorporating an additional 15 HiBench workloads. This extended analysis will encompass a broader range of parameters, delving into aspects like resource utilization, parallelization strategies, and other practical considerations. Furthermore, we will explore these performance metrics using real-world datasets. Our primary focus will be on employing autotuning techniques for both MapReduce and Spark, enabling us to assess job performance as various parameter configurations replace default values. This research will provide valuable insights into optimizing big data processing for a wide array of applications and datasets.</w:t>
      </w:r>
    </w:p>
    <w:p w14:paraId="0EB60AF5" w14:textId="77777777" w:rsidR="005F643A" w:rsidRDefault="005F643A" w:rsidP="005F643A">
      <w:pPr>
        <w:pStyle w:val="Heading5"/>
      </w:pPr>
      <w:r w:rsidRPr="005B520E">
        <w:t>References</w:t>
      </w:r>
    </w:p>
    <w:p w14:paraId="7C255FD6" w14:textId="77777777" w:rsidR="00F8669E" w:rsidRDefault="00F8669E" w:rsidP="00F8669E">
      <w:pPr>
        <w:pStyle w:val="references"/>
      </w:pPr>
      <w:r>
        <w:t>Chen, Z., Song, M., Li, L., Zhang, C., &amp; Lin, Y. (2019). Cloud-Based Big Data Analytics: A Comprehensive Survey. IEEE Access, 7, 10113-10130.</w:t>
      </w:r>
    </w:p>
    <w:p w14:paraId="40DA8A88" w14:textId="77777777" w:rsidR="00F8669E" w:rsidRDefault="00F8669E" w:rsidP="00F8669E">
      <w:pPr>
        <w:pStyle w:val="references"/>
      </w:pPr>
      <w:r>
        <w:t>Wang, J., Zhang, H., Li, X., &amp; Zhang, Y. (2020). Optimization of Cloud Storage Solutions for Big Data Analytics. IEEE Transactions on Cloud Computing, 8(2), 476-488.</w:t>
      </w:r>
    </w:p>
    <w:p w14:paraId="1B014B91" w14:textId="77777777" w:rsidR="00F8669E" w:rsidRDefault="00F8669E" w:rsidP="00F8669E">
      <w:pPr>
        <w:pStyle w:val="references"/>
      </w:pPr>
      <w:r>
        <w:t>Li, W., Hu, L., Ma, X., &amp; Zheng, S. (2021). Machine Learning in Cloud-Based Big Data Analytics. IEEE Transactions on Big Data, 7(1), 166-179.</w:t>
      </w:r>
    </w:p>
    <w:p w14:paraId="1BBCAA15" w14:textId="77777777" w:rsidR="00F8669E" w:rsidRDefault="00F8669E" w:rsidP="00F8669E">
      <w:pPr>
        <w:pStyle w:val="references"/>
      </w:pPr>
      <w:r>
        <w:t>Zhang, Y., Wang, X., &amp; Liu, Q. (2019). Efficient Data Ingestion for Cloud-Based Big Data Analytics. IEEE Transactions on Parallel and Distributed Systems, 30(11), 2450-2460.</w:t>
      </w:r>
    </w:p>
    <w:p w14:paraId="2FD5A825" w14:textId="77777777" w:rsidR="00F8669E" w:rsidRDefault="00F8669E" w:rsidP="00F8669E">
      <w:pPr>
        <w:pStyle w:val="references"/>
      </w:pPr>
      <w:r>
        <w:t>Xu, Z., Zhang, L., &amp; Wu, X. (2020). Real-Time Data Processing with Apache Kafka in Cloud Environments. IEEE Internet Computing, 24(5), 26-34.</w:t>
      </w:r>
    </w:p>
    <w:p w14:paraId="32A055FB" w14:textId="77777777" w:rsidR="00F8669E" w:rsidRDefault="00F8669E" w:rsidP="00F8669E">
      <w:pPr>
        <w:pStyle w:val="references"/>
      </w:pPr>
      <w:r>
        <w:t>Gupta, S., Singh, A., &amp; Sharma, P. (2019). Optimization of Cloud-Based Distributed Computing Frameworks for Big Data Analytics. IEEE Transactions on Cloud Computing, 7(2), 427-438.</w:t>
      </w:r>
    </w:p>
    <w:p w14:paraId="4C0F3D0C" w14:textId="77777777" w:rsidR="00F8669E" w:rsidRDefault="00F8669E" w:rsidP="00F8669E">
      <w:pPr>
        <w:pStyle w:val="references"/>
      </w:pPr>
      <w:r>
        <w:t>Kim, S., Park, J., &amp; Lee, D. (2021). Security in Cloud-Based Big Data Analytics: Challenges and Solutions. IEEE Security &amp; Privacy, 19(2), 38-45.</w:t>
      </w:r>
    </w:p>
    <w:p w14:paraId="7FA5DE68" w14:textId="77777777" w:rsidR="00F8669E" w:rsidRDefault="00F8669E" w:rsidP="00F8669E">
      <w:pPr>
        <w:pStyle w:val="references"/>
      </w:pPr>
      <w:r>
        <w:t>Zhao, W., Zhang, P., &amp; Liu, Y. (2020). Containerization for Big Data Analytics in the Cloud. IEEE Cloud Computing, 7(4), 62-70.</w:t>
      </w:r>
    </w:p>
    <w:p w14:paraId="19522EF3" w14:textId="77777777" w:rsidR="00F8669E" w:rsidRDefault="00F8669E" w:rsidP="00F8669E">
      <w:pPr>
        <w:pStyle w:val="references"/>
      </w:pPr>
      <w:r>
        <w:t>Liu, X., Chen, Y., &amp; Zhang, H. (2019). Multi-Cloud Strategies for Big Data Analytics: A Survey. IEEE Transactions on Cloud Computing, 7(3), 694-706.</w:t>
      </w:r>
    </w:p>
    <w:p w14:paraId="00DFDACD" w14:textId="77777777" w:rsidR="00F8669E" w:rsidRDefault="00F8669E" w:rsidP="00F8669E">
      <w:pPr>
        <w:pStyle w:val="references"/>
      </w:pPr>
      <w:r>
        <w:t>Wang, L., Li, J., &amp; Li, K. (2020). Big Data Analytics in Cloud Computing: A Comprehensive Review. IEEE Transactions on Industrial Informatics, 16(1), 114-121.</w:t>
      </w:r>
    </w:p>
    <w:p w14:paraId="26D998A1" w14:textId="77777777" w:rsidR="00F8669E" w:rsidRDefault="00F8669E" w:rsidP="00F8669E">
      <w:pPr>
        <w:pStyle w:val="references"/>
      </w:pPr>
      <w:r>
        <w:t>Zhang, Y., Gao, B., &amp; Liu, X. (2019). Scalable Data Processing for Cloud-Based Big Data Analytics. IEEE Transactions on Cloud Computing, 7(4), 1043-1055.</w:t>
      </w:r>
    </w:p>
    <w:p w14:paraId="04C12E23" w14:textId="77777777" w:rsidR="00F8669E" w:rsidRDefault="00F8669E" w:rsidP="00F8669E">
      <w:pPr>
        <w:pStyle w:val="references"/>
      </w:pPr>
      <w:r>
        <w:t>Park, J., Lee, S., &amp; Kim, H. (2021). Real-Time Stream Processing for Cloud-Based Big Data Analytics. IEEE Transactions on Knowledge and Data Engineering, 33(3), 1062-1075.</w:t>
      </w:r>
    </w:p>
    <w:p w14:paraId="0213A4EF" w14:textId="77777777" w:rsidR="00F8669E" w:rsidRDefault="00F8669E" w:rsidP="00F8669E">
      <w:pPr>
        <w:pStyle w:val="references"/>
      </w:pPr>
      <w:r>
        <w:t>Gupta, R., Singh, P., &amp; Sharma, S. (2020). Advanced Analytics for Cloud-Based Big Data: Techniques and Applications. IEEE Transactions on Emerging Topics in Computing, 8(2), 374-386.</w:t>
      </w:r>
    </w:p>
    <w:p w14:paraId="46AB2719" w14:textId="77777777" w:rsidR="00F8669E" w:rsidRDefault="00F8669E" w:rsidP="00F8669E">
      <w:pPr>
        <w:pStyle w:val="references"/>
      </w:pPr>
      <w:r>
        <w:t>Chen, S., Liu, Q., &amp; Zhang, J. (2019). Energy-Efficient Big Data Analytics in Cloud Computing. IEEE Transactions on Cloud Computing, 7(2), 348-360.</w:t>
      </w:r>
    </w:p>
    <w:p w14:paraId="2F07CA1B" w14:textId="77777777" w:rsidR="00F8669E" w:rsidRDefault="00F8669E" w:rsidP="00F8669E">
      <w:pPr>
        <w:pStyle w:val="references"/>
      </w:pPr>
      <w:r>
        <w:t>Li, X., Yang, Y., &amp; Wang, C. (2020). Data Privacy in Cloud-Based Big Data Analytics: Challenges and Solutions. IEEE Transactions on Dependable and Secure Computing, 17(6), 1326-1339.</w:t>
      </w:r>
    </w:p>
    <w:p w14:paraId="58E142B3" w14:textId="77777777" w:rsidR="00F8669E" w:rsidRDefault="00F8669E" w:rsidP="00F8669E">
      <w:pPr>
        <w:pStyle w:val="references"/>
      </w:pPr>
      <w:r>
        <w:t>Zhang, H., Wang, L., &amp; Zhang, Y. (2019). Cloud-Based Big Data Analytics for Healthcare: Challenges and Opportunities. IEEE Transactions on Cloud Computing, 7(3), 789-801.</w:t>
      </w:r>
    </w:p>
    <w:p w14:paraId="54C8C583" w14:textId="77777777" w:rsidR="00F8669E" w:rsidRDefault="00F8669E" w:rsidP="00F8669E">
      <w:pPr>
        <w:pStyle w:val="references"/>
      </w:pPr>
      <w:r>
        <w:t>Kim, M., Park, J., &amp; Lee, H. (2021). Cloud-Based Big Data Analytics for Internet of Things (IoT) Applications. IEEE Internet of Things Journal, 8(3), 1876-1886.</w:t>
      </w:r>
    </w:p>
    <w:p w14:paraId="354E0F6D" w14:textId="77777777" w:rsidR="00F8669E" w:rsidRDefault="00F8669E" w:rsidP="00F8669E">
      <w:pPr>
        <w:pStyle w:val="references"/>
      </w:pPr>
      <w:r>
        <w:t>Xu, S., Li, Y., &amp; Chen, Y. (2020). Cloud-Based Big Data Analytics in Financial Services: Applications and Challenges. IEEE Transactions on Services Computing, 13(2), 220-233.</w:t>
      </w:r>
    </w:p>
    <w:p w14:paraId="0EB2A477" w14:textId="77777777" w:rsidR="00F8669E" w:rsidRDefault="00F8669E" w:rsidP="00F8669E">
      <w:pPr>
        <w:pStyle w:val="references"/>
      </w:pPr>
      <w:r>
        <w:t>Liu, Y., Zhang, P., &amp; Wang, Q. (2019). Scalable Machine Learning for Cloud-Based Big Data Analytics. IEEE Transactions on Neural Networks and Learning Systems, 30(2), 492-504.</w:t>
      </w:r>
    </w:p>
    <w:p w14:paraId="765C10DD" w14:textId="77777777" w:rsidR="00F8669E" w:rsidRDefault="00F8669E" w:rsidP="00F8669E">
      <w:pPr>
        <w:pStyle w:val="references"/>
      </w:pPr>
      <w:r>
        <w:t>Chen, J., Wang, Y., &amp; Yang, L. (2020). Federated Learning for Privacy-Preserving Cloud-Based Big Data Analytics. IEEE Transactions on Big Data, 6(3), 444-454.</w:t>
      </w:r>
    </w:p>
    <w:p w14:paraId="44FFF1DC" w14:textId="77777777" w:rsidR="00F8669E" w:rsidRDefault="00F8669E" w:rsidP="00F8669E">
      <w:pPr>
        <w:pStyle w:val="references"/>
      </w:pPr>
      <w:r>
        <w:t>Zhang, X., Li, W., &amp; Wu, H. (2019). Cloud-Based Big Data Analytics for Smart Grids: Challenges and Solutions. IEEE Transactions on Industrial Informatics, 15(8), 4649-4656.</w:t>
      </w:r>
    </w:p>
    <w:p w14:paraId="29EE5D44" w14:textId="77777777" w:rsidR="00F8669E" w:rsidRDefault="00F8669E" w:rsidP="00F8669E">
      <w:pPr>
        <w:pStyle w:val="references"/>
      </w:pPr>
      <w:r>
        <w:t>Zhao, J., Chen, T., &amp; Li, X. (2020). Blockchain for Secure Data Sharing in Cloud-Based Big Data Analytics. IEEE Transactions on Cloud Computing, 8(1), 165-175.</w:t>
      </w:r>
    </w:p>
    <w:p w14:paraId="387CB319" w14:textId="77777777" w:rsidR="00F8669E" w:rsidRDefault="00F8669E" w:rsidP="00F8669E">
      <w:pPr>
        <w:pStyle w:val="references"/>
      </w:pPr>
      <w:r>
        <w:t>Wang, Z., Jiang, L., &amp; Liu, X. (2019). Edge Computing for Real-Time Data Processing in Cloud-Based Big Data Analytics. IEEE Internet Computing, 23(5), 22-30.</w:t>
      </w:r>
    </w:p>
    <w:p w14:paraId="22EFA52B" w14:textId="77777777" w:rsidR="00F8669E" w:rsidRDefault="00F8669E" w:rsidP="00F8669E">
      <w:pPr>
        <w:pStyle w:val="references"/>
      </w:pPr>
      <w:r>
        <w:t>Park, J., Kim, S., &amp; Lee, D. (2020). Scalable Data Mining for Cloud-Based Big Data Analytics. IEEE Transactions on Knowledge</w:t>
      </w:r>
    </w:p>
    <w:p w14:paraId="03722B17" w14:textId="77777777" w:rsidR="003577F6" w:rsidRDefault="003577F6" w:rsidP="00522DF2">
      <w:pPr>
        <w:pStyle w:val="BodyText"/>
        <w:rPr>
          <w:lang w:val="en-IN"/>
        </w:rPr>
      </w:pPr>
    </w:p>
    <w:p w14:paraId="341AC4C4" w14:textId="77777777" w:rsidR="00522DF2" w:rsidRPr="00522DF2" w:rsidRDefault="00522DF2" w:rsidP="00522DF2">
      <w:pPr>
        <w:pStyle w:val="BodyText"/>
        <w:rPr>
          <w:lang w:val="en-IN"/>
        </w:rPr>
      </w:pPr>
    </w:p>
    <w:p w14:paraId="45A8883F" w14:textId="77777777" w:rsidR="00181E82" w:rsidRDefault="00181E82" w:rsidP="00E7596C">
      <w:pPr>
        <w:pStyle w:val="BodyText"/>
      </w:pPr>
    </w:p>
    <w:p w14:paraId="55A5B84A" w14:textId="77777777" w:rsidR="00181E82" w:rsidRDefault="00181E82" w:rsidP="00E7596C">
      <w:pPr>
        <w:pStyle w:val="BodyText"/>
      </w:pPr>
    </w:p>
    <w:p w14:paraId="6105AC27" w14:textId="77777777" w:rsidR="00181E82" w:rsidRDefault="00181E82" w:rsidP="00E7596C">
      <w:pPr>
        <w:pStyle w:val="BodyText"/>
      </w:pPr>
    </w:p>
    <w:sectPr w:rsidR="00181E82" w:rsidSect="00F8669E">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39F3118" w14:textId="77777777" w:rsidR="006A1B95" w:rsidRDefault="006A1B95" w:rsidP="001A3B3D">
      <w:r>
        <w:separator/>
      </w:r>
    </w:p>
  </w:endnote>
  <w:endnote w:type="continuationSeparator" w:id="0">
    <w:p w14:paraId="48FC8A23" w14:textId="77777777" w:rsidR="006A1B95" w:rsidRDefault="006A1B9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1133825" w14:textId="2C8433F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A8FA635" w14:textId="77777777" w:rsidR="006A1B95" w:rsidRDefault="006A1B95" w:rsidP="001A3B3D">
      <w:r>
        <w:separator/>
      </w:r>
    </w:p>
  </w:footnote>
  <w:footnote w:type="continuationSeparator" w:id="0">
    <w:p w14:paraId="78C16EC7" w14:textId="77777777" w:rsidR="006A1B95" w:rsidRDefault="006A1B9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9F020CE"/>
    <w:multiLevelType w:val="multilevel"/>
    <w:tmpl w:val="5E266B6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53F432D6"/>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669361217">
    <w:abstractNumId w:val="15"/>
  </w:num>
  <w:num w:numId="2" w16cid:durableId="484392096">
    <w:abstractNumId w:val="20"/>
  </w:num>
  <w:num w:numId="3" w16cid:durableId="293601729">
    <w:abstractNumId w:val="13"/>
  </w:num>
  <w:num w:numId="4" w16cid:durableId="33191158">
    <w:abstractNumId w:val="17"/>
  </w:num>
  <w:num w:numId="5" w16cid:durableId="1529904335">
    <w:abstractNumId w:val="17"/>
  </w:num>
  <w:num w:numId="6" w16cid:durableId="1468859257">
    <w:abstractNumId w:val="17"/>
  </w:num>
  <w:num w:numId="7" w16cid:durableId="1941326944">
    <w:abstractNumId w:val="17"/>
  </w:num>
  <w:num w:numId="8" w16cid:durableId="17438083">
    <w:abstractNumId w:val="19"/>
  </w:num>
  <w:num w:numId="9" w16cid:durableId="1745104857">
    <w:abstractNumId w:val="21"/>
  </w:num>
  <w:num w:numId="10" w16cid:durableId="1685203500">
    <w:abstractNumId w:val="16"/>
  </w:num>
  <w:num w:numId="11" w16cid:durableId="42102419">
    <w:abstractNumId w:val="12"/>
  </w:num>
  <w:num w:numId="12" w16cid:durableId="1782067359">
    <w:abstractNumId w:val="11"/>
  </w:num>
  <w:num w:numId="13" w16cid:durableId="964964173">
    <w:abstractNumId w:val="0"/>
  </w:num>
  <w:num w:numId="14" w16cid:durableId="604926252">
    <w:abstractNumId w:val="10"/>
  </w:num>
  <w:num w:numId="15" w16cid:durableId="1153908969">
    <w:abstractNumId w:val="8"/>
  </w:num>
  <w:num w:numId="16" w16cid:durableId="505948161">
    <w:abstractNumId w:val="7"/>
  </w:num>
  <w:num w:numId="17" w16cid:durableId="1802578428">
    <w:abstractNumId w:val="6"/>
  </w:num>
  <w:num w:numId="18" w16cid:durableId="2045015752">
    <w:abstractNumId w:val="5"/>
  </w:num>
  <w:num w:numId="19" w16cid:durableId="1680765907">
    <w:abstractNumId w:val="9"/>
  </w:num>
  <w:num w:numId="20" w16cid:durableId="660234554">
    <w:abstractNumId w:val="4"/>
  </w:num>
  <w:num w:numId="21" w16cid:durableId="1652518808">
    <w:abstractNumId w:val="3"/>
  </w:num>
  <w:num w:numId="22" w16cid:durableId="752357019">
    <w:abstractNumId w:val="2"/>
  </w:num>
  <w:num w:numId="23" w16cid:durableId="225994716">
    <w:abstractNumId w:val="1"/>
  </w:num>
  <w:num w:numId="24" w16cid:durableId="2024086011">
    <w:abstractNumId w:val="18"/>
  </w:num>
  <w:num w:numId="25" w16cid:durableId="12539266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87029612">
    <w:abstractNumId w:val="21"/>
  </w:num>
  <w:num w:numId="27" w16cid:durableId="79647972">
    <w:abstractNumId w:val="21"/>
  </w:num>
  <w:num w:numId="28" w16cid:durableId="522204361">
    <w:abstractNumId w:val="21"/>
  </w:num>
  <w:num w:numId="29" w16cid:durableId="163709100">
    <w:abstractNumId w:val="21"/>
  </w:num>
  <w:num w:numId="30" w16cid:durableId="1464348239">
    <w:abstractNumId w:val="14"/>
  </w:num>
  <w:num w:numId="31" w16cid:durableId="399060578">
    <w:abstractNumId w:val="20"/>
  </w:num>
  <w:num w:numId="32" w16cid:durableId="1112819226">
    <w:abstractNumId w:val="20"/>
  </w:num>
  <w:num w:numId="33" w16cid:durableId="1742366918">
    <w:abstractNumId w:val="20"/>
  </w:num>
  <w:num w:numId="34" w16cid:durableId="858663993">
    <w:abstractNumId w:val="20"/>
  </w:num>
  <w:num w:numId="35" w16cid:durableId="1924683365">
    <w:abstractNumId w:val="20"/>
  </w:num>
  <w:num w:numId="36" w16cid:durableId="279067281">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4C1"/>
    <w:rsid w:val="0001615E"/>
    <w:rsid w:val="0004781E"/>
    <w:rsid w:val="000537E7"/>
    <w:rsid w:val="000538B6"/>
    <w:rsid w:val="00065C32"/>
    <w:rsid w:val="00081B30"/>
    <w:rsid w:val="000839E6"/>
    <w:rsid w:val="0008758A"/>
    <w:rsid w:val="000A18D3"/>
    <w:rsid w:val="000A4399"/>
    <w:rsid w:val="000B6C87"/>
    <w:rsid w:val="000C1E68"/>
    <w:rsid w:val="000C5C2D"/>
    <w:rsid w:val="00141C91"/>
    <w:rsid w:val="00141D66"/>
    <w:rsid w:val="00153DB8"/>
    <w:rsid w:val="001574F9"/>
    <w:rsid w:val="00176F64"/>
    <w:rsid w:val="00181E82"/>
    <w:rsid w:val="00185D6C"/>
    <w:rsid w:val="001A124E"/>
    <w:rsid w:val="001A1D4C"/>
    <w:rsid w:val="001A2EFD"/>
    <w:rsid w:val="001A38B5"/>
    <w:rsid w:val="001A3B3D"/>
    <w:rsid w:val="001B5D52"/>
    <w:rsid w:val="001B67DC"/>
    <w:rsid w:val="001C48DB"/>
    <w:rsid w:val="001D000C"/>
    <w:rsid w:val="001E6A47"/>
    <w:rsid w:val="001E712F"/>
    <w:rsid w:val="002254A9"/>
    <w:rsid w:val="00233D97"/>
    <w:rsid w:val="00234066"/>
    <w:rsid w:val="002347A2"/>
    <w:rsid w:val="0026041B"/>
    <w:rsid w:val="002744C9"/>
    <w:rsid w:val="00276550"/>
    <w:rsid w:val="002850E3"/>
    <w:rsid w:val="00291469"/>
    <w:rsid w:val="002C296B"/>
    <w:rsid w:val="002C5DDE"/>
    <w:rsid w:val="002D6D3D"/>
    <w:rsid w:val="002D7F53"/>
    <w:rsid w:val="002E4771"/>
    <w:rsid w:val="00317789"/>
    <w:rsid w:val="00323056"/>
    <w:rsid w:val="0032456C"/>
    <w:rsid w:val="00324706"/>
    <w:rsid w:val="00354FCF"/>
    <w:rsid w:val="003577F6"/>
    <w:rsid w:val="003A19E2"/>
    <w:rsid w:val="003A5297"/>
    <w:rsid w:val="003B2B40"/>
    <w:rsid w:val="003B4E04"/>
    <w:rsid w:val="003E1F91"/>
    <w:rsid w:val="003E6FB9"/>
    <w:rsid w:val="003F5A08"/>
    <w:rsid w:val="00404564"/>
    <w:rsid w:val="00420716"/>
    <w:rsid w:val="004325FB"/>
    <w:rsid w:val="0043768F"/>
    <w:rsid w:val="004432BA"/>
    <w:rsid w:val="0044407E"/>
    <w:rsid w:val="00446438"/>
    <w:rsid w:val="00447BB9"/>
    <w:rsid w:val="0046031D"/>
    <w:rsid w:val="0047217D"/>
    <w:rsid w:val="00473AC9"/>
    <w:rsid w:val="004D72B5"/>
    <w:rsid w:val="004D7473"/>
    <w:rsid w:val="004F50B5"/>
    <w:rsid w:val="00522DF2"/>
    <w:rsid w:val="00543D02"/>
    <w:rsid w:val="00547AD6"/>
    <w:rsid w:val="00551B7F"/>
    <w:rsid w:val="005629F2"/>
    <w:rsid w:val="0056610F"/>
    <w:rsid w:val="00575BCA"/>
    <w:rsid w:val="005B0344"/>
    <w:rsid w:val="005B520E"/>
    <w:rsid w:val="005C45C4"/>
    <w:rsid w:val="005C56C6"/>
    <w:rsid w:val="005D12CD"/>
    <w:rsid w:val="005E116B"/>
    <w:rsid w:val="005E2800"/>
    <w:rsid w:val="005E400C"/>
    <w:rsid w:val="005F643A"/>
    <w:rsid w:val="00605825"/>
    <w:rsid w:val="00630423"/>
    <w:rsid w:val="00643DD2"/>
    <w:rsid w:val="00645D22"/>
    <w:rsid w:val="00651A08"/>
    <w:rsid w:val="00652FCF"/>
    <w:rsid w:val="00654204"/>
    <w:rsid w:val="006664C1"/>
    <w:rsid w:val="00670434"/>
    <w:rsid w:val="006A1B95"/>
    <w:rsid w:val="006B6B66"/>
    <w:rsid w:val="006C0170"/>
    <w:rsid w:val="006F126C"/>
    <w:rsid w:val="006F6D3D"/>
    <w:rsid w:val="0070389F"/>
    <w:rsid w:val="00703ED3"/>
    <w:rsid w:val="00711CAB"/>
    <w:rsid w:val="00715BEA"/>
    <w:rsid w:val="00740EEA"/>
    <w:rsid w:val="00743366"/>
    <w:rsid w:val="0075092F"/>
    <w:rsid w:val="00765E0D"/>
    <w:rsid w:val="007728EC"/>
    <w:rsid w:val="00794804"/>
    <w:rsid w:val="00797223"/>
    <w:rsid w:val="00797EC1"/>
    <w:rsid w:val="007A137A"/>
    <w:rsid w:val="007A1A1E"/>
    <w:rsid w:val="007A7AA8"/>
    <w:rsid w:val="007B33F1"/>
    <w:rsid w:val="007B6DDA"/>
    <w:rsid w:val="007C0308"/>
    <w:rsid w:val="007C2FF2"/>
    <w:rsid w:val="007D6232"/>
    <w:rsid w:val="007F0633"/>
    <w:rsid w:val="007F1B05"/>
    <w:rsid w:val="007F1F99"/>
    <w:rsid w:val="007F768F"/>
    <w:rsid w:val="00805EC4"/>
    <w:rsid w:val="0080791D"/>
    <w:rsid w:val="00836367"/>
    <w:rsid w:val="00842199"/>
    <w:rsid w:val="008536D3"/>
    <w:rsid w:val="00860600"/>
    <w:rsid w:val="00873603"/>
    <w:rsid w:val="0088570F"/>
    <w:rsid w:val="0088686F"/>
    <w:rsid w:val="00892E38"/>
    <w:rsid w:val="008A2C7D"/>
    <w:rsid w:val="008B6524"/>
    <w:rsid w:val="008C4B23"/>
    <w:rsid w:val="008F312E"/>
    <w:rsid w:val="008F6E2C"/>
    <w:rsid w:val="009020BF"/>
    <w:rsid w:val="00907C0C"/>
    <w:rsid w:val="00916722"/>
    <w:rsid w:val="009303D9"/>
    <w:rsid w:val="00933C64"/>
    <w:rsid w:val="009367EA"/>
    <w:rsid w:val="00972203"/>
    <w:rsid w:val="00972593"/>
    <w:rsid w:val="00973943"/>
    <w:rsid w:val="00975A0F"/>
    <w:rsid w:val="009D18B0"/>
    <w:rsid w:val="009F1D79"/>
    <w:rsid w:val="00A059B3"/>
    <w:rsid w:val="00A13681"/>
    <w:rsid w:val="00A2159B"/>
    <w:rsid w:val="00A33A08"/>
    <w:rsid w:val="00A4135D"/>
    <w:rsid w:val="00A537CF"/>
    <w:rsid w:val="00AB5CC6"/>
    <w:rsid w:val="00AE3409"/>
    <w:rsid w:val="00B11A60"/>
    <w:rsid w:val="00B2060A"/>
    <w:rsid w:val="00B22613"/>
    <w:rsid w:val="00B42B05"/>
    <w:rsid w:val="00B44A76"/>
    <w:rsid w:val="00B63F6D"/>
    <w:rsid w:val="00B7312F"/>
    <w:rsid w:val="00B768D1"/>
    <w:rsid w:val="00B85051"/>
    <w:rsid w:val="00BA1025"/>
    <w:rsid w:val="00BC3420"/>
    <w:rsid w:val="00BD670B"/>
    <w:rsid w:val="00BE7D3C"/>
    <w:rsid w:val="00BF49A3"/>
    <w:rsid w:val="00BF5FF6"/>
    <w:rsid w:val="00C0207F"/>
    <w:rsid w:val="00C022AE"/>
    <w:rsid w:val="00C022C1"/>
    <w:rsid w:val="00C061FF"/>
    <w:rsid w:val="00C10C82"/>
    <w:rsid w:val="00C16117"/>
    <w:rsid w:val="00C222CC"/>
    <w:rsid w:val="00C3075A"/>
    <w:rsid w:val="00C41446"/>
    <w:rsid w:val="00C520CC"/>
    <w:rsid w:val="00C524E9"/>
    <w:rsid w:val="00C71BEA"/>
    <w:rsid w:val="00C8424B"/>
    <w:rsid w:val="00C84AE7"/>
    <w:rsid w:val="00C919A4"/>
    <w:rsid w:val="00CA4392"/>
    <w:rsid w:val="00CC2B79"/>
    <w:rsid w:val="00CC393F"/>
    <w:rsid w:val="00CF1B5F"/>
    <w:rsid w:val="00D01DB2"/>
    <w:rsid w:val="00D15651"/>
    <w:rsid w:val="00D2176E"/>
    <w:rsid w:val="00D4027C"/>
    <w:rsid w:val="00D41441"/>
    <w:rsid w:val="00D632BE"/>
    <w:rsid w:val="00D72D06"/>
    <w:rsid w:val="00D7522C"/>
    <w:rsid w:val="00D7536F"/>
    <w:rsid w:val="00D76668"/>
    <w:rsid w:val="00D865C8"/>
    <w:rsid w:val="00DD4DCE"/>
    <w:rsid w:val="00DD79BD"/>
    <w:rsid w:val="00DE5811"/>
    <w:rsid w:val="00E053DF"/>
    <w:rsid w:val="00E07383"/>
    <w:rsid w:val="00E165BC"/>
    <w:rsid w:val="00E17A38"/>
    <w:rsid w:val="00E2202E"/>
    <w:rsid w:val="00E23CF3"/>
    <w:rsid w:val="00E25154"/>
    <w:rsid w:val="00E3192F"/>
    <w:rsid w:val="00E4014D"/>
    <w:rsid w:val="00E42976"/>
    <w:rsid w:val="00E61E12"/>
    <w:rsid w:val="00E7596C"/>
    <w:rsid w:val="00E878F2"/>
    <w:rsid w:val="00E948C5"/>
    <w:rsid w:val="00E95505"/>
    <w:rsid w:val="00EB602B"/>
    <w:rsid w:val="00EC2679"/>
    <w:rsid w:val="00ED0149"/>
    <w:rsid w:val="00EE26D2"/>
    <w:rsid w:val="00EF7DE3"/>
    <w:rsid w:val="00F03103"/>
    <w:rsid w:val="00F06785"/>
    <w:rsid w:val="00F271DE"/>
    <w:rsid w:val="00F27CC0"/>
    <w:rsid w:val="00F32FD3"/>
    <w:rsid w:val="00F34A9F"/>
    <w:rsid w:val="00F46F81"/>
    <w:rsid w:val="00F50EF5"/>
    <w:rsid w:val="00F627DA"/>
    <w:rsid w:val="00F6507B"/>
    <w:rsid w:val="00F7288F"/>
    <w:rsid w:val="00F840EF"/>
    <w:rsid w:val="00F847A6"/>
    <w:rsid w:val="00F8669E"/>
    <w:rsid w:val="00F9441B"/>
    <w:rsid w:val="00FA4C32"/>
    <w:rsid w:val="00FB1D2F"/>
    <w:rsid w:val="00FC224F"/>
    <w:rsid w:val="00FE00F0"/>
    <w:rsid w:val="00FE7114"/>
    <w:rsid w:val="00FF1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2873A7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2DF2"/>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181E82"/>
    <w:rPr>
      <w:smallCaps/>
      <w:noProof/>
    </w:rPr>
  </w:style>
  <w:style w:type="character" w:customStyle="1" w:styleId="Heading2Char">
    <w:name w:val="Heading 2 Char"/>
    <w:basedOn w:val="DefaultParagraphFont"/>
    <w:link w:val="Heading2"/>
    <w:rsid w:val="00181E82"/>
    <w:rPr>
      <w:i/>
      <w:iCs/>
      <w:noProof/>
    </w:rPr>
  </w:style>
  <w:style w:type="table" w:styleId="TableGrid">
    <w:name w:val="Table Grid"/>
    <w:basedOn w:val="TableNormal"/>
    <w:rsid w:val="00181E8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1B30"/>
    <w:pPr>
      <w:spacing w:before="5pt" w:beforeAutospacing="1" w:after="5pt" w:afterAutospacing="1"/>
      <w:jc w:val="start"/>
    </w:pPr>
    <w:rPr>
      <w:rFonts w:eastAsia="Times New Roman"/>
      <w:sz w:val="24"/>
      <w:szCs w:val="24"/>
      <w:lang w:val="en-IN" w:eastAsia="en-GB"/>
    </w:rPr>
  </w:style>
  <w:style w:type="character" w:customStyle="1" w:styleId="Heading5Char">
    <w:name w:val="Heading 5 Char"/>
    <w:basedOn w:val="DefaultParagraphFont"/>
    <w:link w:val="Heading5"/>
    <w:rsid w:val="005F643A"/>
    <w:rPr>
      <w:smallCaps/>
      <w:noProof/>
    </w:rPr>
  </w:style>
  <w:style w:type="character" w:styleId="Hyperlink">
    <w:name w:val="Hyperlink"/>
    <w:basedOn w:val="DefaultParagraphFont"/>
    <w:rsid w:val="005C45C4"/>
    <w:rPr>
      <w:color w:val="0563C1" w:themeColor="hyperlink"/>
      <w:u w:val="single"/>
    </w:rPr>
  </w:style>
  <w:style w:type="character" w:styleId="UnresolvedMention">
    <w:name w:val="Unresolved Mention"/>
    <w:basedOn w:val="DefaultParagraphFont"/>
    <w:uiPriority w:val="99"/>
    <w:semiHidden/>
    <w:unhideWhenUsed/>
    <w:rsid w:val="005C45C4"/>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83115">
      <w:bodyDiv w:val="1"/>
      <w:marLeft w:val="0pt"/>
      <w:marRight w:val="0pt"/>
      <w:marTop w:val="0pt"/>
      <w:marBottom w:val="0pt"/>
      <w:divBdr>
        <w:top w:val="none" w:sz="0" w:space="0" w:color="auto"/>
        <w:left w:val="none" w:sz="0" w:space="0" w:color="auto"/>
        <w:bottom w:val="none" w:sz="0" w:space="0" w:color="auto"/>
        <w:right w:val="none" w:sz="0" w:space="0" w:color="auto"/>
      </w:divBdr>
    </w:div>
    <w:div w:id="630136614">
      <w:bodyDiv w:val="1"/>
      <w:marLeft w:val="0pt"/>
      <w:marRight w:val="0pt"/>
      <w:marTop w:val="0pt"/>
      <w:marBottom w:val="0pt"/>
      <w:divBdr>
        <w:top w:val="none" w:sz="0" w:space="0" w:color="auto"/>
        <w:left w:val="none" w:sz="0" w:space="0" w:color="auto"/>
        <w:bottom w:val="none" w:sz="0" w:space="0" w:color="auto"/>
        <w:right w:val="none" w:sz="0" w:space="0" w:color="auto"/>
      </w:divBdr>
    </w:div>
    <w:div w:id="1155537210">
      <w:bodyDiv w:val="1"/>
      <w:marLeft w:val="0pt"/>
      <w:marRight w:val="0pt"/>
      <w:marTop w:val="0pt"/>
      <w:marBottom w:val="0pt"/>
      <w:divBdr>
        <w:top w:val="none" w:sz="0" w:space="0" w:color="auto"/>
        <w:left w:val="none" w:sz="0" w:space="0" w:color="auto"/>
        <w:bottom w:val="none" w:sz="0" w:space="0" w:color="auto"/>
        <w:right w:val="none" w:sz="0" w:space="0" w:color="auto"/>
      </w:divBdr>
    </w:div>
    <w:div w:id="1729765078">
      <w:bodyDiv w:val="1"/>
      <w:marLeft w:val="0pt"/>
      <w:marRight w:val="0pt"/>
      <w:marTop w:val="0pt"/>
      <w:marBottom w:val="0pt"/>
      <w:divBdr>
        <w:top w:val="none" w:sz="0" w:space="0" w:color="auto"/>
        <w:left w:val="none" w:sz="0" w:space="0" w:color="auto"/>
        <w:bottom w:val="none" w:sz="0" w:space="0" w:color="auto"/>
        <w:right w:val="none" w:sz="0" w:space="0" w:color="auto"/>
      </w:divBdr>
    </w:div>
    <w:div w:id="17388225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jpg"/><Relationship Id="rId18" Type="http://purl.oclc.org/ooxml/officeDocument/relationships/image" Target="media/image6.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hyperlink" Target="mailto:20BCS3771@cuchd.in" TargetMode="External"/><Relationship Id="rId17" Type="http://purl.oclc.org/ooxml/officeDocument/relationships/image" Target="media/image5.png"/><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sukhmeet.e13420@cumail.in" TargetMode="External"/><Relationship Id="rId5" Type="http://purl.oclc.org/ooxml/officeDocument/relationships/webSettings" Target="webSettings.xml"/><Relationship Id="rId15" Type="http://purl.oclc.org/ooxml/officeDocument/relationships/image" Target="media/image3.png"/><Relationship Id="rId10" Type="http://purl.oclc.org/ooxml/officeDocument/relationships/hyperlink" Target="mailto:20BCS3957@cuchd.in" TargetMode="External"/><Relationship Id="rId19" Type="http://purl.oclc.org/ooxml/officeDocument/relationships/image" Target="media/image7.png"/><Relationship Id="rId4" Type="http://purl.oclc.org/ooxml/officeDocument/relationships/settings" Target="settings.xml"/><Relationship Id="rId9" Type="http://purl.oclc.org/ooxml/officeDocument/relationships/hyperlink" Target="mailto:20BCS3958@cuchd.in" TargetMode="External"/><Relationship Id="rId14" Type="http://purl.oclc.org/ooxml/officeDocument/relationships/image" Target="media/image2.jp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4403</TotalTime>
  <Pages>7</Pages>
  <Words>3661</Words>
  <Characters>21749</Characters>
  <Application>Microsoft Office Word</Application>
  <DocSecurity>0</DocSecurity>
  <Lines>679</Lines>
  <Paragraphs>241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rishikant kumar</cp:lastModifiedBy>
  <cp:revision>137</cp:revision>
  <cp:lastPrinted>2023-11-02T07:34:00Z</cp:lastPrinted>
  <dcterms:created xsi:type="dcterms:W3CDTF">2023-11-02T06:02:00Z</dcterms:created>
  <dcterms:modified xsi:type="dcterms:W3CDTF">2023-11-20T15:05:00Z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0cebf97ff13f3d758bf880831ebf3634b2463f72f9fdb51f608c9cba0301c4ef</vt:lpwstr>
  </property>
</Properties>
</file>