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15 BOX       254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l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15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15 BOX BOXES</w:t>
      </w:r>
    </w:p>
    <w:p>
      <w:r/>
    </w:p>
    <w:p>
      <w:r>
        <w:t xml:space="preserve">NET WEIGHT 254 KGS
</w:t>
      </w:r>
    </w:p>
    <w:p>
      <w:r>
        <w:t xml:space="preserve">GROSS WEIGHT 145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254</w:t>
      </w:r>
    </w:p>
    <w:p>
      <w:r>
        <w:t xml:space="preserve">145</w:t>
      </w:r>
    </w:p>
    <w:p>
      <w:r>
        <w:t xml:space="preserve">Forwarder : maandalsania11@gmail.com</w:t>
      </w:r>
    </w:p>
    <w:p>
      <w:r>
        <w:t xml:space="preserve">Insurance: 1000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2025-07-29T08:08:42.624Z</dcterms:created>
  <dcterms:modified xsi:type="dcterms:W3CDTF">2025-07-29T08:08:42.624Z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