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EDCD" w14:textId="02ADD561" w:rsidR="00C34EAC" w:rsidRPr="00617AE5" w:rsidRDefault="00617AE5" w:rsidP="00617AE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Peer review for Team - 4</w:t>
      </w:r>
    </w:p>
    <w:p w14:paraId="228D313B" w14:textId="15AAE9EB" w:rsidR="00FC2D81" w:rsidRDefault="00FC2D81" w:rsidP="00FC2D81">
      <w:pPr>
        <w:pStyle w:val="ListParagraph"/>
        <w:numPr>
          <w:ilvl w:val="0"/>
          <w:numId w:val="1"/>
        </w:numPr>
      </w:pPr>
      <w:r>
        <w:t xml:space="preserve">The client-side validations are missing for ‘Register’. Below error messages are shown after I click the button, which means they are generated from the server-side.  The validation requirement for DOB is missing (must be 13 years older) </w:t>
      </w:r>
    </w:p>
    <w:p w14:paraId="5EF3C2DB" w14:textId="3EDD91B1" w:rsidR="00FC2D81" w:rsidRDefault="00FC2D81" w:rsidP="00FC2D81">
      <w:pPr>
        <w:pStyle w:val="ListParagraph"/>
      </w:pPr>
      <w:r w:rsidRPr="00FC2D81">
        <w:rPr>
          <w:noProof/>
        </w:rPr>
        <w:drawing>
          <wp:inline distT="0" distB="0" distL="0" distR="0" wp14:anchorId="552AFD5E" wp14:editId="363A55B5">
            <wp:extent cx="3585172" cy="3353821"/>
            <wp:effectExtent l="0" t="0" r="0" b="0"/>
            <wp:docPr id="1292584786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4786" name="Picture 1" descr="A screenshot of a phone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701" cy="33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6190" w14:textId="2A8516D2" w:rsidR="00FC2D81" w:rsidRDefault="00FC2D81" w:rsidP="00FC2D81">
      <w:pPr>
        <w:pStyle w:val="ListParagraph"/>
        <w:numPr>
          <w:ilvl w:val="0"/>
          <w:numId w:val="1"/>
        </w:numPr>
      </w:pPr>
      <w:r>
        <w:t xml:space="preserve">Although you create a cookie wrapper class, your cookies </w:t>
      </w:r>
      <w:proofErr w:type="gramStart"/>
      <w:r>
        <w:t>does</w:t>
      </w:r>
      <w:proofErr w:type="gramEnd"/>
      <w:r>
        <w:t xml:space="preserve"> not seem working as the reservations are not retained after the server is restarted. Below is your code</w:t>
      </w:r>
      <w:r w:rsidR="008C3B99">
        <w:t xml:space="preserve"> where the cart is handled in session and cookie. There are a few problems:</w:t>
      </w:r>
    </w:p>
    <w:p w14:paraId="6E8F2865" w14:textId="733B0C6B" w:rsidR="008C3B99" w:rsidRDefault="008C3B99" w:rsidP="008C3B99">
      <w:pPr>
        <w:pStyle w:val="ListParagraph"/>
        <w:numPr>
          <w:ilvl w:val="1"/>
          <w:numId w:val="1"/>
        </w:numPr>
      </w:pPr>
      <w:r>
        <w:t>the yellow highlighted lines should be handled in the session wrapper class, which you did not create. If you reference NFLTeams in chapter 9, you can find a class NFLSession.cs, which handles object get/set. Such session wrapper class encapsulate the object handling, making the caller code in the controller cleaner and easier to follow.</w:t>
      </w:r>
    </w:p>
    <w:p w14:paraId="657FCF28" w14:textId="10250DC1" w:rsidR="008C3B99" w:rsidRDefault="008C3B99" w:rsidP="008C3B99">
      <w:pPr>
        <w:pStyle w:val="ListParagraph"/>
        <w:numPr>
          <w:ilvl w:val="1"/>
          <w:numId w:val="1"/>
        </w:numPr>
      </w:pPr>
      <w:r>
        <w:t>The green highlighted lines state why your cookie is not functional. Structured Data saved in the cookie should also be serialized. You can create a wrapper class for Cookie and handle the data get/set like the NFLCookie.cs in NFLTeams project (version b).</w:t>
      </w:r>
    </w:p>
    <w:p w14:paraId="033638C4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HttpPost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22C61D6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IActionResult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Hold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RestaurantID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DateTime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ReservationDate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string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SelectedTimeSlot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Guests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0BB23626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{</w:t>
      </w:r>
    </w:p>
    <w:p w14:paraId="4ED40D65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_context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Restaurants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FirstOrDefault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=&gt;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RestaurantID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RestaurantID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3812C15F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null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42911FA5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8C3B99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NotFound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();</w:t>
      </w:r>
    </w:p>
    <w:p w14:paraId="5477D761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48E874C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:highlight w:val="yellow"/>
          <w14:ligatures w14:val="none"/>
        </w:rPr>
        <w:t>var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yellow"/>
          <w14:ligatures w14:val="none"/>
        </w:rPr>
        <w:t>cart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:highlight w:val="yellow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yellow"/>
          <w14:ligatures w14:val="none"/>
        </w:rPr>
        <w:t>HttpContext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yellow"/>
          <w14:ligatures w14:val="none"/>
        </w:rPr>
        <w:t>Session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.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:highlight w:val="yellow"/>
          <w14:ligatures w14:val="none"/>
        </w:rPr>
        <w:t>GetObject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&lt;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:highlight w:val="yellow"/>
          <w14:ligatures w14:val="none"/>
        </w:rPr>
        <w:t>List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&lt;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:highlight w:val="yellow"/>
          <w14:ligatures w14:val="none"/>
        </w:rPr>
        <w:t>ReservationCartItem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&gt;&gt;(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:highlight w:val="yellow"/>
          <w14:ligatures w14:val="none"/>
        </w:rPr>
        <w:t>"cart"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)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:highlight w:val="yellow"/>
          <w14:ligatures w14:val="none"/>
        </w:rPr>
        <w:t>??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:highlight w:val="yellow"/>
          <w14:ligatures w14:val="none"/>
        </w:rPr>
        <w:t>new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:highlight w:val="yellow"/>
          <w14:ligatures w14:val="none"/>
        </w:rPr>
        <w:t>List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&lt;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:highlight w:val="yellow"/>
          <w14:ligatures w14:val="none"/>
        </w:rPr>
        <w:t>ReservationCartItem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&gt;();</w:t>
      </w:r>
    </w:p>
    <w:p w14:paraId="3AE92708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D8B2F22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item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ReservationCartItem</w:t>
      </w:r>
    </w:p>
    <w:p w14:paraId="7F9BDAED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{</w:t>
      </w:r>
    </w:p>
    <w:p w14:paraId="192AC36A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RestaurantID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RestaurantID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18978304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RestaurantName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Name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0789EB33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Address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Address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5110C696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ReservationDate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0B9F5824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TimeSlot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SelectedTimeSlot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</w:t>
      </w:r>
    </w:p>
    <w:p w14:paraId="7B0502EA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Guests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Guests</w:t>
      </w:r>
    </w:p>
    <w:p w14:paraId="0A4DC0CC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};</w:t>
      </w:r>
    </w:p>
    <w:p w14:paraId="63EA1A43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6FE7979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cart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Add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item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0B86D779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yellow"/>
          <w14:ligatures w14:val="none"/>
        </w:rPr>
        <w:t>HttpContext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yellow"/>
          <w14:ligatures w14:val="none"/>
        </w:rPr>
        <w:t>Session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.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:highlight w:val="yellow"/>
          <w14:ligatures w14:val="none"/>
        </w:rPr>
        <w:t>SetObject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(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:highlight w:val="yellow"/>
          <w14:ligatures w14:val="none"/>
        </w:rPr>
        <w:t>"cart"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 xml:space="preserve">,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yellow"/>
          <w14:ligatures w14:val="none"/>
        </w:rPr>
        <w:t>cart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yellow"/>
          <w14:ligatures w14:val="none"/>
        </w:rPr>
        <w:t>);</w:t>
      </w:r>
    </w:p>
    <w:p w14:paraId="4F04FF7E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DCA6A01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:highlight w:val="green"/>
          <w14:ligatures w14:val="none"/>
        </w:rPr>
        <w:t>var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green"/>
          <w14:ligatures w14:val="none"/>
        </w:rPr>
        <w:t>cookieHelper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:highlight w:val="green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0000FF"/>
          <w:kern w:val="0"/>
          <w:sz w:val="18"/>
          <w:szCs w:val="18"/>
          <w:highlight w:val="green"/>
          <w14:ligatures w14:val="none"/>
        </w:rPr>
        <w:t>new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267F99"/>
          <w:kern w:val="0"/>
          <w:sz w:val="18"/>
          <w:szCs w:val="18"/>
          <w:highlight w:val="green"/>
          <w14:ligatures w14:val="none"/>
        </w:rPr>
        <w:t>ReservationCookie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>(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green"/>
          <w14:ligatures w14:val="none"/>
        </w:rPr>
        <w:t>Response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green"/>
          <w14:ligatures w14:val="none"/>
        </w:rPr>
        <w:t>Cookies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>);</w:t>
      </w:r>
    </w:p>
    <w:p w14:paraId="29516B0D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green"/>
          <w14:ligatures w14:val="none"/>
        </w:rPr>
        <w:t>cookieHelper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>.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:highlight w:val="green"/>
          <w14:ligatures w14:val="none"/>
        </w:rPr>
        <w:t>SetCart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>(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:highlight w:val="green"/>
          <w14:ligatures w14:val="none"/>
        </w:rPr>
        <w:t>cart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:highlight w:val="green"/>
          <w14:ligatures w14:val="none"/>
        </w:rPr>
        <w:t>);</w:t>
      </w:r>
    </w:p>
    <w:p w14:paraId="33849E86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1C25B7E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TempData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"message"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 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$"Reservation held for {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restaurant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Name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} at {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SelectedTimeSlot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} on {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ReservationDate</w:t>
      </w:r>
      <w:r w:rsidRPr="008C3B9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8C3B99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}"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183C97F7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79E9222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8C3B99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8C3B9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RedirectToAction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8C3B9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"Index"</w:t>
      </w: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4959040F" w14:textId="77777777" w:rsidR="008C3B99" w:rsidRPr="008C3B99" w:rsidRDefault="008C3B99" w:rsidP="008C3B99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8C3B99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}</w:t>
      </w:r>
    </w:p>
    <w:p w14:paraId="18621E36" w14:textId="77777777" w:rsidR="008C3B99" w:rsidRDefault="008C3B99" w:rsidP="008C3B99">
      <w:pPr>
        <w:pStyle w:val="ListParagraph"/>
      </w:pPr>
    </w:p>
    <w:sectPr w:rsidR="008C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B35D2"/>
    <w:multiLevelType w:val="multilevel"/>
    <w:tmpl w:val="715EA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4205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81"/>
    <w:rsid w:val="001F1AB1"/>
    <w:rsid w:val="00617AE5"/>
    <w:rsid w:val="00666CFC"/>
    <w:rsid w:val="00737CA5"/>
    <w:rsid w:val="007C32F7"/>
    <w:rsid w:val="008C3B99"/>
    <w:rsid w:val="00C34EAC"/>
    <w:rsid w:val="00F94B84"/>
    <w:rsid w:val="00F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C76B"/>
  <w15:chartTrackingRefBased/>
  <w15:docId w15:val="{AF16700D-FF0E-0740-88B9-C95E249E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Hcnd</dc:creator>
  <cp:keywords/>
  <dc:description/>
  <cp:lastModifiedBy>Abdul Mannan Mohammed</cp:lastModifiedBy>
  <cp:revision>2</cp:revision>
  <dcterms:created xsi:type="dcterms:W3CDTF">2025-04-15T01:14:00Z</dcterms:created>
  <dcterms:modified xsi:type="dcterms:W3CDTF">2025-04-23T14:32:00Z</dcterms:modified>
</cp:coreProperties>
</file>