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HEALTH HUB — Developer Handoff</w:t>
      </w:r>
    </w:p>
    <w:p>
      <w:r>
        <w:t>International Student Arrival App | Glasgow, Scotland | Hackathon MVP | 17 October 2026</w:t>
      </w:r>
    </w:p>
    <w:p>
      <w:pPr>
        <w:pStyle w:val="Heading1"/>
      </w:pPr>
      <w:r>
        <w:t>1. Product goal</w:t>
      </w:r>
    </w:p>
    <w:p>
      <w:r>
        <w:t>Help a newly arrived international student answer: Am I entitled to NHS care, what might I pay, where do I register, and whom do I contact for help? This is a service-navigation and administrative support tool, not medical diagnosis or emergency triage.</w:t>
      </w:r>
    </w:p>
    <w:p>
      <w:r>
        <w:t>Target user: international students relocating to Glasgow. Geography: Glasgow / NHS Greater Glasgow and Clyde; do not reuse Scottish entitlements for England, Wales or Northern Ireland.</w:t>
      </w:r>
    </w:p>
    <w:p>
      <w:pPr>
        <w:pStyle w:val="Heading1"/>
      </w:pPr>
      <w:r>
        <w:t>2. Screens and priorities</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Screen</w:t>
            </w:r>
          </w:p>
        </w:tc>
        <w:tc>
          <w:tcPr>
            <w:tcW w:type="dxa" w:w="2880"/>
          </w:tcPr>
          <w:p>
            <w:r>
              <w:t>MVP</w:t>
            </w:r>
          </w:p>
        </w:tc>
        <w:tc>
          <w:tcPr>
            <w:tcW w:type="dxa" w:w="2880"/>
          </w:tcPr>
          <w:p>
            <w:r>
              <w:t>Function</w:t>
            </w:r>
          </w:p>
        </w:tc>
      </w:tr>
      <w:tr>
        <w:tc>
          <w:tcPr>
            <w:tcW w:type="dxa" w:w="2880"/>
          </w:tcPr>
          <w:p>
            <w:r>
              <w:t>Healthcare home</w:t>
            </w:r>
          </w:p>
        </w:tc>
        <w:tc>
          <w:tcPr>
            <w:tcW w:type="dxa" w:w="2880"/>
          </w:tcPr>
          <w:p>
            <w:r>
              <w:t>Yes</w:t>
            </w:r>
          </w:p>
        </w:tc>
        <w:tc>
          <w:tcPr>
            <w:tcW w:type="dxa" w:w="2880"/>
          </w:tcPr>
          <w:p>
            <w:r>
              <w:t>Four prominent actions: NHS access, Find care, Costs &amp; benefits, Emergency help</w:t>
            </w:r>
          </w:p>
        </w:tc>
      </w:tr>
      <w:tr>
        <w:tc>
          <w:tcPr>
            <w:tcW w:type="dxa" w:w="2880"/>
          </w:tcPr>
          <w:p>
            <w:r>
              <w:t>NHS access guide</w:t>
            </w:r>
          </w:p>
        </w:tc>
        <w:tc>
          <w:tcPr>
            <w:tcW w:type="dxa" w:w="2880"/>
          </w:tcPr>
          <w:p>
            <w:r>
              <w:t>Yes</w:t>
            </w:r>
          </w:p>
        </w:tc>
        <w:tc>
          <w:tcPr>
            <w:tcW w:type="dxa" w:w="2880"/>
          </w:tcPr>
          <w:p>
            <w:r>
              <w:t>Personalised *indicative* eligibility explanation and official links</w:t>
            </w:r>
          </w:p>
        </w:tc>
      </w:tr>
      <w:tr>
        <w:tc>
          <w:tcPr>
            <w:tcW w:type="dxa" w:w="2880"/>
          </w:tcPr>
          <w:p>
            <w:r>
              <w:t>GP finder</w:t>
            </w:r>
          </w:p>
        </w:tc>
        <w:tc>
          <w:tcPr>
            <w:tcW w:type="dxa" w:w="2880"/>
          </w:tcPr>
          <w:p>
            <w:r>
              <w:t>Yes</w:t>
            </w:r>
          </w:p>
        </w:tc>
        <w:tc>
          <w:tcPr>
            <w:tcW w:type="dxa" w:w="2880"/>
          </w:tcPr>
          <w:p>
            <w:r>
              <w:t>Search by postcode; show practice contact, address, catchment/registration confirmation and directions</w:t>
            </w:r>
          </w:p>
        </w:tc>
      </w:tr>
      <w:tr>
        <w:tc>
          <w:tcPr>
            <w:tcW w:type="dxa" w:w="2880"/>
          </w:tcPr>
          <w:p>
            <w:r>
              <w:t>Emergency help</w:t>
            </w:r>
          </w:p>
        </w:tc>
        <w:tc>
          <w:tcPr>
            <w:tcW w:type="dxa" w:w="2880"/>
          </w:tcPr>
          <w:p>
            <w:r>
              <w:t>Yes</w:t>
            </w:r>
          </w:p>
        </w:tc>
        <w:tc>
          <w:tcPr>
            <w:tcW w:type="dxa" w:w="2880"/>
          </w:tcPr>
          <w:p>
            <w:r>
              <w:t>999, 111, 101, mental health and household safety contacts, with clear non-diagnostic labels</w:t>
            </w:r>
          </w:p>
        </w:tc>
      </w:tr>
      <w:tr>
        <w:tc>
          <w:tcPr>
            <w:tcW w:type="dxa" w:w="2880"/>
          </w:tcPr>
          <w:p>
            <w:r>
              <w:t>Dental cost guide</w:t>
            </w:r>
          </w:p>
        </w:tc>
        <w:tc>
          <w:tcPr>
            <w:tcW w:type="dxa" w:w="2880"/>
          </w:tcPr>
          <w:p>
            <w:r>
              <w:t>Yes</w:t>
            </w:r>
          </w:p>
        </w:tc>
        <w:tc>
          <w:tcPr>
            <w:tcW w:type="dxa" w:w="2880"/>
          </w:tcPr>
          <w:p>
            <w:r>
              <w:t>Under-26 NHS dental treatment exemption; explain NHS versus private charges</w:t>
            </w:r>
          </w:p>
        </w:tc>
      </w:tr>
      <w:tr>
        <w:tc>
          <w:tcPr>
            <w:tcW w:type="dxa" w:w="2880"/>
          </w:tcPr>
          <w:p>
            <w:r>
              <w:t>Registration checklist</w:t>
            </w:r>
          </w:p>
        </w:tc>
        <w:tc>
          <w:tcPr>
            <w:tcW w:type="dxa" w:w="2880"/>
          </w:tcPr>
          <w:p>
            <w:r>
              <w:t>Yes</w:t>
            </w:r>
          </w:p>
        </w:tc>
        <w:tc>
          <w:tcPr>
            <w:tcW w:type="dxa" w:w="2880"/>
          </w:tcPr>
          <w:p>
            <w:r>
              <w:t>Save progress locally, with steps and official guidance</w:t>
            </w:r>
          </w:p>
        </w:tc>
      </w:tr>
      <w:tr>
        <w:tc>
          <w:tcPr>
            <w:tcW w:type="dxa" w:w="2880"/>
          </w:tcPr>
          <w:p>
            <w:r>
              <w:t>Pharmacy/dentist/optician finder</w:t>
            </w:r>
          </w:p>
        </w:tc>
        <w:tc>
          <w:tcPr>
            <w:tcW w:type="dxa" w:w="2880"/>
          </w:tcPr>
          <w:p>
            <w:r>
              <w:t>Stretch</w:t>
            </w:r>
          </w:p>
        </w:tc>
        <w:tc>
          <w:tcPr>
            <w:tcW w:type="dxa" w:w="2880"/>
          </w:tcPr>
          <w:p>
            <w:r>
              <w:t>Service listings and verified opening hours</w:t>
            </w:r>
          </w:p>
        </w:tc>
      </w:tr>
      <w:tr>
        <w:tc>
          <w:tcPr>
            <w:tcW w:type="dxa" w:w="2880"/>
          </w:tcPr>
          <w:p>
            <w:r>
              <w:t>Blue Badge guide</w:t>
            </w:r>
          </w:p>
        </w:tc>
        <w:tc>
          <w:tcPr>
            <w:tcW w:type="dxa" w:w="2880"/>
          </w:tcPr>
          <w:p>
            <w:r>
              <w:t>Stretch</w:t>
            </w:r>
          </w:p>
        </w:tc>
        <w:tc>
          <w:tcPr>
            <w:tcW w:type="dxa" w:w="2880"/>
          </w:tcPr>
          <w:p>
            <w:r>
              <w:t>Scottish eligibility information, council application, accessible parking guidance</w:t>
            </w:r>
          </w:p>
        </w:tc>
      </w:tr>
      <w:tr>
        <w:tc>
          <w:tcPr>
            <w:tcW w:type="dxa" w:w="2880"/>
          </w:tcPr>
          <w:p>
            <w:r>
              <w:t>Live NHS availability, real-time eligibility verification</w:t>
            </w:r>
          </w:p>
        </w:tc>
        <w:tc>
          <w:tcPr>
            <w:tcW w:type="dxa" w:w="2880"/>
          </w:tcPr>
          <w:p>
            <w:r>
              <w:t>Not MVP</w:t>
            </w:r>
          </w:p>
        </w:tc>
        <w:tc>
          <w:tcPr>
            <w:tcW w:type="dxa" w:w="2880"/>
          </w:tcPr>
          <w:p>
            <w:r>
              <w:t>Do not claim live availability or final legal eligibility</w:t>
            </w:r>
          </w:p>
        </w:tc>
      </w:tr>
    </w:tbl>
    <w:p>
      <w:pPr>
        <w:pStyle w:val="Heading1"/>
      </w:pPr>
      <w:r>
        <w:t>3. User inputs — collect only what is needed</w:t>
      </w:r>
    </w:p>
    <w:p>
      <w:pPr>
        <w:pStyle w:val="ListBullet"/>
      </w:pPr>
      <w:r>
        <w:t>Glasgow postcode or chosen university/neighbourhood (for nearby services; no precise GPS necessary).</w:t>
      </w:r>
    </w:p>
    <w:p>
      <w:pPr>
        <w:pStyle w:val="ListBullet"/>
      </w:pPr>
      <w:r>
        <w:t>Age band: under 26 / 26+ (for dental charging guidance).</w:t>
      </w:r>
    </w:p>
    <w:p>
      <w:pPr>
        <w:pStyle w:val="ListBullet"/>
      </w:pPr>
      <w:r>
        <w:t>Student type: full-time / part-time; intended length of stay.</w:t>
      </w:r>
    </w:p>
    <w:p>
      <w:pPr>
        <w:pStyle w:val="ListBullet"/>
      </w:pPr>
      <w:r>
        <w:t>Immigration / healthcare status: paid IHS, exempt, uncertain, other (optional; do not request visa number, passport scans or immigration documents).</w:t>
      </w:r>
    </w:p>
    <w:p>
      <w:pPr>
        <w:pStyle w:val="ListBullet"/>
      </w:pPr>
      <w:r>
        <w:t>Preferred language and accessibility requirements (optional).</w:t>
      </w:r>
    </w:p>
    <w:p>
      <w:pPr>
        <w:pStyle w:val="ListBullet"/>
      </w:pPr>
      <w:r>
        <w:t>Needs: GP registration, dentistry, pharmacy, eye care, mental health, emergency contacts, costs.</w:t>
      </w:r>
    </w:p>
    <w:p>
      <w:pPr>
        <w:pStyle w:val="ListBullet"/>
      </w:pPr>
      <w:r>
        <w:t>Never collect symptoms or detailed medical histories for this MVP.</w:t>
      </w:r>
    </w:p>
    <w:p>
      <w:pPr>
        <w:pStyle w:val="Heading1"/>
      </w:pPr>
      <w:r>
        <w:t>4. NHS entitlement rules — guidance, not a determination</w:t>
      </w:r>
    </w:p>
    <w:p>
      <w:pPr>
        <w:pStyle w:val="ListBullet"/>
      </w:pPr>
      <w:r>
        <w:t>International students lawfully resident in Scotland on qualifying full-time courses may be entitled to NHS care; paid IHS normally permits access to relevant NHS services on broadly the same basis as ordinary residents while immigration permission is valid.</w:t>
      </w:r>
    </w:p>
    <w:p>
      <w:pPr>
        <w:pStyle w:val="ListBullet"/>
      </w:pPr>
      <w:r>
        <w:t>**IHS is not the same as 'every healthcare service is free'.** Some NHS dental treatments, glasses and other services may have charges. Private care is separate.</w:t>
      </w:r>
    </w:p>
    <w:p>
      <w:pPr>
        <w:pStyle w:val="ListBullet"/>
      </w:pPr>
      <w:r>
        <w:t>The student IHS rate is **£776 per year** as of the drafting date, but total payment depends on visa length and applicable charging rules; verify at GOV.UK before displaying. Do not simply multiply course years and assert that is the exact amount.</w:t>
      </w:r>
    </w:p>
    <w:p>
      <w:pPr>
        <w:pStyle w:val="ListBullet"/>
      </w:pPr>
      <w:r>
        <w:t>GP registration is free. A lack of ID or proof of address alone should not prevent GP registration in Scotland; individual practices still use geographical practice boundaries.</w:t>
      </w:r>
    </w:p>
    <w:p>
      <w:pPr>
        <w:pStyle w:val="ListBullet"/>
      </w:pPr>
      <w:r>
        <w:t>GP consultations and NHS prescriptions in Scotland are generally free to NHS-entitled patients. NHS dental examinations are free; NHS dental treatment is free for eligible under-26s; older patients may pay unless exempt. NHS eye examinations are generally free for eligible ordinarily resident patients, but glasses/contacts may cost extra.</w:t>
      </w:r>
    </w:p>
    <w:p>
      <w:pPr>
        <w:pStyle w:val="ListBullet"/>
      </w:pPr>
      <w:r>
        <w:t>Pharmacy First Scotland, vaccinations, sexual health services and interpreting may be available according to individual service eligibility. University counselling is governed by the university, not IHS.</w:t>
      </w:r>
    </w:p>
    <w:p>
      <w:pPr>
        <w:pStyle w:val="ListBullet"/>
      </w:pPr>
      <w:r>
        <w:t>Low-income help with health costs, family entitlements and possible IHS refunds require separate eligibility checks. Do not automatically mark any as eligible merely because IHS was paid.</w:t>
      </w:r>
    </w:p>
    <w:p>
      <w:pPr>
        <w:pStyle w:val="Heading1"/>
      </w:pPr>
      <w:r>
        <w:t>5. Care directory: purpose, cost, hours, next action</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r>
              <w:t>Service</w:t>
            </w:r>
          </w:p>
        </w:tc>
        <w:tc>
          <w:tcPr>
            <w:tcW w:type="dxa" w:w="2160"/>
          </w:tcPr>
          <w:p>
            <w:r>
              <w:t>Use for</w:t>
            </w:r>
          </w:p>
        </w:tc>
        <w:tc>
          <w:tcPr>
            <w:tcW w:type="dxa" w:w="2160"/>
          </w:tcPr>
          <w:p>
            <w:r>
              <w:t>Typical access</w:t>
            </w:r>
          </w:p>
        </w:tc>
        <w:tc>
          <w:tcPr>
            <w:tcW w:type="dxa" w:w="2160"/>
          </w:tcPr>
          <w:p>
            <w:r>
              <w:t>Caveat</w:t>
            </w:r>
          </w:p>
        </w:tc>
      </w:tr>
      <w:tr>
        <w:tc>
          <w:tcPr>
            <w:tcW w:type="dxa" w:w="2160"/>
          </w:tcPr>
          <w:p>
            <w:r>
              <w:t>GP</w:t>
            </w:r>
          </w:p>
        </w:tc>
        <w:tc>
          <w:tcPr>
            <w:tcW w:type="dxa" w:w="2160"/>
          </w:tcPr>
          <w:p>
            <w:r>
              <w:t>Routine illness, ongoing conditions, referrals, prescriptions</w:t>
            </w:r>
          </w:p>
        </w:tc>
        <w:tc>
          <w:tcPr>
            <w:tcW w:type="dxa" w:w="2160"/>
          </w:tcPr>
          <w:p>
            <w:r>
              <w:t>Register with practice serving postcode; generally weekday office hours</w:t>
            </w:r>
          </w:p>
        </w:tc>
        <w:tc>
          <w:tcPr>
            <w:tcW w:type="dxa" w:w="2160"/>
          </w:tcPr>
          <w:p>
            <w:r>
              <w:t>Verify individual practice registration status</w:t>
            </w:r>
          </w:p>
        </w:tc>
      </w:tr>
      <w:tr>
        <w:tc>
          <w:tcPr>
            <w:tcW w:type="dxa" w:w="2160"/>
          </w:tcPr>
          <w:p>
            <w:r>
              <w:t>Pharmacy</w:t>
            </w:r>
          </w:p>
        </w:tc>
        <w:tc>
          <w:tcPr>
            <w:tcW w:type="dxa" w:w="2160"/>
          </w:tcPr>
          <w:p>
            <w:r>
              <w:t>Minor illness, medication advice, Pharmacy First, urgent medicine advice</w:t>
            </w:r>
          </w:p>
        </w:tc>
        <w:tc>
          <w:tcPr>
            <w:tcW w:type="dxa" w:w="2160"/>
          </w:tcPr>
          <w:p>
            <w:r>
              <w:t>Local pharmacy; hours vary</w:t>
            </w:r>
          </w:p>
        </w:tc>
        <w:tc>
          <w:tcPr>
            <w:tcW w:type="dxa" w:w="2160"/>
          </w:tcPr>
          <w:p>
            <w:r>
              <w:t>NHS 111 can advise when closed</w:t>
            </w:r>
          </w:p>
        </w:tc>
      </w:tr>
      <w:tr>
        <w:tc>
          <w:tcPr>
            <w:tcW w:type="dxa" w:w="2160"/>
          </w:tcPr>
          <w:p>
            <w:r>
              <w:t>NHS dentist</w:t>
            </w:r>
          </w:p>
        </w:tc>
        <w:tc>
          <w:tcPr>
            <w:tcW w:type="dxa" w:w="2160"/>
          </w:tcPr>
          <w:p>
            <w:r>
              <w:t>Dental examination, fillings, pain, oral health</w:t>
            </w:r>
          </w:p>
        </w:tc>
        <w:tc>
          <w:tcPr>
            <w:tcW w:type="dxa" w:w="2160"/>
          </w:tcPr>
          <w:p>
            <w:r>
              <w:t>Contact practice to ask about NHS registration</w:t>
            </w:r>
          </w:p>
        </w:tc>
        <w:tc>
          <w:tcPr>
            <w:tcW w:type="dxa" w:w="2160"/>
          </w:tcPr>
          <w:p>
            <w:r>
              <w:t>NHS vs private treatment and age exemptions affect charges</w:t>
            </w:r>
          </w:p>
        </w:tc>
      </w:tr>
      <w:tr>
        <w:tc>
          <w:tcPr>
            <w:tcW w:type="dxa" w:w="2160"/>
          </w:tcPr>
          <w:p>
            <w:r>
              <w:t>Optician</w:t>
            </w:r>
          </w:p>
        </w:tc>
        <w:tc>
          <w:tcPr>
            <w:tcW w:type="dxa" w:w="2160"/>
          </w:tcPr>
          <w:p>
            <w:r>
              <w:t>Eye exams, vision concerns</w:t>
            </w:r>
          </w:p>
        </w:tc>
        <w:tc>
          <w:tcPr>
            <w:tcW w:type="dxa" w:w="2160"/>
          </w:tcPr>
          <w:p>
            <w:r>
              <w:t>Local optician</w:t>
            </w:r>
          </w:p>
        </w:tc>
        <w:tc>
          <w:tcPr>
            <w:tcW w:type="dxa" w:w="2160"/>
          </w:tcPr>
          <w:p>
            <w:r>
              <w:t>NHS eligibility and glasses charges differ</w:t>
            </w:r>
          </w:p>
        </w:tc>
      </w:tr>
      <w:tr>
        <w:tc>
          <w:tcPr>
            <w:tcW w:type="dxa" w:w="2160"/>
          </w:tcPr>
          <w:p>
            <w:r>
              <w:t>Hospital A&amp;E</w:t>
            </w:r>
          </w:p>
        </w:tc>
        <w:tc>
          <w:tcPr>
            <w:tcW w:type="dxa" w:w="2160"/>
          </w:tcPr>
          <w:p>
            <w:r>
              <w:t>Serious emergency</w:t>
            </w:r>
          </w:p>
        </w:tc>
        <w:tc>
          <w:tcPr>
            <w:tcW w:type="dxa" w:w="2160"/>
          </w:tcPr>
          <w:p>
            <w:r>
              <w:t>Designated A&amp;E departments, 24/7</w:t>
            </w:r>
          </w:p>
        </w:tc>
        <w:tc>
          <w:tcPr>
            <w:tcW w:type="dxa" w:w="2160"/>
          </w:tcPr>
          <w:p>
            <w:r>
              <w:t>999 for life-threatening emergencies</w:t>
            </w:r>
          </w:p>
        </w:tc>
      </w:tr>
      <w:tr>
        <w:tc>
          <w:tcPr>
            <w:tcW w:type="dxa" w:w="2160"/>
          </w:tcPr>
          <w:p>
            <w:r>
              <w:t>Minor Injuries Unit</w:t>
            </w:r>
          </w:p>
        </w:tc>
        <w:tc>
          <w:tcPr>
            <w:tcW w:type="dxa" w:w="2160"/>
          </w:tcPr>
          <w:p>
            <w:r>
              <w:t>Suitable minor injuries</w:t>
            </w:r>
          </w:p>
        </w:tc>
        <w:tc>
          <w:tcPr>
            <w:tcW w:type="dxa" w:w="2160"/>
          </w:tcPr>
          <w:p>
            <w:r>
              <w:t>Selected units with limited hours</w:t>
            </w:r>
          </w:p>
        </w:tc>
        <w:tc>
          <w:tcPr>
            <w:tcW w:type="dxa" w:w="2160"/>
          </w:tcPr>
          <w:p>
            <w:r>
              <w:t>Check current hours and referral rules</w:t>
            </w:r>
          </w:p>
        </w:tc>
      </w:tr>
      <w:tr>
        <w:tc>
          <w:tcPr>
            <w:tcW w:type="dxa" w:w="2160"/>
          </w:tcPr>
          <w:p>
            <w:r>
              <w:t>NHS mental health</w:t>
            </w:r>
          </w:p>
        </w:tc>
        <w:tc>
          <w:tcPr>
            <w:tcW w:type="dxa" w:w="2160"/>
          </w:tcPr>
          <w:p>
            <w:r>
              <w:t>Urgent mental health support</w:t>
            </w:r>
          </w:p>
        </w:tc>
        <w:tc>
          <w:tcPr>
            <w:tcW w:type="dxa" w:w="2160"/>
          </w:tcPr>
          <w:p>
            <w:r>
              <w:t>NHS 24 via 111, 24/7</w:t>
            </w:r>
          </w:p>
        </w:tc>
        <w:tc>
          <w:tcPr>
            <w:tcW w:type="dxa" w:w="2160"/>
          </w:tcPr>
          <w:p>
            <w:r>
              <w:t>Immediate danger: 999</w:t>
            </w:r>
          </w:p>
        </w:tc>
      </w:tr>
      <w:tr>
        <w:tc>
          <w:tcPr>
            <w:tcW w:type="dxa" w:w="2160"/>
          </w:tcPr>
          <w:p>
            <w:r>
              <w:t>University wellbeing</w:t>
            </w:r>
          </w:p>
        </w:tc>
        <w:tc>
          <w:tcPr>
            <w:tcW w:type="dxa" w:w="2160"/>
          </w:tcPr>
          <w:p>
            <w:r>
              <w:t>Counselling, student support</w:t>
            </w:r>
          </w:p>
        </w:tc>
        <w:tc>
          <w:tcPr>
            <w:tcW w:type="dxa" w:w="2160"/>
          </w:tcPr>
          <w:p>
            <w:r>
              <w:t>University-specific</w:t>
            </w:r>
          </w:p>
        </w:tc>
        <w:tc>
          <w:tcPr>
            <w:tcW w:type="dxa" w:w="2160"/>
          </w:tcPr>
          <w:p>
            <w:r>
              <w:t>Availability and waiting times vary</w:t>
            </w:r>
          </w:p>
        </w:tc>
      </w:tr>
    </w:tbl>
    <w:p>
      <w:pPr>
        <w:pStyle w:val="Heading1"/>
      </w:pPr>
      <w:r>
        <w:t>6. Emergency contact directory</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r>
              <w:t>Number</w:t>
            </w:r>
          </w:p>
        </w:tc>
        <w:tc>
          <w:tcPr>
            <w:tcW w:type="dxa" w:w="2160"/>
          </w:tcPr>
          <w:p>
            <w:r>
              <w:t>Service</w:t>
            </w:r>
          </w:p>
        </w:tc>
        <w:tc>
          <w:tcPr>
            <w:tcW w:type="dxa" w:w="2160"/>
          </w:tcPr>
          <w:p>
            <w:r>
              <w:t>Use</w:t>
            </w:r>
          </w:p>
        </w:tc>
        <w:tc>
          <w:tcPr>
            <w:tcW w:type="dxa" w:w="2160"/>
          </w:tcPr>
          <w:p>
            <w:r>
              <w:t>Hours</w:t>
            </w:r>
          </w:p>
        </w:tc>
      </w:tr>
      <w:tr>
        <w:tc>
          <w:tcPr>
            <w:tcW w:type="dxa" w:w="2160"/>
          </w:tcPr>
          <w:p>
            <w:r>
              <w:t>999</w:t>
            </w:r>
          </w:p>
        </w:tc>
        <w:tc>
          <w:tcPr>
            <w:tcW w:type="dxa" w:w="2160"/>
          </w:tcPr>
          <w:p>
            <w:r>
              <w:t>Ambulance, fire, police</w:t>
            </w:r>
          </w:p>
        </w:tc>
        <w:tc>
          <w:tcPr>
            <w:tcW w:type="dxa" w:w="2160"/>
          </w:tcPr>
          <w:p>
            <w:r>
              <w:t>Life-threatening emergencies / immediate danger</w:t>
            </w:r>
          </w:p>
        </w:tc>
        <w:tc>
          <w:tcPr>
            <w:tcW w:type="dxa" w:w="2160"/>
          </w:tcPr>
          <w:p>
            <w:r>
              <w:t>24/7</w:t>
            </w:r>
          </w:p>
        </w:tc>
      </w:tr>
      <w:tr>
        <w:tc>
          <w:tcPr>
            <w:tcW w:type="dxa" w:w="2160"/>
          </w:tcPr>
          <w:p>
            <w:r>
              <w:t>112</w:t>
            </w:r>
          </w:p>
        </w:tc>
        <w:tc>
          <w:tcPr>
            <w:tcW w:type="dxa" w:w="2160"/>
          </w:tcPr>
          <w:p>
            <w:r>
              <w:t>Alternative emergency number</w:t>
            </w:r>
          </w:p>
        </w:tc>
        <w:tc>
          <w:tcPr>
            <w:tcW w:type="dxa" w:w="2160"/>
          </w:tcPr>
          <w:p>
            <w:r>
              <w:t>Same emergency response purpose as 999</w:t>
            </w:r>
          </w:p>
        </w:tc>
        <w:tc>
          <w:tcPr>
            <w:tcW w:type="dxa" w:w="2160"/>
          </w:tcPr>
          <w:p>
            <w:r>
              <w:t>24/7</w:t>
            </w:r>
          </w:p>
        </w:tc>
      </w:tr>
      <w:tr>
        <w:tc>
          <w:tcPr>
            <w:tcW w:type="dxa" w:w="2160"/>
          </w:tcPr>
          <w:p>
            <w:r>
              <w:t>111</w:t>
            </w:r>
          </w:p>
        </w:tc>
        <w:tc>
          <w:tcPr>
            <w:tcW w:type="dxa" w:w="2160"/>
          </w:tcPr>
          <w:p>
            <w:r>
              <w:t>NHS 24 Scotland</w:t>
            </w:r>
          </w:p>
        </w:tc>
        <w:tc>
          <w:tcPr>
            <w:tcW w:type="dxa" w:w="2160"/>
          </w:tcPr>
          <w:p>
            <w:r>
              <w:t>Urgent non-life-threatening healthcare; out-of-hours guidance; mental health support</w:t>
            </w:r>
          </w:p>
        </w:tc>
        <w:tc>
          <w:tcPr>
            <w:tcW w:type="dxa" w:w="2160"/>
          </w:tcPr>
          <w:p>
            <w:r>
              <w:t>24/7</w:t>
            </w:r>
          </w:p>
        </w:tc>
      </w:tr>
      <w:tr>
        <w:tc>
          <w:tcPr>
            <w:tcW w:type="dxa" w:w="2160"/>
          </w:tcPr>
          <w:p>
            <w:r>
              <w:t>101</w:t>
            </w:r>
          </w:p>
        </w:tc>
        <w:tc>
          <w:tcPr>
            <w:tcW w:type="dxa" w:w="2160"/>
          </w:tcPr>
          <w:p>
            <w:r>
              <w:t>Police Scotland</w:t>
            </w:r>
          </w:p>
        </w:tc>
        <w:tc>
          <w:tcPr>
            <w:tcW w:type="dxa" w:w="2160"/>
          </w:tcPr>
          <w:p>
            <w:r>
              <w:t>Non-emergency police matters</w:t>
            </w:r>
          </w:p>
        </w:tc>
        <w:tc>
          <w:tcPr>
            <w:tcW w:type="dxa" w:w="2160"/>
          </w:tcPr>
          <w:p>
            <w:r>
              <w:t>24/7</w:t>
            </w:r>
          </w:p>
        </w:tc>
      </w:tr>
      <w:tr>
        <w:tc>
          <w:tcPr>
            <w:tcW w:type="dxa" w:w="2160"/>
          </w:tcPr>
          <w:p>
            <w:r>
              <w:t>116 123</w:t>
            </w:r>
          </w:p>
        </w:tc>
        <w:tc>
          <w:tcPr>
            <w:tcW w:type="dxa" w:w="2160"/>
          </w:tcPr>
          <w:p>
            <w:r>
              <w:t>Samaritans</w:t>
            </w:r>
          </w:p>
        </w:tc>
        <w:tc>
          <w:tcPr>
            <w:tcW w:type="dxa" w:w="2160"/>
          </w:tcPr>
          <w:p>
            <w:r>
              <w:t>Emotional support</w:t>
            </w:r>
          </w:p>
        </w:tc>
        <w:tc>
          <w:tcPr>
            <w:tcW w:type="dxa" w:w="2160"/>
          </w:tcPr>
          <w:p>
            <w:r>
              <w:t>24/7</w:t>
            </w:r>
          </w:p>
        </w:tc>
      </w:tr>
      <w:tr>
        <w:tc>
          <w:tcPr>
            <w:tcW w:type="dxa" w:w="2160"/>
          </w:tcPr>
          <w:p>
            <w:r>
              <w:t>Text SHOUT to 85258</w:t>
            </w:r>
          </w:p>
        </w:tc>
        <w:tc>
          <w:tcPr>
            <w:tcW w:type="dxa" w:w="2160"/>
          </w:tcPr>
          <w:p>
            <w:r>
              <w:t>Shout</w:t>
            </w:r>
          </w:p>
        </w:tc>
        <w:tc>
          <w:tcPr>
            <w:tcW w:type="dxa" w:w="2160"/>
          </w:tcPr>
          <w:p>
            <w:r>
              <w:t>Text-based crisis support</w:t>
            </w:r>
          </w:p>
        </w:tc>
        <w:tc>
          <w:tcPr>
            <w:tcW w:type="dxa" w:w="2160"/>
          </w:tcPr>
          <w:p>
            <w:r>
              <w:t>24/7</w:t>
            </w:r>
          </w:p>
        </w:tc>
      </w:tr>
      <w:tr>
        <w:tc>
          <w:tcPr>
            <w:tcW w:type="dxa" w:w="2160"/>
          </w:tcPr>
          <w:p>
            <w:r>
              <w:t>0800 83 85 87</w:t>
            </w:r>
          </w:p>
        </w:tc>
        <w:tc>
          <w:tcPr>
            <w:tcW w:type="dxa" w:w="2160"/>
          </w:tcPr>
          <w:p>
            <w:r>
              <w:t>Breathing Space</w:t>
            </w:r>
          </w:p>
        </w:tc>
        <w:tc>
          <w:tcPr>
            <w:tcW w:type="dxa" w:w="2160"/>
          </w:tcPr>
          <w:p>
            <w:r>
              <w:t>Emotional support</w:t>
            </w:r>
          </w:p>
        </w:tc>
        <w:tc>
          <w:tcPr>
            <w:tcW w:type="dxa" w:w="2160"/>
          </w:tcPr>
          <w:p>
            <w:r>
              <w:t>Evenings and weekends; check current times</w:t>
            </w:r>
          </w:p>
        </w:tc>
      </w:tr>
      <w:tr>
        <w:tc>
          <w:tcPr>
            <w:tcW w:type="dxa" w:w="2160"/>
          </w:tcPr>
          <w:p>
            <w:r>
              <w:t>0800 027 1234</w:t>
            </w:r>
          </w:p>
        </w:tc>
        <w:tc>
          <w:tcPr>
            <w:tcW w:type="dxa" w:w="2160"/>
          </w:tcPr>
          <w:p>
            <w:r>
              <w:t>Scotland's Domestic Abuse and Forced Marriage Helpline</w:t>
            </w:r>
          </w:p>
        </w:tc>
        <w:tc>
          <w:tcPr>
            <w:tcW w:type="dxa" w:w="2160"/>
          </w:tcPr>
          <w:p>
            <w:r>
              <w:t>Abuse support</w:t>
            </w:r>
          </w:p>
        </w:tc>
        <w:tc>
          <w:tcPr>
            <w:tcW w:type="dxa" w:w="2160"/>
          </w:tcPr>
          <w:p>
            <w:r>
              <w:t>24/7</w:t>
            </w:r>
          </w:p>
        </w:tc>
      </w:tr>
      <w:tr>
        <w:tc>
          <w:tcPr>
            <w:tcW w:type="dxa" w:w="2160"/>
          </w:tcPr>
          <w:p>
            <w:r>
              <w:t>0800 111 999</w:t>
            </w:r>
          </w:p>
        </w:tc>
        <w:tc>
          <w:tcPr>
            <w:tcW w:type="dxa" w:w="2160"/>
          </w:tcPr>
          <w:p>
            <w:r>
              <w:t>National Gas Emergency Service</w:t>
            </w:r>
          </w:p>
        </w:tc>
        <w:tc>
          <w:tcPr>
            <w:tcW w:type="dxa" w:w="2160"/>
          </w:tcPr>
          <w:p>
            <w:r>
              <w:t>Suspected gas leak</w:t>
            </w:r>
          </w:p>
        </w:tc>
        <w:tc>
          <w:tcPr>
            <w:tcW w:type="dxa" w:w="2160"/>
          </w:tcPr>
          <w:p>
            <w:r>
              <w:t>24/7</w:t>
            </w:r>
          </w:p>
        </w:tc>
      </w:tr>
      <w:tr>
        <w:tc>
          <w:tcPr>
            <w:tcW w:type="dxa" w:w="2160"/>
          </w:tcPr>
          <w:p>
            <w:r>
              <w:t>105</w:t>
            </w:r>
          </w:p>
        </w:tc>
        <w:tc>
          <w:tcPr>
            <w:tcW w:type="dxa" w:w="2160"/>
          </w:tcPr>
          <w:p>
            <w:r>
              <w:t>Electricity network</w:t>
            </w:r>
          </w:p>
        </w:tc>
        <w:tc>
          <w:tcPr>
            <w:tcW w:type="dxa" w:w="2160"/>
          </w:tcPr>
          <w:p>
            <w:r>
              <w:t>Power cuts and network emergencies</w:t>
            </w:r>
          </w:p>
        </w:tc>
        <w:tc>
          <w:tcPr>
            <w:tcW w:type="dxa" w:w="2160"/>
          </w:tcPr>
          <w:p>
            <w:r>
              <w:t>24/7</w:t>
            </w:r>
          </w:p>
        </w:tc>
      </w:tr>
      <w:tr>
        <w:tc>
          <w:tcPr>
            <w:tcW w:type="dxa" w:w="2160"/>
          </w:tcPr>
          <w:p>
            <w:r>
              <w:t>0800 077 8778</w:t>
            </w:r>
          </w:p>
        </w:tc>
        <w:tc>
          <w:tcPr>
            <w:tcW w:type="dxa" w:w="2160"/>
          </w:tcPr>
          <w:p>
            <w:r>
              <w:t>Scottish Water</w:t>
            </w:r>
          </w:p>
        </w:tc>
        <w:tc>
          <w:tcPr>
            <w:tcW w:type="dxa" w:w="2160"/>
          </w:tcPr>
          <w:p>
            <w:r>
              <w:t>Water supply emergencies</w:t>
            </w:r>
          </w:p>
        </w:tc>
        <w:tc>
          <w:tcPr>
            <w:tcW w:type="dxa" w:w="2160"/>
          </w:tcPr>
          <w:p>
            <w:r>
              <w:t>24/7</w:t>
            </w:r>
          </w:p>
        </w:tc>
      </w:tr>
    </w:tbl>
    <w:p>
      <w:r>
        <w:t>Emergency UX: persistent red 999 action, clearly distinguish 111 from 999. Show 'Do not wait for the app in an emergency'. Provide phone-copy actions or clickable tel: links where supported. No AI-generated diagnosis, symptom severity score, or automated 'safe to wait' decision.</w:t>
      </w:r>
    </w:p>
    <w:p>
      <w:pPr>
        <w:pStyle w:val="Heading1"/>
      </w:pPr>
      <w:r>
        <w:t>7. Out-of-hours logic</w:t>
      </w:r>
    </w:p>
    <w:p>
      <w:pPr>
        <w:pStyle w:val="ListBullet"/>
      </w:pPr>
      <w:r>
        <w:t>GP closed + urgent but not life-threatening → NHS 111.</w:t>
      </w:r>
    </w:p>
    <w:p>
      <w:pPr>
        <w:pStyle w:val="ListBullet"/>
      </w:pPr>
      <w:r>
        <w:t>Dental practice closed + urgent dental issue → NHS 111; practice or local NHS service during opening hours.</w:t>
      </w:r>
    </w:p>
    <w:p>
      <w:pPr>
        <w:pStyle w:val="ListBullet"/>
      </w:pPr>
      <w:r>
        <w:t>Pharmacy closed + urgent medicine question → NHS 111 or an open pharmacy; do not promise emergency supply.</w:t>
      </w:r>
    </w:p>
    <w:p>
      <w:pPr>
        <w:pStyle w:val="ListBullet"/>
      </w:pPr>
      <w:r>
        <w:t>Minor injury unit closed → NHS 111 for service navigation.</w:t>
      </w:r>
    </w:p>
    <w:p>
      <w:pPr>
        <w:pStyle w:val="ListBullet"/>
      </w:pPr>
      <w:r>
        <w:t>Immediate threat to life, major emergency, severe breathing/swallowing difficulty → 999.</w:t>
      </w:r>
    </w:p>
    <w:p>
      <w:pPr>
        <w:pStyle w:val="ListBullet"/>
      </w:pPr>
      <w:r>
        <w:t>Live 'open now' labels only with verified provider hours and timestamps; otherwise say 'Check current opening hours'.</w:t>
      </w:r>
    </w:p>
    <w:p>
      <w:pPr>
        <w:pStyle w:val="Heading1"/>
      </w:pPr>
      <w:r>
        <w:t>8. Dental scenario</w:t>
      </w:r>
    </w:p>
    <w:p>
      <w:r>
        <w:t>Example: Student needs a filling → find practice accepting NHS patients → arrange examination → dentist confirms treatment and whether NHS or private → display likely charge category. For eligible NHS dental patients under 26, NHS treatment is generally free; age 26+ may incur NHS charges unless exempt. Never promise a specific filling price without current official tariff and treatment type. For severe dental symptoms, display appropriate urgent care route.</w:t>
      </w:r>
    </w:p>
    <w:p>
      <w:pPr>
        <w:pStyle w:val="Heading1"/>
      </w:pPr>
      <w:r>
        <w:t>9. Disability and Blue Badge</w:t>
      </w:r>
    </w:p>
    <w:p>
      <w:pPr>
        <w:pStyle w:val="ListBullet"/>
      </w:pPr>
      <w:r>
        <w:t>Blue Badge is a parking concession for people meeting disability/mobility criteria; being an international student or having paid IHS does not itself qualify.</w:t>
      </w:r>
    </w:p>
    <w:p>
      <w:pPr>
        <w:pStyle w:val="ListBullet"/>
      </w:pPr>
      <w:r>
        <w:t>Can be used when the badge holder is driving or a passenger, subject to scheme rules.</w:t>
      </w:r>
    </w:p>
    <w:p>
      <w:pPr>
        <w:pStyle w:val="ListBullet"/>
      </w:pPr>
      <w:r>
        <w:t>Scottish local council handles assessment; application via GOV.UK/Scottish council guidance. Scotland fee **up to £20**, normally valid up to three years (verify current council rules).</w:t>
      </w:r>
    </w:p>
    <w:p>
      <w:pPr>
        <w:pStyle w:val="ListBullet"/>
      </w:pPr>
      <w:r>
        <w:t>May support accessibility-related Glasgow Low Emission Zone exemptions; check current registration conditions.</w:t>
      </w:r>
    </w:p>
    <w:p>
      <w:pPr>
        <w:pStyle w:val="ListBullet"/>
      </w:pPr>
      <w:r>
        <w:t>Keep Blue Badge separate from immigration benefit eligibility and disability benefit payments. Add university disability service links as a related resource.</w:t>
      </w:r>
    </w:p>
    <w:p>
      <w:pPr>
        <w:pStyle w:val="Heading1"/>
      </w:pPr>
      <w:r>
        <w:t>10. Recommended data schema</w:t>
      </w:r>
    </w:p>
    <w:p>
      <w:r>
        <w:t>service: id, category, display_name, description, address, postcode, phone, website_url, lat, lon, opening_hours, opening_hours_verified_at, accepts_new_patients (nullable), registration_url, source_url, source_checked_at.</w:t>
      </w:r>
    </w:p>
    <w:p>
      <w:r>
        <w:t>guidance_rule: id, topic, conditions (structured), outcome_text, caveat, source_url, verified_at, jurisdiction, review_due_at.</w:t>
      </w:r>
    </w:p>
    <w:p>
      <w:r>
        <w:t>emergency_contact: id, name, phone_or_text, emergency_level, scenario, hours_text, source_url, verified_at.</w:t>
      </w:r>
    </w:p>
    <w:p>
      <w:r>
        <w:t>student_preferences (local/session only): postcode, age_band, student_type, course_duration_band, ihs_status, language, selected_need, checklist_state. Do not persist immigration/health details without a clear need, consent and appropriate safeguards.</w:t>
      </w:r>
    </w:p>
    <w:p>
      <w:pPr>
        <w:pStyle w:val="Heading1"/>
      </w:pPr>
      <w:r>
        <w:t>11. Simple rule examples</w:t>
      </w:r>
    </w:p>
    <w:p>
      <w:pPr>
        <w:pStyle w:val="ListBullet"/>
      </w:pPr>
      <w:r>
        <w:t>`need = emergency_life_threatening` → 999 immediately (never obscure with questionnaire).</w:t>
      </w:r>
    </w:p>
    <w:p>
      <w:pPr>
        <w:pStyle w:val="ListBullet"/>
      </w:pPr>
      <w:r>
        <w:t>`need = urgent_non_life_threatening` → 111.</w:t>
      </w:r>
    </w:p>
    <w:p>
      <w:pPr>
        <w:pStyle w:val="ListBullet"/>
      </w:pPr>
      <w:r>
        <w:t>`need = gp` → postcode search + 'confirm catchment and registration with practice'.</w:t>
      </w:r>
    </w:p>
    <w:p>
      <w:pPr>
        <w:pStyle w:val="ListBullet"/>
      </w:pPr>
      <w:r>
        <w:t>`need = dental_filling AND eligible_nhs_dental AND age &lt; 26` → 'NHS treatment generally free; private work may cost'.</w:t>
      </w:r>
    </w:p>
    <w:p>
      <w:pPr>
        <w:pStyle w:val="ListBullet"/>
      </w:pPr>
      <w:r>
        <w:t>`need = dental_filling AND age &gt;= 26` → 'NHS charges may apply; check exemptions and treatment plan'.</w:t>
      </w:r>
    </w:p>
    <w:p>
      <w:pPr>
        <w:pStyle w:val="ListBullet"/>
      </w:pPr>
      <w:r>
        <w:t>`ihs_status = paid` → 'Generally NHS access while valid, subject to Scottish rules; check specific services', **not** 'all care free'.</w:t>
      </w:r>
    </w:p>
    <w:p>
      <w:pPr>
        <w:pStyle w:val="ListBullet"/>
      </w:pPr>
      <w:r>
        <w:t>`eligibility = uncertain` → show official guidance and university adviser, not a definitive yes/no.</w:t>
      </w:r>
    </w:p>
    <w:p>
      <w:pPr>
        <w:pStyle w:val="Heading1"/>
      </w:pPr>
      <w:r>
        <w:t>12. Suggested navigation and demo</w:t>
      </w:r>
    </w:p>
    <w:p>
      <w:r>
        <w:t>Home → Health Hub → [NHS access] [Find a GP] [Costs &amp; benefits] [Emergency help].</w:t>
      </w:r>
    </w:p>
    <w:p>
      <w:r>
        <w:t>Demo student: 22-year-old full-time international student arriving in Glasgow with IHS paid. They select a postcode, see an NHS GP registration checklist, learn NHS dental treatment is generally free if eligible and under 26, and save 111/999. Use illustrative practice entries clearly marked demo data if live directory integration is not available.</w:t>
      </w:r>
    </w:p>
    <w:p>
      <w:pPr>
        <w:pStyle w:val="Heading1"/>
      </w:pPr>
      <w:r>
        <w:t>13. Acceptance criteria</w:t>
      </w:r>
    </w:p>
    <w:p>
      <w:r>
        <w:t>1. Student can locate GP registration instructions in three taps or fewer from Health Hub.</w:t>
      </w:r>
    </w:p>
    <w:p>
      <w:r>
        <w:t>2. All emergency numbers are legible and distinguish emergency from non-emergency.</w:t>
      </w:r>
    </w:p>
    <w:p>
      <w:r>
        <w:t>3. Under-26 dental guidance never suggests all private fillings are free.</w:t>
      </w:r>
    </w:p>
    <w:p>
      <w:r>
        <w:t>4. NHS eligibility is phrased conditionally and linked to official sources.</w:t>
      </w:r>
    </w:p>
    <w:p>
      <w:r>
        <w:t>5. Any displayed provider hours or registration availability includes a verification timestamp or 'check with provider'.</w:t>
      </w:r>
    </w:p>
    <w:p>
      <w:r>
        <w:t>6. Works on mobile, keyboard-accessible, with readable large text and clear contrast.</w:t>
      </w:r>
    </w:p>
    <w:p>
      <w:r>
        <w:t>7. No diagnosis, no invented live service availability, no storing passport/medical data.</w:t>
      </w:r>
    </w:p>
    <w:p>
      <w:pPr>
        <w:pStyle w:val="Heading1"/>
      </w:pPr>
      <w:r>
        <w:t>14. Official source links — verify before production</w:t>
      </w:r>
    </w:p>
    <w:p>
      <w:pPr>
        <w:pStyle w:val="ListBullet"/>
      </w:pPr>
      <w:r>
        <w:t>NHS inform: https://www.nhsinform.scot/</w:t>
      </w:r>
    </w:p>
    <w:p>
      <w:pPr>
        <w:pStyle w:val="ListBullet"/>
      </w:pPr>
      <w:r>
        <w:t>Scotland's service directory: https://www.nhsinform.scot/scotlands-service-directory/</w:t>
      </w:r>
    </w:p>
    <w:p>
      <w:pPr>
        <w:pStyle w:val="ListBullet"/>
      </w:pPr>
      <w:r>
        <w:t>NHS Greater Glasgow and Clyde: https://www.nhsggc.scot/</w:t>
      </w:r>
    </w:p>
    <w:p>
      <w:pPr>
        <w:pStyle w:val="ListBullet"/>
      </w:pPr>
      <w:r>
        <w:t>NHS 24: https://www.nhs24.scot/</w:t>
      </w:r>
    </w:p>
    <w:p>
      <w:pPr>
        <w:pStyle w:val="ListBullet"/>
      </w:pPr>
      <w:r>
        <w:t>GOV.UK IHS: https://www.gov.uk/healthcare-immigration-application</w:t>
      </w:r>
    </w:p>
    <w:p>
      <w:pPr>
        <w:pStyle w:val="ListBullet"/>
      </w:pPr>
      <w:r>
        <w:t>GOV.UK Blue Badge: https://www.gov.uk/apply-blue-badge</w:t>
      </w:r>
    </w:p>
    <w:p>
      <w:pPr>
        <w:pStyle w:val="ListBullet"/>
      </w:pPr>
      <w:r>
        <w:t>Glasgow City Council: https://www.glasgow.gov.uk/</w:t>
      </w:r>
    </w:p>
    <w:p>
      <w:pPr>
        <w:pStyle w:val="ListBullet"/>
      </w:pPr>
      <w:r>
        <w:t>Scottish Water: https://www.scottishwater.co.uk/</w:t>
      </w:r>
    </w:p>
    <w:p>
      <w:r>
        <w:t>Data quality note: This handoff consolidates planning information from the discussion. Charges, eligibility conditions, contacts, service hours and availability must be rechecked against official sources before launch. It is not legal or medical advice.</w:t>
      </w:r>
    </w:p>
    <w:p>
      <w:pPr>
        <w:pStyle w:val="Heading1"/>
      </w:pPr>
      <w:r>
        <w:t>15. Glasgow healthcare opening hours, closure dates &amp; “Open Now” logic (NEW)</w:t>
      </w:r>
    </w:p>
    <w:p>
      <w:r>
        <w:t>Data status: The hours below are service-level guidance, NOT confirmed opening hours for a named provider. Exact GP, pharmacy, dental, optician and minor-injury-unit hours, as well as bank/public holiday exceptions, must be sourced and verified before displaying “Open Now”. Do not fabricate opening times or dates.</w:t>
      </w:r>
    </w:p>
    <w:p>
      <w:pPr>
        <w:pStyle w:val="Heading2"/>
      </w:pPr>
      <w:r>
        <w:t>Public holidays and dates</w:t>
      </w:r>
    </w:p>
    <w:p>
      <w:r>
        <w:t>- Do not assume all Scottish public holidays cause closures or that all Glasgow practices follow identical dates.</w:t>
      </w:r>
    </w:p>
    <w:p>
      <w:r>
        <w:t>- Fetch Glasgow-local public holiday dates and NHS Greater Glasgow and Clyde service-specific notices from authoritative sources; store actual YYYY-MM-DD dates and exception hours per provider.</w:t>
      </w:r>
    </w:p>
    <w:p>
      <w:r>
        <w:t>- Include weekends, university holidays, Christmas/New Year and bank/local holidays in QA test cases; do not hard-code unverified 2026/2027 dates.</w:t>
      </w:r>
    </w:p>
    <w:p>
      <w:r>
        <w:t>- For any upcoming closure show “Last verified [date/time]” and a direct link or telephone number to confirm.</w:t>
      </w:r>
    </w:p>
    <w:p>
      <w:pPr>
        <w:pStyle w:val="Heading2"/>
      </w:pPr>
      <w:r>
        <w:t>Required provider-hours data fields</w:t>
      </w:r>
    </w:p>
    <w:p>
      <w:r>
        <w:t>provider_id, name, service_type, address, postcode, timezone (Europe/London), weekly_hours (day -&gt; intervals), date_exceptions (date, closed/open, intervals, reason), appointment_only, accepting_new_patients (verified/unknown), source_url, last_verified_at, phone, out_of_hours_contact.</w:t>
      </w:r>
    </w:p>
    <w:p>
      <w:pPr>
        <w:pStyle w:val="Heading2"/>
      </w:pPr>
      <w:r>
        <w:t>Decision rules and UI</w:t>
      </w:r>
    </w:p>
    <w:p>
      <w:r>
        <w:t>1. Use Europe/London local date/time, including BST/GMT changes; compute “Open now”, “Closes at”, “Opens next” from verified hours plus date exceptions.</w:t>
      </w:r>
    </w:p>
    <w:p>
      <w:r>
        <w:t>2. If hours are absent, old or contradictory, show “Hours not confirmed — check with provider”, not “Open”. Do not infer patient acceptance from opening hours.</w:t>
      </w:r>
    </w:p>
    <w:p>
      <w:r>
        <w:t>3. Display urgent safety actions prominently: 999 for life-threatening emergencies, 111 for urgent non-life-threatening care; these must remain visible even when provider data is unavailable.</w:t>
      </w:r>
    </w:p>
    <w:p>
      <w:r>
        <w:t>4. Offer filters: Open now, Open this evening, Open this weekend, distance, accessibility and registration status (only when verified).</w:t>
      </w:r>
    </w:p>
    <w:p>
      <w:r>
        <w:t>5. Show the source and last-check date beside each provider. Do not claim real-time opening status without an appropriately maintained data feed.</w:t>
      </w:r>
    </w:p>
    <w:p>
      <w:pPr>
        <w:pStyle w:val="Heading2"/>
      </w:pPr>
      <w:r>
        <w:t>Data sources for verification</w:t>
      </w:r>
    </w:p>
    <w:p>
      <w:r>
        <w:t>- NHS inform service directory: https://www.nhsinform.scot/scotlands-service-directory/</w:t>
      </w:r>
    </w:p>
    <w:p>
      <w:r>
        <w:t>- NHS Greater Glasgow and Clyde: https://www.nhsggc.scot/</w:t>
      </w:r>
    </w:p>
    <w:p>
      <w:r>
        <w:t>- NHS 24: https://www.nhs24.scot/</w:t>
      </w:r>
    </w:p>
    <w:p>
      <w:r>
        <w:t>- Glasgow City Council public holiday information: https://www.glasgow.gov.uk/</w:t>
      </w:r>
    </w:p>
    <w:p>
      <w:pPr>
        <w:pStyle w:val="Heading2"/>
      </w:pPr>
      <w:r>
        <w:t>Extra acceptance tests</w:t>
      </w:r>
    </w:p>
    <w:p>
      <w:r>
        <w:t>- At 02:00 on Sunday, 999/111 remain available; unverified GP/dental hours are not marked open.</w:t>
      </w:r>
    </w:p>
    <w:p>
      <w:r>
        <w:t>- A public holiday exception overrides ordinary Monday opening hours.</w:t>
      </w:r>
    </w:p>
    <w:p>
      <w:r>
        <w:t>- Time calculations work correctly on UK clock-change weekends.</w:t>
      </w:r>
    </w:p>
    <w:p>
      <w:r>
        <w:t>- A practice with unknown hours displays a verification prompt and contact information.</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49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6495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649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