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B3A6B"/>
          <w:sz w:val="72"/>
          <w:szCs w:val="72"/>
        </w:rPr>
        <w:t xml:space="preserve">S-XG-NID</w:t>
      </w:r>
    </w:p>
    <w:p>
      <w:pPr>
        <w:spacing w:before="0" w:after="80"/>
        <w:jc w:val="center"/>
      </w:pPr>
      <w:r>
        <w:rPr>
          <w:rFonts w:ascii="Arial" w:cs="Arial" w:eastAsia="Arial" w:hAnsi="Arial"/>
          <w:b/>
          <w:bCs/>
          <w:color w:val="2563EB"/>
          <w:sz w:val="32"/>
          <w:szCs w:val="32"/>
        </w:rPr>
        <w:t xml:space="preserve">Semantic Explainable Graph Network Intrusion Detection</w:t>
      </w:r>
    </w:p>
    <w:p>
      <w:pPr>
        <w:spacing w:before="0" w:after="600"/>
        <w:jc w:val="center"/>
      </w:pPr>
      <w:r>
        <w:rPr>
          <w:rFonts w:ascii="Arial" w:cs="Arial" w:eastAsia="Arial" w:hAnsi="Arial"/>
          <w:i/>
          <w:iCs/>
          <w:color w:val="475569"/>
          <w:sz w:val="24"/>
          <w:szCs w:val="24"/>
        </w:rPr>
        <w:t xml:space="preserve">Complete Technical Design Document</w:t>
      </w:r>
    </w:p>
    <w:p>
      <w:pPr>
        <w:pBdr>
          <w:top w:val="single" w:color="2563EB" w:sz="6"/>
          <w:bottom w:val="single" w:color="2563EB" w:sz="6"/>
        </w:pBdr>
        <w:spacing w:before="200" w:after="200"/>
        <w:jc w:val="center"/>
      </w:pPr>
      <w:r>
        <w:rPr>
          <w:rFonts w:ascii="Arial" w:cs="Arial" w:eastAsia="Arial" w:hAnsi="Arial"/>
          <w:i/>
          <w:iCs/>
          <w:color w:val="475569"/>
          <w:sz w:val="22"/>
          <w:szCs w:val="22"/>
        </w:rPr>
        <w:t xml:space="preserve">A self-contained engineering and mathematical reference for building a dual-modality, graph-neural-network-based, LLM-explainable network intrusion detection system from raw PCAP files to real-time inference.</w:t>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color w:val="475569"/>
          <w:sz w:val="20"/>
          <w:szCs w:val="20"/>
        </w:rPr>
        <w:t xml:space="preserve">Mannava Daasaradhi  |  Texas A&amp;M University inspired implementation</w:t>
      </w:r>
    </w:p>
    <w:p>
      <w:pPr>
        <w:spacing w:after="80"/>
        <w:jc w:val="center"/>
      </w:pPr>
      <w:r>
        <w:rPr>
          <w:rFonts w:ascii="Arial" w:cs="Arial" w:eastAsia="Arial" w:hAnsi="Arial"/>
          <w:i/>
          <w:iCs/>
          <w:color w:val="475569"/>
          <w:sz w:val="20"/>
          <w:szCs w:val="20"/>
        </w:rPr>
        <w:t xml:space="preserve">Base Paper: XG-NID (Farrukh et al., Expert Systems With Applications, 2025)</w:t>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1. Project Overview and Goals</w:t>
      </w:r>
    </w:p>
    <w:p>
      <w:pPr>
        <w:spacing w:before="80" w:after="120"/>
        <w:jc w:val="both"/>
      </w:pPr>
      <w:r>
        <w:rPr>
          <w:rFonts w:ascii="Arial" w:cs="Arial" w:eastAsia="Arial" w:hAnsi="Arial"/>
          <w:sz w:val="22"/>
          <w:szCs w:val="22"/>
        </w:rPr>
        <w:t xml:space="preserve">Network Intrusion Detection Systems (NIDS) are the front-line defence mechanism for any networked infrastructure. Historically, NIDS approaches fall into one of two camps: </w:t>
      </w:r>
      <w:r>
        <w:rPr>
          <w:rFonts w:ascii="Arial" w:cs="Arial" w:eastAsia="Arial" w:hAnsi="Arial"/>
          <w:b/>
          <w:bCs/>
          <w:sz w:val="22"/>
          <w:szCs w:val="22"/>
        </w:rPr>
        <w:t xml:space="preserve">flow-based systems</w:t>
      </w:r>
      <w:r>
        <w:rPr>
          <w:rFonts w:ascii="Arial" w:cs="Arial" w:eastAsia="Arial" w:hAnsi="Arial"/>
          <w:sz w:val="22"/>
          <w:szCs w:val="22"/>
        </w:rPr>
        <w:t xml:space="preserve"> that analyse aggregated traffic statistics (bytes per second, packet rates, flag ratios) and </w:t>
      </w:r>
      <w:r>
        <w:rPr>
          <w:rFonts w:ascii="Arial" w:cs="Arial" w:eastAsia="Arial" w:hAnsi="Arial"/>
          <w:b/>
          <w:bCs/>
          <w:sz w:val="22"/>
          <w:szCs w:val="22"/>
        </w:rPr>
        <w:t xml:space="preserve">packet-based systems</w:t>
      </w:r>
      <w:r>
        <w:rPr>
          <w:rFonts w:ascii="Arial" w:cs="Arial" w:eastAsia="Arial" w:hAnsi="Arial"/>
          <w:sz w:val="22"/>
          <w:szCs w:val="22"/>
        </w:rPr>
        <w:t xml:space="preserve"> that inspect individual packet payloads for malicious byte sequences. Each approach has a fundamental blind spot. Flow-based systems cannot detect attacks whose malicious signature lives entirely in the payload, such as SQL injection or cross-site scripting. Packet-based systems cannot detect attacks that manifest only as a volumetric pattern across many flows, such as a distributed denial of service flood.</w:t>
      </w:r>
    </w:p>
    <w:p>
      <w:pPr>
        <w:spacing w:before="80" w:after="120"/>
        <w:jc w:val="both"/>
      </w:pPr>
      <w:r>
        <w:rPr>
          <w:rFonts w:ascii="Arial" w:cs="Arial" w:eastAsia="Arial" w:hAnsi="Arial"/>
          <w:sz w:val="22"/>
          <w:szCs w:val="22"/>
        </w:rPr>
        <w:t xml:space="preserve">S-XG-NID (Semantic Explainable Graph NID) addresses this gap by </w:t>
      </w:r>
      <w:r>
        <w:rPr>
          <w:rFonts w:ascii="Arial" w:cs="Arial" w:eastAsia="Arial" w:hAnsi="Arial"/>
          <w:b/>
          <w:bCs/>
          <w:sz w:val="22"/>
          <w:szCs w:val="22"/>
        </w:rPr>
        <w:t xml:space="preserve">fusing both modalities</w:t>
      </w:r>
      <w:r>
        <w:rPr>
          <w:rFonts w:ascii="Arial" w:cs="Arial" w:eastAsia="Arial" w:hAnsi="Arial"/>
          <w:sz w:val="22"/>
          <w:szCs w:val="22"/>
        </w:rPr>
        <w:t xml:space="preserve"> into a single, unified </w:t>
      </w:r>
      <w:r>
        <w:rPr>
          <w:rFonts w:ascii="Arial" w:cs="Arial" w:eastAsia="Arial" w:hAnsi="Arial"/>
          <w:b/>
          <w:bCs/>
          <w:sz w:val="22"/>
          <w:szCs w:val="22"/>
        </w:rPr>
        <w:t xml:space="preserve">Heterogeneous Graph Neural Network (HGNN)</w:t>
      </w:r>
      <w:r>
        <w:rPr>
          <w:rFonts w:ascii="Arial" w:cs="Arial" w:eastAsia="Arial" w:hAnsi="Arial"/>
          <w:sz w:val="22"/>
          <w:szCs w:val="22"/>
        </w:rPr>
        <w:t xml:space="preserve">. Flow statistics and raw packet payload bytes are jointly encoded as different node types in a heterogeneous graph. A graph attention network reasons over this joint representation to classify each flow as benign or one of a set of named attack categories. The system then uses </w:t>
      </w:r>
      <w:r>
        <w:rPr>
          <w:rFonts w:ascii="Arial" w:cs="Arial" w:eastAsia="Arial" w:hAnsi="Arial"/>
          <w:b/>
          <w:bCs/>
          <w:sz w:val="22"/>
          <w:szCs w:val="22"/>
        </w:rPr>
        <w:t xml:space="preserve">Integrated Gradients</w:t>
      </w:r>
      <w:r>
        <w:rPr>
          <w:rFonts w:ascii="Arial" w:cs="Arial" w:eastAsia="Arial" w:hAnsi="Arial"/>
          <w:sz w:val="22"/>
          <w:szCs w:val="22"/>
        </w:rPr>
        <w:t xml:space="preserve"> to attribute the decision back to individual input features, and a </w:t>
      </w:r>
      <w:r>
        <w:rPr>
          <w:rFonts w:ascii="Arial" w:cs="Arial" w:eastAsia="Arial" w:hAnsi="Arial"/>
          <w:b/>
          <w:bCs/>
          <w:sz w:val="22"/>
          <w:szCs w:val="22"/>
        </w:rPr>
        <w:t xml:space="preserve">Large Language Model (LLM)</w:t>
      </w:r>
      <w:r>
        <w:rPr>
          <w:rFonts w:ascii="Arial" w:cs="Arial" w:eastAsia="Arial" w:hAnsi="Arial"/>
          <w:sz w:val="22"/>
          <w:szCs w:val="22"/>
        </w:rPr>
        <w:t xml:space="preserve"> to translate those attributions into plain-English analyst reports with remediation steps.</w:t>
      </w:r>
    </w:p>
    <w:p>
      <w:pPr>
        <w:pStyle w:val="Heading2"/>
        <w:spacing w:before="360" w:after="160"/>
      </w:pPr>
      <w:r>
        <w:rPr>
          <w:rFonts w:ascii="Arial" w:cs="Arial" w:eastAsia="Arial" w:hAnsi="Arial"/>
          <w:b/>
          <w:bCs/>
          <w:color w:val="1E40AF"/>
          <w:sz w:val="28"/>
          <w:szCs w:val="28"/>
        </w:rPr>
        <w:t xml:space="preserve">1.1  Core Design Principles</w:t>
      </w:r>
    </w:p>
    <w:p>
      <w:pPr>
        <w:pStyle w:val="ListParagraph"/>
        <w:numPr>
          <w:ilvl w:val="0"/>
          <w:numId w:val="2"/>
        </w:numPr>
        <w:spacing w:before="60" w:after="60"/>
      </w:pPr>
      <w:r>
        <w:rPr>
          <w:rFonts w:ascii="Arial" w:cs="Arial" w:eastAsia="Arial" w:hAnsi="Arial"/>
          <w:b w:val="false"/>
          <w:bCs w:val="false"/>
          <w:sz w:val="22"/>
          <w:szCs w:val="22"/>
        </w:rPr>
        <w:t xml:space="preserve">Dual-modality: every flow carries both aggregate statistics and raw byte payload vectors.</w:t>
      </w:r>
    </w:p>
    <w:p>
      <w:pPr>
        <w:pStyle w:val="ListParagraph"/>
        <w:numPr>
          <w:ilvl w:val="0"/>
          <w:numId w:val="2"/>
        </w:numPr>
        <w:spacing w:before="60" w:after="60"/>
      </w:pPr>
      <w:r>
        <w:rPr>
          <w:rFonts w:ascii="Arial" w:cs="Arial" w:eastAsia="Arial" w:hAnsi="Arial"/>
          <w:b w:val="false"/>
          <w:bCs w:val="false"/>
          <w:sz w:val="22"/>
          <w:szCs w:val="22"/>
        </w:rPr>
        <w:t xml:space="preserve">Heterogeneous graph: different semantic node and edge types preserve the structural meaning of the network.</w:t>
      </w:r>
    </w:p>
    <w:p>
      <w:pPr>
        <w:pStyle w:val="ListParagraph"/>
        <w:numPr>
          <w:ilvl w:val="0"/>
          <w:numId w:val="2"/>
        </w:numPr>
        <w:spacing w:before="60" w:after="60"/>
      </w:pPr>
      <w:r>
        <w:rPr>
          <w:rFonts w:ascii="Arial" w:cs="Arial" w:eastAsia="Arial" w:hAnsi="Arial"/>
          <w:b w:val="false"/>
          <w:bCs w:val="false"/>
          <w:sz w:val="22"/>
          <w:szCs w:val="22"/>
        </w:rPr>
        <w:t xml:space="preserve">Real-time: graph is built per-flow at inference time; no look-back window longer than 20 packets.</w:t>
      </w:r>
    </w:p>
    <w:p>
      <w:pPr>
        <w:pStyle w:val="ListParagraph"/>
        <w:numPr>
          <w:ilvl w:val="0"/>
          <w:numId w:val="2"/>
        </w:numPr>
        <w:spacing w:before="60" w:after="60"/>
      </w:pPr>
      <w:r>
        <w:rPr>
          <w:rFonts w:ascii="Arial" w:cs="Arial" w:eastAsia="Arial" w:hAnsi="Arial"/>
          <w:b w:val="false"/>
          <w:bCs w:val="false"/>
          <w:sz w:val="22"/>
          <w:szCs w:val="22"/>
        </w:rPr>
        <w:t xml:space="preserve">Explainability by design: gradient attribution is built into the inference path, not bolted on.</w:t>
      </w:r>
    </w:p>
    <w:p>
      <w:pPr>
        <w:pStyle w:val="ListParagraph"/>
        <w:numPr>
          <w:ilvl w:val="0"/>
          <w:numId w:val="2"/>
        </w:numPr>
        <w:spacing w:before="60" w:after="60"/>
      </w:pPr>
      <w:r>
        <w:rPr>
          <w:rFonts w:ascii="Arial" w:cs="Arial" w:eastAsia="Arial" w:hAnsi="Arial"/>
          <w:b w:val="false"/>
          <w:bCs w:val="false"/>
          <w:sz w:val="22"/>
          <w:szCs w:val="22"/>
        </w:rPr>
        <w:t xml:space="preserve">Semantic richness: a threat ontology maps detected classes to human-readable narratives.</w:t>
      </w:r>
    </w:p>
    <w:p>
      <w:pPr>
        <w:pStyle w:val="ListParagraph"/>
        <w:numPr>
          <w:ilvl w:val="0"/>
          <w:numId w:val="2"/>
        </w:numPr>
        <w:spacing w:before="60" w:after="60"/>
      </w:pPr>
      <w:r>
        <w:rPr>
          <w:rFonts w:ascii="Arial" w:cs="Arial" w:eastAsia="Arial" w:hAnsi="Arial"/>
          <w:b w:val="false"/>
          <w:bCs w:val="false"/>
          <w:sz w:val="22"/>
          <w:szCs w:val="22"/>
        </w:rPr>
        <w:t xml:space="preserve">Knowledge distillation: a lightweight student MLP is distilled from the HGNN teacher for low-latency edge deployment.</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1.2  Datasets</w:t>
      </w:r>
    </w:p>
    <w:p>
      <w:pPr>
        <w:spacing w:before="80" w:after="120"/>
        <w:jc w:val="both"/>
      </w:pPr>
      <w:r>
        <w:rPr>
          <w:rFonts w:ascii="Arial" w:cs="Arial" w:eastAsia="Arial" w:hAnsi="Arial"/>
          <w:sz w:val="22"/>
          <w:szCs w:val="22"/>
        </w:rPr>
        <w:t xml:space="preserve">Three benchmark datasets are used, each contributing a different type of network environment and attack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60"/>
        <w:gridCol w:w="1600"/>
        <w:gridCol w:w="100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Environment</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Records</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Attack Classes</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PCAP Available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CIC-IDS2017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Enterprise LAN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~2.8 M flows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7 categories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(labelled)</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CIC-IoT2023</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IoT Network (105 devices)</w:t>
            </w:r>
          </w:p>
        </w:tc>
        <w:tc>
          <w:tcPr>
            <w:tcW w:type="dxa" w:w="1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~46.7 M flows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33 attacks / 8 classes</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Yes (labelled)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UNSW-NB15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Cyber range (IXIA tool)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~2.5 M flows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9 attack types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(unlabelled PCAP)</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2. System Architecture</w:t>
      </w:r>
    </w:p>
    <w:p>
      <w:pPr>
        <w:spacing w:before="80" w:after="120"/>
        <w:jc w:val="both"/>
      </w:pPr>
      <w:r>
        <w:rPr>
          <w:rFonts w:ascii="Arial" w:cs="Arial" w:eastAsia="Arial" w:hAnsi="Arial"/>
          <w:sz w:val="22"/>
          <w:szCs w:val="22"/>
        </w:rPr>
        <w:t xml:space="preserve">The system is a six-stage pipeline. Each stage is independently testable and replaces the equivalent component from the XG-NID paper. The stages are:</w:t>
      </w:r>
    </w:p>
    <w:p>
      <w:pPr>
        <w:pStyle w:val="ListParagraph"/>
        <w:numPr>
          <w:ilvl w:val="0"/>
          <w:numId w:val="3"/>
        </w:numPr>
        <w:spacing w:before="60" w:after="60"/>
      </w:pPr>
      <w:r>
        <w:rPr>
          <w:rFonts w:ascii="Arial" w:cs="Arial" w:eastAsia="Arial" w:hAnsi="Arial"/>
          <w:sz w:val="22"/>
          <w:szCs w:val="22"/>
        </w:rPr>
        <w:t xml:space="preserve">Flow &amp; Feature Generator — captures raw traffic and computes per-flow and per-packet features.</w:t>
      </w:r>
    </w:p>
    <w:p>
      <w:pPr>
        <w:pStyle w:val="ListParagraph"/>
        <w:numPr>
          <w:ilvl w:val="0"/>
          <w:numId w:val="3"/>
        </w:numPr>
        <w:spacing w:before="60" w:after="60"/>
      </w:pPr>
      <w:r>
        <w:rPr>
          <w:rFonts w:ascii="Arial" w:cs="Arial" w:eastAsia="Arial" w:hAnsi="Arial"/>
          <w:sz w:val="22"/>
          <w:szCs w:val="22"/>
        </w:rPr>
        <w:t xml:space="preserve">Explainable Feature Extractor — computes temporal rolling-window features across flows.</w:t>
      </w:r>
    </w:p>
    <w:p>
      <w:pPr>
        <w:pStyle w:val="ListParagraph"/>
        <w:numPr>
          <w:ilvl w:val="0"/>
          <w:numId w:val="3"/>
        </w:numPr>
        <w:spacing w:before="60" w:after="60"/>
      </w:pPr>
      <w:r>
        <w:rPr>
          <w:rFonts w:ascii="Arial" w:cs="Arial" w:eastAsia="Arial" w:hAnsi="Arial"/>
          <w:sz w:val="22"/>
          <w:szCs w:val="22"/>
        </w:rPr>
        <w:t xml:space="preserve">Graph Generator — transforms the feature set into a HeteroData graph object.</w:t>
      </w:r>
    </w:p>
    <w:p>
      <w:pPr>
        <w:pStyle w:val="ListParagraph"/>
        <w:numPr>
          <w:ilvl w:val="0"/>
          <w:numId w:val="3"/>
        </w:numPr>
        <w:spacing w:before="60" w:after="60"/>
      </w:pPr>
      <w:r>
        <w:rPr>
          <w:rFonts w:ascii="Arial" w:cs="Arial" w:eastAsia="Arial" w:hAnsi="Arial"/>
          <w:sz w:val="22"/>
          <w:szCs w:val="22"/>
        </w:rPr>
        <w:t xml:space="preserve">HGNN Model (Teacher) — performs graph-level attack classification via graph attention.</w:t>
      </w:r>
    </w:p>
    <w:p>
      <w:pPr>
        <w:pStyle w:val="ListParagraph"/>
        <w:numPr>
          <w:ilvl w:val="0"/>
          <w:numId w:val="3"/>
        </w:numPr>
        <w:spacing w:before="60" w:after="60"/>
      </w:pPr>
      <w:r>
        <w:rPr>
          <w:rFonts w:ascii="Arial" w:cs="Arial" w:eastAsia="Arial" w:hAnsi="Arial"/>
          <w:sz w:val="22"/>
          <w:szCs w:val="22"/>
        </w:rPr>
        <w:t xml:space="preserve">Integrated Gradient Explainer — attributes each prediction to input features.</w:t>
      </w:r>
    </w:p>
    <w:p>
      <w:pPr>
        <w:pStyle w:val="ListParagraph"/>
        <w:numPr>
          <w:ilvl w:val="0"/>
          <w:numId w:val="3"/>
        </w:numPr>
        <w:spacing w:before="60" w:after="60"/>
      </w:pPr>
      <w:r>
        <w:rPr>
          <w:rFonts w:ascii="Arial" w:cs="Arial" w:eastAsia="Arial" w:hAnsi="Arial"/>
          <w:sz w:val="22"/>
          <w:szCs w:val="22"/>
        </w:rPr>
        <w:t xml:space="preserve">Generative Explainer (LLM) — converts attributions into analyst-readable reports.</w:t>
      </w:r>
    </w:p>
    <w:p>
      <w:pPr>
        <w:spacing w:before="80" w:after="80"/>
      </w:pPr>
      <w:r>
        <w:t xml:space="preserve"/>
      </w:r>
    </w:p>
    <w:p>
      <w:pPr>
        <w:spacing w:before="80" w:after="120"/>
        <w:jc w:val="both"/>
      </w:pPr>
      <w:r>
        <w:rPr>
          <w:rFonts w:ascii="Arial" w:cs="Arial" w:eastAsia="Arial" w:hAnsi="Arial"/>
          <w:sz w:val="22"/>
          <w:szCs w:val="22"/>
        </w:rPr>
        <w:t xml:space="preserve">Additionally, a </w:t>
      </w:r>
      <w:r>
        <w:rPr>
          <w:rFonts w:ascii="Arial" w:cs="Arial" w:eastAsia="Arial" w:hAnsi="Arial"/>
          <w:b/>
          <w:bCs/>
          <w:sz w:val="22"/>
          <w:szCs w:val="22"/>
        </w:rPr>
        <w:t xml:space="preserve">Knowledge Distillation</w:t>
      </w:r>
      <w:r>
        <w:rPr>
          <w:rFonts w:ascii="Arial" w:cs="Arial" w:eastAsia="Arial" w:hAnsi="Arial"/>
          <w:sz w:val="22"/>
          <w:szCs w:val="22"/>
        </w:rPr>
        <w:t xml:space="preserve"> stage trains a student MLP on the teacher HGNN's soft outputs, enabling real-time edge deployment without graph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60"/>
              <w:left w:type="dxa" w:w="240"/>
              <w:bottom w:type="dxa" w:w="160"/>
              <w:right w:type="dxa" w:w="240"/>
            </w:tcMar>
          </w:tcPr>
          <w:p>
            <w:pPr>
              <w:spacing w:after="120"/>
              <w:jc w:val="center"/>
            </w:pPr>
            <w:r>
              <w:rPr>
                <w:rFonts w:ascii="Arial" w:cs="Arial" w:eastAsia="Arial" w:hAnsi="Arial"/>
                <w:b/>
                <w:bCs/>
                <w:color w:val="1B3A6B"/>
                <w:sz w:val="22"/>
                <w:szCs w:val="22"/>
              </w:rPr>
              <w:t xml:space="preserve">PIPELINE FLOW DIAGRAM</w:t>
            </w:r>
          </w:p>
          <w:p>
            <w:pPr>
              <w:jc w:val="center"/>
            </w:pPr>
            <w:r>
              <w:rPr>
                <w:rFonts w:ascii="Courier New" w:cs="Courier New" w:eastAsia="Courier New" w:hAnsi="Courier New"/>
                <w:color w:val="475569"/>
                <w:sz w:val="20"/>
                <w:szCs w:val="20"/>
              </w:rPr>
              <w:t xml:space="preserve">Raw PCAP/CSV  --&gt;  Feature Generator  --&gt;  Explainable Feature Extractor</w:t>
            </w:r>
          </w:p>
          <w:p>
            <w:pPr>
              <w:jc w:val="center"/>
            </w:pPr>
            <w:r>
              <w:rPr>
                <w:rFonts w:ascii="Courier New" w:cs="Courier New" w:eastAsia="Courier New" w:hAnsi="Courier New"/>
                <w:color w:val="2563EB"/>
                <w:sz w:val="20"/>
                <w:szCs w:val="20"/>
              </w:rPr>
              <w:t xml:space="preserve">     |</w:t>
            </w:r>
          </w:p>
          <w:p>
            <w:pPr>
              <w:jc w:val="center"/>
            </w:pPr>
            <w:r>
              <w:rPr>
                <w:rFonts w:ascii="Courier New" w:cs="Courier New" w:eastAsia="Courier New" w:hAnsi="Courier New"/>
                <w:color w:val="2563EB"/>
                <w:sz w:val="20"/>
                <w:szCs w:val="20"/>
              </w:rPr>
              <w:t xml:space="preserve">     v</w:t>
            </w:r>
          </w:p>
          <w:p>
            <w:pPr>
              <w:jc w:val="center"/>
            </w:pPr>
            <w:r>
              <w:rPr>
                <w:rFonts w:ascii="Courier New" w:cs="Courier New" w:eastAsia="Courier New" w:hAnsi="Courier New"/>
                <w:color w:val="475569"/>
                <w:sz w:val="20"/>
                <w:szCs w:val="20"/>
              </w:rPr>
              <w:t xml:space="preserve">Graph Generator  --&gt;  HeteroData Object  --&gt;  HGNN (Teacher)</w:t>
            </w:r>
          </w:p>
          <w:p>
            <w:pPr>
              <w:jc w:val="center"/>
            </w:pPr>
            <w:r>
              <w:rPr>
                <w:rFonts w:ascii="Courier New" w:cs="Courier New" w:eastAsia="Courier New" w:hAnsi="Courier New"/>
                <w:color w:val="2563EB"/>
                <w:sz w:val="20"/>
                <w:szCs w:val="20"/>
              </w:rPr>
              <w:t xml:space="preserve">     |                                           |</w:t>
            </w:r>
          </w:p>
          <w:p>
            <w:pPr>
              <w:jc w:val="center"/>
            </w:pPr>
            <w:r>
              <w:rPr>
                <w:rFonts w:ascii="Courier New" w:cs="Courier New" w:eastAsia="Courier New" w:hAnsi="Courier New"/>
                <w:color w:val="2563EB"/>
                <w:sz w:val="20"/>
                <w:szCs w:val="20"/>
              </w:rPr>
              <w:t xml:space="preserve">     v                                           v</w:t>
            </w:r>
          </w:p>
          <w:p>
            <w:pPr>
              <w:jc w:val="center"/>
            </w:pPr>
            <w:r>
              <w:rPr>
                <w:rFonts w:ascii="Courier New" w:cs="Courier New" w:eastAsia="Courier New" w:hAnsi="Courier New"/>
                <w:color w:val="475569"/>
                <w:sz w:val="20"/>
                <w:szCs w:val="20"/>
              </w:rPr>
              <w:t xml:space="preserve">Student MLP (edge)              Integrated Gradient Explainer</w:t>
            </w:r>
          </w:p>
          <w:p>
            <w:pPr>
              <w:jc w:val="center"/>
            </w:pPr>
            <w:r>
              <w:rPr>
                <w:rFonts w:ascii="Courier New" w:cs="Courier New" w:eastAsia="Courier New" w:hAnsi="Courier New"/>
                <w:color w:val="2563EB"/>
                <w:sz w:val="20"/>
                <w:szCs w:val="20"/>
              </w:rPr>
              <w:t xml:space="preserve">                                           |</w:t>
            </w:r>
          </w:p>
          <w:p>
            <w:pPr>
              <w:jc w:val="center"/>
            </w:pPr>
            <w:r>
              <w:rPr>
                <w:rFonts w:ascii="Courier New" w:cs="Courier New" w:eastAsia="Courier New" w:hAnsi="Courier New"/>
                <w:color w:val="2563EB"/>
                <w:sz w:val="20"/>
                <w:szCs w:val="20"/>
              </w:rPr>
              <w:t xml:space="preserve">                                           v</w:t>
            </w:r>
          </w:p>
          <w:p>
            <w:pPr>
              <w:jc w:val="center"/>
            </w:pPr>
            <w:r>
              <w:rPr>
                <w:rFonts w:ascii="Courier New" w:cs="Courier New" w:eastAsia="Courier New" w:hAnsi="Courier New"/>
                <w:color w:val="475569"/>
                <w:sz w:val="20"/>
                <w:szCs w:val="20"/>
              </w:rPr>
              <w:t xml:space="preserve">                              Generative Explainer (LLM + Ontology)</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3. Data Ingestion and Feature Engineering</w:t>
      </w:r>
    </w:p>
    <w:p>
      <w:pPr>
        <w:pStyle w:val="Heading2"/>
        <w:spacing w:before="360" w:after="160"/>
      </w:pPr>
      <w:r>
        <w:rPr>
          <w:rFonts w:ascii="Arial" w:cs="Arial" w:eastAsia="Arial" w:hAnsi="Arial"/>
          <w:b/>
          <w:bCs/>
          <w:color w:val="1E40AF"/>
          <w:sz w:val="28"/>
          <w:szCs w:val="28"/>
        </w:rPr>
        <w:t xml:space="preserve">3.1  Flow-Level Features</w:t>
      </w:r>
    </w:p>
    <w:p>
      <w:pPr>
        <w:spacing w:before="80" w:after="120"/>
        <w:jc w:val="both"/>
      </w:pPr>
      <w:r>
        <w:rPr>
          <w:rFonts w:ascii="Arial" w:cs="Arial" w:eastAsia="Arial" w:hAnsi="Arial"/>
          <w:sz w:val="22"/>
          <w:szCs w:val="22"/>
        </w:rPr>
        <w:t xml:space="preserve">A network </w:t>
      </w:r>
      <w:r>
        <w:rPr>
          <w:rFonts w:ascii="Arial" w:cs="Arial" w:eastAsia="Arial" w:hAnsi="Arial"/>
          <w:b/>
          <w:bCs/>
          <w:sz w:val="22"/>
          <w:szCs w:val="22"/>
        </w:rPr>
        <w:t xml:space="preserve">flow</w:t>
      </w:r>
      <w:r>
        <w:rPr>
          <w:rFonts w:ascii="Arial" w:cs="Arial" w:eastAsia="Arial" w:hAnsi="Arial"/>
          <w:sz w:val="22"/>
          <w:szCs w:val="22"/>
        </w:rPr>
        <w:t xml:space="preserve"> is defined as the tuple (src_ip, dst_ip, src_port, dst_port, protocol) with a maximum of 20 packets or an idle timeout of 120 seconds, whichever is reached first. From each flow F, we extract the following 8 normalised statistical features that form the node feature vector </w:t>
      </w:r>
      <w:r>
        <w:rPr>
          <w:rFonts w:ascii="Courier New" w:cs="Courier New" w:eastAsia="Courier New" w:hAnsi="Courier New"/>
          <w:color w:val="B91C1C"/>
          <w:sz w:val="20"/>
          <w:szCs w:val="20"/>
        </w:rPr>
        <w:t xml:space="preserve">h_f</w:t>
      </w:r>
      <w:r>
        <w:rPr>
          <w:rFonts w:ascii="Arial" w:cs="Arial" w:eastAsia="Arial" w:hAnsi="Arial"/>
          <w:sz w:val="22"/>
          <w:szCs w:val="22"/>
        </w:rPr>
        <w:t xml:space="preserve"> of each flow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Symbol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 Name</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It Matters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byte_rate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sbytes + dbytes ) / duration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 rates indicate DoS/DDoS flooding</w:t>
            </w:r>
          </w:p>
        </w:tc>
      </w:tr>
      <w:tr>
        <w:tc>
          <w:tcPr>
            <w:tcW w:type="dxa" w:w="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x2</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packet_rate</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 spkts + dpkts ) / duration</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Separates scan from flood patterns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syn_ratio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SYN_count / total_packets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 ratio signals SYN flood or scan</w:t>
            </w:r>
          </w:p>
        </w:tc>
      </w:tr>
      <w:tr>
        <w:tc>
          <w:tcPr>
            <w:tcW w:type="dxa" w:w="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x4</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ack_ratio</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ACK_count / total_packets</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ACK flood signature detection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fin_ratio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FIN_count / total_packets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Session teardown anomalies</w:t>
            </w:r>
          </w:p>
        </w:tc>
      </w:tr>
      <w:tr>
        <w:tc>
          <w:tcPr>
            <w:tcW w:type="dxa" w:w="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x6</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protocol_tcp</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1 if proto = TCP else 0</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Protocol type for ontology mapping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protocol_udp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if proto = UDP else 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Protocol type for ontology mapping</w:t>
            </w:r>
          </w:p>
        </w:tc>
      </w:tr>
      <w:tr>
        <w:tc>
          <w:tcPr>
            <w:tcW w:type="dxa" w:w="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x8</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protocol_icmp</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1 if proto = ICMP else 0</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ICMP flood / ping sweep detection</w:t>
            </w:r>
          </w:p>
        </w:tc>
      </w:tr>
    </w:tbl>
    <w:p>
      <w:pPr>
        <w:spacing w:before="80" w:after="80"/>
      </w:pPr>
      <w:r>
        <w:t xml:space="preserve"/>
      </w:r>
    </w:p>
    <w:p>
      <w:pPr>
        <w:spacing w:before="80" w:after="120"/>
        <w:jc w:val="both"/>
      </w:pPr>
      <w:r>
        <w:rPr>
          <w:rFonts w:ascii="Arial" w:cs="Arial" w:eastAsia="Arial" w:hAnsi="Arial"/>
          <w:sz w:val="22"/>
          <w:szCs w:val="22"/>
        </w:rPr>
        <w:t xml:space="preserve">The raw feature vector for flow i is: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h_f(i) = [ x1(i), x2(i), x3(i), x4(i), x5(i), x6(i), x7(i), x8(i) ]  in  R^8</w:t>
      </w:r>
    </w:p>
    <w:p>
      <w:pPr>
        <w:spacing w:before="80" w:after="120"/>
        <w:jc w:val="both"/>
      </w:pPr>
      <w:r>
        <w:rPr>
          <w:rFonts w:ascii="Arial" w:cs="Arial" w:eastAsia="Arial" w:hAnsi="Arial"/>
          <w:sz w:val="22"/>
          <w:szCs w:val="22"/>
        </w:rPr>
        <w:t xml:space="preserve">All continuous features undergo the following three-step normalisation pipeline:</w:t>
      </w:r>
    </w:p>
    <w:p>
      <w:pPr>
        <w:pStyle w:val="ListParagraph"/>
        <w:numPr>
          <w:ilvl w:val="0"/>
          <w:numId w:val="3"/>
        </w:numPr>
        <w:spacing w:before="60" w:after="60"/>
      </w:pPr>
      <w:r>
        <w:rPr>
          <w:rFonts w:ascii="Arial" w:cs="Arial" w:eastAsia="Arial" w:hAnsi="Arial"/>
          <w:sz w:val="22"/>
          <w:szCs w:val="22"/>
        </w:rPr>
        <w:t xml:space="preserve">Clip to zero: x = max(x, 0) to remove any negative values from sensor noise.</w:t>
      </w:r>
    </w:p>
    <w:p>
      <w:pPr>
        <w:pStyle w:val="ListParagraph"/>
        <w:numPr>
          <w:ilvl w:val="0"/>
          <w:numId w:val="3"/>
        </w:numPr>
        <w:spacing w:before="60" w:after="60"/>
      </w:pPr>
      <w:r>
        <w:rPr>
          <w:rFonts w:ascii="Arial" w:cs="Arial" w:eastAsia="Arial" w:hAnsi="Arial"/>
          <w:sz w:val="22"/>
          <w:szCs w:val="22"/>
        </w:rPr>
        <w:t xml:space="preserve">Log compression: x = log(1 + x) to reduce the extreme range of network traffic rates (spanning 7+ orders of magnitude).</w:t>
      </w:r>
    </w:p>
    <w:p>
      <w:pPr>
        <w:pStyle w:val="ListParagraph"/>
        <w:numPr>
          <w:ilvl w:val="0"/>
          <w:numId w:val="3"/>
        </w:numPr>
        <w:spacing w:before="60" w:after="60"/>
      </w:pPr>
      <w:r>
        <w:rPr>
          <w:rFonts w:ascii="Arial" w:cs="Arial" w:eastAsia="Arial" w:hAnsi="Arial"/>
          <w:sz w:val="22"/>
          <w:szCs w:val="22"/>
        </w:rPr>
        <w:t xml:space="preserve">Percentile winsorising: x = min(x, Q99(x)) to cap outlier flows at the 99th percentile.</w:t>
      </w:r>
    </w:p>
    <w:p>
      <w:pPr>
        <w:pStyle w:val="ListParagraph"/>
        <w:numPr>
          <w:ilvl w:val="0"/>
          <w:numId w:val="3"/>
        </w:numPr>
        <w:spacing w:before="60" w:after="60"/>
      </w:pPr>
      <w:r>
        <w:rPr>
          <w:rFonts w:ascii="Arial" w:cs="Arial" w:eastAsia="Arial" w:hAnsi="Arial"/>
          <w:sz w:val="22"/>
          <w:szCs w:val="22"/>
        </w:rPr>
        <w:t xml:space="preserve">Z-score standardisation: x = ( x - mean(x) ) / std(x) applied globally across the combined dataset.</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3.2  Packet-Level Payload Features</w:t>
      </w:r>
    </w:p>
    <w:p>
      <w:pPr>
        <w:spacing w:before="80" w:after="120"/>
        <w:jc w:val="both"/>
      </w:pPr>
      <w:r>
        <w:rPr>
          <w:rFonts w:ascii="Arial" w:cs="Arial" w:eastAsia="Arial" w:hAnsi="Arial"/>
          <w:sz w:val="22"/>
          <w:szCs w:val="22"/>
        </w:rPr>
        <w:t xml:space="preserve">Each flow contains up to </w:t>
      </w:r>
      <w:r>
        <w:rPr>
          <w:rFonts w:ascii="Arial" w:cs="Arial" w:eastAsia="Arial" w:hAnsi="Arial"/>
          <w:b/>
          <w:bCs/>
          <w:sz w:val="22"/>
          <w:szCs w:val="22"/>
        </w:rPr>
        <w:t xml:space="preserve">n = 20 packets</w:t>
      </w:r>
      <w:r>
        <w:rPr>
          <w:rFonts w:ascii="Arial" w:cs="Arial" w:eastAsia="Arial" w:hAnsi="Arial"/>
          <w:sz w:val="22"/>
          <w:szCs w:val="22"/>
        </w:rPr>
        <w:t xml:space="preserve">. The payload of packet i within flow F is extracted from the PCAP file and represented as a 1500-dimensional byte vector. Each byte b is an integer in [0, 255]. Short payloads are zero-padded to 1500 bytes. Empty payloads are represented as the zero vector.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h_p(i) = [ b_1, b_2, ..., b_1500 ]  in  R^1500,  b_k in {0,...,255}</w:t>
      </w:r>
    </w:p>
    <w:p>
      <w:pPr>
        <w:spacing w:before="80" w:after="120"/>
        <w:jc w:val="both"/>
      </w:pPr>
      <w:r>
        <w:rPr>
          <w:rFonts w:ascii="Arial" w:cs="Arial" w:eastAsia="Arial" w:hAnsi="Arial"/>
          <w:sz w:val="22"/>
          <w:szCs w:val="22"/>
        </w:rPr>
        <w:t xml:space="preserve">No normalisation is applied to payload bytes; the raw integer encoding preserves the byte-level signature of protocols and exploits. The model learns byte importance through gradient attribution.</w:t>
      </w:r>
    </w:p>
    <w:p>
      <w:pPr>
        <w:spacing w:before="80" w:after="120"/>
        <w:jc w:val="both"/>
      </w:pPr>
      <w:r>
        <w:rPr>
          <w:rFonts w:ascii="Arial" w:cs="Arial" w:eastAsia="Arial" w:hAnsi="Arial"/>
          <w:sz w:val="22"/>
          <w:szCs w:val="22"/>
        </w:rPr>
        <w:t xml:space="preserve">For datasets without raw PCAP files (UNSW-NB15 testing CSV), payload nodes are initialised to the zero vector, and the Integrated Gradient explainer gracefully produces zero attribution for those nodes, deferring to flow-level explanation.</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3.3  Temporal Rolling-Window Features</w:t>
      </w:r>
    </w:p>
    <w:p>
      <w:pPr>
        <w:spacing w:before="80" w:after="120"/>
        <w:jc w:val="both"/>
      </w:pPr>
      <w:r>
        <w:rPr>
          <w:rFonts w:ascii="Arial" w:cs="Arial" w:eastAsia="Arial" w:hAnsi="Arial"/>
          <w:sz w:val="22"/>
          <w:szCs w:val="22"/>
        </w:rPr>
        <w:t xml:space="preserve">Point-in-time flow features are insufficient to detect time-spread attacks such as DDoS, port scanning, and slow brute-force. We augment each flow F targeting destination D at time t with 16 rolling window features computed over the preceding W flows (W = 375, the empirically optimal value from the paper's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 Name</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Attack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Rolling_SYN_Sum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SUM of SYN packets to D in last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SYN flood</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Rolling_ACK_Sum</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SUM of ACK packets to D in last W flows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ACK flood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Rolling_FIN_Sum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SUM of FIN packets to D in last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Session exhaustion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Rolling_RST_Sum</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SUM of RST packets to D in last W flows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Connection manipulation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Rolling_PSH_Sum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SUM of PSH packets to D in last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 exfiltration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Rolling_UDP_Sum</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SUM of UDP packets to D in last W flows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UDP flood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Rolling_ICMP_Sum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SUM of ICMP packets to D in last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ICMP flood / ping sweep</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Rolling_DNS_Sum</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SUM of DNS requests to D in last W flows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DNS amplification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Rolling_TCP_Sum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SUM of TCP flows to D in last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General TCP flood</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Rolling_HTTP_Port</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Count of HTTP port (80/443) accesses in W</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Web-layer attacks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Rolling_packets_Sum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Total packet count across W flows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General volume anomaly</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Rolling_bipackets_Sum</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Bidirectional packet sum across W flows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Asymmetric traffic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Rolling_Avg_Duration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Mean bidirectional session duration in W</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Slow loris detection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Rolling_Vulnerable_Port</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Count of accesses to known vuln ports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Exploitation scanning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Unique_Ports_In_Src_Dst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Distinct src ports to D in W</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Port scan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Rolling_http_port</w:t>
            </w:r>
          </w:p>
        </w:tc>
        <w:tc>
          <w:tcPr>
            <w:tcW w:type="dxa" w:w="3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HTTP port access frequency in W</w:t>
            </w:r>
          </w:p>
        </w:tc>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Web attack patterns</w:t>
            </w:r>
          </w:p>
        </w:tc>
      </w:tr>
    </w:tbl>
    <w:p>
      <w:pPr>
        <w:spacing w:before="80" w:after="80"/>
      </w:pPr>
      <w:r>
        <w:t xml:space="preserve"/>
      </w:r>
    </w:p>
    <w:p>
      <w:pPr>
        <w:spacing w:before="80" w:after="120"/>
        <w:jc w:val="both"/>
      </w:pPr>
      <w:r>
        <w:rPr>
          <w:rFonts w:ascii="Arial" w:cs="Arial" w:eastAsia="Arial" w:hAnsi="Arial"/>
          <w:sz w:val="22"/>
          <w:szCs w:val="22"/>
        </w:rPr>
        <w:t xml:space="preserve">Formally, let </w:t>
      </w:r>
      <w:r>
        <w:rPr>
          <w:rFonts w:ascii="Courier New" w:cs="Courier New" w:eastAsia="Courier New" w:hAnsi="Courier New"/>
          <w:color w:val="B91C1C"/>
          <w:sz w:val="20"/>
          <w:szCs w:val="20"/>
        </w:rPr>
        <w:t xml:space="preserve">F_1, F_2, ..., F_t</w:t>
      </w:r>
      <w:r>
        <w:rPr>
          <w:rFonts w:ascii="Arial" w:cs="Arial" w:eastAsia="Arial" w:hAnsi="Arial"/>
          <w:sz w:val="22"/>
          <w:szCs w:val="22"/>
        </w:rPr>
        <w:t xml:space="preserve"> be the sequence of flows to destination D up to time t. The sliding window features are computed as: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T_k(D, t) = SUM_{i = max(1, t-W+1)}^{t} phi_k(F_i)</w:t>
      </w:r>
    </w:p>
    <w:p>
      <w:pPr>
        <w:spacing w:before="80" w:after="120"/>
        <w:jc w:val="both"/>
      </w:pPr>
      <w:r>
        <w:rPr>
          <w:rFonts w:ascii="Arial" w:cs="Arial" w:eastAsia="Arial" w:hAnsi="Arial"/>
          <w:sz w:val="22"/>
          <w:szCs w:val="22"/>
        </w:rPr>
        <w:t xml:space="preserve">where </w:t>
      </w:r>
      <w:r>
        <w:rPr>
          <w:rFonts w:ascii="Courier New" w:cs="Courier New" w:eastAsia="Courier New" w:hAnsi="Courier New"/>
          <w:color w:val="B91C1C"/>
          <w:sz w:val="20"/>
          <w:szCs w:val="20"/>
        </w:rPr>
        <w:t xml:space="preserve">phi_k</w:t>
      </w:r>
      <w:r>
        <w:rPr>
          <w:rFonts w:ascii="Arial" w:cs="Arial" w:eastAsia="Arial" w:hAnsi="Arial"/>
          <w:sz w:val="22"/>
          <w:szCs w:val="22"/>
        </w:rPr>
        <w:t xml:space="preserve"> is the feature extractor for temporal feature k (e.g., SYN count, packet count). The combined augmented feature vector for flow F is: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h_f_aug(i) = concat[ h_f(i), T_1(D, t), T_2(D, t), ..., T_16(D, t) ]  in  R^24</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4. Heterogeneous Graph Construction</w:t>
      </w:r>
    </w:p>
    <w:p>
      <w:pPr>
        <w:spacing w:before="80" w:after="120"/>
        <w:jc w:val="both"/>
      </w:pPr>
      <w:r>
        <w:rPr>
          <w:rFonts w:ascii="Arial" w:cs="Arial" w:eastAsia="Arial" w:hAnsi="Arial"/>
          <w:sz w:val="22"/>
          <w:szCs w:val="22"/>
        </w:rPr>
        <w:t xml:space="preserve">The central data structure of S-XG-NID is a </w:t>
      </w:r>
      <w:r>
        <w:rPr>
          <w:rFonts w:ascii="Arial" w:cs="Arial" w:eastAsia="Arial" w:hAnsi="Arial"/>
          <w:b/>
          <w:bCs/>
          <w:sz w:val="22"/>
          <w:szCs w:val="22"/>
        </w:rPr>
        <w:t xml:space="preserve">heterogeneous directed graph</w:t>
      </w:r>
      <w:r>
        <w:rPr>
          <w:rFonts w:ascii="Arial" w:cs="Arial" w:eastAsia="Arial" w:hAnsi="Arial"/>
          <w:sz w:val="22"/>
          <w:szCs w:val="22"/>
        </w:rPr>
        <w:t xml:space="preserve"> G = (V, E) where nodes and edges carry semantic type labels. Unlike a homogeneous graph where all nodes are equivalent, a heterogeneous graph preserves the semantic distinction between flows, packets, and network entities.</w:t>
      </w:r>
    </w:p>
    <w:p>
      <w:pPr>
        <w:pStyle w:val="Heading2"/>
        <w:spacing w:before="360" w:after="160"/>
      </w:pPr>
      <w:r>
        <w:rPr>
          <w:rFonts w:ascii="Arial" w:cs="Arial" w:eastAsia="Arial" w:hAnsi="Arial"/>
          <w:b/>
          <w:bCs/>
          <w:color w:val="1E40AF"/>
          <w:sz w:val="28"/>
          <w:szCs w:val="28"/>
        </w:rPr>
        <w:t xml:space="preserve">4.1  Node Types</w:t>
      </w:r>
    </w:p>
    <w:p>
      <w:pPr>
        <w:spacing w:before="80" w:after="120"/>
        <w:jc w:val="both"/>
      </w:pPr>
      <w:r>
        <w:rPr>
          <w:rFonts w:ascii="Arial" w:cs="Arial" w:eastAsia="Arial" w:hAnsi="Arial"/>
          <w:b/>
          <w:bCs/>
          <w:sz w:val="22"/>
          <w:szCs w:val="22"/>
        </w:rPr>
        <w:t xml:space="preserve">Flow Nodes (V_f):</w:t>
      </w:r>
      <w:r>
        <w:rPr>
          <w:rFonts w:ascii="Arial" w:cs="Arial" w:eastAsia="Arial" w:hAnsi="Arial"/>
          <w:sz w:val="22"/>
          <w:szCs w:val="22"/>
        </w:rPr>
        <w:t xml:space="preserve"> One node per network flow. The feature vector is the 24-dimensional augmented flow feature vector: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v_f in V_f,  h_{v_f} in R^24</w:t>
      </w:r>
    </w:p>
    <w:p>
      <w:pPr>
        <w:spacing w:before="80" w:after="120"/>
        <w:jc w:val="both"/>
      </w:pPr>
      <w:r>
        <w:rPr>
          <w:rFonts w:ascii="Arial" w:cs="Arial" w:eastAsia="Arial" w:hAnsi="Arial"/>
          <w:b/>
          <w:bCs/>
          <w:sz w:val="22"/>
          <w:szCs w:val="22"/>
        </w:rPr>
        <w:t xml:space="preserve">Packet Nodes (V_p):</w:t>
      </w:r>
      <w:r>
        <w:rPr>
          <w:rFonts w:ascii="Arial" w:cs="Arial" w:eastAsia="Arial" w:hAnsi="Arial"/>
          <w:sz w:val="22"/>
          <w:szCs w:val="22"/>
        </w:rPr>
        <w:t xml:space="preserve"> One node per packet within each flow, up to 20 packets per flow. The feature vector is the raw payload byte sequence: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v_p in V_p,  h_{v_p} in R^1500</w:t>
      </w:r>
    </w:p>
    <w:p>
      <w:pPr>
        <w:spacing w:before="80" w:after="120"/>
        <w:jc w:val="both"/>
      </w:pPr>
      <w:r>
        <w:rPr>
          <w:rFonts w:ascii="Arial" w:cs="Arial" w:eastAsia="Arial" w:hAnsi="Arial"/>
          <w:b/>
          <w:bCs/>
          <w:sz w:val="22"/>
          <w:szCs w:val="22"/>
        </w:rPr>
        <w:t xml:space="preserve">Entity Nodes (V_e):</w:t>
      </w:r>
      <w:r>
        <w:rPr>
          <w:rFonts w:ascii="Arial" w:cs="Arial" w:eastAsia="Arial" w:hAnsi="Arial"/>
          <w:sz w:val="22"/>
          <w:szCs w:val="22"/>
        </w:rPr>
        <w:t xml:space="preserve"> One node per unique IP address observed in the network. Entity nodes have no pre-computed features; instead, they carry a learnable embedding vector of dimension d_h, initialised randomly and updated by the optimiser across training. This allows the model to develop a persistent memory of 'known bad IPs':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v_e in V_e,  h_{v_e} = Embedding(entity_id)  in  R^{d_h}</w:t>
      </w:r>
    </w:p>
    <w:p>
      <w:pPr>
        <w:spacing w:before="80" w:after="120"/>
        <w:jc w:val="both"/>
      </w:pPr>
      <w:r>
        <w:rPr>
          <w:rFonts w:ascii="Arial" w:cs="Arial" w:eastAsia="Arial" w:hAnsi="Arial"/>
          <w:sz w:val="22"/>
          <w:szCs w:val="22"/>
        </w:rPr>
        <w:t xml:space="preserve">The complete node set is: </w:t>
      </w:r>
      <w:r>
        <w:rPr>
          <w:rFonts w:ascii="Courier New" w:cs="Courier New" w:eastAsia="Courier New" w:hAnsi="Courier New"/>
          <w:color w:val="B91C1C"/>
          <w:sz w:val="20"/>
          <w:szCs w:val="20"/>
        </w:rPr>
        <w:t xml:space="preserve">V = V_f UNION V_p UNION V_e</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4.2  Edge Types</w:t>
      </w:r>
    </w:p>
    <w:p>
      <w:pPr>
        <w:spacing w:before="80" w:after="120"/>
        <w:jc w:val="both"/>
      </w:pPr>
      <w:r>
        <w:rPr>
          <w:rFonts w:ascii="Arial" w:cs="Arial" w:eastAsia="Arial" w:hAnsi="Arial"/>
          <w:b/>
          <w:bCs/>
          <w:sz w:val="22"/>
          <w:szCs w:val="22"/>
        </w:rPr>
        <w:t xml:space="preserve">'contain' edges (E_c):</w:t>
      </w:r>
      <w:r>
        <w:rPr>
          <w:rFonts w:ascii="Arial" w:cs="Arial" w:eastAsia="Arial" w:hAnsi="Arial"/>
          <w:sz w:val="22"/>
          <w:szCs w:val="22"/>
        </w:rPr>
        <w:t xml:space="preserve"> Connect a flow node to each of its packet nodes, creating a star topology with the flow at the centre. The edge feature vector encodes packet-level metadata:</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e_c = (v_f, v_p_i)  for  1 &lt;= i &lt;= 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a_{e_c} = [ direction, ip_layer_size, transport_layer_size, payload_size ]  in  R^4</w:t>
      </w:r>
    </w:p>
    <w:p>
      <w:pPr>
        <w:spacing w:before="80" w:after="120"/>
        <w:jc w:val="both"/>
      </w:pPr>
      <w:r>
        <w:rPr>
          <w:rFonts w:ascii="Arial" w:cs="Arial" w:eastAsia="Arial" w:hAnsi="Arial"/>
          <w:b/>
          <w:bCs/>
          <w:sz w:val="22"/>
          <w:szCs w:val="22"/>
        </w:rPr>
        <w:t xml:space="preserve">'link' edges (E_l):</w:t>
      </w:r>
      <w:r>
        <w:rPr>
          <w:rFonts w:ascii="Arial" w:cs="Arial" w:eastAsia="Arial" w:hAnsi="Arial"/>
          <w:sz w:val="22"/>
          <w:szCs w:val="22"/>
        </w:rPr>
        <w:t xml:space="preserve"> Connect consecutive packet nodes within a flow, forming a directed acyclic chain that captures the temporal sequence of the conversation: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e_l = (v_{p_i}, v_{p_{i+1}})  for  1 &lt;= i &lt; 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a_{e_l} = [ delta_t ]  in  R^1</w:t>
      </w:r>
    </w:p>
    <w:p>
      <w:pPr>
        <w:spacing w:before="80" w:after="120"/>
        <w:jc w:val="both"/>
      </w:pPr>
      <w:r>
        <w:rPr>
          <w:rFonts w:ascii="Arial" w:cs="Arial" w:eastAsia="Arial" w:hAnsi="Arial"/>
          <w:sz w:val="22"/>
          <w:szCs w:val="22"/>
        </w:rPr>
        <w:t xml:space="preserve">where delta_t is the inter-arrival time in milliseconds between packet i and packet i+1.</w:t>
      </w:r>
    </w:p>
    <w:p>
      <w:pPr>
        <w:spacing w:before="80" w:after="120"/>
        <w:jc w:val="both"/>
      </w:pPr>
      <w:r>
        <w:rPr>
          <w:rFonts w:ascii="Arial" w:cs="Arial" w:eastAsia="Arial" w:hAnsi="Arial"/>
          <w:b/>
          <w:bCs/>
          <w:sz w:val="22"/>
          <w:szCs w:val="22"/>
        </w:rPr>
        <w:t xml:space="preserve">'sends' edges (E_s):</w:t>
      </w:r>
      <w:r>
        <w:rPr>
          <w:rFonts w:ascii="Arial" w:cs="Arial" w:eastAsia="Arial" w:hAnsi="Arial"/>
          <w:sz w:val="22"/>
          <w:szCs w:val="22"/>
        </w:rPr>
        <w:t xml:space="preserve"> Connect an entity node (source IP) to the flow it initiates, conveying the network-level relationship:</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e_s = (v_e_src, v_f)  for each flow F</w:t>
      </w:r>
    </w:p>
    <w:p>
      <w:pPr>
        <w:spacing w:before="80" w:after="120"/>
        <w:jc w:val="both"/>
      </w:pPr>
      <w:r>
        <w:rPr>
          <w:rFonts w:ascii="Arial" w:cs="Arial" w:eastAsia="Arial" w:hAnsi="Arial"/>
          <w:b/>
          <w:bCs/>
          <w:sz w:val="22"/>
          <w:szCs w:val="22"/>
        </w:rPr>
        <w:t xml:space="preserve">'targets' edges (E_t):</w:t>
      </w:r>
      <w:r>
        <w:rPr>
          <w:rFonts w:ascii="Arial" w:cs="Arial" w:eastAsia="Arial" w:hAnsi="Arial"/>
          <w:sz w:val="22"/>
          <w:szCs w:val="22"/>
        </w:rPr>
        <w:t xml:space="preserve"> Connect a flow to the entity node (destination IP) it addresses: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e_t = (v_f, v_e_dst)  for each flow F</w:t>
      </w:r>
    </w:p>
    <w:p>
      <w:pPr>
        <w:spacing w:before="80" w:after="120"/>
        <w:jc w:val="both"/>
      </w:pPr>
      <w:r>
        <w:rPr>
          <w:rFonts w:ascii="Arial" w:cs="Arial" w:eastAsia="Arial" w:hAnsi="Arial"/>
          <w:sz w:val="22"/>
          <w:szCs w:val="22"/>
        </w:rPr>
        <w:t xml:space="preserve">The complete edge set is: </w:t>
      </w:r>
      <w:r>
        <w:rPr>
          <w:rFonts w:ascii="Courier New" w:cs="Courier New" w:eastAsia="Courier New" w:hAnsi="Courier New"/>
          <w:color w:val="B91C1C"/>
          <w:sz w:val="20"/>
          <w:szCs w:val="20"/>
        </w:rPr>
        <w:t xml:space="preserve">E = E_c UNION E_l UNION E_s UNION E_t</w:t>
      </w:r>
    </w:p>
    <w:p>
      <w:pPr>
        <w:spacing w:before="80" w:after="80"/>
      </w:pPr>
      <w:r>
        <w:t xml:space="preserve"/>
      </w:r>
    </w:p>
    <w:p>
      <w:pPr>
        <w:spacing w:before="80" w:after="120"/>
        <w:jc w:val="both"/>
      </w:pPr>
      <w:r>
        <w:rPr>
          <w:rFonts w:ascii="Arial" w:cs="Arial" w:eastAsia="Arial" w:hAnsi="Arial"/>
          <w:sz w:val="22"/>
          <w:szCs w:val="22"/>
        </w:rPr>
        <w:t xml:space="preserve">The full graph schema for a single flow with 3 packets is illustrated conceptually below. The flow node is the hub connecting the entity nodes above (via sends/targets) and the packet chain below (via contain/link).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
              <w:bottom w:val="single" w:color="0F766E" w:sz="1"/>
              <w:right w:val="single" w:color="0F766E" w:sz="1"/>
            </w:tcBorders>
            <w:shd w:fill="F0FDF4" w:val="clear"/>
            <w:tcMar>
              <w:top w:type="dxa" w:w="160"/>
              <w:left w:type="dxa" w:w="240"/>
              <w:bottom w:type="dxa" w:w="160"/>
              <w:right w:type="dxa" w:w="240"/>
            </w:tcMar>
          </w:tcPr>
          <w:p>
            <w:pPr>
              <w:jc w:val="center"/>
            </w:pPr>
            <w:r>
              <w:rPr>
                <w:rFonts w:ascii="Courier New" w:cs="Courier New" w:eastAsia="Courier New" w:hAnsi="Courier New"/>
                <w:color w:val="1B3A6B"/>
                <w:sz w:val="20"/>
                <w:szCs w:val="20"/>
              </w:rPr>
              <w:t xml:space="preserve">Entity(src_ip) --[sends]--&gt; Flow_Node --[targets]--&gt; Entity(dst_ip)</w:t>
            </w:r>
          </w:p>
          <w:p>
            <w:pPr>
              <w:jc w:val="center"/>
            </w:pPr>
            <w:r>
              <w:rPr>
                <w:rFonts w:ascii="Courier New" w:cs="Courier New" w:eastAsia="Courier New" w:hAnsi="Courier New"/>
                <w:color w:val="0F766E"/>
                <w:sz w:val="20"/>
                <w:szCs w:val="20"/>
              </w:rPr>
              <w:t xml:space="preserve">                              |</w:t>
            </w:r>
          </w:p>
          <w:p>
            <w:pPr>
              <w:jc w:val="center"/>
            </w:pPr>
            <w:r>
              <w:rPr>
                <w:rFonts w:ascii="Courier New" w:cs="Courier New" w:eastAsia="Courier New" w:hAnsi="Courier New"/>
                <w:color w:val="0F766E"/>
                <w:sz w:val="20"/>
                <w:szCs w:val="20"/>
              </w:rPr>
              <w:t xml:space="preserve">              [contain]  [contain]  [contain]</w:t>
            </w:r>
          </w:p>
          <w:p>
            <w:pPr>
              <w:jc w:val="center"/>
            </w:pPr>
            <w:r>
              <w:rPr>
                <w:rFonts w:ascii="Courier New" w:cs="Courier New" w:eastAsia="Courier New" w:hAnsi="Courier New"/>
                <w:color w:val="0F766E"/>
                <w:sz w:val="20"/>
                <w:szCs w:val="20"/>
              </w:rPr>
              <w:t xml:space="preserve">                 |          |          |</w:t>
            </w:r>
          </w:p>
          <w:p>
            <w:pPr>
              <w:jc w:val="center"/>
            </w:pPr>
            <w:r>
              <w:rPr>
                <w:rFonts w:ascii="Courier New" w:cs="Courier New" w:eastAsia="Courier New" w:hAnsi="Courier New"/>
                <w:color w:val="1B3A6B"/>
                <w:sz w:val="20"/>
                <w:szCs w:val="20"/>
              </w:rPr>
              <w:t xml:space="preserve">             Pkt_1 --[link]--&gt; Pkt_2 --[link]--&gt; Pkt_3</w:t>
            </w:r>
          </w:p>
          <w:p>
            <w:pPr>
              <w:jc w:val="center"/>
            </w:pPr>
            <w:r>
              <w:rPr>
                <w:rFonts w:ascii="Courier New" w:cs="Courier New" w:eastAsia="Courier New" w:hAnsi="Courier New"/>
                <w:color w:val="475569"/>
                <w:sz w:val="18"/>
                <w:szCs w:val="18"/>
              </w:rPr>
              <w:t xml:space="preserve">(h in R^1500)      (delta_t)     (h in R^1500)   (delta_t)    (h in R^1500)</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4.3  Graph Construction Algorithm</w:t>
      </w:r>
    </w:p>
    <w:p>
      <w:pPr>
        <w:spacing w:before="80" w:after="120"/>
        <w:jc w:val="both"/>
      </w:pPr>
      <w:r>
        <w:rPr>
          <w:rFonts w:ascii="Arial" w:cs="Arial" w:eastAsia="Arial" w:hAnsi="Arial"/>
          <w:sz w:val="22"/>
          <w:szCs w:val="22"/>
        </w:rPr>
        <w:t xml:space="preserve">Given a flow F with feature vector h_f, n packets P_1...P_n, source IP src, and destination IP dst:</w:t>
      </w:r>
    </w:p>
    <w:p>
      <w:pPr>
        <w:pStyle w:val="ListParagraph"/>
        <w:numPr>
          <w:ilvl w:val="0"/>
          <w:numId w:val="3"/>
        </w:numPr>
        <w:spacing w:before="60" w:after="60"/>
      </w:pPr>
      <w:r>
        <w:rPr>
          <w:rFonts w:ascii="Arial" w:cs="Arial" w:eastAsia="Arial" w:hAnsi="Arial"/>
          <w:sz w:val="22"/>
          <w:szCs w:val="22"/>
        </w:rPr>
        <w:t xml:space="preserve">Create one flow node v_f with features h_f_aug.</w:t>
      </w:r>
    </w:p>
    <w:p>
      <w:pPr>
        <w:pStyle w:val="ListParagraph"/>
        <w:numPr>
          <w:ilvl w:val="0"/>
          <w:numId w:val="3"/>
        </w:numPr>
        <w:spacing w:before="60" w:after="60"/>
      </w:pPr>
      <w:r>
        <w:rPr>
          <w:rFonts w:ascii="Arial" w:cs="Arial" w:eastAsia="Arial" w:hAnsi="Arial"/>
          <w:sz w:val="22"/>
          <w:szCs w:val="22"/>
        </w:rPr>
        <w:t xml:space="preserve">Create n packet nodes v_{p_1}...v_{p_n} with features h_{v_{p_i}}.</w:t>
      </w:r>
    </w:p>
    <w:p>
      <w:pPr>
        <w:pStyle w:val="ListParagraph"/>
        <w:numPr>
          <w:ilvl w:val="0"/>
          <w:numId w:val="3"/>
        </w:numPr>
        <w:spacing w:before="60" w:after="60"/>
      </w:pPr>
      <w:r>
        <w:rPr>
          <w:rFonts w:ascii="Arial" w:cs="Arial" w:eastAsia="Arial" w:hAnsi="Arial"/>
          <w:sz w:val="22"/>
          <w:szCs w:val="22"/>
        </w:rPr>
        <w:t xml:space="preserve">Look up or create entity nodes v_{e_src} and v_{e_dst} in the global entity registry.</w:t>
      </w:r>
    </w:p>
    <w:p>
      <w:pPr>
        <w:pStyle w:val="ListParagraph"/>
        <w:numPr>
          <w:ilvl w:val="0"/>
          <w:numId w:val="3"/>
        </w:numPr>
        <w:spacing w:before="60" w:after="60"/>
      </w:pPr>
      <w:r>
        <w:rPr>
          <w:rFonts w:ascii="Arial" w:cs="Arial" w:eastAsia="Arial" w:hAnsi="Arial"/>
          <w:sz w:val="22"/>
          <w:szCs w:val="22"/>
        </w:rPr>
        <w:t xml:space="preserve">Add contain edges from v_f to each v_{p_i} with edge features a_{e_c}.</w:t>
      </w:r>
    </w:p>
    <w:p>
      <w:pPr>
        <w:pStyle w:val="ListParagraph"/>
        <w:numPr>
          <w:ilvl w:val="0"/>
          <w:numId w:val="3"/>
        </w:numPr>
        <w:spacing w:before="60" w:after="60"/>
      </w:pPr>
      <w:r>
        <w:rPr>
          <w:rFonts w:ascii="Arial" w:cs="Arial" w:eastAsia="Arial" w:hAnsi="Arial"/>
          <w:sz w:val="22"/>
          <w:szCs w:val="22"/>
        </w:rPr>
        <w:t xml:space="preserve">Add link edges from v_{p_i} to v_{p_{i+1}} for i = 1 to n-1 with delta_t.</w:t>
      </w:r>
    </w:p>
    <w:p>
      <w:pPr>
        <w:pStyle w:val="ListParagraph"/>
        <w:numPr>
          <w:ilvl w:val="0"/>
          <w:numId w:val="3"/>
        </w:numPr>
        <w:spacing w:before="60" w:after="60"/>
      </w:pPr>
      <w:r>
        <w:rPr>
          <w:rFonts w:ascii="Arial" w:cs="Arial" w:eastAsia="Arial" w:hAnsi="Arial"/>
          <w:sz w:val="22"/>
          <w:szCs w:val="22"/>
        </w:rPr>
        <w:t xml:space="preserve">Add sends edge from v_{e_src} to v_f.</w:t>
      </w:r>
    </w:p>
    <w:p>
      <w:pPr>
        <w:pStyle w:val="ListParagraph"/>
        <w:numPr>
          <w:ilvl w:val="0"/>
          <w:numId w:val="3"/>
        </w:numPr>
        <w:spacing w:before="60" w:after="60"/>
      </w:pPr>
      <w:r>
        <w:rPr>
          <w:rFonts w:ascii="Arial" w:cs="Arial" w:eastAsia="Arial" w:hAnsi="Arial"/>
          <w:sz w:val="22"/>
          <w:szCs w:val="22"/>
        </w:rPr>
        <w:t xml:space="preserve">Add targets edge from v_f to v_{e_dst}.</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5. Heterogeneous Graph Neural Network (HGNN)</w:t>
      </w:r>
    </w:p>
    <w:p>
      <w:pPr>
        <w:spacing w:before="80" w:after="120"/>
        <w:jc w:val="both"/>
      </w:pPr>
      <w:r>
        <w:rPr>
          <w:rFonts w:ascii="Arial" w:cs="Arial" w:eastAsia="Arial" w:hAnsi="Arial"/>
          <w:sz w:val="22"/>
          <w:szCs w:val="22"/>
        </w:rPr>
        <w:t xml:space="preserve">The HGNN is the core detection engine. It performs </w:t>
      </w:r>
      <w:r>
        <w:rPr>
          <w:rFonts w:ascii="Arial" w:cs="Arial" w:eastAsia="Arial" w:hAnsi="Arial"/>
          <w:b/>
          <w:bCs/>
          <w:sz w:val="22"/>
          <w:szCs w:val="22"/>
        </w:rPr>
        <w:t xml:space="preserve">flow-level classification</w:t>
      </w:r>
      <w:r>
        <w:rPr>
          <w:rFonts w:ascii="Arial" w:cs="Arial" w:eastAsia="Arial" w:hAnsi="Arial"/>
          <w:sz w:val="22"/>
          <w:szCs w:val="22"/>
        </w:rPr>
        <w:t xml:space="preserve"> by propagating information through the heterogeneous graph and aggregating it into a per-flow prediction. The architecture uses </w:t>
      </w:r>
      <w:r>
        <w:rPr>
          <w:rFonts w:ascii="Arial" w:cs="Arial" w:eastAsia="Arial" w:hAnsi="Arial"/>
          <w:b/>
          <w:bCs/>
          <w:sz w:val="22"/>
          <w:szCs w:val="22"/>
        </w:rPr>
        <w:t xml:space="preserve">Graph Attention Convolution (GATConv)</w:t>
      </w:r>
      <w:r>
        <w:rPr>
          <w:rFonts w:ascii="Arial" w:cs="Arial" w:eastAsia="Arial" w:hAnsi="Arial"/>
          <w:sz w:val="22"/>
          <w:szCs w:val="22"/>
        </w:rPr>
        <w:t xml:space="preserve"> as the message-passing primitive, which learns to weight the contribution of each neighbour through a learned attention mechanism.</w:t>
      </w:r>
    </w:p>
    <w:p>
      <w:pPr>
        <w:pStyle w:val="Heading2"/>
        <w:spacing w:before="360" w:after="160"/>
      </w:pPr>
      <w:r>
        <w:rPr>
          <w:rFonts w:ascii="Arial" w:cs="Arial" w:eastAsia="Arial" w:hAnsi="Arial"/>
          <w:b/>
          <w:bCs/>
          <w:color w:val="1E40AF"/>
          <w:sz w:val="28"/>
          <w:szCs w:val="28"/>
        </w:rPr>
        <w:t xml:space="preserve">5.1  Input Projection</w:t>
      </w:r>
    </w:p>
    <w:p>
      <w:pPr>
        <w:spacing w:before="80" w:after="120"/>
        <w:jc w:val="both"/>
      </w:pPr>
      <w:r>
        <w:rPr>
          <w:rFonts w:ascii="Arial" w:cs="Arial" w:eastAsia="Arial" w:hAnsi="Arial"/>
          <w:sz w:val="22"/>
          <w:szCs w:val="22"/>
        </w:rPr>
        <w:t xml:space="preserve">Because different node types have different feature dimensionalities (24 for flows, 1500 for packets, d_h for entities), we first project all node types into a shared hidden space of dimension d_h = 64 using type-specific linear projections: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h_f^{(0)} = W_f * h_f_aug + b_f,          h_f^{(0)} in R^{d_h}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h_p^{(0)} = W_p * h_{v_p} + b_p,          h_p^{(0)} in R^{d_h}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h_e^{(0)} = Embedding(entity_id),          h_e^{(0)} in R^{d_h}</w:t>
      </w:r>
    </w:p>
    <w:p>
      <w:pPr>
        <w:spacing w:before="80" w:after="120"/>
        <w:jc w:val="both"/>
      </w:pPr>
      <w:r>
        <w:rPr>
          <w:rFonts w:ascii="Arial" w:cs="Arial" w:eastAsia="Arial" w:hAnsi="Arial"/>
          <w:sz w:val="22"/>
          <w:szCs w:val="22"/>
        </w:rPr>
        <w:t xml:space="preserve">where </w:t>
      </w:r>
      <w:r>
        <w:rPr>
          <w:rFonts w:ascii="Courier New" w:cs="Courier New" w:eastAsia="Courier New" w:hAnsi="Courier New"/>
          <w:color w:val="B91C1C"/>
          <w:sz w:val="20"/>
          <w:szCs w:val="20"/>
        </w:rPr>
        <w:t xml:space="preserve">W_f in R^{d_h x 24}</w:t>
      </w:r>
      <w:r>
        <w:rPr>
          <w:rFonts w:ascii="Arial" w:cs="Arial" w:eastAsia="Arial" w:hAnsi="Arial"/>
          <w:sz w:val="22"/>
          <w:szCs w:val="22"/>
        </w:rPr>
        <w:t xml:space="preserve">, </w:t>
      </w:r>
      <w:r>
        <w:rPr>
          <w:rFonts w:ascii="Courier New" w:cs="Courier New" w:eastAsia="Courier New" w:hAnsi="Courier New"/>
          <w:color w:val="B91C1C"/>
          <w:sz w:val="20"/>
          <w:szCs w:val="20"/>
        </w:rPr>
        <w:t xml:space="preserve">W_p in R^{d_h x 1500}</w:t>
      </w:r>
      <w:r>
        <w:rPr>
          <w:rFonts w:ascii="Arial" w:cs="Arial" w:eastAsia="Arial" w:hAnsi="Arial"/>
          <w:sz w:val="22"/>
          <w:szCs w:val="22"/>
        </w:rPr>
        <w:t xml:space="preserve"> are learnable weight matrices, and the entity embedding table is </w:t>
      </w:r>
      <w:r>
        <w:rPr>
          <w:rFonts w:ascii="Courier New" w:cs="Courier New" w:eastAsia="Courier New" w:hAnsi="Courier New"/>
          <w:color w:val="B91C1C"/>
          <w:sz w:val="20"/>
          <w:szCs w:val="20"/>
        </w:rPr>
        <w:t xml:space="preserve">E in R^{|V_e| x d_h}</w:t>
      </w:r>
      <w:r>
        <w:rPr>
          <w:rFonts w:ascii="Arial" w:cs="Arial" w:eastAsia="Arial" w:hAnsi="Arial"/>
          <w:sz w:val="22"/>
          <w:szCs w:val="22"/>
        </w:rPr>
        <w:t xml:space="preserve">.</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5.2  Graph Attention Convolution</w:t>
      </w:r>
    </w:p>
    <w:p>
      <w:pPr>
        <w:spacing w:before="80" w:after="120"/>
        <w:jc w:val="both"/>
      </w:pPr>
      <w:r>
        <w:rPr>
          <w:rFonts w:ascii="Arial" w:cs="Arial" w:eastAsia="Arial" w:hAnsi="Arial"/>
          <w:sz w:val="22"/>
          <w:szCs w:val="22"/>
        </w:rPr>
        <w:t xml:space="preserve">GATConv computes attention-weighted aggregation of neighbour features. For a central node i receiving messages from neighbour j via edge e_{ij}, the attention coefficient alpha_{ij} is computed as: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e_{ij} = LeakyReLU( a^T * concat[ W * h_i, W * h_j ]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alpha_{ij} = softmax_j( e_{ij} ) = exp(e_{ij}) / SUM_{k in N(i)} exp(e_{ik})</w:t>
      </w:r>
    </w:p>
    <w:p>
      <w:pPr>
        <w:spacing w:before="80" w:after="120"/>
        <w:jc w:val="both"/>
      </w:pPr>
      <w:r>
        <w:rPr>
          <w:rFonts w:ascii="Arial" w:cs="Arial" w:eastAsia="Arial" w:hAnsi="Arial"/>
          <w:sz w:val="22"/>
          <w:szCs w:val="22"/>
        </w:rPr>
        <w:t xml:space="preserve">where </w:t>
      </w:r>
      <w:r>
        <w:rPr>
          <w:rFonts w:ascii="Courier New" w:cs="Courier New" w:eastAsia="Courier New" w:hAnsi="Courier New"/>
          <w:color w:val="B91C1C"/>
          <w:sz w:val="20"/>
          <w:szCs w:val="20"/>
        </w:rPr>
        <w:t xml:space="preserve">a in R^{2d_h}</w:t>
      </w:r>
      <w:r>
        <w:rPr>
          <w:rFonts w:ascii="Arial" w:cs="Arial" w:eastAsia="Arial" w:hAnsi="Arial"/>
          <w:sz w:val="22"/>
          <w:szCs w:val="22"/>
        </w:rPr>
        <w:t xml:space="preserve"> is a learnable attention vector and </w:t>
      </w:r>
      <w:r>
        <w:rPr>
          <w:rFonts w:ascii="Courier New" w:cs="Courier New" w:eastAsia="Courier New" w:hAnsi="Courier New"/>
          <w:color w:val="B91C1C"/>
          <w:sz w:val="20"/>
          <w:szCs w:val="20"/>
        </w:rPr>
        <w:t xml:space="preserve">W in R^{d_h x d_h}</w:t>
      </w:r>
      <w:r>
        <w:rPr>
          <w:rFonts w:ascii="Arial" w:cs="Arial" w:eastAsia="Arial" w:hAnsi="Arial"/>
          <w:sz w:val="22"/>
          <w:szCs w:val="22"/>
        </w:rPr>
        <w:t xml:space="preserve"> is a learnable weight matrix. The node update rule is: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h_i^{(l)} = sigma( SUM_{j in N(i)} alpha_{ij} * W^{(l)} * h_j^{(l-1)}  +  SUM_{e_{ij}} alpha_{ij} * W_e^{(l)} * h_{e_{ij}}^{(l-1)} )</w:t>
      </w:r>
    </w:p>
    <w:p>
      <w:pPr>
        <w:spacing w:before="80" w:after="120"/>
        <w:jc w:val="both"/>
      </w:pPr>
      <w:r>
        <w:rPr>
          <w:rFonts w:ascii="Arial" w:cs="Arial" w:eastAsia="Arial" w:hAnsi="Arial"/>
          <w:sz w:val="22"/>
          <w:szCs w:val="22"/>
        </w:rPr>
        <w:t xml:space="preserve">where </w:t>
      </w:r>
      <w:r>
        <w:rPr>
          <w:rFonts w:ascii="Courier New" w:cs="Courier New" w:eastAsia="Courier New" w:hAnsi="Courier New"/>
          <w:color w:val="B91C1C"/>
          <w:sz w:val="20"/>
          <w:szCs w:val="20"/>
        </w:rPr>
        <w:t xml:space="preserve">sigma</w:t>
      </w:r>
      <w:r>
        <w:rPr>
          <w:rFonts w:ascii="Arial" w:cs="Arial" w:eastAsia="Arial" w:hAnsi="Arial"/>
          <w:sz w:val="22"/>
          <w:szCs w:val="22"/>
        </w:rPr>
        <w:t xml:space="preserve"> is LeakyReLU, </w:t>
      </w:r>
      <w:r>
        <w:rPr>
          <w:rFonts w:ascii="Courier New" w:cs="Courier New" w:eastAsia="Courier New" w:hAnsi="Courier New"/>
          <w:color w:val="B91C1C"/>
          <w:sz w:val="20"/>
          <w:szCs w:val="20"/>
        </w:rPr>
        <w:t xml:space="preserve">N(i)</w:t>
      </w:r>
      <w:r>
        <w:rPr>
          <w:rFonts w:ascii="Arial" w:cs="Arial" w:eastAsia="Arial" w:hAnsi="Arial"/>
          <w:sz w:val="22"/>
          <w:szCs w:val="22"/>
        </w:rPr>
        <w:t xml:space="preserve"> is the neighbourhood of node i, and </w:t>
      </w:r>
      <w:r>
        <w:rPr>
          <w:rFonts w:ascii="Courier New" w:cs="Courier New" w:eastAsia="Courier New" w:hAnsi="Courier New"/>
          <w:color w:val="B91C1C"/>
          <w:sz w:val="20"/>
          <w:szCs w:val="20"/>
        </w:rPr>
        <w:t xml:space="preserve">W_e</w:t>
      </w:r>
      <w:r>
        <w:rPr>
          <w:rFonts w:ascii="Arial" w:cs="Arial" w:eastAsia="Arial" w:hAnsi="Arial"/>
          <w:sz w:val="22"/>
          <w:szCs w:val="22"/>
        </w:rPr>
        <w:t xml:space="preserve"> is a separate weight matrix for edge feature messages. The inclusion of edge features in the update allows the model to use payload size, direction, and inter-packet timing directly in its reasoning.</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5.3  Heterogeneous Convolution</w:t>
      </w:r>
    </w:p>
    <w:p>
      <w:pPr>
        <w:spacing w:before="80" w:after="120"/>
        <w:jc w:val="both"/>
      </w:pPr>
      <w:r>
        <w:rPr>
          <w:rFonts w:ascii="Arial" w:cs="Arial" w:eastAsia="Arial" w:hAnsi="Arial"/>
          <w:sz w:val="22"/>
          <w:szCs w:val="22"/>
        </w:rPr>
        <w:t xml:space="preserve">For a heterogeneous graph, we define one GATConv kernel per edge type and aggregate results by destination node type. Let </w:t>
      </w:r>
      <w:r>
        <w:rPr>
          <w:rFonts w:ascii="Courier New" w:cs="Courier New" w:eastAsia="Courier New" w:hAnsi="Courier New"/>
          <w:color w:val="B91C1C"/>
          <w:sz w:val="20"/>
          <w:szCs w:val="20"/>
        </w:rPr>
        <w:t xml:space="preserve">R</w:t>
      </w:r>
      <w:r>
        <w:rPr>
          <w:rFonts w:ascii="Arial" w:cs="Arial" w:eastAsia="Arial" w:hAnsi="Arial"/>
          <w:sz w:val="22"/>
          <w:szCs w:val="22"/>
        </w:rPr>
        <w:t xml:space="preserve"> be the set of edge relation types: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h_i^{(l)} = sigma( AGGR_{r in R, j-&gt;i via r}( MSG_r(h_j^{(l-1)}, h_{e_{ij}}^{(l-1)}) ) )</w:t>
      </w:r>
    </w:p>
    <w:p>
      <w:pPr>
        <w:spacing w:before="80" w:after="120"/>
        <w:jc w:val="both"/>
      </w:pPr>
      <w:r>
        <w:rPr>
          <w:rFonts w:ascii="Arial" w:cs="Arial" w:eastAsia="Arial" w:hAnsi="Arial"/>
          <w:sz w:val="22"/>
          <w:szCs w:val="22"/>
        </w:rPr>
        <w:t xml:space="preserve">where AGGR is element-wise summation across all relation types pointing at node type of i. The distinct kernels per relation type allow the model to learn different importance weights for the four semantic relationships (sends, targets, contain, link).</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5.4  Layer Stack</w:t>
      </w:r>
    </w:p>
    <w:p>
      <w:pPr>
        <w:spacing w:before="80" w:after="120"/>
        <w:jc w:val="both"/>
      </w:pPr>
      <w:r>
        <w:rPr>
          <w:rFonts w:ascii="Arial" w:cs="Arial" w:eastAsia="Arial" w:hAnsi="Arial"/>
          <w:sz w:val="22"/>
          <w:szCs w:val="22"/>
        </w:rPr>
        <w:t xml:space="preserve">Two GATConv layers are stacked with Batch Normalisation and LeakyReLU between them:</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h^{(1)} = LeakyReLU( BN( HeteroConv_1( h^{(0)}, A, E ) )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h^{(2)} = LeakyReLU( BN( HeteroConv_2( h^{(1)}, A, E ) ) )</w:t>
      </w:r>
    </w:p>
    <w:p>
      <w:pPr>
        <w:spacing w:before="80" w:after="120"/>
        <w:jc w:val="both"/>
      </w:pPr>
      <w:r>
        <w:rPr>
          <w:rFonts w:ascii="Arial" w:cs="Arial" w:eastAsia="Arial" w:hAnsi="Arial"/>
          <w:sz w:val="22"/>
          <w:szCs w:val="22"/>
        </w:rPr>
        <w:t xml:space="preserve">Batch Normalisation is defined as: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BN(x) = gamma * (x - mu_B) / sqrt(sigma_B^2 + epsilon) + beta</w:t>
      </w:r>
    </w:p>
    <w:p>
      <w:pPr>
        <w:spacing w:before="80" w:after="120"/>
        <w:jc w:val="both"/>
      </w:pPr>
      <w:r>
        <w:rPr>
          <w:rFonts w:ascii="Arial" w:cs="Arial" w:eastAsia="Arial" w:hAnsi="Arial"/>
          <w:sz w:val="22"/>
          <w:szCs w:val="22"/>
        </w:rPr>
        <w:t xml:space="preserve">where mu_B and sigma_B^2 are the per-batch mean and variance, gamma and beta are learnable affine parameters, and epsilon = 1e-5 for numerical stability.</w:t>
      </w:r>
    </w:p>
    <w:p>
      <w:pPr>
        <w:spacing w:before="80" w:after="120"/>
        <w:jc w:val="both"/>
      </w:pPr>
      <w:r>
        <w:rPr>
          <w:rFonts w:ascii="Arial" w:cs="Arial" w:eastAsia="Arial" w:hAnsi="Arial"/>
          <w:sz w:val="22"/>
          <w:szCs w:val="22"/>
        </w:rPr>
        <w:t xml:space="preserve">Two layers give each flow node a </w:t>
      </w:r>
      <w:r>
        <w:rPr>
          <w:rFonts w:ascii="Arial" w:cs="Arial" w:eastAsia="Arial" w:hAnsi="Arial"/>
          <w:b/>
          <w:bCs/>
          <w:sz w:val="22"/>
          <w:szCs w:val="22"/>
        </w:rPr>
        <w:t xml:space="preserve">2-hop receptive field</w:t>
      </w:r>
      <w:r>
        <w:rPr>
          <w:rFonts w:ascii="Arial" w:cs="Arial" w:eastAsia="Arial" w:hAnsi="Arial"/>
          <w:sz w:val="22"/>
          <w:szCs w:val="22"/>
        </w:rPr>
        <w:t xml:space="preserve"> — it aggregates information from its directly connected packets and entities (hop 1), and then from packets connected to those entities via other flows (hop 2). This allows the model to detect patterns like 'many different flows from the same entity target the same destination' which is a DDoS or scan signature.</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5.5  Classification Head</w:t>
      </w:r>
    </w:p>
    <w:p>
      <w:pPr>
        <w:spacing w:before="80" w:after="120"/>
        <w:jc w:val="both"/>
      </w:pPr>
      <w:r>
        <w:rPr>
          <w:rFonts w:ascii="Arial" w:cs="Arial" w:eastAsia="Arial" w:hAnsi="Arial"/>
          <w:sz w:val="22"/>
          <w:szCs w:val="22"/>
        </w:rPr>
        <w:t xml:space="preserve">After the two convolutional layers, the flow node embeddings </w:t>
      </w:r>
      <w:r>
        <w:rPr>
          <w:rFonts w:ascii="Courier New" w:cs="Courier New" w:eastAsia="Courier New" w:hAnsi="Courier New"/>
          <w:color w:val="B91C1C"/>
          <w:sz w:val="20"/>
          <w:szCs w:val="20"/>
        </w:rPr>
        <w:t xml:space="preserve">h_f^{(2)}</w:t>
      </w:r>
      <w:r>
        <w:rPr>
          <w:rFonts w:ascii="Arial" w:cs="Arial" w:eastAsia="Arial" w:hAnsi="Arial"/>
          <w:sz w:val="22"/>
          <w:szCs w:val="22"/>
        </w:rPr>
        <w:t xml:space="preserve"> are passed through a three-layer fully connected classifier: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z_f = ReLU( W_0 * h_f^{(2)} + b_0 )   in  R^{d_h}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z_f = ReLU( W_1 * z_f + b_1 )           in  R^{d_h/2}</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logits = W_2 * z_f + b_2               in  R^{C}</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y_hat = LogSoftmax( logits )</w:t>
      </w:r>
    </w:p>
    <w:p>
      <w:pPr>
        <w:spacing w:before="80" w:after="120"/>
        <w:jc w:val="both"/>
      </w:pPr>
      <w:r>
        <w:rPr>
          <w:rFonts w:ascii="Arial" w:cs="Arial" w:eastAsia="Arial" w:hAnsi="Arial"/>
          <w:sz w:val="22"/>
          <w:szCs w:val="22"/>
        </w:rPr>
        <w:t xml:space="preserve">where C is the number of attack classes (8 for IoT2023, 7 for IDS2017, 10 for UNSW-NB15). The loss function is weighted cross-entropy to handle class imbalance: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 = - SUM_{i=1}^{N} w_{y_i} * log( p(y_i | x_i) )</w:t>
      </w:r>
    </w:p>
    <w:p>
      <w:pPr>
        <w:spacing w:before="80" w:after="120"/>
        <w:jc w:val="both"/>
      </w:pPr>
      <w:r>
        <w:rPr>
          <w:rFonts w:ascii="Arial" w:cs="Arial" w:eastAsia="Arial" w:hAnsi="Arial"/>
          <w:sz w:val="22"/>
          <w:szCs w:val="22"/>
        </w:rPr>
        <w:t xml:space="preserve">where </w:t>
      </w:r>
      <w:r>
        <w:rPr>
          <w:rFonts w:ascii="Courier New" w:cs="Courier New" w:eastAsia="Courier New" w:hAnsi="Courier New"/>
          <w:color w:val="B91C1C"/>
          <w:sz w:val="20"/>
          <w:szCs w:val="20"/>
        </w:rPr>
        <w:t xml:space="preserve">w_{y_i} = N / (C * N_{y_i})</w:t>
      </w:r>
      <w:r>
        <w:rPr>
          <w:rFonts w:ascii="Arial" w:cs="Arial" w:eastAsia="Arial" w:hAnsi="Arial"/>
          <w:sz w:val="22"/>
          <w:szCs w:val="22"/>
        </w:rPr>
        <w:t xml:space="preserve"> is the inverse class frequency weight for class y_i.</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5.6  Complete Parameter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Flow input projection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24 x 64 + 64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W_f + b_f</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Packet input projection</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1500 x 64 + 64</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W_p + b_p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Entity embedding table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|V_e| x 64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 (grows with dataset)</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HeteroConv Layer 1 (4 relation types)</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4 x (64 x 64 + 128)</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per-relation GATConv</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HeteroConv Layer 2 (4 relation types)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 x (64 x 64 + 128)</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per-relation GATConv</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Batch Norm layers (x2)</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4 x 64</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gamma, beta per type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FC Layer 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64 x 64 + 64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W_0 + b_0</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FC Layer 1</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64 x 32 + 32</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W_1 + b_1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FC Layer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32 x C + 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W_2 + b_2</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6. Training Pipeline</w:t>
      </w:r>
    </w:p>
    <w:p>
      <w:pPr>
        <w:pStyle w:val="Heading2"/>
        <w:spacing w:before="360" w:after="160"/>
      </w:pPr>
      <w:r>
        <w:rPr>
          <w:rFonts w:ascii="Arial" w:cs="Arial" w:eastAsia="Arial" w:hAnsi="Arial"/>
          <w:b/>
          <w:bCs/>
          <w:color w:val="1E40AF"/>
          <w:sz w:val="28"/>
          <w:szCs w:val="28"/>
        </w:rPr>
        <w:t xml:space="preserve">6.1  Mini-Batch Graph Sampling with NeighborLoader</w:t>
      </w:r>
    </w:p>
    <w:p>
      <w:pPr>
        <w:spacing w:before="80" w:after="120"/>
        <w:jc w:val="both"/>
      </w:pPr>
      <w:r>
        <w:rPr>
          <w:rFonts w:ascii="Arial" w:cs="Arial" w:eastAsia="Arial" w:hAnsi="Arial"/>
          <w:sz w:val="22"/>
          <w:szCs w:val="22"/>
        </w:rPr>
        <w:t xml:space="preserve">The full graph with 46M+ flow nodes cannot be loaded into GPU memory. We use PyTorch Geometric's </w:t>
      </w:r>
      <w:r>
        <w:rPr>
          <w:rFonts w:ascii="Arial" w:cs="Arial" w:eastAsia="Arial" w:hAnsi="Arial"/>
          <w:b/>
          <w:bCs/>
          <w:sz w:val="22"/>
          <w:szCs w:val="22"/>
        </w:rPr>
        <w:t xml:space="preserve">NeighborLoader</w:t>
      </w:r>
      <w:r>
        <w:rPr>
          <w:rFonts w:ascii="Arial" w:cs="Arial" w:eastAsia="Arial" w:hAnsi="Arial"/>
          <w:sz w:val="22"/>
          <w:szCs w:val="22"/>
        </w:rPr>
        <w:t xml:space="preserve"> which performs </w:t>
      </w:r>
      <w:r>
        <w:rPr>
          <w:rFonts w:ascii="Arial" w:cs="Arial" w:eastAsia="Arial" w:hAnsi="Arial"/>
          <w:b/>
          <w:bCs/>
          <w:sz w:val="22"/>
          <w:szCs w:val="22"/>
        </w:rPr>
        <w:t xml:space="preserve">stochastic k-hop subgraph sampling</w:t>
      </w:r>
      <w:r>
        <w:rPr>
          <w:rFonts w:ascii="Arial" w:cs="Arial" w:eastAsia="Arial" w:hAnsi="Arial"/>
          <w:sz w:val="22"/>
          <w:szCs w:val="22"/>
        </w:rPr>
        <w:t xml:space="preserve"> at training time. For each mini-batch of seed flow nodes, NeighborLoader samples a fixed number of neighbours at each hop:</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B_t = { v_f | v_f in random_sample(V_f, batch_size)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N_1(B_t) = { j | (i, j) in E, i in B_t, j sampled up to fan_out_1 neighbors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N_2(B_t) = { k | (j, k) in E, j in N_1, k sampled up to fan_out_2 neighbors }</w:t>
      </w:r>
    </w:p>
    <w:p>
      <w:pPr>
        <w:spacing w:before="80" w:after="120"/>
        <w:jc w:val="both"/>
      </w:pPr>
      <w:r>
        <w:rPr>
          <w:rFonts w:ascii="Arial" w:cs="Arial" w:eastAsia="Arial" w:hAnsi="Arial"/>
          <w:sz w:val="22"/>
          <w:szCs w:val="22"/>
        </w:rPr>
        <w:t xml:space="preserve">Recommended settings: batch_size = 1024, num_neighbors = [15, 10] (sample up to 15 at hop 1, 10 at hop 2). The resulting subgraph is re-indexed to local 0..N indices before being passed to the model, which is what NeighborLoader handles automatically.</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6.2  Class Balancing</w:t>
      </w:r>
    </w:p>
    <w:p>
      <w:pPr>
        <w:spacing w:before="80" w:after="120"/>
        <w:jc w:val="both"/>
      </w:pPr>
      <w:r>
        <w:rPr>
          <w:rFonts w:ascii="Arial" w:cs="Arial" w:eastAsia="Arial" w:hAnsi="Arial"/>
          <w:sz w:val="22"/>
          <w:szCs w:val="22"/>
        </w:rPr>
        <w:t xml:space="preserve">Following the paper's preprocessing, each class is balanced to 20,000 training samples using a combination of:</w:t>
      </w:r>
    </w:p>
    <w:p>
      <w:pPr>
        <w:pStyle w:val="ListParagraph"/>
        <w:numPr>
          <w:ilvl w:val="0"/>
          <w:numId w:val="2"/>
        </w:numPr>
        <w:spacing w:before="60" w:after="60"/>
      </w:pPr>
      <w:r>
        <w:rPr>
          <w:rFonts w:ascii="Arial" w:cs="Arial" w:eastAsia="Arial" w:hAnsi="Arial"/>
          <w:b w:val="false"/>
          <w:bCs w:val="false"/>
          <w:sz w:val="22"/>
          <w:szCs w:val="22"/>
        </w:rPr>
        <w:t xml:space="preserve">Undersampling: classes with &gt; 20,000 samples are randomly downsampled.</w:t>
      </w:r>
    </w:p>
    <w:p>
      <w:pPr>
        <w:pStyle w:val="ListParagraph"/>
        <w:numPr>
          <w:ilvl w:val="0"/>
          <w:numId w:val="2"/>
        </w:numPr>
        <w:spacing w:before="60" w:after="60"/>
      </w:pPr>
      <w:r>
        <w:rPr>
          <w:rFonts w:ascii="Arial" w:cs="Arial" w:eastAsia="Arial" w:hAnsi="Arial"/>
          <w:b w:val="false"/>
          <w:bCs w:val="false"/>
          <w:sz w:val="22"/>
          <w:szCs w:val="22"/>
        </w:rPr>
        <w:t xml:space="preserve">Oversampling: classes with &lt; 20,000 samples are oversampled with replacement (equivalent to SMOTE applied at the feature level).</w:t>
      </w:r>
    </w:p>
    <w:p>
      <w:pPr>
        <w:pStyle w:val="ListParagraph"/>
        <w:numPr>
          <w:ilvl w:val="0"/>
          <w:numId w:val="2"/>
        </w:numPr>
        <w:spacing w:before="60" w:after="60"/>
      </w:pPr>
      <w:r>
        <w:rPr>
          <w:rFonts w:ascii="Arial" w:cs="Arial" w:eastAsia="Arial" w:hAnsi="Arial"/>
          <w:b w:val="false"/>
          <w:bCs w:val="false"/>
          <w:sz w:val="22"/>
          <w:szCs w:val="22"/>
        </w:rPr>
        <w:t xml:space="preserve">Weighted loss: inverse class frequency weights are applied to the cross-entropy loss as a supplementary measure.</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6.3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Hyperparameter</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Hidden channels (d_h)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Balances capacity and speed</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GATConv heads</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4 (concatenated)</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Multi-head captures diverse relationships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Dropout rate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0.2 (on node embeddings)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Prevents overfitting on large entity set</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1024 flows</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Fits in 8GB GPU VRAM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NeighborLoader fan-out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[15, 10]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2-hop receptive field</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Optimiser</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Adam (lr=0.001, betas=(0.9,0.999))</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Standard for graph networks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LR scheduler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ReduceLROnPlateau (patience=5)</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Adaptive convergence</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Epochs</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50 (early stop patience 10)</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Empirically sufficient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Sliding window 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375</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Optimal from paper ablation study</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6.4  Evaluation Metrics</w:t>
      </w:r>
    </w:p>
    <w:p>
      <w:pPr>
        <w:spacing w:before="80" w:after="120"/>
        <w:jc w:val="both"/>
      </w:pPr>
      <w:r>
        <w:rPr>
          <w:rFonts w:ascii="Arial" w:cs="Arial" w:eastAsia="Arial" w:hAnsi="Arial"/>
          <w:sz w:val="22"/>
          <w:szCs w:val="22"/>
        </w:rPr>
        <w:t xml:space="preserve">Given the class imbalance in cybersecurity datasets, accuracy alone is insufficient. We report the following metrics on the held-out test set:</w:t>
      </w:r>
    </w:p>
    <w:p>
      <w:pPr>
        <w:spacing w:before="80" w:after="120"/>
        <w:jc w:val="both"/>
      </w:pPr>
      <w:r>
        <w:rPr>
          <w:rFonts w:ascii="Arial" w:cs="Arial" w:eastAsia="Arial" w:hAnsi="Arial"/>
          <w:b/>
          <w:bCs/>
          <w:sz w:val="22"/>
          <w:szCs w:val="22"/>
        </w:rPr>
        <w:t xml:space="preserve">Macro F1-Score</w:t>
      </w:r>
      <w:r>
        <w:rPr>
          <w:rFonts w:ascii="Arial" w:cs="Arial" w:eastAsia="Arial" w:hAnsi="Arial"/>
          <w:sz w:val="22"/>
          <w:szCs w:val="22"/>
        </w:rPr>
        <w:t xml:space="preserve"> (primary metric, same as the paper):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F1_macro = (1/C) * SUM_{c=1}^{C} 2 * Precision_c * Recall_c / (Precision_c + Recall_c)</w:t>
      </w:r>
    </w:p>
    <w:p>
      <w:pPr>
        <w:spacing w:before="80" w:after="120"/>
        <w:jc w:val="both"/>
      </w:pPr>
      <w:r>
        <w:rPr>
          <w:rFonts w:ascii="Arial" w:cs="Arial" w:eastAsia="Arial" w:hAnsi="Arial"/>
          <w:b/>
          <w:bCs/>
          <w:sz w:val="22"/>
          <w:szCs w:val="22"/>
        </w:rPr>
        <w:t xml:space="preserve">Per-class Precision and Recall:</w:t>
      </w:r>
      <w:r>
        <w:rPr>
          <w:rFonts w:ascii="Arial" w:cs="Arial" w:eastAsia="Arial" w:hAnsi="Arial"/>
          <w:sz w:val="22"/>
          <w:szCs w:val="22"/>
        </w:rPr>
        <w:t xml:space="preserve"> Important to verify no class is systematically ignored by the model.</w:t>
      </w:r>
    </w:p>
    <w:p>
      <w:pPr>
        <w:spacing w:before="80" w:after="120"/>
        <w:jc w:val="both"/>
      </w:pPr>
      <w:r>
        <w:rPr>
          <w:rFonts w:ascii="Arial" w:cs="Arial" w:eastAsia="Arial" w:hAnsi="Arial"/>
          <w:b/>
          <w:bCs/>
          <w:sz w:val="22"/>
          <w:szCs w:val="22"/>
        </w:rPr>
        <w:t xml:space="preserve">Confusion Matrix:</w:t>
      </w:r>
      <w:r>
        <w:rPr>
          <w:rFonts w:ascii="Arial" w:cs="Arial" w:eastAsia="Arial" w:hAnsi="Arial"/>
          <w:sz w:val="22"/>
          <w:szCs w:val="22"/>
        </w:rPr>
        <w:t xml:space="preserve"> Full C x C matrix to identify systematic misclassification pairs (e.g., DDoS-SYN mistaken for DDoS-ACK).</w:t>
      </w:r>
    </w:p>
    <w:p>
      <w:pPr>
        <w:spacing w:before="80" w:after="120"/>
        <w:jc w:val="both"/>
      </w:pPr>
      <w:r>
        <w:rPr>
          <w:rFonts w:ascii="Arial" w:cs="Arial" w:eastAsia="Arial" w:hAnsi="Arial"/>
          <w:b/>
          <w:bCs/>
          <w:sz w:val="22"/>
          <w:szCs w:val="22"/>
        </w:rPr>
        <w:t xml:space="preserve">Inference Latency:</w:t>
      </w:r>
      <w:r>
        <w:rPr>
          <w:rFonts w:ascii="Arial" w:cs="Arial" w:eastAsia="Arial" w:hAnsi="Arial"/>
          <w:sz w:val="22"/>
          <w:szCs w:val="22"/>
        </w:rPr>
        <w:t xml:space="preserve"> Wall-clock time from raw flow features to classification output, measured in milliseconds per sample on the target hardware.</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7. Knowledge Distillation: Teacher GNN to Student MLP</w:t>
      </w:r>
    </w:p>
    <w:p>
      <w:pPr>
        <w:spacing w:before="80" w:after="120"/>
        <w:jc w:val="both"/>
      </w:pPr>
      <w:r>
        <w:rPr>
          <w:rFonts w:ascii="Arial" w:cs="Arial" w:eastAsia="Arial" w:hAnsi="Arial"/>
          <w:sz w:val="22"/>
          <w:szCs w:val="22"/>
        </w:rPr>
        <w:t xml:space="preserve">The HGNN teacher requires graph infrastructure (NeighborLoader, HeteroData) to operate, making it unsuitable for low-latency edge deployment on network appliances. Knowledge Distillation (Hinton et al., 2015) transfers the learned representations from the graph-aware teacher to a lightweight student MLP that operates on flat feature vectors.</w:t>
      </w:r>
    </w:p>
    <w:p>
      <w:pPr>
        <w:pStyle w:val="Heading2"/>
        <w:spacing w:before="360" w:after="160"/>
      </w:pPr>
      <w:r>
        <w:rPr>
          <w:rFonts w:ascii="Arial" w:cs="Arial" w:eastAsia="Arial" w:hAnsi="Arial"/>
          <w:b/>
          <w:bCs/>
          <w:color w:val="1E40AF"/>
          <w:sz w:val="28"/>
          <w:szCs w:val="28"/>
        </w:rPr>
        <w:t xml:space="preserve">7.1  Teacher Soft Labels</w:t>
      </w:r>
    </w:p>
    <w:p>
      <w:pPr>
        <w:spacing w:before="80" w:after="120"/>
        <w:jc w:val="both"/>
      </w:pPr>
      <w:r>
        <w:rPr>
          <w:rFonts w:ascii="Arial" w:cs="Arial" w:eastAsia="Arial" w:hAnsi="Arial"/>
          <w:sz w:val="22"/>
          <w:szCs w:val="22"/>
        </w:rPr>
        <w:t xml:space="preserve">For each training flow F_i, the teacher HGNN produces a probability distribution over attack classes at temperature T (T &gt; 1 produces softer distributions that carry more information about inter-class relationships):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q_i(c) = exp( logits_i(c) / T ) / SUM_{j=1}^{C} exp( logits_i(j) / T )</w:t>
      </w:r>
    </w:p>
    <w:p>
      <w:pPr>
        <w:spacing w:before="80" w:after="120"/>
        <w:jc w:val="both"/>
      </w:pPr>
      <w:r>
        <w:rPr>
          <w:rFonts w:ascii="Arial" w:cs="Arial" w:eastAsia="Arial" w:hAnsi="Arial"/>
          <w:sz w:val="22"/>
          <w:szCs w:val="22"/>
        </w:rPr>
        <w:t xml:space="preserve">These soft labels q_i are the teacher's knowledge, including its uncertainty about which attack class a given flow most closely resembles.</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7.2  Student Architecture</w:t>
      </w:r>
    </w:p>
    <w:p>
      <w:pPr>
        <w:spacing w:before="80" w:after="120"/>
        <w:jc w:val="both"/>
      </w:pPr>
      <w:r>
        <w:rPr>
          <w:rFonts w:ascii="Arial" w:cs="Arial" w:eastAsia="Arial" w:hAnsi="Arial"/>
          <w:sz w:val="22"/>
          <w:szCs w:val="22"/>
        </w:rPr>
        <w:t xml:space="preserve">The student MLP operates on the 24-dimensional augmented flow feature vector only (no packet payloads, no graph structure). It is a 4-layer feedforward network:</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s^{(1)} = ReLU( W_{s1} * h_f_aug + b_{s1} )   in  R^{256}</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s^{(2)} = ReLU( BN( W_{s2} * s^{(1)} + b_{s2} ) )  in  R^{128}</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s^{(3)} = ReLU( BN( W_{s3} * s^{(2)} + b_{s3} ) )  in  R^{64}</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logits_s = W_{s4} * s^{(3)} + b_{s4}         in  R^{C}</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7.3  Distillation Loss</w:t>
      </w:r>
    </w:p>
    <w:p>
      <w:pPr>
        <w:spacing w:before="80" w:after="120"/>
        <w:jc w:val="both"/>
      </w:pPr>
      <w:r>
        <w:rPr>
          <w:rFonts w:ascii="Arial" w:cs="Arial" w:eastAsia="Arial" w:hAnsi="Arial"/>
          <w:sz w:val="22"/>
          <w:szCs w:val="22"/>
        </w:rPr>
        <w:t xml:space="preserve">The student is trained on a combined loss of two terms: a hard label term (ground-truth cross-entropy) and a soft label term (KL divergence from teacher soft labels):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L_hard = CrossEntropy( logits_s, y_true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L_soft = T^2 * KL( q_teacher || p_student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 T^2 * SUM_c  q_teacher(c) * log( q_teacher(c) / p_student(c)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L_distill = alpha * L_hard  +  (1 - alpha) * L_soft</w:t>
      </w:r>
    </w:p>
    <w:p>
      <w:pPr>
        <w:spacing w:before="80" w:after="120"/>
        <w:jc w:val="both"/>
      </w:pPr>
      <w:r>
        <w:rPr>
          <w:rFonts w:ascii="Arial" w:cs="Arial" w:eastAsia="Arial" w:hAnsi="Arial"/>
          <w:sz w:val="22"/>
          <w:szCs w:val="22"/>
        </w:rPr>
        <w:t xml:space="preserve">where alpha = 0.3 (soft labels dominate), T = 4.0 (temperature). The T^2 factor compensates for the reduced gradient magnitude caused by temperature scaling.</w:t>
      </w:r>
    </w:p>
    <w:p>
      <w:pPr>
        <w:spacing w:before="80" w:after="80"/>
      </w:pPr>
      <w:r>
        <w:t xml:space="preserve"/>
      </w:r>
    </w:p>
    <w:p>
      <w:pPr>
        <w:spacing w:before="80" w:after="120"/>
        <w:jc w:val="both"/>
      </w:pPr>
      <w:r>
        <w:rPr>
          <w:rFonts w:ascii="Arial" w:cs="Arial" w:eastAsia="Arial" w:hAnsi="Arial"/>
          <w:sz w:val="22"/>
          <w:szCs w:val="22"/>
        </w:rPr>
        <w:t xml:space="preserve">After distillation, the student MLP achieves comparable F1 scores on flow-level attacks while reducing inference latency by 10-50x compared to the teacher HGNN, since it requires no graph construction or neighbour sampling at inference time.</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8. Explainability System</w:t>
      </w:r>
    </w:p>
    <w:p>
      <w:pPr>
        <w:pStyle w:val="Heading2"/>
        <w:spacing w:before="360" w:after="160"/>
      </w:pPr>
      <w:r>
        <w:rPr>
          <w:rFonts w:ascii="Arial" w:cs="Arial" w:eastAsia="Arial" w:hAnsi="Arial"/>
          <w:b/>
          <w:bCs/>
          <w:color w:val="1E40AF"/>
          <w:sz w:val="28"/>
          <w:szCs w:val="28"/>
        </w:rPr>
        <w:t xml:space="preserve">8.1  Integrated Gradients</w:t>
      </w:r>
    </w:p>
    <w:p>
      <w:pPr>
        <w:spacing w:before="80" w:after="120"/>
        <w:jc w:val="both"/>
      </w:pPr>
      <w:r>
        <w:rPr>
          <w:rFonts w:ascii="Arial" w:cs="Arial" w:eastAsia="Arial" w:hAnsi="Arial"/>
          <w:sz w:val="22"/>
          <w:szCs w:val="22"/>
        </w:rPr>
        <w:t xml:space="preserve">Integrated Gradients (Sundararajan et al., 2017) is a feature attribution method that computes the contribution of each input feature to the model's output by integrating gradients along a straight-line path from a reference baseline to the actual input.</w:t>
      </w:r>
    </w:p>
    <w:p>
      <w:pPr>
        <w:spacing w:before="80" w:after="120"/>
        <w:jc w:val="both"/>
      </w:pPr>
      <w:r>
        <w:rPr>
          <w:rFonts w:ascii="Arial" w:cs="Arial" w:eastAsia="Arial" w:hAnsi="Arial"/>
          <w:sz w:val="22"/>
          <w:szCs w:val="22"/>
        </w:rPr>
        <w:t xml:space="preserve">Let </w:t>
      </w:r>
      <w:r>
        <w:rPr>
          <w:rFonts w:ascii="Courier New" w:cs="Courier New" w:eastAsia="Courier New" w:hAnsi="Courier New"/>
          <w:color w:val="B91C1C"/>
          <w:sz w:val="20"/>
          <w:szCs w:val="20"/>
        </w:rPr>
        <w:t xml:space="preserve">F: R^d -&gt; R^C</w:t>
      </w:r>
      <w:r>
        <w:rPr>
          <w:rFonts w:ascii="Arial" w:cs="Arial" w:eastAsia="Arial" w:hAnsi="Arial"/>
          <w:sz w:val="22"/>
          <w:szCs w:val="22"/>
        </w:rPr>
        <w:t xml:space="preserve"> be the model's prediction function (specifically, the logit for the predicted class). Let </w:t>
      </w:r>
      <w:r>
        <w:rPr>
          <w:rFonts w:ascii="Courier New" w:cs="Courier New" w:eastAsia="Courier New" w:hAnsi="Courier New"/>
          <w:color w:val="B91C1C"/>
          <w:sz w:val="20"/>
          <w:szCs w:val="20"/>
        </w:rPr>
        <w:t xml:space="preserve">x in R^d</w:t>
      </w:r>
      <w:r>
        <w:rPr>
          <w:rFonts w:ascii="Arial" w:cs="Arial" w:eastAsia="Arial" w:hAnsi="Arial"/>
          <w:sz w:val="22"/>
          <w:szCs w:val="22"/>
        </w:rPr>
        <w:t xml:space="preserve"> be the actual input features and </w:t>
      </w:r>
      <w:r>
        <w:rPr>
          <w:rFonts w:ascii="Courier New" w:cs="Courier New" w:eastAsia="Courier New" w:hAnsi="Courier New"/>
          <w:color w:val="B91C1C"/>
          <w:sz w:val="20"/>
          <w:szCs w:val="20"/>
        </w:rPr>
        <w:t xml:space="preserve">x' in R^d</w:t>
      </w:r>
      <w:r>
        <w:rPr>
          <w:rFonts w:ascii="Arial" w:cs="Arial" w:eastAsia="Arial" w:hAnsi="Arial"/>
          <w:sz w:val="22"/>
          <w:szCs w:val="22"/>
        </w:rPr>
        <w:t xml:space="preserve"> be the baseline (typically the zero vector). The integrated gradient attribution for feature i is: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IG_i(x) = (x_i - x'_i) * INTEGRAL_0^1 [ dF(x' + alpha*(x - x')) / dx_i ] d_alpha</w:t>
      </w:r>
    </w:p>
    <w:p>
      <w:pPr>
        <w:spacing w:before="80" w:after="120"/>
        <w:jc w:val="both"/>
      </w:pPr>
      <w:r>
        <w:rPr>
          <w:rFonts w:ascii="Arial" w:cs="Arial" w:eastAsia="Arial" w:hAnsi="Arial"/>
          <w:sz w:val="22"/>
          <w:szCs w:val="22"/>
        </w:rPr>
        <w:t xml:space="preserve">This integral is approximated numerically using the Riemann sum with M = 50 steps: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IG_i(x) ≈ (x_i - x'_i) * (1/M) * SUM_{k=1}^{M} [ dF(x' + (k/M)*(x-x')) / dx_i ]</w:t>
      </w:r>
    </w:p>
    <w:p>
      <w:pPr>
        <w:spacing w:before="80" w:after="120"/>
        <w:jc w:val="both"/>
      </w:pPr>
      <w:r>
        <w:rPr>
          <w:rFonts w:ascii="Arial" w:cs="Arial" w:eastAsia="Arial" w:hAnsi="Arial"/>
          <w:sz w:val="22"/>
          <w:szCs w:val="22"/>
        </w:rPr>
        <w:t xml:space="preserve">Integrated Gradients satisfies two key theoretical axioms:</w:t>
      </w:r>
    </w:p>
    <w:p>
      <w:pPr>
        <w:pStyle w:val="ListParagraph"/>
        <w:numPr>
          <w:ilvl w:val="0"/>
          <w:numId w:val="2"/>
        </w:numPr>
        <w:spacing w:before="60" w:after="60"/>
      </w:pPr>
      <w:r>
        <w:rPr>
          <w:rFonts w:ascii="Arial" w:cs="Arial" w:eastAsia="Arial" w:hAnsi="Arial"/>
          <w:b w:val="false"/>
          <w:bCs w:val="false"/>
          <w:sz w:val="22"/>
          <w:szCs w:val="22"/>
        </w:rPr>
        <w:t xml:space="preserve">Completeness: SUM_i IG_i(x) = F(x) - F(x'). Attributions sum to the total prediction difference from baseline.</w:t>
      </w:r>
    </w:p>
    <w:p>
      <w:pPr>
        <w:pStyle w:val="ListParagraph"/>
        <w:numPr>
          <w:ilvl w:val="0"/>
          <w:numId w:val="2"/>
        </w:numPr>
        <w:spacing w:before="60" w:after="60"/>
      </w:pPr>
      <w:r>
        <w:rPr>
          <w:rFonts w:ascii="Arial" w:cs="Arial" w:eastAsia="Arial" w:hAnsi="Arial"/>
          <w:b w:val="false"/>
          <w:bCs w:val="false"/>
          <w:sz w:val="22"/>
          <w:szCs w:val="22"/>
        </w:rPr>
        <w:t xml:space="preserve">Sensitivity: if F differs between x and x' due to feature i, then IG_i is non-zero.</w:t>
      </w:r>
    </w:p>
    <w:p>
      <w:pPr>
        <w:spacing w:before="80" w:after="80"/>
      </w:pPr>
      <w:r>
        <w:t xml:space="preserve"/>
      </w:r>
    </w:p>
    <w:p>
      <w:pPr>
        <w:spacing w:before="80" w:after="120"/>
        <w:jc w:val="both"/>
      </w:pPr>
      <w:r>
        <w:rPr>
          <w:rFonts w:ascii="Arial" w:cs="Arial" w:eastAsia="Arial" w:hAnsi="Arial"/>
          <w:sz w:val="22"/>
          <w:szCs w:val="22"/>
        </w:rPr>
        <w:t xml:space="preserve">For the HGNN, we compute attributions separately for:</w:t>
      </w:r>
    </w:p>
    <w:p>
      <w:pPr>
        <w:pStyle w:val="ListParagraph"/>
        <w:numPr>
          <w:ilvl w:val="0"/>
          <w:numId w:val="3"/>
        </w:numPr>
        <w:spacing w:before="60" w:after="60"/>
      </w:pPr>
      <w:r>
        <w:rPr>
          <w:rFonts w:ascii="Arial" w:cs="Arial" w:eastAsia="Arial" w:hAnsi="Arial"/>
          <w:sz w:val="22"/>
          <w:szCs w:val="22"/>
        </w:rPr>
        <w:t xml:space="preserve">Flow node features (24-dim): which flow statistics contributed most to the classification?</w:t>
      </w:r>
    </w:p>
    <w:p>
      <w:pPr>
        <w:pStyle w:val="ListParagraph"/>
        <w:numPr>
          <w:ilvl w:val="0"/>
          <w:numId w:val="3"/>
        </w:numPr>
        <w:spacing w:before="60" w:after="60"/>
      </w:pPr>
      <w:r>
        <w:rPr>
          <w:rFonts w:ascii="Arial" w:cs="Arial" w:eastAsia="Arial" w:hAnsi="Arial"/>
          <w:sz w:val="22"/>
          <w:szCs w:val="22"/>
        </w:rPr>
        <w:t xml:space="preserve">Packet payload bytes (1500-dim per packet): which byte offsets in the payload are most suspicious?</w:t>
      </w:r>
    </w:p>
    <w:p>
      <w:pPr>
        <w:pStyle w:val="ListParagraph"/>
        <w:numPr>
          <w:ilvl w:val="0"/>
          <w:numId w:val="3"/>
        </w:numPr>
        <w:spacing w:before="60" w:after="60"/>
      </w:pPr>
      <w:r>
        <w:rPr>
          <w:rFonts w:ascii="Arial" w:cs="Arial" w:eastAsia="Arial" w:hAnsi="Arial"/>
          <w:sz w:val="22"/>
          <w:szCs w:val="22"/>
        </w:rPr>
        <w:t xml:space="preserve">Edge features (4-dim for contain edges, 1-dim for link edges): what structural properties matter?</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8.2  Attribution Aggregation for Payloads</w:t>
      </w:r>
    </w:p>
    <w:p>
      <w:pPr>
        <w:spacing w:before="80" w:after="120"/>
        <w:jc w:val="both"/>
      </w:pPr>
      <w:r>
        <w:rPr>
          <w:rFonts w:ascii="Arial" w:cs="Arial" w:eastAsia="Arial" w:hAnsi="Arial"/>
          <w:sz w:val="22"/>
          <w:szCs w:val="22"/>
        </w:rPr>
        <w:t xml:space="preserve">For a flow with n packets, we obtain n attribution vectors, each of dimension 1500. To identify the most informative payloads and byte positions, we:</w:t>
      </w:r>
    </w:p>
    <w:p>
      <w:pPr>
        <w:pStyle w:val="ListParagraph"/>
        <w:numPr>
          <w:ilvl w:val="0"/>
          <w:numId w:val="3"/>
        </w:numPr>
        <w:spacing w:before="60" w:after="60"/>
      </w:pPr>
      <w:r>
        <w:rPr>
          <w:rFonts w:ascii="Arial" w:cs="Arial" w:eastAsia="Arial" w:hAnsi="Arial"/>
          <w:sz w:val="22"/>
          <w:szCs w:val="22"/>
        </w:rPr>
        <w:t xml:space="preserve">Normalise each attribution vector by its L2 norm to make packet attributions comparable.</w:t>
      </w:r>
    </w:p>
    <w:p>
      <w:pPr>
        <w:pStyle w:val="ListParagraph"/>
        <w:numPr>
          <w:ilvl w:val="0"/>
          <w:numId w:val="3"/>
        </w:numPr>
        <w:spacing w:before="60" w:after="60"/>
      </w:pPr>
      <w:r>
        <w:rPr>
          <w:rFonts w:ascii="Arial" w:cs="Arial" w:eastAsia="Arial" w:hAnsi="Arial"/>
          <w:sz w:val="22"/>
          <w:szCs w:val="22"/>
        </w:rPr>
        <w:t xml:space="preserve">Average across packets to get the mean byte importance profile.</w:t>
      </w:r>
    </w:p>
    <w:p>
      <w:pPr>
        <w:pStyle w:val="ListParagraph"/>
        <w:numPr>
          <w:ilvl w:val="0"/>
          <w:numId w:val="3"/>
        </w:numPr>
        <w:spacing w:before="60" w:after="60"/>
      </w:pPr>
      <w:r>
        <w:rPr>
          <w:rFonts w:ascii="Arial" w:cs="Arial" w:eastAsia="Arial" w:hAnsi="Arial"/>
          <w:sz w:val="22"/>
          <w:szCs w:val="22"/>
        </w:rPr>
        <w:t xml:space="preserve">Rank byte positions by mean attribution magnitude.</w:t>
      </w:r>
    </w:p>
    <w:p>
      <w:pPr>
        <w:pStyle w:val="ListParagraph"/>
        <w:numPr>
          <w:ilvl w:val="0"/>
          <w:numId w:val="3"/>
        </w:numPr>
        <w:spacing w:before="60" w:after="60"/>
      </w:pPr>
      <w:r>
        <w:rPr>
          <w:rFonts w:ascii="Arial" w:cs="Arial" w:eastAsia="Arial" w:hAnsi="Arial"/>
          <w:sz w:val="22"/>
          <w:szCs w:val="22"/>
        </w:rPr>
        <w:t xml:space="preserve">Convert the top-K byte positions from integer representation to hexadecimal and then to ASCII for LLM interpretation.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A_payload = (1/n) * SUM_{i=1}^{n} IG(h_{p_i}) / ||IG(h_{p_i})||_2</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top_bytes = argsort( |A_payload| )[-K:]  reversed</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8.3  Threat Ontology</w:t>
      </w:r>
    </w:p>
    <w:p>
      <w:pPr>
        <w:spacing w:before="80" w:after="120"/>
        <w:jc w:val="both"/>
      </w:pPr>
      <w:r>
        <w:rPr>
          <w:rFonts w:ascii="Arial" w:cs="Arial" w:eastAsia="Arial" w:hAnsi="Arial"/>
          <w:sz w:val="22"/>
          <w:szCs w:val="22"/>
        </w:rPr>
        <w:t xml:space="preserve">The threat ontology (threat_ontology.json) is a structured knowledge base that maps each attack class to semantic metadata. For each class, it stores:</w:t>
      </w:r>
    </w:p>
    <w:p>
      <w:pPr>
        <w:pStyle w:val="ListParagraph"/>
        <w:numPr>
          <w:ilvl w:val="0"/>
          <w:numId w:val="2"/>
        </w:numPr>
        <w:spacing w:before="60" w:after="60"/>
      </w:pPr>
      <w:r>
        <w:rPr>
          <w:rFonts w:ascii="Arial" w:cs="Arial" w:eastAsia="Arial" w:hAnsi="Arial"/>
          <w:b w:val="false"/>
          <w:bCs w:val="false"/>
          <w:sz w:val="22"/>
          <w:szCs w:val="22"/>
        </w:rPr>
        <w:t xml:space="preserve">Human-readable name and description of the attack type.</w:t>
      </w:r>
    </w:p>
    <w:p>
      <w:pPr>
        <w:pStyle w:val="ListParagraph"/>
        <w:numPr>
          <w:ilvl w:val="0"/>
          <w:numId w:val="2"/>
        </w:numPr>
        <w:spacing w:before="60" w:after="60"/>
      </w:pPr>
      <w:r>
        <w:rPr>
          <w:rFonts w:ascii="Arial" w:cs="Arial" w:eastAsia="Arial" w:hAnsi="Arial"/>
          <w:b w:val="false"/>
          <w:bCs w:val="false"/>
          <w:sz w:val="22"/>
          <w:szCs w:val="22"/>
        </w:rPr>
        <w:t xml:space="preserve">Which flow features are canonically elevated for this attack (e.g., DDoS-SYN: syn_ratio, Rolling_SYN_Sum).</w:t>
      </w:r>
    </w:p>
    <w:p>
      <w:pPr>
        <w:pStyle w:val="ListParagraph"/>
        <w:numPr>
          <w:ilvl w:val="0"/>
          <w:numId w:val="2"/>
        </w:numPr>
        <w:spacing w:before="60" w:after="60"/>
      </w:pPr>
      <w:r>
        <w:rPr>
          <w:rFonts w:ascii="Arial" w:cs="Arial" w:eastAsia="Arial" w:hAnsi="Arial"/>
          <w:b w:val="false"/>
          <w:bCs w:val="false"/>
          <w:sz w:val="22"/>
          <w:szCs w:val="22"/>
        </w:rPr>
        <w:t xml:space="preserve">Whether the attack is payload-dependent (triggers payload branch in the explainer).</w:t>
      </w:r>
    </w:p>
    <w:p>
      <w:pPr>
        <w:pStyle w:val="ListParagraph"/>
        <w:numPr>
          <w:ilvl w:val="0"/>
          <w:numId w:val="2"/>
        </w:numPr>
        <w:spacing w:before="60" w:after="60"/>
      </w:pPr>
      <w:r>
        <w:rPr>
          <w:rFonts w:ascii="Arial" w:cs="Arial" w:eastAsia="Arial" w:hAnsi="Arial"/>
          <w:b w:val="false"/>
          <w:bCs w:val="false"/>
          <w:sz w:val="22"/>
          <w:szCs w:val="22"/>
        </w:rPr>
        <w:t xml:space="preserve">A list of remediation strategies indexed by severity level.</w:t>
      </w:r>
    </w:p>
    <w:p>
      <w:pPr>
        <w:pStyle w:val="ListParagraph"/>
        <w:numPr>
          <w:ilvl w:val="0"/>
          <w:numId w:val="2"/>
        </w:numPr>
        <w:spacing w:before="60" w:after="60"/>
      </w:pPr>
      <w:r>
        <w:rPr>
          <w:rFonts w:ascii="Arial" w:cs="Arial" w:eastAsia="Arial" w:hAnsi="Arial"/>
          <w:b w:val="false"/>
          <w:bCs w:val="false"/>
          <w:sz w:val="22"/>
          <w:szCs w:val="22"/>
        </w:rPr>
        <w:t xml:space="preserve">MITRE ATT&amp;CK framework mapping for SOC integration.</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8.4  Generative Explainer (LLM)</w:t>
      </w:r>
    </w:p>
    <w:p>
      <w:pPr>
        <w:spacing w:before="80" w:after="120"/>
        <w:jc w:val="both"/>
      </w:pPr>
      <w:r>
        <w:rPr>
          <w:rFonts w:ascii="Arial" w:cs="Arial" w:eastAsia="Arial" w:hAnsi="Arial"/>
          <w:sz w:val="22"/>
          <w:szCs w:val="22"/>
        </w:rPr>
        <w:t xml:space="preserve">The Generative Explainer uses a locally-running LLM (Llama-3-8B via Ollama) in zero-shot mode. Two prompt templates are filled with the Integrated Gradient results and dispatched to the LLM:</w:t>
      </w:r>
    </w:p>
    <w:p>
      <w:pPr>
        <w:spacing w:before="80" w:after="120"/>
        <w:jc w:val="both"/>
      </w:pPr>
      <w:r>
        <w:rPr>
          <w:rFonts w:ascii="Arial" w:cs="Arial" w:eastAsia="Arial" w:hAnsi="Arial"/>
          <w:b/>
          <w:bCs/>
          <w:sz w:val="22"/>
          <w:szCs w:val="22"/>
        </w:rPr>
        <w:t xml:space="preserve">Flow-based prompt (all attacks):</w:t>
      </w:r>
      <w:r>
        <w:rPr>
          <w:rFonts w:ascii="Arial" w:cs="Arial" w:eastAsia="Arial" w:hAnsi="Arial"/>
          <w:sz w:val="22"/>
          <w:szCs w:val="22"/>
        </w:rPr>
        <w:t xml:space="preserve"> The top-N flow features and their actual values (sorted by attribution magnitude) are formatted into a structured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475569" w:sz="1"/>
              <w:bottom w:val="single" w:color="475569" w:sz="1"/>
              <w:right w:val="single" w:color="475569" w:sz="1"/>
            </w:tcBorders>
            <w:shd w:fill="F8FAFC" w:val="clear"/>
            <w:tcMar>
              <w:top w:type="dxa" w:w="120"/>
              <w:left w:type="dxa" w:w="200"/>
              <w:bottom w:type="dxa" w:w="120"/>
              <w:right w:type="dxa" w:w="200"/>
            </w:tcMar>
          </w:tcPr>
          <w:p>
            <w:r>
              <w:rPr>
                <w:rFonts w:ascii="Courier New" w:cs="Courier New" w:eastAsia="Courier New" w:hAnsi="Courier New"/>
                <w:color w:val="475569"/>
                <w:sz w:val="18"/>
                <w:szCs w:val="18"/>
              </w:rPr>
              <w:t xml:space="preserve">SYSTEM: You are a cybersecurity analyst. Do not assume values. Explain only what is given.</w:t>
            </w:r>
          </w:p>
          <w:p>
            <w:r>
              <w:rPr>
                <w:rFonts w:ascii="Courier New" w:cs="Courier New" w:eastAsia="Courier New" w:hAnsi="Courier New"/>
                <w:color w:val="1B3A6B"/>
                <w:sz w:val="18"/>
                <w:szCs w:val="18"/>
              </w:rPr>
              <w:t xml:space="preserve">USER: The predicted class from GNN is {PredictedClass}.</w:t>
            </w:r>
          </w:p>
          <w:p>
            <w:r>
              <w:rPr>
                <w:rFonts w:ascii="Courier New" w:cs="Courier New" w:eastAsia="Courier New" w:hAnsi="Courier New"/>
                <w:color w:val="1B3A6B"/>
                <w:sz w:val="18"/>
                <w:szCs w:val="18"/>
              </w:rPr>
              <w:t xml:space="preserve">The top features contributing to this prediction are:</w:t>
            </w:r>
          </w:p>
          <w:p>
            <w:r>
              <w:rPr>
                <w:rFonts w:ascii="Courier New" w:cs="Courier New" w:eastAsia="Courier New" w:hAnsi="Courier New"/>
                <w:color w:val="1B3A6B"/>
                <w:sz w:val="18"/>
                <w:szCs w:val="18"/>
              </w:rPr>
              <w:t xml:space="preserve">  - {feature_name_1}: actual value {val_1}</w:t>
            </w:r>
          </w:p>
          <w:p>
            <w:r>
              <w:rPr>
                <w:rFonts w:ascii="Courier New" w:cs="Courier New" w:eastAsia="Courier New" w:hAnsi="Courier New"/>
                <w:color w:val="1B3A6B"/>
                <w:sz w:val="18"/>
                <w:szCs w:val="18"/>
              </w:rPr>
              <w:t xml:space="preserve">  - {feature_name_2}: actual value {val_2}</w:t>
            </w:r>
          </w:p>
          <w:p>
            <w:r>
              <w:rPr>
                <w:rFonts w:ascii="Courier New" w:cs="Courier New" w:eastAsia="Courier New" w:hAnsi="Courier New"/>
                <w:color w:val="1B3A6B"/>
                <w:sz w:val="18"/>
                <w:szCs w:val="18"/>
              </w:rPr>
              <w:t xml:space="preserve">Explain the predicted outcome and suggest mitigation.</w:t>
            </w:r>
          </w:p>
          <w:p>
            <w:r>
              <w:rPr>
                <w:rFonts w:ascii="Courier New" w:cs="Courier New" w:eastAsia="Courier New" w:hAnsi="Courier New"/>
                <w:color w:val="1B3A6B"/>
                <w:sz w:val="18"/>
                <w:szCs w:val="18"/>
              </w:rPr>
              <w:t xml:space="preserve">Start your answer with: "The predicted outcome is..."</w:t>
            </w:r>
          </w:p>
        </w:tc>
      </w:tr>
    </w:tbl>
    <w:p>
      <w:pPr>
        <w:spacing w:before="80" w:after="80"/>
      </w:pPr>
      <w:r>
        <w:t xml:space="preserve"/>
      </w:r>
    </w:p>
    <w:p>
      <w:pPr>
        <w:spacing w:before="80" w:after="120"/>
        <w:jc w:val="both"/>
      </w:pPr>
      <w:r>
        <w:rPr>
          <w:rFonts w:ascii="Arial" w:cs="Arial" w:eastAsia="Arial" w:hAnsi="Arial"/>
          <w:b/>
          <w:bCs/>
          <w:sz w:val="22"/>
          <w:szCs w:val="22"/>
        </w:rPr>
        <w:t xml:space="preserve">Payload-based prompt (payload-dependent attacks only):</w:t>
      </w:r>
      <w:r>
        <w:rPr>
          <w:rFonts w:ascii="Arial" w:cs="Arial" w:eastAsia="Arial" w:hAnsi="Arial"/>
          <w:sz w:val="22"/>
          <w:szCs w:val="22"/>
        </w:rPr>
        <w:t xml:space="preserve"> The top-K ASCII bytes are extracted and submitted with a separate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475569" w:sz="1"/>
              <w:bottom w:val="single" w:color="475569" w:sz="1"/>
              <w:right w:val="single" w:color="475569" w:sz="1"/>
            </w:tcBorders>
            <w:shd w:fill="F8FAFC" w:val="clear"/>
            <w:tcMar>
              <w:top w:type="dxa" w:w="120"/>
              <w:left w:type="dxa" w:w="200"/>
              <w:bottom w:type="dxa" w:w="120"/>
              <w:right w:type="dxa" w:w="200"/>
            </w:tcMar>
          </w:tcPr>
          <w:p>
            <w:r>
              <w:rPr>
                <w:rFonts w:ascii="Courier New" w:cs="Courier New" w:eastAsia="Courier New" w:hAnsi="Courier New"/>
                <w:color w:val="475569"/>
                <w:sz w:val="18"/>
                <w:szCs w:val="18"/>
              </w:rPr>
              <w:t xml:space="preserve">SYSTEM: Is this payload malicious or normal? Give concise reason.</w:t>
            </w:r>
          </w:p>
          <w:p>
            <w:r>
              <w:rPr>
                <w:rFonts w:ascii="Courier New" w:cs="Courier New" w:eastAsia="Courier New" w:hAnsi="Courier New"/>
                <w:color w:val="1B3A6B"/>
                <w:sz w:val="18"/>
                <w:szCs w:val="18"/>
              </w:rPr>
              <w:t xml:space="preserve">USER: The payload string is: {ascii_payload_string}</w:t>
            </w:r>
          </w:p>
          <w:p>
            <w:r>
              <w:rPr>
                <w:rFonts w:ascii="Courier New" w:cs="Courier New" w:eastAsia="Courier New" w:hAnsi="Courier New"/>
                <w:color w:val="1B3A6B"/>
                <w:sz w:val="18"/>
                <w:szCs w:val="18"/>
              </w:rPr>
              <w:t xml:space="preserve">Start your answer with: "The payload is..."</w:t>
            </w:r>
          </w:p>
        </w:tc>
      </w:tr>
    </w:tbl>
    <w:p>
      <w:pPr>
        <w:spacing w:before="80" w:after="80"/>
      </w:pPr>
      <w:r>
        <w:t xml:space="preserve"/>
      </w:r>
    </w:p>
    <w:p>
      <w:pPr>
        <w:spacing w:before="80" w:after="120"/>
        <w:jc w:val="both"/>
      </w:pPr>
      <w:r>
        <w:rPr>
          <w:rFonts w:ascii="Arial" w:cs="Arial" w:eastAsia="Arial" w:hAnsi="Arial"/>
          <w:sz w:val="22"/>
          <w:szCs w:val="22"/>
        </w:rPr>
        <w:t xml:space="preserve">The final analyst report is the concatenation of the flow-based response and (if applicable) the payload-based response, formatted by the ontology module with the MITRE ATT&amp;CK mapping prepended.</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9. Implementation Guide: Building from Scratch</w:t>
      </w:r>
    </w:p>
    <w:p>
      <w:pPr>
        <w:spacing w:before="80" w:after="120"/>
        <w:jc w:val="both"/>
      </w:pPr>
      <w:r>
        <w:rPr>
          <w:rFonts w:ascii="Arial" w:cs="Arial" w:eastAsia="Arial" w:hAnsi="Arial"/>
          <w:sz w:val="22"/>
          <w:szCs w:val="22"/>
        </w:rPr>
        <w:t xml:space="preserve">This section provides the exact implementation sequence, file responsibilities, and critical engineering decisions needed to build S-XG-NID from a blank Python project.</w:t>
      </w:r>
    </w:p>
    <w:p>
      <w:pPr>
        <w:pStyle w:val="Heading2"/>
        <w:spacing w:before="360" w:after="160"/>
      </w:pPr>
      <w:r>
        <w:rPr>
          <w:rFonts w:ascii="Arial" w:cs="Arial" w:eastAsia="Arial" w:hAnsi="Arial"/>
          <w:b/>
          <w:bCs/>
          <w:color w:val="1E40AF"/>
          <w:sz w:val="28"/>
          <w:szCs w:val="28"/>
        </w:rPr>
        <w:t xml:space="preserve">9.1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data/ingestion.py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Load CSVs from all 3 datasets, compute byte_rate, packet_rate, syn/ack/fin ratios, encode protocol, assign src/dst entity IDs. Output unified Parquet.</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data/cleaning.py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Handle inf/-inf/NaN values, apply log+clip+zscore normalisation pipeline, enforce label consistency across datasets.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data/semantics.py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Compute the 16 temporal rolling-window features using a sliding window per destination entity. Augment the flow feature vectors.</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graph/construction.py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Read PCAP files (scapy/dpkt), extract payload bytes, build per-packet feature vectors. Align packets to flow records by 5-tuple.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graph/builder.py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Assemble the HeteroData object: create node/edge tensors for all 4 edge types, save graph_object.pt and entity_mapping.npy.</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graph/structure_learning.py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Optional: learn adaptive graph edges beyond the fixed topology using mutual information or attention between flow embeddings.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models/teacher_gnn.py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HGNN: input projections, 2x HeteroConv(GATConv), BN+LeakyReLU, global mean pooling, 3-layer FC classifier, LogSoftmax.</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models/student_mlp.py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4-layer MLP operating on 24-dim flow features only. Mirrors teacher's classifier head dimensionality for easy distillation.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models/fusion_classifier.py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Optional fusion head that combines HGNN flow embedding with explicit payload embedding for end-to-end training.</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trainers/teacher_trainer.py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NeighborLoader setup, training loop with weighted cross-entropy, validation F1 tracking, early stopping, checkpoint saving.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trainers/distiller.py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Load frozen teacher, generate soft labels, train student MLP on combined L_hard + L_soft distillation loss.</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explanation/ontology.py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Load threat_ontology.json, provide lookup functions: class -&gt; remediation, class -&gt; MITRE tactic, class -&gt; payload_dependent flag.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explanation/narrator.py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Run Integrated Gradients (captum), rank features, build LLM prompts, call local Ollama endpoint, assemble final report.</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inference/predictor.py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Real-time inference entry point: accepts live flow data, runs student MLP (&lt; 1ms), optionally calls teacher + narrator for flagged flows.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scripts/train_teacher.py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CLI script: load graph, initialise teacher model, call teacher_trainer, save best checkpoint.</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scripts/distill_student.py</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CLI script: load teacher checkpoint, run distiller, save student model weights.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scripts/start_live_guard.py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CLI script: start scapy packet capture, feed flows to predictor, stream alerts to stdout or SIEM webhook.</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B91C1C"/>
                <w:sz w:val="18"/>
                <w:szCs w:val="18"/>
              </w:rPr>
              <w:t xml:space="preserve">config/hyperparameters.yaml</w:t>
            </w:r>
          </w:p>
        </w:tc>
        <w:tc>
          <w:tcPr>
            <w:tcW w:type="dxa" w:w="6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18"/>
                <w:szCs w:val="18"/>
              </w:rPr>
              <w:t xml:space="preserve">All training hyperparameters, model dimensions, dataset paths. Single source of truth.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B91C1C"/>
                <w:sz w:val="18"/>
                <w:szCs w:val="18"/>
              </w:rPr>
              <w:t xml:space="preserve">config/threat_ontology.json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 map of attack class -&gt; { description, features, payload_dependent, mitre_tactic, remediation }.</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9.2  Critical Engineering Decisions</w:t>
      </w:r>
    </w:p>
    <w:p>
      <w:pPr>
        <w:pStyle w:val="Heading3"/>
        <w:spacing w:before="280" w:after="120"/>
      </w:pPr>
      <w:r>
        <w:rPr>
          <w:rFonts w:ascii="Arial" w:cs="Arial" w:eastAsia="Arial" w:hAnsi="Arial"/>
          <w:b/>
          <w:bCs/>
          <w:color w:val="0F766E"/>
          <w:sz w:val="24"/>
          <w:szCs w:val="24"/>
        </w:rPr>
        <w:t xml:space="preserve">9.2.1  PCAP-to-Flow Alignment</w:t>
      </w:r>
    </w:p>
    <w:p>
      <w:pPr>
        <w:spacing w:before="80" w:after="120"/>
        <w:jc w:val="both"/>
      </w:pPr>
      <w:r>
        <w:rPr>
          <w:rFonts w:ascii="Arial" w:cs="Arial" w:eastAsia="Arial" w:hAnsi="Arial"/>
          <w:sz w:val="22"/>
          <w:szCs w:val="22"/>
        </w:rPr>
        <w:t xml:space="preserve">The IoT2023 dataset provides both PCAP and CSV files. The CSV files are the ground-truth flow records. Alignment is done by matching the 5-tuple (src_ip, dst_ip, src_port, dst_port, protocol) from the CSV flow to packets extracted from the PCAP. Use the </w:t>
      </w:r>
      <w:r>
        <w:rPr>
          <w:rFonts w:ascii="Courier New" w:cs="Courier New" w:eastAsia="Courier New" w:hAnsi="Courier New"/>
          <w:color w:val="B91C1C"/>
          <w:sz w:val="20"/>
          <w:szCs w:val="20"/>
        </w:rPr>
        <w:t xml:space="preserve">scapy</w:t>
      </w:r>
      <w:r>
        <w:rPr>
          <w:rFonts w:ascii="Arial" w:cs="Arial" w:eastAsia="Arial" w:hAnsi="Arial"/>
          <w:sz w:val="22"/>
          <w:szCs w:val="22"/>
        </w:rPr>
        <w:t xml:space="preserve"> or </w:t>
      </w:r>
      <w:r>
        <w:rPr>
          <w:rFonts w:ascii="Courier New" w:cs="Courier New" w:eastAsia="Courier New" w:hAnsi="Courier New"/>
          <w:color w:val="B91C1C"/>
          <w:sz w:val="20"/>
          <w:szCs w:val="20"/>
        </w:rPr>
        <w:t xml:space="preserve">dpkt</w:t>
      </w:r>
      <w:r>
        <w:rPr>
          <w:rFonts w:ascii="Arial" w:cs="Arial" w:eastAsia="Arial" w:hAnsi="Arial"/>
          <w:sz w:val="22"/>
          <w:szCs w:val="22"/>
        </w:rPr>
        <w:t xml:space="preserve"> library to iterate PCAP packets. Group packets by 5-tuple and by time proximity (within the 120-second idle timeout and 20-packet window limit).</w:t>
      </w:r>
    </w:p>
    <w:p>
      <w:pPr>
        <w:spacing w:before="80" w:after="80"/>
      </w:pPr>
      <w:r>
        <w:t xml:space="preserve"/>
      </w:r>
    </w:p>
    <w:p>
      <w:pPr>
        <w:pStyle w:val="Heading3"/>
        <w:spacing w:before="280" w:after="120"/>
      </w:pPr>
      <w:r>
        <w:rPr>
          <w:rFonts w:ascii="Arial" w:cs="Arial" w:eastAsia="Arial" w:hAnsi="Arial"/>
          <w:b/>
          <w:bCs/>
          <w:color w:val="0F766E"/>
          <w:sz w:val="24"/>
          <w:szCs w:val="24"/>
        </w:rPr>
        <w:t xml:space="preserve">9.2.2  NeighborLoader vs. Manual Sampling</w:t>
      </w:r>
    </w:p>
    <w:p>
      <w:pPr>
        <w:spacing w:before="80" w:after="120"/>
        <w:jc w:val="both"/>
      </w:pPr>
      <w:r>
        <w:rPr>
          <w:rFonts w:ascii="Arial" w:cs="Arial" w:eastAsia="Arial" w:hAnsi="Arial"/>
          <w:sz w:val="22"/>
          <w:szCs w:val="22"/>
        </w:rPr>
        <w:t xml:space="preserve">The current train.py attempts manual graph sampling in a Python loop, which is both incorrect (wrong edge re-indexing) and slow (Python loop over 50M edges). The correct solution is PyG's NeighborLoader: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
              <w:bottom w:val="single" w:color="0F766E" w:sz="1"/>
              <w:right w:val="single" w:color="0F766E" w:sz="1"/>
            </w:tcBorders>
            <w:shd w:fill="F0FDF4" w:val="clear"/>
            <w:tcMar>
              <w:top w:type="dxa" w:w="120"/>
              <w:left w:type="dxa" w:w="200"/>
              <w:bottom w:type="dxa" w:w="120"/>
              <w:right w:type="dxa" w:w="200"/>
            </w:tcMar>
          </w:tcPr>
          <w:p>
            <w:r>
              <w:rPr>
                <w:rFonts w:ascii="Courier New" w:cs="Courier New" w:eastAsia="Courier New" w:hAnsi="Courier New"/>
                <w:color w:val="1B3A6B"/>
                <w:sz w:val="20"/>
                <w:szCs w:val="20"/>
              </w:rPr>
              <w:t xml:space="preserve">from torch_geometric.loader import NeighborLoader</w:t>
            </w:r>
          </w:p>
          <w:p>
            <w:r>
              <w:rPr>
                <w:rFonts w:ascii="Courier New" w:cs="Courier New" w:eastAsia="Courier New" w:hAnsi="Courier New"/>
                <w:sz w:val="20"/>
                <w:szCs w:val="20"/>
              </w:rPr>
              <w:t xml:space="preserve"/>
            </w:r>
          </w:p>
          <w:p>
            <w:r>
              <w:rPr>
                <w:rFonts w:ascii="Courier New" w:cs="Courier New" w:eastAsia="Courier New" w:hAnsi="Courier New"/>
                <w:color w:val="1B3A6B"/>
                <w:sz w:val="20"/>
                <w:szCs w:val="20"/>
              </w:rPr>
              <w:t xml:space="preserve">loader = NeighborLoader(</w:t>
            </w:r>
          </w:p>
          <w:p>
            <w:r>
              <w:rPr>
                <w:rFonts w:ascii="Courier New" w:cs="Courier New" w:eastAsia="Courier New" w:hAnsi="Courier New"/>
                <w:color w:val="1B3A6B"/>
                <w:sz w:val="20"/>
                <w:szCs w:val="20"/>
              </w:rPr>
              <w:t xml:space="preserve">    data,</w:t>
            </w:r>
          </w:p>
          <w:p>
            <w:r>
              <w:rPr>
                <w:rFonts w:ascii="Courier New" w:cs="Courier New" w:eastAsia="Courier New" w:hAnsi="Courier New"/>
                <w:color w:val="1B3A6B"/>
                <w:sz w:val="20"/>
                <w:szCs w:val="20"/>
              </w:rPr>
              <w:t xml:space="preserve">    num_neighbors={('entity','sends','flow'): [15,10],</w:t>
            </w:r>
          </w:p>
          <w:p>
            <w:r>
              <w:rPr>
                <w:rFonts w:ascii="Courier New" w:cs="Courier New" w:eastAsia="Courier New" w:hAnsi="Courier New"/>
                <w:color w:val="1B3A6B"/>
                <w:sz w:val="20"/>
                <w:szCs w:val="20"/>
              </w:rPr>
              <w:t xml:space="preserve">                   ('flow','targets','entity'): [15,10],</w:t>
            </w:r>
          </w:p>
          <w:p>
            <w:r>
              <w:rPr>
                <w:rFonts w:ascii="Courier New" w:cs="Courier New" w:eastAsia="Courier New" w:hAnsi="Courier New"/>
                <w:color w:val="1B3A6B"/>
                <w:sz w:val="20"/>
                <w:szCs w:val="20"/>
              </w:rPr>
              <w:t xml:space="preserve">                   ('flow','contains','packet'): [20,0],</w:t>
            </w:r>
          </w:p>
          <w:p>
            <w:r>
              <w:rPr>
                <w:rFonts w:ascii="Courier New" w:cs="Courier New" w:eastAsia="Courier New" w:hAnsi="Courier New"/>
                <w:color w:val="1B3A6B"/>
                <w:sz w:val="20"/>
                <w:szCs w:val="20"/>
              </w:rPr>
              <w:t xml:space="preserve">                   ('packet','link','packet'): [1,0]},</w:t>
            </w:r>
          </w:p>
          <w:p>
            <w:r>
              <w:rPr>
                <w:rFonts w:ascii="Courier New" w:cs="Courier New" w:eastAsia="Courier New" w:hAnsi="Courier New"/>
                <w:color w:val="1B3A6B"/>
                <w:sz w:val="20"/>
                <w:szCs w:val="20"/>
              </w:rPr>
              <w:t xml:space="preserve">    input_nodes=('flow', train_mask),</w:t>
            </w:r>
          </w:p>
          <w:p>
            <w:r>
              <w:rPr>
                <w:rFonts w:ascii="Courier New" w:cs="Courier New" w:eastAsia="Courier New" w:hAnsi="Courier New"/>
                <w:color w:val="1B3A6B"/>
                <w:sz w:val="20"/>
                <w:szCs w:val="20"/>
              </w:rPr>
              <w:t xml:space="preserve">    batch_size=1024, shuffle=True, num_workers=4</w:t>
            </w:r>
          </w:p>
          <w:p>
            <w:r>
              <w:rPr>
                <w:rFonts w:ascii="Courier New" w:cs="Courier New" w:eastAsia="Courier New" w:hAnsi="Courier New"/>
                <w:color w:val="1B3A6B"/>
                <w:sz w:val="20"/>
                <w:szCs w:val="20"/>
              </w:rPr>
              <w:t xml:space="preserve">)</w:t>
            </w:r>
          </w:p>
        </w:tc>
      </w:tr>
    </w:tbl>
    <w:p>
      <w:pPr>
        <w:spacing w:before="80" w:after="80"/>
      </w:pPr>
      <w:r>
        <w:t xml:space="preserve"/>
      </w:r>
    </w:p>
    <w:p>
      <w:pPr>
        <w:pStyle w:val="Heading3"/>
        <w:spacing w:before="280" w:after="120"/>
      </w:pPr>
      <w:r>
        <w:rPr>
          <w:rFonts w:ascii="Arial" w:cs="Arial" w:eastAsia="Arial" w:hAnsi="Arial"/>
          <w:b/>
          <w:bCs/>
          <w:color w:val="0F766E"/>
          <w:sz w:val="24"/>
          <w:szCs w:val="24"/>
        </w:rPr>
        <w:t xml:space="preserve">9.2.3  IoT2023 Entity Assignment</w:t>
      </w:r>
    </w:p>
    <w:p>
      <w:pPr>
        <w:spacing w:before="80" w:after="120"/>
        <w:jc w:val="both"/>
      </w:pPr>
      <w:r>
        <w:rPr>
          <w:rFonts w:ascii="Arial" w:cs="Arial" w:eastAsia="Arial" w:hAnsi="Arial"/>
          <w:sz w:val="22"/>
          <w:szCs w:val="22"/>
        </w:rPr>
        <w:t xml:space="preserve">The IoT2023 CSVs contain actual source and destination IP address columns. Use these directly for src_entity and dst_entity. Do NOT use random salts. The folder name provides the attack class label. The label mapping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Folder Pattern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Attack Class</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Label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Benign_Final/*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Benign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DDoS-*</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DDoS</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Mirai-*</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Mirai</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MITM-*  / DNS_Spoofing</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Spoofing</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SqlInjection / XSS / CommandInjection / BrowserHijacking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WebBased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DictionaryBruteForce</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BruteForce</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7</w:t>
            </w:r>
          </w:p>
        </w:tc>
      </w:tr>
    </w:tbl>
    <w:p>
      <w:pPr>
        <w:spacing w:before="80" w:after="80"/>
      </w:pPr>
      <w:r>
        <w:t xml:space="preserve"/>
      </w:r>
    </w:p>
    <w:p>
      <w:pPr>
        <w:pStyle w:val="Heading3"/>
        <w:spacing w:before="280" w:after="120"/>
      </w:pPr>
      <w:r>
        <w:rPr>
          <w:rFonts w:ascii="Arial" w:cs="Arial" w:eastAsia="Arial" w:hAnsi="Arial"/>
          <w:b/>
          <w:bCs/>
          <w:color w:val="0F766E"/>
          <w:sz w:val="24"/>
          <w:szCs w:val="24"/>
        </w:rPr>
        <w:t xml:space="preserve">9.2.4  Memory Management for 46M Flows</w:t>
      </w:r>
    </w:p>
    <w:p>
      <w:pPr>
        <w:spacing w:before="80" w:after="120"/>
        <w:jc w:val="both"/>
      </w:pPr>
      <w:r>
        <w:rPr>
          <w:rFonts w:ascii="Arial" w:cs="Arial" w:eastAsia="Arial" w:hAnsi="Arial"/>
          <w:sz w:val="22"/>
          <w:szCs w:val="22"/>
        </w:rPr>
        <w:t xml:space="preserve">Building the full graph in memory requires approximately 20-35 GB of RAM for the IoT2023 dataset alone. Use the following strategy:</w:t>
      </w:r>
    </w:p>
    <w:p>
      <w:pPr>
        <w:pStyle w:val="ListParagraph"/>
        <w:numPr>
          <w:ilvl w:val="0"/>
          <w:numId w:val="3"/>
        </w:numPr>
        <w:spacing w:before="60" w:after="60"/>
      </w:pPr>
      <w:r>
        <w:rPr>
          <w:rFonts w:ascii="Arial" w:cs="Arial" w:eastAsia="Arial" w:hAnsi="Arial"/>
          <w:sz w:val="22"/>
          <w:szCs w:val="22"/>
        </w:rPr>
        <w:t xml:space="preserve">Process each dataset separately, save intermediate Parquet files.</w:t>
      </w:r>
    </w:p>
    <w:p>
      <w:pPr>
        <w:pStyle w:val="ListParagraph"/>
        <w:numPr>
          <w:ilvl w:val="0"/>
          <w:numId w:val="3"/>
        </w:numPr>
        <w:spacing w:before="60" w:after="60"/>
      </w:pPr>
      <w:r>
        <w:rPr>
          <w:rFonts w:ascii="Arial" w:cs="Arial" w:eastAsia="Arial" w:hAnsi="Arial"/>
          <w:sz w:val="22"/>
          <w:szCs w:val="22"/>
        </w:rPr>
        <w:t xml:space="preserve">Build the graph incrementally in chunks of 500K flows using </w:t>
      </w:r>
    </w:p>
    <w:p>
      <w:pPr>
        <w:spacing w:before="80" w:after="120"/>
        <w:jc w:val="both"/>
      </w:pPr>
      <w:r>
        <w:rPr>
          <w:rFonts w:ascii="Courier New" w:cs="Courier New" w:eastAsia="Courier New" w:hAnsi="Courier New"/>
          <w:color w:val="B91C1C"/>
          <w:sz w:val="20"/>
          <w:szCs w:val="20"/>
        </w:rPr>
        <w:t xml:space="preserve">   data = torch.load('chunk_i.pt'); graph = merge(graph, data)</w:t>
      </w:r>
    </w:p>
    <w:p>
      <w:pPr>
        <w:pStyle w:val="ListParagraph"/>
        <w:numPr>
          <w:ilvl w:val="0"/>
          <w:numId w:val="3"/>
        </w:numPr>
        <w:spacing w:before="60" w:after="60"/>
      </w:pPr>
      <w:r>
        <w:rPr>
          <w:rFonts w:ascii="Arial" w:cs="Arial" w:eastAsia="Arial" w:hAnsi="Arial"/>
          <w:sz w:val="22"/>
          <w:szCs w:val="22"/>
        </w:rPr>
        <w:t xml:space="preserve">Use PyG's HeteroData.to_homogeneous() for datasets without payload nodes to reduce node type overhead.</w:t>
      </w:r>
    </w:p>
    <w:p>
      <w:pPr>
        <w:pStyle w:val="ListParagraph"/>
        <w:numPr>
          <w:ilvl w:val="0"/>
          <w:numId w:val="3"/>
        </w:numPr>
        <w:spacing w:before="60" w:after="60"/>
      </w:pPr>
      <w:r>
        <w:rPr>
          <w:rFonts w:ascii="Arial" w:cs="Arial" w:eastAsia="Arial" w:hAnsi="Arial"/>
          <w:sz w:val="22"/>
          <w:szCs w:val="22"/>
        </w:rPr>
        <w:t xml:space="preserve">Store entity embeddings on CPU, move to GPU only for the current mini-batch.</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9.3  Dependencies and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Package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torch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&gt;=2.1.0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Core tensor computation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torch-geometric</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&gt;=2.4.0</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HeteroData, NeighborLoader, GATConv, HeteroConv</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torch-scatter, torch-sparse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matching PyG version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Fast sparse graph operations</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captum</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&gt;=0.7.0</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Integrated Gradients attribution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scapy or dpkt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PCAP reading and packet parsing</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pandas, pyarrow</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Parquet I/O and dataframe operations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StandardScaler, metrics</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transformers</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&gt;=4.37.0</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Optional: HuggingFace tokeniser for LLM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latest (Python client)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Local LLM inference (Llama-3-8B)</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pyyaml</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Config file parsing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tqdm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Progress bars</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pytest</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Test runner</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10. Evaluation Strategy</w:t>
      </w:r>
    </w:p>
    <w:p>
      <w:pPr>
        <w:pStyle w:val="Heading2"/>
        <w:spacing w:before="360" w:after="160"/>
      </w:pPr>
      <w:r>
        <w:rPr>
          <w:rFonts w:ascii="Arial" w:cs="Arial" w:eastAsia="Arial" w:hAnsi="Arial"/>
          <w:b/>
          <w:bCs/>
          <w:color w:val="1E40AF"/>
          <w:sz w:val="28"/>
          <w:szCs w:val="28"/>
        </w:rPr>
        <w:t xml:space="preserve">10.1  Train / Validation / Test Splits</w:t>
      </w:r>
    </w:p>
    <w:p>
      <w:pPr>
        <w:spacing w:before="80" w:after="120"/>
        <w:jc w:val="both"/>
      </w:pPr>
      <w:r>
        <w:rPr>
          <w:rFonts w:ascii="Arial" w:cs="Arial" w:eastAsia="Arial" w:hAnsi="Arial"/>
          <w:sz w:val="22"/>
          <w:szCs w:val="22"/>
        </w:rPr>
        <w:t xml:space="preserve">Following the paper's methodology exactly:</w:t>
      </w:r>
    </w:p>
    <w:p>
      <w:pPr>
        <w:pStyle w:val="ListParagraph"/>
        <w:numPr>
          <w:ilvl w:val="0"/>
          <w:numId w:val="2"/>
        </w:numPr>
        <w:spacing w:before="60" w:after="60"/>
      </w:pPr>
      <w:r>
        <w:rPr>
          <w:rFonts w:ascii="Arial" w:cs="Arial" w:eastAsia="Arial" w:hAnsi="Arial"/>
          <w:b w:val="false"/>
          <w:bCs w:val="false"/>
          <w:sz w:val="22"/>
          <w:szCs w:val="22"/>
        </w:rPr>
        <w:t xml:space="preserve">For classes with &gt;= 4000 samples: test set = 4000 randomly selected samples.</w:t>
      </w:r>
    </w:p>
    <w:p>
      <w:pPr>
        <w:pStyle w:val="ListParagraph"/>
        <w:numPr>
          <w:ilvl w:val="0"/>
          <w:numId w:val="2"/>
        </w:numPr>
        <w:spacing w:before="60" w:after="60"/>
      </w:pPr>
      <w:r>
        <w:rPr>
          <w:rFonts w:ascii="Arial" w:cs="Arial" w:eastAsia="Arial" w:hAnsi="Arial"/>
          <w:b w:val="false"/>
          <w:bCs w:val="false"/>
          <w:sz w:val="22"/>
          <w:szCs w:val="22"/>
        </w:rPr>
        <w:t xml:space="preserve">For classes with &lt; 4000 samples: test set = 20% of available samples.</w:t>
      </w:r>
    </w:p>
    <w:p>
      <w:pPr>
        <w:pStyle w:val="ListParagraph"/>
        <w:numPr>
          <w:ilvl w:val="0"/>
          <w:numId w:val="2"/>
        </w:numPr>
        <w:spacing w:before="60" w:after="60"/>
      </w:pPr>
      <w:r>
        <w:rPr>
          <w:rFonts w:ascii="Arial" w:cs="Arial" w:eastAsia="Arial" w:hAnsi="Arial"/>
          <w:b w:val="false"/>
          <w:bCs w:val="false"/>
          <w:sz w:val="22"/>
          <w:szCs w:val="22"/>
        </w:rPr>
        <w:t xml:space="preserve">Training set: remaining samples, capped at 20,000 per class (undersampled or oversampled as needed).</w:t>
      </w:r>
    </w:p>
    <w:p>
      <w:pPr>
        <w:pStyle w:val="ListParagraph"/>
        <w:numPr>
          <w:ilvl w:val="0"/>
          <w:numId w:val="2"/>
        </w:numPr>
        <w:spacing w:before="60" w:after="60"/>
      </w:pPr>
      <w:r>
        <w:rPr>
          <w:rFonts w:ascii="Arial" w:cs="Arial" w:eastAsia="Arial" w:hAnsi="Arial"/>
          <w:b w:val="false"/>
          <w:bCs w:val="false"/>
          <w:sz w:val="22"/>
          <w:szCs w:val="22"/>
        </w:rPr>
        <w:t xml:space="preserve">Validation set: 10% holdout from the training set for hyperparameter tuning.</w:t>
      </w:r>
    </w:p>
    <w:p>
      <w:pPr>
        <w:pStyle w:val="ListParagraph"/>
        <w:numPr>
          <w:ilvl w:val="0"/>
          <w:numId w:val="2"/>
        </w:numPr>
        <w:spacing w:before="60" w:after="60"/>
      </w:pPr>
      <w:r>
        <w:rPr>
          <w:rFonts w:ascii="Arial" w:cs="Arial" w:eastAsia="Arial" w:hAnsi="Arial"/>
          <w:b w:val="false"/>
          <w:bCs w:val="false"/>
          <w:sz w:val="22"/>
          <w:szCs w:val="22"/>
        </w:rPr>
        <w:t xml:space="preserve">No data leakage: preprocessing statistics (mean, std, scaler) are fit on training data only.</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10.2  Baseline Comparisons</w:t>
      </w:r>
    </w:p>
    <w:p>
      <w:pPr>
        <w:spacing w:before="80" w:after="120"/>
        <w:jc w:val="both"/>
      </w:pPr>
      <w:r>
        <w:rPr>
          <w:rFonts w:ascii="Arial" w:cs="Arial" w:eastAsia="Arial" w:hAnsi="Arial"/>
          <w:sz w:val="22"/>
          <w:szCs w:val="22"/>
        </w:rPr>
        <w:t xml:space="preserve">The model should be benchmarked against the following baselines to validate that the heterogeneous graph structure adds value beyond simpler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Baseline Model</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Modality Used</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F1 (from paper)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Random Forest (flow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Flow features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DNN 3-layer (flow only)</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Flow features</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0.94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CNN-LSTM (flow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Flow features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Random Forest (packet only)</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Payload bytes</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0.74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DNN (packet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Payload bytes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0.78</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GRL (Premkumar et al.)</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Both (two-step)</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0.72-0.89</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TR-IDS (Min et 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Both (two-step)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0.74-0.91</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S-XG-NID (proposed)</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Both (fused graph)</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0.93-0.97</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10.3  Explainability Evaluation</w:t>
      </w:r>
    </w:p>
    <w:p>
      <w:pPr>
        <w:spacing w:before="80" w:after="120"/>
        <w:jc w:val="both"/>
      </w:pPr>
      <w:r>
        <w:rPr>
          <w:rFonts w:ascii="Arial" w:cs="Arial" w:eastAsia="Arial" w:hAnsi="Arial"/>
          <w:sz w:val="22"/>
          <w:szCs w:val="22"/>
        </w:rPr>
        <w:t xml:space="preserve">Explainability is evaluated using the </w:t>
      </w:r>
      <w:r>
        <w:rPr>
          <w:rFonts w:ascii="Arial" w:cs="Arial" w:eastAsia="Arial" w:hAnsi="Arial"/>
          <w:b/>
          <w:bCs/>
          <w:sz w:val="22"/>
          <w:szCs w:val="22"/>
        </w:rPr>
        <w:t xml:space="preserve">LLM-as-a-Judge</w:t>
      </w:r>
      <w:r>
        <w:rPr>
          <w:rFonts w:ascii="Arial" w:cs="Arial" w:eastAsia="Arial" w:hAnsi="Arial"/>
          <w:sz w:val="22"/>
          <w:szCs w:val="22"/>
        </w:rPr>
        <w:t xml:space="preserve"> paradigm following the paper's methodology:</w:t>
      </w:r>
    </w:p>
    <w:p>
      <w:pPr>
        <w:pStyle w:val="ListParagraph"/>
        <w:numPr>
          <w:ilvl w:val="0"/>
          <w:numId w:val="3"/>
        </w:numPr>
        <w:spacing w:before="60" w:after="60"/>
      </w:pPr>
      <w:r>
        <w:rPr>
          <w:rFonts w:ascii="Arial" w:cs="Arial" w:eastAsia="Arial" w:hAnsi="Arial"/>
          <w:sz w:val="22"/>
          <w:szCs w:val="22"/>
        </w:rPr>
        <w:t xml:space="preserve">For each test flow, generate a natural language explanation (with the true label withheld from the LLM).</w:t>
      </w:r>
    </w:p>
    <w:p>
      <w:pPr>
        <w:pStyle w:val="ListParagraph"/>
        <w:numPr>
          <w:ilvl w:val="0"/>
          <w:numId w:val="3"/>
        </w:numPr>
        <w:spacing w:before="60" w:after="60"/>
      </w:pPr>
      <w:r>
        <w:rPr>
          <w:rFonts w:ascii="Arial" w:cs="Arial" w:eastAsia="Arial" w:hAnsi="Arial"/>
          <w:sz w:val="22"/>
          <w:szCs w:val="22"/>
        </w:rPr>
        <w:t xml:space="preserve">Submit the explanation to GPT-4o with the following prompt: 'You are a cybersecurity expert. Based solely on this explanation, identify the most likely attack class from this list: [class_names]. Output only the class name.'</w:t>
      </w:r>
    </w:p>
    <w:p>
      <w:pPr>
        <w:pStyle w:val="ListParagraph"/>
        <w:numPr>
          <w:ilvl w:val="0"/>
          <w:numId w:val="3"/>
        </w:numPr>
        <w:spacing w:before="60" w:after="60"/>
      </w:pPr>
      <w:r>
        <w:rPr>
          <w:rFonts w:ascii="Arial" w:cs="Arial" w:eastAsia="Arial" w:hAnsi="Arial"/>
          <w:sz w:val="22"/>
          <w:szCs w:val="22"/>
        </w:rPr>
        <w:t xml:space="preserve">Compute the classification accuracy of GPT-4o's prediction against the true label. Higher accuracy = more coherent explanations.</w:t>
      </w:r>
    </w:p>
    <w:p>
      <w:pPr>
        <w:pStyle w:val="ListParagraph"/>
        <w:numPr>
          <w:ilvl w:val="0"/>
          <w:numId w:val="3"/>
        </w:numPr>
        <w:spacing w:before="60" w:after="60"/>
      </w:pPr>
      <w:r>
        <w:rPr>
          <w:rFonts w:ascii="Arial" w:cs="Arial" w:eastAsia="Arial" w:hAnsi="Arial"/>
          <w:sz w:val="22"/>
          <w:szCs w:val="22"/>
        </w:rPr>
        <w:t xml:space="preserve">Conduct pairwise comparison between Llama-3-8B and DeepSeek-V2-Lite explanations using GPT-4o as the judge.</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10.4  Target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Macro F1-Score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&gt;= 0.97</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CIC-IoT2023</w:t>
            </w:r>
          </w:p>
        </w:tc>
      </w:tr>
      <w:tr>
        <w:tc>
          <w:tcPr>
            <w:tcW w:type="dxa" w:w="3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Macro F1-Score</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&gt;= 0.91</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CIC-IDS2017</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Macro F1-Score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&gt;= 0.82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UNSW-NB15</w:t>
            </w:r>
          </w:p>
        </w:tc>
      </w:tr>
      <w:tr>
        <w:tc>
          <w:tcPr>
            <w:tcW w:type="dxa" w:w="3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HGNN Inference Latency</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&lt; 10 ms / flow</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Student MLP Latency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&lt; 1 ms / flow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All (edge deployment)</w:t>
            </w:r>
          </w:p>
        </w:tc>
      </w:tr>
      <w:tr>
        <w:tc>
          <w:tcPr>
            <w:tcW w:type="dxa" w:w="3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LLM Explanation Accuracy (GPT-4o judge)</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&gt;= 0.78</w:t>
            </w:r>
          </w:p>
        </w:tc>
        <w:tc>
          <w:tcPr>
            <w:tcW w:type="dxa" w:w="43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All datasets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LLM Explanation Generation 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&lt; 7 seconds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Llama-3-8B on RTX 3070</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11. Mathematical Foundations Summary</w:t>
      </w:r>
    </w:p>
    <w:p>
      <w:pPr>
        <w:spacing w:before="80" w:after="120"/>
        <w:jc w:val="both"/>
      </w:pPr>
      <w:r>
        <w:rPr>
          <w:rFonts w:ascii="Arial" w:cs="Arial" w:eastAsia="Arial" w:hAnsi="Arial"/>
          <w:sz w:val="22"/>
          <w:szCs w:val="22"/>
        </w:rPr>
        <w:t xml:space="preserve">This section consolidates the key mathematical objects and operations for quick reference.</w:t>
      </w:r>
    </w:p>
    <w:p>
      <w:pPr>
        <w:pStyle w:val="Heading2"/>
        <w:spacing w:before="360" w:after="160"/>
      </w:pPr>
      <w:r>
        <w:rPr>
          <w:rFonts w:ascii="Arial" w:cs="Arial" w:eastAsia="Arial" w:hAnsi="Arial"/>
          <w:b/>
          <w:bCs/>
          <w:color w:val="1E40AF"/>
          <w:sz w:val="28"/>
          <w:szCs w:val="28"/>
        </w:rPr>
        <w:t xml:space="preserve">11.1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Symbol</w:t>
            </w:r>
          </w:p>
        </w:tc>
        <w:tc>
          <w:tcPr>
            <w:tcW w:type="dxa" w:w="7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 = (V, 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Heterogeneous graph with node set V and edge set E</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V_f, V_p, V_e</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Flow, Packet, Entity node sets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E_c, E_l, E_s, E_t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Contain, Link, Sends, Targets edge sets</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h_v^{(l)}</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Feature vector of node v at layer 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a_e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Feature vector of edge e</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W^{(l)}, W_e^{(l)}</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Learnable weight matrices for nodes and edges at layer 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alpha_{ij}</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Attention coefficient from node j to node i</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d_h</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Hidden dimension (64)</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Number of output classes</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N</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Number of training flows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 (window)</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Sliding window size for temporal features (375)</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 (temperature)</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Distillation temperature (4.0)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alpha (blend)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Hard/soft label blend in distillation (0.3)</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IG_i(x)</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Integrated Gradient attribution for feature 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 R^d -&gt; R^C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Model prediction function</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q(c)</w:t>
            </w:r>
          </w:p>
        </w:tc>
        <w:tc>
          <w:tcPr>
            <w:tcW w:type="dxa" w:w="7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Soft probability from teacher at temperature 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Hard probability from student model</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11.2  Complete Forward Pass</w:t>
      </w:r>
    </w:p>
    <w:p>
      <w:pPr>
        <w:spacing w:before="80" w:after="120"/>
        <w:jc w:val="both"/>
      </w:pPr>
      <w:r>
        <w:rPr>
          <w:rFonts w:ascii="Arial" w:cs="Arial" w:eastAsia="Arial" w:hAnsi="Arial"/>
          <w:sz w:val="22"/>
          <w:szCs w:val="22"/>
        </w:rPr>
        <w:t xml:space="preserve">Given a mini-batch subgraph with flow nodes, packet nodes, and entity nodes:</w:t>
      </w:r>
    </w:p>
    <w:p>
      <w:pPr>
        <w:pStyle w:val="ListParagraph"/>
        <w:numPr>
          <w:ilvl w:val="0"/>
          <w:numId w:val="3"/>
        </w:numPr>
        <w:spacing w:before="60" w:after="60"/>
      </w:pPr>
      <w:r>
        <w:rPr>
          <w:rFonts w:ascii="Arial" w:cs="Arial" w:eastAsia="Arial" w:hAnsi="Arial"/>
          <w:sz w:val="22"/>
          <w:szCs w:val="22"/>
        </w:rPr>
        <w:t xml:space="preserve">Project all node types to hidden dimension d_h.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h_f^{(0)} = W_f * x_f,   h_p^{(0)} = W_p * x_p,   h_e^{(0)} = E[entity_id]</w:t>
      </w:r>
    </w:p>
    <w:p>
      <w:pPr>
        <w:pStyle w:val="ListParagraph"/>
        <w:numPr>
          <w:ilvl w:val="0"/>
          <w:numId w:val="3"/>
        </w:numPr>
        <w:spacing w:before="60" w:after="60"/>
      </w:pPr>
      <w:r>
        <w:rPr>
          <w:rFonts w:ascii="Arial" w:cs="Arial" w:eastAsia="Arial" w:hAnsi="Arial"/>
          <w:sz w:val="22"/>
          <w:szCs w:val="22"/>
        </w:rPr>
        <w:t xml:space="preserve">Apply 2-layer heterogeneous graph attention with batch norm:</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h^{(1)} = LeakyReLU( BN( HeteroConv_1( {h_f,h_p,h_e}^{(0)}, A, E ) )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h^{(2)} = LeakyReLU( BN( HeteroConv_2( {h_f,h_p,h_e}^{(1)}, A, E ) ) )</w:t>
      </w:r>
    </w:p>
    <w:p>
      <w:pPr>
        <w:pStyle w:val="ListParagraph"/>
        <w:numPr>
          <w:ilvl w:val="0"/>
          <w:numId w:val="3"/>
        </w:numPr>
        <w:spacing w:before="60" w:after="60"/>
      </w:pPr>
      <w:r>
        <w:rPr>
          <w:rFonts w:ascii="Arial" w:cs="Arial" w:eastAsia="Arial" w:hAnsi="Arial"/>
          <w:sz w:val="22"/>
          <w:szCs w:val="22"/>
        </w:rPr>
        <w:t xml:space="preserve">Extract flow embeddings and classify:</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logits = FC_3( ReLU( FC_2( ReLU( FC_1( h_f^{(2)} ) ) ) )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y_hat  = argmax( LogSoftmax( logits ) )</w:t>
      </w:r>
    </w:p>
    <w:p>
      <w:pPr>
        <w:pStyle w:val="ListParagraph"/>
        <w:numPr>
          <w:ilvl w:val="0"/>
          <w:numId w:val="3"/>
        </w:numPr>
        <w:spacing w:before="60" w:after="60"/>
      </w:pPr>
      <w:r>
        <w:rPr>
          <w:rFonts w:ascii="Arial" w:cs="Arial" w:eastAsia="Arial" w:hAnsi="Arial"/>
          <w:sz w:val="22"/>
          <w:szCs w:val="22"/>
        </w:rPr>
        <w:t xml:space="preserve">Compute weighted cross-entropy loss: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 = - SUM_i  w_{y_i} * log( softmax(logits_i)_{y_i} )</w:t>
      </w:r>
    </w:p>
    <w:p>
      <w:pPr>
        <w:pStyle w:val="ListParagraph"/>
        <w:numPr>
          <w:ilvl w:val="0"/>
          <w:numId w:val="3"/>
        </w:numPr>
        <w:spacing w:before="60" w:after="60"/>
      </w:pPr>
      <w:r>
        <w:rPr>
          <w:rFonts w:ascii="Arial" w:cs="Arial" w:eastAsia="Arial" w:hAnsi="Arial"/>
          <w:sz w:val="22"/>
          <w:szCs w:val="22"/>
        </w:rPr>
        <w:t xml:space="preserve">Backpropagate and update all parameters via Adam.</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11.3  Integrated Gradients Forward Pass</w:t>
      </w:r>
    </w:p>
    <w:p>
      <w:pPr>
        <w:pStyle w:val="ListParagraph"/>
        <w:numPr>
          <w:ilvl w:val="0"/>
          <w:numId w:val="3"/>
        </w:numPr>
        <w:spacing w:before="60" w:after="60"/>
      </w:pPr>
      <w:r>
        <w:rPr>
          <w:rFonts w:ascii="Arial" w:cs="Arial" w:eastAsia="Arial" w:hAnsi="Arial"/>
          <w:sz w:val="22"/>
          <w:szCs w:val="22"/>
        </w:rPr>
        <w:t xml:space="preserve">Set baseline x' = 0 (zero vector for all features).</w:t>
      </w:r>
    </w:p>
    <w:p>
      <w:pPr>
        <w:pStyle w:val="ListParagraph"/>
        <w:numPr>
          <w:ilvl w:val="0"/>
          <w:numId w:val="3"/>
        </w:numPr>
        <w:spacing w:before="60" w:after="60"/>
      </w:pPr>
      <w:r>
        <w:rPr>
          <w:rFonts w:ascii="Arial" w:cs="Arial" w:eastAsia="Arial" w:hAnsi="Arial"/>
          <w:sz w:val="22"/>
          <w:szCs w:val="22"/>
        </w:rPr>
        <w:t xml:space="preserve">Generate M=50 interpolated inputs along the path from x' to x:</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x_k = x' + (k/M) * (x - x')   for k = 1, ..., M</w:t>
      </w:r>
    </w:p>
    <w:p>
      <w:pPr>
        <w:pStyle w:val="ListParagraph"/>
        <w:numPr>
          <w:ilvl w:val="0"/>
          <w:numId w:val="3"/>
        </w:numPr>
        <w:spacing w:before="60" w:after="60"/>
      </w:pPr>
      <w:r>
        <w:rPr>
          <w:rFonts w:ascii="Arial" w:cs="Arial" w:eastAsia="Arial" w:hAnsi="Arial"/>
          <w:sz w:val="22"/>
          <w:szCs w:val="22"/>
        </w:rPr>
        <w:t xml:space="preserve">Compute gradient of prediction for true class c at each interpolation point: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g_k = dF_c(x_k) / dx</w:t>
      </w:r>
    </w:p>
    <w:p>
      <w:pPr>
        <w:pStyle w:val="ListParagraph"/>
        <w:numPr>
          <w:ilvl w:val="0"/>
          <w:numId w:val="3"/>
        </w:numPr>
        <w:spacing w:before="60" w:after="60"/>
      </w:pPr>
      <w:r>
        <w:rPr>
          <w:rFonts w:ascii="Arial" w:cs="Arial" w:eastAsia="Arial" w:hAnsi="Arial"/>
          <w:sz w:val="22"/>
          <w:szCs w:val="22"/>
        </w:rPr>
        <w:t xml:space="preserve">Approximate the integral as the mean gradient, scaled by input difference: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IG(x) = (x - x') * (1/M) * SUM_{k=1}^{M} g_k</w:t>
      </w:r>
    </w:p>
    <w:p>
      <w:pPr>
        <w:pStyle w:val="ListParagraph"/>
        <w:numPr>
          <w:ilvl w:val="0"/>
          <w:numId w:val="3"/>
        </w:numPr>
        <w:spacing w:before="60" w:after="60"/>
      </w:pPr>
      <w:r>
        <w:rPr>
          <w:rFonts w:ascii="Arial" w:cs="Arial" w:eastAsia="Arial" w:hAnsi="Arial"/>
          <w:sz w:val="22"/>
          <w:szCs w:val="22"/>
        </w:rPr>
        <w:t xml:space="preserve">Verify completeness: SUM_i IG_i(x) ≈ F_c(x) - F_c(x').</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11.4  Distillation Forward Pass</w:t>
      </w:r>
    </w:p>
    <w:p>
      <w:pPr>
        <w:pStyle w:val="ListParagraph"/>
        <w:numPr>
          <w:ilvl w:val="0"/>
          <w:numId w:val="3"/>
        </w:numPr>
        <w:spacing w:before="60" w:after="60"/>
      </w:pPr>
      <w:r>
        <w:rPr>
          <w:rFonts w:ascii="Arial" w:cs="Arial" w:eastAsia="Arial" w:hAnsi="Arial"/>
          <w:sz w:val="22"/>
          <w:szCs w:val="22"/>
        </w:rPr>
        <w:t xml:space="preserve">Load frozen teacher HGNN. Run inference to get teacher logits for each training flow.</w:t>
      </w:r>
    </w:p>
    <w:p>
      <w:pPr>
        <w:pStyle w:val="ListParagraph"/>
        <w:numPr>
          <w:ilvl w:val="0"/>
          <w:numId w:val="3"/>
        </w:numPr>
        <w:spacing w:before="60" w:after="60"/>
      </w:pPr>
      <w:r>
        <w:rPr>
          <w:rFonts w:ascii="Arial" w:cs="Arial" w:eastAsia="Arial" w:hAnsi="Arial"/>
          <w:sz w:val="22"/>
          <w:szCs w:val="22"/>
        </w:rPr>
        <w:t xml:space="preserve">Compute soft labels at temperature 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q(c) = exp( logits_teacher(c) / T ) / SUM_j exp( logits_teacher(j) / T )</w:t>
      </w:r>
    </w:p>
    <w:p>
      <w:pPr>
        <w:pStyle w:val="ListParagraph"/>
        <w:numPr>
          <w:ilvl w:val="0"/>
          <w:numId w:val="3"/>
        </w:numPr>
        <w:spacing w:before="60" w:after="60"/>
      </w:pPr>
      <w:r>
        <w:rPr>
          <w:rFonts w:ascii="Arial" w:cs="Arial" w:eastAsia="Arial" w:hAnsi="Arial"/>
          <w:sz w:val="22"/>
          <w:szCs w:val="22"/>
        </w:rPr>
        <w:t xml:space="preserve">Train student MLP. Compute student soft prediction: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p(c) = softmax( logits_student(c) / T )</w:t>
      </w:r>
    </w:p>
    <w:p>
      <w:pPr>
        <w:pStyle w:val="ListParagraph"/>
        <w:numPr>
          <w:ilvl w:val="0"/>
          <w:numId w:val="3"/>
        </w:numPr>
        <w:spacing w:before="60" w:after="60"/>
      </w:pPr>
      <w:r>
        <w:rPr>
          <w:rFonts w:ascii="Arial" w:cs="Arial" w:eastAsia="Arial" w:hAnsi="Arial"/>
          <w:sz w:val="22"/>
          <w:szCs w:val="22"/>
        </w:rPr>
        <w:t xml:space="preserve">Compute combined distillation loss: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L_distill = 0.3 * CrossEntropy(logits_student, y_true)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+ 0.7 * T^2 * SUM_c q(c) * log( q(c) / p(c) )</w:t>
      </w:r>
    </w:p>
    <w:p>
      <w:pPr>
        <w:pStyle w:val="ListParagraph"/>
        <w:numPr>
          <w:ilvl w:val="0"/>
          <w:numId w:val="3"/>
        </w:numPr>
        <w:spacing w:before="60" w:after="60"/>
      </w:pPr>
      <w:r>
        <w:rPr>
          <w:rFonts w:ascii="Arial" w:cs="Arial" w:eastAsia="Arial" w:hAnsi="Arial"/>
          <w:sz w:val="22"/>
          <w:szCs w:val="22"/>
        </w:rPr>
        <w:t xml:space="preserve">Update student MLP parameters. Freeze teacher throughout.</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12. Known Issues in Current Implementation and Planned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39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Issue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Location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Planned 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GNN message passing bypassed in train.py — falls back to plain MLP, defeating the graph design entirely.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src/train.py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Replace manual loop with NeighborLoader. All graph ops become automatic.</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IoT2023 src/dst entity is random noise due to np.random.randint salt.</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data/ingestion.py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CRITICAL</w:t>
            </w:r>
          </w:p>
        </w:tc>
        <w:tc>
          <w:tcPr>
            <w:tcW w:type="dxa" w:w="3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Use actual src_ip / dst_ip columns from IoT2023 CSV files.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16 temporal rolling-window features are not computed anywhere.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data/semantics.py (empty)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Implement sliding window per-destination in data/semantics.py.</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Packet payload extraction from PCAP is not implemented.</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graph/construction.py (empty)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Implement PCAP reader using scapy; align by 5-tuple to flow records.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SAGEConv used instead of GATConv — no attention mechanism.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models/gnn.py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Replace SAGEConv with GATConv in HeteroConv definitions.</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teacher_gnn.py, student_mlp.py, fusion_classifier.py are empty stubs.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models/</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Implement full architectures per Sections 5 and 7 of this document.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Explainability layer (narrator.py, ontology.py) is empty.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explanation/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Implement captum Integrated Gradients + Ollama LLM client.</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threat_ontology.json is empty {}.</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config/</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Populate with all attack classes, features, MITRE mappings, remediations.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All test files are empty stubs.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Write unit tests for graph builder, model forward pass, attribution.</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hyperparameters.yaml is empty.</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config/</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LOW</w:t>
            </w:r>
          </w:p>
        </w:tc>
        <w:tc>
          <w:tcPr>
            <w:tcW w:type="dxa" w:w="3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Populate with all hyperparameters from Section 6 of this document.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UNSW-NB15 not yet downloaded.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Download from UNSW Canberra. Use CSV for training; PCAP optional.</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13. References</w:t>
      </w:r>
    </w:p>
    <w:p>
      <w:pPr>
        <w:spacing w:before="80" w:after="120"/>
        <w:jc w:val="both"/>
      </w:pPr>
      <w:r>
        <w:rPr>
          <w:rFonts w:ascii="Arial" w:cs="Arial" w:eastAsia="Arial" w:hAnsi="Arial"/>
          <w:sz w:val="22"/>
          <w:szCs w:val="22"/>
        </w:rPr>
        <w:t xml:space="preserve">Farrukh, Y.A., Wali, S., Khan, I., Bastian, N.D. (2025). XG-NID: Dual-modality network intrusion detection using a heterogeneous graph neural network and large language model. </w:t>
      </w:r>
      <w:r>
        <w:rPr>
          <w:rFonts w:ascii="Arial" w:cs="Arial" w:eastAsia="Arial" w:hAnsi="Arial"/>
          <w:i/>
          <w:iCs/>
          <w:sz w:val="22"/>
          <w:szCs w:val="22"/>
        </w:rPr>
        <w:t xml:space="preserve">Expert Systems With Applications</w:t>
      </w:r>
      <w:r>
        <w:rPr>
          <w:rFonts w:ascii="Arial" w:cs="Arial" w:eastAsia="Arial" w:hAnsi="Arial"/>
          <w:sz w:val="22"/>
          <w:szCs w:val="22"/>
        </w:rPr>
        <w:t xml:space="preserve">, 287, 128089.</w:t>
      </w:r>
    </w:p>
    <w:p>
      <w:pPr>
        <w:spacing w:before="80" w:after="120"/>
        <w:jc w:val="both"/>
      </w:pPr>
      <w:r>
        <w:rPr>
          <w:rFonts w:ascii="Arial" w:cs="Arial" w:eastAsia="Arial" w:hAnsi="Arial"/>
          <w:sz w:val="22"/>
          <w:szCs w:val="22"/>
        </w:rPr>
        <w:t xml:space="preserve">Velickovic, P., Cucurull, G., Casanova, A., Romero, A., Lio, P., Bengio, Y. (2017). Graph attention networks. </w:t>
      </w:r>
      <w:r>
        <w:rPr>
          <w:rFonts w:ascii="Arial" w:cs="Arial" w:eastAsia="Arial" w:hAnsi="Arial"/>
          <w:i/>
          <w:iCs/>
          <w:sz w:val="22"/>
          <w:szCs w:val="22"/>
        </w:rPr>
        <w:t xml:space="preserve">arXiv:1710.10903.</w:t>
      </w:r>
    </w:p>
    <w:p>
      <w:pPr>
        <w:spacing w:before="80" w:after="120"/>
        <w:jc w:val="both"/>
      </w:pPr>
      <w:r>
        <w:rPr>
          <w:rFonts w:ascii="Arial" w:cs="Arial" w:eastAsia="Arial" w:hAnsi="Arial"/>
          <w:sz w:val="22"/>
          <w:szCs w:val="22"/>
        </w:rPr>
        <w:t xml:space="preserve">Sundararajan, M., Taly, A., Yan, Q. (2017). Axiomatic attribution for deep networks. </w:t>
      </w:r>
      <w:r>
        <w:rPr>
          <w:rFonts w:ascii="Arial" w:cs="Arial" w:eastAsia="Arial" w:hAnsi="Arial"/>
          <w:i/>
          <w:iCs/>
          <w:sz w:val="22"/>
          <w:szCs w:val="22"/>
        </w:rPr>
        <w:t xml:space="preserve">ICML 2017</w:t>
      </w:r>
      <w:r>
        <w:rPr>
          <w:rFonts w:ascii="Arial" w:cs="Arial" w:eastAsia="Arial" w:hAnsi="Arial"/>
          <w:sz w:val="22"/>
          <w:szCs w:val="22"/>
        </w:rPr>
        <w:t xml:space="preserve">, 3319-3328.</w:t>
      </w:r>
    </w:p>
    <w:p>
      <w:pPr>
        <w:spacing w:before="80" w:after="120"/>
        <w:jc w:val="both"/>
      </w:pPr>
      <w:r>
        <w:rPr>
          <w:rFonts w:ascii="Arial" w:cs="Arial" w:eastAsia="Arial" w:hAnsi="Arial"/>
          <w:sz w:val="22"/>
          <w:szCs w:val="22"/>
        </w:rPr>
        <w:t xml:space="preserve">Hinton, G., Vinyals, O., Dean, J. (2015). Distilling the knowledge in a neural network. </w:t>
      </w:r>
      <w:r>
        <w:rPr>
          <w:rFonts w:ascii="Arial" w:cs="Arial" w:eastAsia="Arial" w:hAnsi="Arial"/>
          <w:i/>
          <w:iCs/>
          <w:sz w:val="22"/>
          <w:szCs w:val="22"/>
        </w:rPr>
        <w:t xml:space="preserve">arXiv:1503.02531.</w:t>
      </w:r>
    </w:p>
    <w:p>
      <w:pPr>
        <w:spacing w:before="80" w:after="120"/>
        <w:jc w:val="both"/>
      </w:pPr>
      <w:r>
        <w:rPr>
          <w:rFonts w:ascii="Arial" w:cs="Arial" w:eastAsia="Arial" w:hAnsi="Arial"/>
          <w:sz w:val="22"/>
          <w:szCs w:val="22"/>
        </w:rPr>
        <w:t xml:space="preserve">Neto, E.C.P., Dadkhah, S., Ferreira, R., Zohourian, A., Lu, R., Ghorbani, A.A. (2023). CICIoT2023: A real-time dataset and benchmark for large-scale attacks in IoT environment. </w:t>
      </w:r>
      <w:r>
        <w:rPr>
          <w:rFonts w:ascii="Arial" w:cs="Arial" w:eastAsia="Arial" w:hAnsi="Arial"/>
          <w:i/>
          <w:iCs/>
          <w:sz w:val="22"/>
          <w:szCs w:val="22"/>
        </w:rPr>
        <w:t xml:space="preserve">Sensors</w:t>
      </w:r>
      <w:r>
        <w:rPr>
          <w:rFonts w:ascii="Arial" w:cs="Arial" w:eastAsia="Arial" w:hAnsi="Arial"/>
          <w:sz w:val="22"/>
          <w:szCs w:val="22"/>
        </w:rPr>
        <w:t xml:space="preserve">, 23(13), 5941.</w:t>
      </w:r>
    </w:p>
    <w:p>
      <w:pPr>
        <w:spacing w:before="80" w:after="120"/>
        <w:jc w:val="both"/>
      </w:pPr>
      <w:r>
        <w:rPr>
          <w:rFonts w:ascii="Arial" w:cs="Arial" w:eastAsia="Arial" w:hAnsi="Arial"/>
          <w:sz w:val="22"/>
          <w:szCs w:val="22"/>
        </w:rPr>
        <w:t xml:space="preserve">Sharafaldin, I., Lashkari, A.H., Ghorbani, A.A. (2018). Toward generating a new intrusion detection dataset. </w:t>
      </w:r>
      <w:r>
        <w:rPr>
          <w:rFonts w:ascii="Arial" w:cs="Arial" w:eastAsia="Arial" w:hAnsi="Arial"/>
          <w:i/>
          <w:iCs/>
          <w:sz w:val="22"/>
          <w:szCs w:val="22"/>
        </w:rPr>
        <w:t xml:space="preserve">ICISSP 2018.</w:t>
      </w:r>
    </w:p>
    <w:p>
      <w:pPr>
        <w:spacing w:before="80" w:after="120"/>
        <w:jc w:val="both"/>
      </w:pPr>
      <w:r>
        <w:rPr>
          <w:rFonts w:ascii="Arial" w:cs="Arial" w:eastAsia="Arial" w:hAnsi="Arial"/>
          <w:sz w:val="22"/>
          <w:szCs w:val="22"/>
        </w:rPr>
        <w:t xml:space="preserve">Moustafa, N., Slay, J. (2015). UNSW-NB15: A comprehensive data set for network intrusion detection. </w:t>
      </w:r>
      <w:r>
        <w:rPr>
          <w:rFonts w:ascii="Arial" w:cs="Arial" w:eastAsia="Arial" w:hAnsi="Arial"/>
          <w:i/>
          <w:iCs/>
          <w:sz w:val="22"/>
          <w:szCs w:val="22"/>
        </w:rPr>
        <w:t xml:space="preserve">MilCIS 2015.</w:t>
      </w:r>
    </w:p>
    <w:p>
      <w:pPr>
        <w:spacing w:before="80" w:after="120"/>
        <w:jc w:val="both"/>
      </w:pPr>
      <w:r>
        <w:rPr>
          <w:rFonts w:ascii="Arial" w:cs="Arial" w:eastAsia="Arial" w:hAnsi="Arial"/>
          <w:sz w:val="22"/>
          <w:szCs w:val="22"/>
        </w:rPr>
        <w:t xml:space="preserve">Hu, E.J., Shen, Y., et al. (2022). LoRA: Low-rank adaptation of large language models. </w:t>
      </w:r>
      <w:r>
        <w:rPr>
          <w:rFonts w:ascii="Arial" w:cs="Arial" w:eastAsia="Arial" w:hAnsi="Arial"/>
          <w:i/>
          <w:iCs/>
          <w:sz w:val="22"/>
          <w:szCs w:val="22"/>
        </w:rPr>
        <w:t xml:space="preserve">ICLR 2022.</w:t>
      </w:r>
    </w:p>
    <w:p>
      <w:pPr>
        <w:spacing w:before="80" w:after="120"/>
        <w:jc w:val="both"/>
      </w:pPr>
      <w:r>
        <w:rPr>
          <w:rFonts w:ascii="Arial" w:cs="Arial" w:eastAsia="Arial" w:hAnsi="Arial"/>
          <w:sz w:val="22"/>
          <w:szCs w:val="22"/>
        </w:rPr>
        <w:t xml:space="preserve">AI@Meta (2024). Llama 3 model card. github.com/meta-llama/llama3.</w:t>
      </w:r>
    </w:p>
    <w:p>
      <w:pPr>
        <w:spacing w:before="80" w:after="80"/>
      </w:pPr>
      <w:r>
        <w:t xml:space="preserve"/>
      </w:r>
    </w:p>
    <w:p>
      <w:pPr>
        <w:pBdr>
          <w:bottom w:val="single" w:color="CBD5E1" w:sz="4" w:space="4"/>
        </w:pBdr>
        <w:spacing w:before="200" w:after="200"/>
      </w:pPr>
      <w:r>
        <w:t xml:space="preserve"/>
      </w:r>
    </w:p>
    <w:p>
      <w:pPr>
        <w:spacing w:before="200"/>
        <w:jc w:val="center"/>
      </w:pPr>
      <w:r>
        <w:rPr>
          <w:rFonts w:ascii="Arial" w:cs="Arial" w:eastAsia="Arial" w:hAnsi="Arial"/>
          <w:i/>
          <w:iCs/>
          <w:color w:val="475569"/>
          <w:sz w:val="20"/>
          <w:szCs w:val="20"/>
        </w:rPr>
        <w:t xml:space="preserve">End of S-XG-NID Technical Design Document  |  Build it right, build it once.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766E"/>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2026-02-23T06:38:45.482Z</dcterms:created>
  <dcterms:modified xsi:type="dcterms:W3CDTF">2026-02-23T06:38:45.483Z</dcterms:modified>
</cp:coreProperties>
</file>

<file path=docProps/custom.xml><?xml version="1.0" encoding="utf-8"?>
<Properties xmlns="http://schemas.openxmlformats.org/officeDocument/2006/custom-properties" xmlns:vt="http://schemas.openxmlformats.org/officeDocument/2006/docPropsVTypes"/>
</file>