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033F" w14:textId="493346AA" w:rsidR="00920E78" w:rsidRDefault="00920E78" w:rsidP="00920E78">
      <w:pPr>
        <w:jc w:val="center"/>
      </w:pPr>
      <w:r>
        <w:t>ABSTRACT</w:t>
      </w:r>
    </w:p>
    <w:p w14:paraId="359144EB" w14:textId="7B09C4DD" w:rsidR="00920E78" w:rsidRDefault="00920E78" w:rsidP="00920E78">
      <w:pPr>
        <w:jc w:val="center"/>
      </w:pPr>
      <w:r>
        <w:t>TOPIC : S</w:t>
      </w:r>
      <w:r w:rsidRPr="00920E78">
        <w:t xml:space="preserve">oil nutrients with </w:t>
      </w:r>
      <w:r w:rsidR="000D27D4">
        <w:t>PCA</w:t>
      </w:r>
      <w:r w:rsidRPr="00920E78">
        <w:t xml:space="preserve"> and feature engineering</w:t>
      </w:r>
    </w:p>
    <w:p w14:paraId="6EEEF3F6" w14:textId="77777777" w:rsidR="00920E78" w:rsidRDefault="00920E78" w:rsidP="00920E78">
      <w:pPr>
        <w:jc w:val="center"/>
      </w:pPr>
    </w:p>
    <w:p w14:paraId="307CA488" w14:textId="2D2CBCC8" w:rsidR="00920E78" w:rsidRDefault="00920E78" w:rsidP="00920E78">
      <w:r w:rsidRPr="00920E78">
        <w:t xml:space="preserve">Soil nutrient analysis plays an important role in understanding soil quality and supporting effective agricultural practices. This project focuses on analyzing soil nutrient data using </w:t>
      </w:r>
      <w:r w:rsidRPr="00920E78">
        <w:rPr>
          <w:b/>
          <w:bCs/>
        </w:rPr>
        <w:t>Data Cleaning, Feature Engineering, and Principal Component Analysis (PCA)</w:t>
      </w:r>
      <w:r w:rsidRPr="00920E78">
        <w:t>. Initially, the collected soil dataset is cleaned by handling missing values, removing duplicate records, and correcting inconsistent or invalid data to improve data quality.</w:t>
      </w:r>
    </w:p>
    <w:p w14:paraId="1391836B" w14:textId="569F36EF" w:rsidR="0044339C" w:rsidRDefault="0044339C" w:rsidP="00920E78">
      <w:r w:rsidRPr="0044339C">
        <w:t xml:space="preserve">Feature engineering is then applied to transform and select relevant soil attributes such as nitrogen, phosphorus, potassium, pH, moisture, and other nutrient-related parameters to obtain meaningful information from the dataset. After preprocessing, </w:t>
      </w:r>
      <w:r w:rsidRPr="0044339C">
        <w:rPr>
          <w:b/>
          <w:bCs/>
        </w:rPr>
        <w:t>Principal Component Analysis (PCA)</w:t>
      </w:r>
      <w:r w:rsidRPr="0044339C">
        <w:t xml:space="preserve"> is used as a dimensionality reduction technique to transform multiple correlated soil nutrient features into a smaller set of principal components while preserving the important patterns and variation in the data.</w:t>
      </w:r>
    </w:p>
    <w:p w14:paraId="4C645BC0" w14:textId="1B7B5965" w:rsidR="00920E78" w:rsidRDefault="0044339C" w:rsidP="00920E78">
      <w:r w:rsidRPr="0044339C">
        <w:t>The results help identify the major factors contributing to soil nutrient variation and provide a simpler representation of complex soil data. This approach can support better visualization, analysis, and interpretation of soil characteristics and can also serve as a foundation for future soil classification and agricultural decision-making applications.Our project cleans soil nutrient data, creates useful features, and uses PCA to reduce the number of features while preserving important information and patterns in the soil data.</w:t>
      </w:r>
    </w:p>
    <w:sectPr w:rsidR="00920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78"/>
    <w:rsid w:val="000D27D4"/>
    <w:rsid w:val="00204D93"/>
    <w:rsid w:val="0044339C"/>
    <w:rsid w:val="006A6C0E"/>
    <w:rsid w:val="00920E78"/>
    <w:rsid w:val="00AA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64C4"/>
  <w15:chartTrackingRefBased/>
  <w15:docId w15:val="{7457BB98-730F-42DC-AB30-6791A299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mohanaasmitha@outlook.com</cp:lastModifiedBy>
  <cp:revision>2</cp:revision>
  <dcterms:created xsi:type="dcterms:W3CDTF">2026-08-08T04:58:00Z</dcterms:created>
  <dcterms:modified xsi:type="dcterms:W3CDTF">2026-08-08T05:33:00Z</dcterms:modified>
</cp:coreProperties>
</file>