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832" w:tblpY="2186"/>
        <w:tblOverlap w:val="never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011"/>
        <w:gridCol w:w="1919"/>
        <w:gridCol w:w="2390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Req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Design Mapping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Code Mapping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 Mapping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F01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user_register()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Test_case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F02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create_user()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Test_case 1.1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F03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is_user()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Test_case 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d 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change_password()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Test_case 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e 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withdraw()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Test_case 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validadatepass()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Test_Case 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IT_6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40"/>
        <w:szCs w:val="40"/>
        <w:lang w:val="en-IN"/>
      </w:rPr>
    </w:pPr>
    <w:r>
      <w:rPr>
        <w:rFonts w:hint="default"/>
        <w:sz w:val="40"/>
        <w:szCs w:val="40"/>
        <w:lang w:val="en-IN"/>
      </w:rPr>
      <w:t>RTM REPORT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B0C0E"/>
    <w:rsid w:val="1485199D"/>
    <w:rsid w:val="566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2022-10-27T11:04:00Z</dcterms:created>
  <dc:creator>Bhavana Janga</dc:creator>
  <cp:lastModifiedBy>Bhavana Janga</cp:lastModifiedBy>
  <dcterms:modified xsi:type="dcterms:W3CDTF">2022-10-27T11:06:27Z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6E1B3F8D262F4AB8BAE93A1B1BFE1707</vt:lpwstr>
  </property>
</Properties>
</file>