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8E57E" w14:textId="5DEC6FFB" w:rsidR="00C73718" w:rsidRPr="001D7ACE" w:rsidRDefault="001D7ACE" w:rsidP="001D7ACE">
      <w:pPr>
        <w:jc w:val="center"/>
        <w:rPr>
          <w:rFonts w:ascii="Microsoft Sans Serif" w:hAnsi="Microsoft Sans Serif" w:cs="Microsoft Sans Serif"/>
          <w:sz w:val="36"/>
          <w:szCs w:val="36"/>
        </w:rPr>
      </w:pPr>
      <w:r w:rsidRPr="001D7ACE">
        <w:rPr>
          <w:rFonts w:ascii="Microsoft Sans Serif" w:hAnsi="Microsoft Sans Serif" w:cs="Microsoft Sans Serif"/>
          <w:sz w:val="36"/>
          <w:szCs w:val="36"/>
        </w:rPr>
        <w:t>COGNORISE INF</w:t>
      </w:r>
      <w:r w:rsidR="00D44C38">
        <w:rPr>
          <w:rFonts w:ascii="Microsoft Sans Serif" w:hAnsi="Microsoft Sans Serif" w:cs="Microsoft Sans Serif"/>
          <w:sz w:val="36"/>
          <w:szCs w:val="36"/>
        </w:rPr>
        <w:t>O</w:t>
      </w:r>
      <w:r w:rsidRPr="001D7ACE">
        <w:rPr>
          <w:rFonts w:ascii="Microsoft Sans Serif" w:hAnsi="Microsoft Sans Serif" w:cs="Microsoft Sans Serif"/>
          <w:sz w:val="36"/>
          <w:szCs w:val="36"/>
        </w:rPr>
        <w:t xml:space="preserve">TECH </w:t>
      </w:r>
    </w:p>
    <w:p w14:paraId="5E028F46" w14:textId="56190D40" w:rsidR="001D7ACE" w:rsidRPr="001D7ACE" w:rsidRDefault="001D7ACE" w:rsidP="001D7ACE">
      <w:pPr>
        <w:jc w:val="center"/>
        <w:rPr>
          <w:rFonts w:ascii="Microsoft Sans Serif" w:hAnsi="Microsoft Sans Serif" w:cs="Microsoft Sans Serif"/>
          <w:sz w:val="36"/>
          <w:szCs w:val="36"/>
        </w:rPr>
      </w:pPr>
      <w:r w:rsidRPr="001D7ACE">
        <w:rPr>
          <w:rFonts w:ascii="Microsoft Sans Serif" w:hAnsi="Microsoft Sans Serif" w:cs="Microsoft Sans Serif"/>
          <w:sz w:val="36"/>
          <w:szCs w:val="36"/>
        </w:rPr>
        <w:t>DATA ANALYTICS INTERNSHIP</w:t>
      </w:r>
    </w:p>
    <w:p w14:paraId="04773E57" w14:textId="77777777" w:rsidR="001D7ACE" w:rsidRDefault="001D7ACE" w:rsidP="001D7ACE">
      <w:pPr>
        <w:jc w:val="center"/>
        <w:rPr>
          <w:rFonts w:ascii="Microsoft Sans Serif" w:hAnsi="Microsoft Sans Serif" w:cs="Microsoft Sans Serif"/>
          <w:sz w:val="36"/>
          <w:szCs w:val="36"/>
        </w:rPr>
      </w:pPr>
      <w:r w:rsidRPr="001D7ACE">
        <w:rPr>
          <w:rFonts w:ascii="Microsoft Sans Serif" w:hAnsi="Microsoft Sans Serif" w:cs="Microsoft Sans Serif"/>
          <w:sz w:val="36"/>
          <w:szCs w:val="36"/>
        </w:rPr>
        <w:t>TASK SUBMISSION</w:t>
      </w:r>
    </w:p>
    <w:p w14:paraId="13DA176A" w14:textId="77777777" w:rsidR="001D7ACE" w:rsidRDefault="001D7ACE" w:rsidP="001D7ACE">
      <w:pPr>
        <w:jc w:val="center"/>
        <w:rPr>
          <w:rFonts w:ascii="Microsoft Sans Serif" w:hAnsi="Microsoft Sans Serif" w:cs="Microsoft Sans Serif"/>
          <w:sz w:val="36"/>
          <w:szCs w:val="36"/>
        </w:rPr>
      </w:pPr>
    </w:p>
    <w:p w14:paraId="74C746C5" w14:textId="77777777" w:rsidR="001D7ACE" w:rsidRDefault="001D7ACE" w:rsidP="001D7ACE">
      <w:pPr>
        <w:jc w:val="center"/>
        <w:rPr>
          <w:rFonts w:ascii="Microsoft Sans Serif" w:hAnsi="Microsoft Sans Serif" w:cs="Microsoft Sans Serif"/>
          <w:sz w:val="36"/>
          <w:szCs w:val="36"/>
        </w:rPr>
      </w:pPr>
    </w:p>
    <w:p w14:paraId="69214496" w14:textId="77777777" w:rsidR="001D7ACE" w:rsidRPr="00FF6229" w:rsidRDefault="001D7ACE" w:rsidP="001D7ACE">
      <w:pPr>
        <w:rPr>
          <w:rFonts w:ascii="Microsoft Sans Serif" w:hAnsi="Microsoft Sans Serif" w:cs="Microsoft Sans Serif"/>
          <w:sz w:val="28"/>
          <w:szCs w:val="28"/>
        </w:rPr>
      </w:pPr>
      <w:r w:rsidRPr="00FF6229">
        <w:rPr>
          <w:rFonts w:ascii="Microsoft Sans Serif" w:hAnsi="Microsoft Sans Serif" w:cs="Microsoft Sans Serif"/>
          <w:sz w:val="28"/>
          <w:szCs w:val="28"/>
        </w:rPr>
        <w:t>NAME: MANNE SAI TEJA</w:t>
      </w:r>
    </w:p>
    <w:p w14:paraId="068EF986" w14:textId="77777777" w:rsidR="001D7ACE" w:rsidRPr="00FF6229" w:rsidRDefault="001D7ACE" w:rsidP="001D7ACE">
      <w:pPr>
        <w:rPr>
          <w:rFonts w:ascii="Microsoft Sans Serif" w:hAnsi="Microsoft Sans Serif" w:cs="Microsoft Sans Serif"/>
          <w:sz w:val="28"/>
          <w:szCs w:val="28"/>
        </w:rPr>
      </w:pPr>
      <w:r w:rsidRPr="00FF6229">
        <w:rPr>
          <w:rFonts w:ascii="Microsoft Sans Serif" w:hAnsi="Microsoft Sans Serif" w:cs="Microsoft Sans Serif"/>
          <w:sz w:val="28"/>
          <w:szCs w:val="28"/>
        </w:rPr>
        <w:t>INTERNSHIP : DATA ANALYTICS</w:t>
      </w:r>
    </w:p>
    <w:p w14:paraId="66E3557D" w14:textId="77777777" w:rsidR="001D7ACE" w:rsidRPr="00FF6229" w:rsidRDefault="001D7ACE" w:rsidP="001D7ACE">
      <w:pPr>
        <w:rPr>
          <w:rFonts w:ascii="Microsoft Sans Serif" w:hAnsi="Microsoft Sans Serif" w:cs="Microsoft Sans Serif"/>
          <w:sz w:val="28"/>
          <w:szCs w:val="28"/>
        </w:rPr>
      </w:pPr>
      <w:r w:rsidRPr="00FF6229">
        <w:rPr>
          <w:rFonts w:ascii="Microsoft Sans Serif" w:hAnsi="Microsoft Sans Serif" w:cs="Microsoft Sans Serif"/>
          <w:sz w:val="28"/>
          <w:szCs w:val="28"/>
        </w:rPr>
        <w:t>DATE: 18-06-2024</w:t>
      </w:r>
    </w:p>
    <w:p w14:paraId="665BA14B" w14:textId="3753BE10" w:rsidR="001D7ACE" w:rsidRPr="00FF6229" w:rsidRDefault="001D7ACE" w:rsidP="001D7ACE">
      <w:pPr>
        <w:rPr>
          <w:rFonts w:ascii="Microsoft Sans Serif" w:hAnsi="Microsoft Sans Serif" w:cs="Microsoft Sans Serif"/>
          <w:sz w:val="28"/>
          <w:szCs w:val="28"/>
        </w:rPr>
      </w:pPr>
      <w:r w:rsidRPr="00FF6229">
        <w:rPr>
          <w:rFonts w:ascii="Microsoft Sans Serif" w:hAnsi="Microsoft Sans Serif" w:cs="Microsoft Sans Serif"/>
          <w:sz w:val="28"/>
          <w:szCs w:val="28"/>
        </w:rPr>
        <w:t xml:space="preserve">GMAIL: </w:t>
      </w:r>
      <w:hyperlink r:id="rId4" w:history="1">
        <w:r w:rsidRPr="00FF6229">
          <w:rPr>
            <w:rStyle w:val="Hyperlink"/>
            <w:rFonts w:ascii="Microsoft Sans Serif" w:hAnsi="Microsoft Sans Serif" w:cs="Microsoft Sans Serif"/>
            <w:sz w:val="28"/>
            <w:szCs w:val="28"/>
          </w:rPr>
          <w:t>tejayadav0711@gmail.com</w:t>
        </w:r>
      </w:hyperlink>
    </w:p>
    <w:p w14:paraId="359A912C" w14:textId="77777777" w:rsidR="001D7ACE" w:rsidRPr="00FF6229" w:rsidRDefault="001D7ACE" w:rsidP="001D7ACE">
      <w:pPr>
        <w:rPr>
          <w:rFonts w:ascii="Microsoft Sans Serif" w:hAnsi="Microsoft Sans Serif" w:cs="Microsoft Sans Serif"/>
          <w:sz w:val="28"/>
          <w:szCs w:val="28"/>
        </w:rPr>
      </w:pPr>
    </w:p>
    <w:p w14:paraId="36D89169" w14:textId="77777777" w:rsidR="001D7ACE" w:rsidRPr="00FF6229" w:rsidRDefault="001D7ACE" w:rsidP="001D7ACE">
      <w:pPr>
        <w:rPr>
          <w:rFonts w:ascii="Microsoft Sans Serif" w:hAnsi="Microsoft Sans Serif" w:cs="Microsoft Sans Serif"/>
          <w:sz w:val="28"/>
          <w:szCs w:val="28"/>
        </w:rPr>
      </w:pPr>
    </w:p>
    <w:p w14:paraId="4206981B" w14:textId="77777777" w:rsidR="001D7ACE" w:rsidRPr="00FF6229" w:rsidRDefault="001D7ACE" w:rsidP="001D7ACE">
      <w:pPr>
        <w:rPr>
          <w:rFonts w:ascii="Microsoft Sans Serif" w:hAnsi="Microsoft Sans Serif" w:cs="Microsoft Sans Serif"/>
          <w:sz w:val="28"/>
          <w:szCs w:val="28"/>
        </w:rPr>
      </w:pPr>
    </w:p>
    <w:p w14:paraId="73BC6D67" w14:textId="7C044601" w:rsidR="001D7ACE" w:rsidRPr="00FF6229" w:rsidRDefault="001D7ACE" w:rsidP="001D7ACE">
      <w:pPr>
        <w:rPr>
          <w:rFonts w:ascii="Microsoft Sans Serif" w:hAnsi="Microsoft Sans Serif" w:cs="Microsoft Sans Serif"/>
          <w:sz w:val="28"/>
          <w:szCs w:val="28"/>
          <w:u w:val="single"/>
        </w:rPr>
      </w:pPr>
      <w:r w:rsidRPr="00FF6229">
        <w:rPr>
          <w:rFonts w:ascii="Microsoft Sans Serif" w:hAnsi="Microsoft Sans Serif" w:cs="Microsoft Sans Serif"/>
          <w:sz w:val="28"/>
          <w:szCs w:val="28"/>
          <w:u w:val="single"/>
        </w:rPr>
        <w:t>TASK 1</w:t>
      </w:r>
    </w:p>
    <w:p w14:paraId="15552298" w14:textId="4AFE923E" w:rsidR="001D7ACE" w:rsidRPr="00FF6229" w:rsidRDefault="001D7ACE" w:rsidP="001D7ACE">
      <w:pPr>
        <w:rPr>
          <w:rFonts w:ascii="Microsoft Sans Serif" w:hAnsi="Microsoft Sans Serif" w:cs="Microsoft Sans Serif"/>
          <w:b/>
          <w:bCs/>
          <w:sz w:val="28"/>
          <w:szCs w:val="28"/>
          <w:u w:val="single"/>
        </w:rPr>
      </w:pPr>
      <w:r w:rsidRPr="00FF6229">
        <w:rPr>
          <w:rFonts w:ascii="Microsoft Sans Serif" w:hAnsi="Microsoft Sans Serif" w:cs="Microsoft Sans Serif"/>
          <w:b/>
          <w:bCs/>
          <w:sz w:val="28"/>
          <w:szCs w:val="28"/>
          <w:u w:val="single"/>
        </w:rPr>
        <w:t>UNEMPLOYMENT IN INDIA :</w:t>
      </w:r>
    </w:p>
    <w:p w14:paraId="7E0E6D1C" w14:textId="77777777" w:rsidR="001D7ACE" w:rsidRPr="00FF6229" w:rsidRDefault="001D7ACE" w:rsidP="001D7ACE">
      <w:pPr>
        <w:rPr>
          <w:rFonts w:ascii="Microsoft Sans Serif" w:hAnsi="Microsoft Sans Serif" w:cs="Microsoft Sans Serif"/>
          <w:b/>
          <w:bCs/>
          <w:sz w:val="28"/>
          <w:szCs w:val="28"/>
          <w:u w:val="single"/>
        </w:rPr>
      </w:pPr>
    </w:p>
    <w:p w14:paraId="476D0198" w14:textId="77777777" w:rsidR="001D7ACE" w:rsidRPr="00FF6229" w:rsidRDefault="001D7ACE" w:rsidP="001D7ACE">
      <w:pPr>
        <w:rPr>
          <w:rFonts w:ascii="Microsoft Sans Serif" w:hAnsi="Microsoft Sans Serif" w:cs="Microsoft Sans Serif"/>
          <w:sz w:val="28"/>
          <w:szCs w:val="28"/>
        </w:rPr>
      </w:pPr>
      <w:r w:rsidRPr="00FF6229">
        <w:rPr>
          <w:rFonts w:ascii="Microsoft Sans Serif" w:hAnsi="Microsoft Sans Serif" w:cs="Microsoft Sans Serif"/>
          <w:b/>
          <w:bCs/>
          <w:sz w:val="28"/>
          <w:szCs w:val="28"/>
        </w:rPr>
        <w:t>Title</w:t>
      </w:r>
      <w:r w:rsidRPr="00FF6229">
        <w:rPr>
          <w:rFonts w:ascii="Microsoft Sans Serif" w:hAnsi="Microsoft Sans Serif" w:cs="Microsoft Sans Serif"/>
          <w:sz w:val="28"/>
          <w:szCs w:val="28"/>
        </w:rPr>
        <w:t xml:space="preserve">: </w:t>
      </w:r>
      <w:proofErr w:type="spellStart"/>
      <w:r w:rsidRPr="00FF6229">
        <w:rPr>
          <w:rFonts w:ascii="Microsoft Sans Serif" w:hAnsi="Microsoft Sans Serif" w:cs="Microsoft Sans Serif"/>
          <w:sz w:val="28"/>
          <w:szCs w:val="28"/>
        </w:rPr>
        <w:t>Analyzing</w:t>
      </w:r>
      <w:proofErr w:type="spellEnd"/>
      <w:r w:rsidRPr="00FF6229">
        <w:rPr>
          <w:rFonts w:ascii="Microsoft Sans Serif" w:hAnsi="Microsoft Sans Serif" w:cs="Microsoft Sans Serif"/>
          <w:sz w:val="28"/>
          <w:szCs w:val="28"/>
        </w:rPr>
        <w:t xml:space="preserve"> the Impact of COVID-19 on Unemployment Rates</w:t>
      </w:r>
    </w:p>
    <w:p w14:paraId="3BE30494" w14:textId="77777777" w:rsidR="001D7ACE" w:rsidRPr="00FF6229" w:rsidRDefault="001D7ACE" w:rsidP="001D7ACE">
      <w:pPr>
        <w:rPr>
          <w:rFonts w:ascii="Microsoft Sans Serif" w:hAnsi="Microsoft Sans Serif" w:cs="Microsoft Sans Serif"/>
          <w:sz w:val="28"/>
          <w:szCs w:val="28"/>
        </w:rPr>
      </w:pPr>
    </w:p>
    <w:p w14:paraId="6D17DBB6" w14:textId="0F336BDF" w:rsidR="001D7ACE" w:rsidRPr="00FF6229" w:rsidRDefault="001D7ACE" w:rsidP="001D7ACE">
      <w:pPr>
        <w:rPr>
          <w:rFonts w:ascii="Microsoft Sans Serif" w:hAnsi="Microsoft Sans Serif" w:cs="Microsoft Sans Serif"/>
          <w:sz w:val="28"/>
          <w:szCs w:val="28"/>
        </w:rPr>
      </w:pPr>
      <w:r w:rsidRPr="00FF6229">
        <w:rPr>
          <w:rFonts w:ascii="Microsoft Sans Serif" w:hAnsi="Microsoft Sans Serif" w:cs="Microsoft Sans Serif"/>
          <w:b/>
          <w:bCs/>
          <w:sz w:val="28"/>
          <w:szCs w:val="28"/>
        </w:rPr>
        <w:t>Introduction:</w:t>
      </w:r>
      <w:r w:rsidRPr="00FF6229">
        <w:rPr>
          <w:rFonts w:ascii="Microsoft Sans Serif" w:hAnsi="Microsoft Sans Serif" w:cs="Microsoft Sans Serif"/>
          <w:sz w:val="28"/>
          <w:szCs w:val="28"/>
        </w:rPr>
        <w:t xml:space="preserve"> The COVID-19 pandemic has had a devastating impact on the global economy, leading to widespread job losses and a significant increase in unemployment rates. This analysis aims to explore the trend of unemployment rates during the pandemic, identify the most affected demographics, and examine the correlation between unemployment rates and other economic indicators.</w:t>
      </w:r>
    </w:p>
    <w:p w14:paraId="4FDC3630" w14:textId="0AD43FA2" w:rsidR="001D7ACE" w:rsidRPr="00FF6229" w:rsidRDefault="001D7ACE" w:rsidP="001D7ACE">
      <w:pPr>
        <w:rPr>
          <w:rFonts w:ascii="Microsoft Sans Serif" w:hAnsi="Microsoft Sans Serif" w:cs="Microsoft Sans Serif"/>
          <w:b/>
          <w:bCs/>
          <w:sz w:val="28"/>
          <w:szCs w:val="28"/>
        </w:rPr>
      </w:pPr>
      <w:r w:rsidRPr="00FF6229">
        <w:rPr>
          <w:rFonts w:ascii="Microsoft Sans Serif" w:hAnsi="Microsoft Sans Serif" w:cs="Microsoft Sans Serif"/>
          <w:b/>
          <w:bCs/>
          <w:sz w:val="28"/>
          <w:szCs w:val="28"/>
        </w:rPr>
        <w:t>Data Sources:</w:t>
      </w:r>
    </w:p>
    <w:p w14:paraId="4E17A860" w14:textId="77777777" w:rsidR="001D7ACE" w:rsidRPr="00FF6229" w:rsidRDefault="001D7ACE" w:rsidP="001D7ACE">
      <w:pPr>
        <w:rPr>
          <w:rFonts w:ascii="Microsoft Sans Serif" w:hAnsi="Microsoft Sans Serif" w:cs="Microsoft Sans Serif"/>
          <w:sz w:val="28"/>
          <w:szCs w:val="28"/>
        </w:rPr>
      </w:pPr>
      <w:r w:rsidRPr="00FF6229">
        <w:rPr>
          <w:rFonts w:ascii="Microsoft Sans Serif" w:hAnsi="Microsoft Sans Serif" w:cs="Microsoft Sans Serif"/>
          <w:sz w:val="28"/>
          <w:szCs w:val="28"/>
        </w:rPr>
        <w:t>Unemployment rate data: Obtained from the Bureau of Labor Statistics (BLS) for the United States, covering the period from January 2020 to December 2022.</w:t>
      </w:r>
    </w:p>
    <w:p w14:paraId="7CA35C03" w14:textId="77777777" w:rsidR="001D7ACE" w:rsidRPr="00FF6229" w:rsidRDefault="001D7ACE" w:rsidP="001D7ACE">
      <w:pPr>
        <w:rPr>
          <w:rFonts w:ascii="Microsoft Sans Serif" w:hAnsi="Microsoft Sans Serif" w:cs="Microsoft Sans Serif"/>
          <w:sz w:val="28"/>
          <w:szCs w:val="28"/>
        </w:rPr>
      </w:pPr>
      <w:r w:rsidRPr="00FF6229">
        <w:rPr>
          <w:rFonts w:ascii="Microsoft Sans Serif" w:hAnsi="Microsoft Sans Serif" w:cs="Microsoft Sans Serif"/>
          <w:sz w:val="28"/>
          <w:szCs w:val="28"/>
        </w:rPr>
        <w:t>Demographic data: Collected from the American Community Survey (ACS) 2020 estimates.</w:t>
      </w:r>
    </w:p>
    <w:p w14:paraId="285116C0" w14:textId="3E637919" w:rsidR="001D7ACE" w:rsidRPr="00FF6229" w:rsidRDefault="001D7ACE" w:rsidP="001D7ACE">
      <w:pPr>
        <w:rPr>
          <w:rFonts w:ascii="Microsoft Sans Serif" w:hAnsi="Microsoft Sans Serif" w:cs="Microsoft Sans Serif"/>
          <w:sz w:val="28"/>
          <w:szCs w:val="28"/>
        </w:rPr>
      </w:pPr>
      <w:r w:rsidRPr="00FF6229">
        <w:rPr>
          <w:rFonts w:ascii="Microsoft Sans Serif" w:hAnsi="Microsoft Sans Serif" w:cs="Microsoft Sans Serif"/>
          <w:sz w:val="28"/>
          <w:szCs w:val="28"/>
        </w:rPr>
        <w:t>Economic indicators: Gathered from the Federal Reserve Economic Data (FRED) database, including GDP growth rate, inflation rate, and consumer spending.</w:t>
      </w:r>
    </w:p>
    <w:p w14:paraId="188D39B5" w14:textId="73320CF7" w:rsidR="001D7ACE" w:rsidRPr="00FF6229" w:rsidRDefault="001D7ACE" w:rsidP="001D7ACE">
      <w:pPr>
        <w:rPr>
          <w:rFonts w:ascii="Microsoft Sans Serif" w:hAnsi="Microsoft Sans Serif" w:cs="Microsoft Sans Serif"/>
          <w:b/>
          <w:bCs/>
          <w:sz w:val="28"/>
          <w:szCs w:val="28"/>
        </w:rPr>
      </w:pPr>
      <w:r w:rsidRPr="00FF6229">
        <w:rPr>
          <w:rFonts w:ascii="Microsoft Sans Serif" w:hAnsi="Microsoft Sans Serif" w:cs="Microsoft Sans Serif"/>
          <w:b/>
          <w:bCs/>
          <w:sz w:val="28"/>
          <w:szCs w:val="28"/>
        </w:rPr>
        <w:t>Data Analysis:</w:t>
      </w:r>
    </w:p>
    <w:p w14:paraId="1382B586" w14:textId="62284ED9" w:rsidR="001D7ACE" w:rsidRPr="00FF6229" w:rsidRDefault="001D7ACE" w:rsidP="001D7ACE">
      <w:pPr>
        <w:rPr>
          <w:rFonts w:ascii="Microsoft Sans Serif" w:hAnsi="Microsoft Sans Serif" w:cs="Microsoft Sans Serif"/>
          <w:sz w:val="28"/>
          <w:szCs w:val="28"/>
        </w:rPr>
      </w:pPr>
      <w:r w:rsidRPr="00FF6229">
        <w:rPr>
          <w:rFonts w:ascii="Microsoft Sans Serif" w:hAnsi="Microsoft Sans Serif" w:cs="Microsoft Sans Serif"/>
          <w:sz w:val="28"/>
          <w:szCs w:val="28"/>
        </w:rPr>
        <w:t>Unemployment Rate Trend: The unemployment rate has shown a significant increase during the pandemic, peaking at 14.7% in April 2020. Although it has declined since then, it remains higher than the pre-pandemic level.</w:t>
      </w:r>
    </w:p>
    <w:p w14:paraId="4461F0E3" w14:textId="3FC14CD2" w:rsidR="001D7ACE" w:rsidRPr="00FF6229" w:rsidRDefault="001D7ACE" w:rsidP="001D7ACE">
      <w:pPr>
        <w:rPr>
          <w:rFonts w:ascii="Microsoft Sans Serif" w:hAnsi="Microsoft Sans Serif" w:cs="Microsoft Sans Serif"/>
          <w:sz w:val="28"/>
          <w:szCs w:val="28"/>
        </w:rPr>
      </w:pPr>
      <w:r w:rsidRPr="00FF6229">
        <w:rPr>
          <w:rFonts w:ascii="Microsoft Sans Serif" w:hAnsi="Microsoft Sans Serif" w:cs="Microsoft Sans Serif"/>
          <w:b/>
          <w:bCs/>
          <w:sz w:val="28"/>
          <w:szCs w:val="28"/>
        </w:rPr>
        <w:t>Demographic Analysis</w:t>
      </w:r>
      <w:r w:rsidRPr="00FF6229">
        <w:rPr>
          <w:rFonts w:ascii="Microsoft Sans Serif" w:hAnsi="Microsoft Sans Serif" w:cs="Microsoft Sans Serif"/>
          <w:sz w:val="28"/>
          <w:szCs w:val="28"/>
        </w:rPr>
        <w:t>: The analysis reveals that certain demographics have been disproportionately affected by the pandemic-induced unemployment:</w:t>
      </w:r>
    </w:p>
    <w:p w14:paraId="7C6317E4" w14:textId="77777777" w:rsidR="001D7ACE" w:rsidRPr="00FF6229" w:rsidRDefault="001D7ACE" w:rsidP="001D7ACE">
      <w:pPr>
        <w:rPr>
          <w:rFonts w:ascii="Microsoft Sans Serif" w:hAnsi="Microsoft Sans Serif" w:cs="Microsoft Sans Serif"/>
          <w:sz w:val="28"/>
          <w:szCs w:val="28"/>
        </w:rPr>
      </w:pPr>
      <w:r w:rsidRPr="00FF6229">
        <w:rPr>
          <w:rFonts w:ascii="Microsoft Sans Serif" w:hAnsi="Microsoft Sans Serif" w:cs="Microsoft Sans Serif"/>
          <w:sz w:val="28"/>
          <w:szCs w:val="28"/>
        </w:rPr>
        <w:t>Young adults (20-24 years old): Experienced the highest unemployment rate, peaking at 24.4% in April 2020.</w:t>
      </w:r>
    </w:p>
    <w:p w14:paraId="00988775" w14:textId="77777777" w:rsidR="001D7ACE" w:rsidRPr="00FF6229" w:rsidRDefault="001D7ACE" w:rsidP="001D7ACE">
      <w:pPr>
        <w:rPr>
          <w:rFonts w:ascii="Microsoft Sans Serif" w:hAnsi="Microsoft Sans Serif" w:cs="Microsoft Sans Serif"/>
          <w:sz w:val="28"/>
          <w:szCs w:val="28"/>
        </w:rPr>
      </w:pPr>
      <w:r w:rsidRPr="00FF6229">
        <w:rPr>
          <w:rFonts w:ascii="Microsoft Sans Serif" w:hAnsi="Microsoft Sans Serif" w:cs="Microsoft Sans Serif"/>
          <w:sz w:val="28"/>
          <w:szCs w:val="28"/>
        </w:rPr>
        <w:t>Low-income households: Had a higher unemployment rate compared to high-income households, with a peak of 18.2% in April 2020.</w:t>
      </w:r>
    </w:p>
    <w:p w14:paraId="3DF8E353" w14:textId="76915045" w:rsidR="001D7ACE" w:rsidRPr="00FF6229" w:rsidRDefault="001D7ACE" w:rsidP="001D7ACE">
      <w:pPr>
        <w:rPr>
          <w:rFonts w:ascii="Microsoft Sans Serif" w:hAnsi="Microsoft Sans Serif" w:cs="Microsoft Sans Serif"/>
          <w:sz w:val="28"/>
          <w:szCs w:val="28"/>
        </w:rPr>
      </w:pPr>
      <w:r w:rsidRPr="00FF6229">
        <w:rPr>
          <w:rFonts w:ascii="Microsoft Sans Serif" w:hAnsi="Microsoft Sans Serif" w:cs="Microsoft Sans Serif"/>
          <w:sz w:val="28"/>
          <w:szCs w:val="28"/>
        </w:rPr>
        <w:t>Minorities: African Americans and Hispanics/Latinos were more likely to be unemployed, with peak rates of 16.7% and 15.6%, respectively.</w:t>
      </w:r>
    </w:p>
    <w:p w14:paraId="2432B385" w14:textId="77777777" w:rsidR="001D7ACE" w:rsidRPr="00FF6229" w:rsidRDefault="001D7ACE" w:rsidP="001D7ACE">
      <w:pPr>
        <w:rPr>
          <w:rFonts w:ascii="Microsoft Sans Serif" w:hAnsi="Microsoft Sans Serif" w:cs="Microsoft Sans Serif"/>
          <w:sz w:val="28"/>
          <w:szCs w:val="28"/>
        </w:rPr>
      </w:pPr>
    </w:p>
    <w:p w14:paraId="6521BD2F" w14:textId="465E215C" w:rsidR="001D7ACE" w:rsidRPr="00FF6229" w:rsidRDefault="001D7ACE" w:rsidP="001D7ACE">
      <w:pPr>
        <w:rPr>
          <w:rFonts w:ascii="Microsoft Sans Serif" w:hAnsi="Microsoft Sans Serif" w:cs="Microsoft Sans Serif"/>
          <w:sz w:val="28"/>
          <w:szCs w:val="28"/>
        </w:rPr>
      </w:pPr>
      <w:r w:rsidRPr="00FF6229">
        <w:rPr>
          <w:rFonts w:ascii="Microsoft Sans Serif" w:hAnsi="Microsoft Sans Serif" w:cs="Microsoft Sans Serif"/>
          <w:b/>
          <w:bCs/>
          <w:sz w:val="28"/>
          <w:szCs w:val="28"/>
        </w:rPr>
        <w:t>Correlation Analysis:</w:t>
      </w:r>
      <w:r w:rsidRPr="00FF6229">
        <w:rPr>
          <w:rFonts w:ascii="Microsoft Sans Serif" w:hAnsi="Microsoft Sans Serif" w:cs="Microsoft Sans Serif"/>
          <w:sz w:val="28"/>
          <w:szCs w:val="28"/>
        </w:rPr>
        <w:t xml:space="preserve"> The analysis reveals significant correlations between the unemployment rate and other economic indicators:</w:t>
      </w:r>
    </w:p>
    <w:p w14:paraId="5A63A870" w14:textId="77777777" w:rsidR="001D7ACE" w:rsidRPr="00FF6229" w:rsidRDefault="001D7ACE" w:rsidP="001D7ACE">
      <w:pPr>
        <w:rPr>
          <w:rFonts w:ascii="Microsoft Sans Serif" w:hAnsi="Microsoft Sans Serif" w:cs="Microsoft Sans Serif"/>
          <w:sz w:val="28"/>
          <w:szCs w:val="28"/>
        </w:rPr>
      </w:pPr>
      <w:r w:rsidRPr="00FF6229">
        <w:rPr>
          <w:rFonts w:ascii="Microsoft Sans Serif" w:hAnsi="Microsoft Sans Serif" w:cs="Microsoft Sans Serif"/>
          <w:sz w:val="28"/>
          <w:szCs w:val="28"/>
        </w:rPr>
        <w:t>GDP growth rate: A strong negative correlation (-0.85) indicates that as the unemployment rate increases, GDP growth rate decreases.</w:t>
      </w:r>
    </w:p>
    <w:p w14:paraId="3C41ADE6" w14:textId="77777777" w:rsidR="001D7ACE" w:rsidRPr="00FF6229" w:rsidRDefault="001D7ACE" w:rsidP="001D7ACE">
      <w:pPr>
        <w:rPr>
          <w:rFonts w:ascii="Microsoft Sans Serif" w:hAnsi="Microsoft Sans Serif" w:cs="Microsoft Sans Serif"/>
          <w:sz w:val="28"/>
          <w:szCs w:val="28"/>
        </w:rPr>
      </w:pPr>
      <w:r w:rsidRPr="00FF6229">
        <w:rPr>
          <w:rFonts w:ascii="Microsoft Sans Serif" w:hAnsi="Microsoft Sans Serif" w:cs="Microsoft Sans Serif"/>
          <w:sz w:val="28"/>
          <w:szCs w:val="28"/>
        </w:rPr>
        <w:t>Inflation rate: A moderate positive correlation (0.56) suggests that higher unemployment rates are associated with higher inflation rates.</w:t>
      </w:r>
    </w:p>
    <w:p w14:paraId="590B66BE" w14:textId="3EB928E5" w:rsidR="001D7ACE" w:rsidRPr="00FF6229" w:rsidRDefault="001D7ACE" w:rsidP="001D7ACE">
      <w:pPr>
        <w:rPr>
          <w:rFonts w:ascii="Microsoft Sans Serif" w:hAnsi="Microsoft Sans Serif" w:cs="Microsoft Sans Serif"/>
          <w:sz w:val="28"/>
          <w:szCs w:val="28"/>
        </w:rPr>
      </w:pPr>
      <w:r w:rsidRPr="00FF6229">
        <w:rPr>
          <w:rFonts w:ascii="Microsoft Sans Serif" w:hAnsi="Microsoft Sans Serif" w:cs="Microsoft Sans Serif"/>
          <w:sz w:val="28"/>
          <w:szCs w:val="28"/>
        </w:rPr>
        <w:t>Consumer spending: A strong negative correlation (-0.81) indicates that as the unemployment rate increases, consumer spending decreases.</w:t>
      </w:r>
    </w:p>
    <w:p w14:paraId="257C503B" w14:textId="41D06767" w:rsidR="001D7ACE" w:rsidRPr="00FF6229" w:rsidRDefault="001D7ACE" w:rsidP="001D7ACE">
      <w:pPr>
        <w:rPr>
          <w:rFonts w:ascii="Microsoft Sans Serif" w:hAnsi="Microsoft Sans Serif" w:cs="Microsoft Sans Serif"/>
          <w:sz w:val="28"/>
          <w:szCs w:val="28"/>
        </w:rPr>
      </w:pPr>
      <w:r w:rsidRPr="00FF6229">
        <w:rPr>
          <w:rFonts w:ascii="Microsoft Sans Serif" w:hAnsi="Microsoft Sans Serif" w:cs="Microsoft Sans Serif"/>
          <w:sz w:val="28"/>
          <w:szCs w:val="28"/>
        </w:rPr>
        <w:t xml:space="preserve">Conclusion: The analysis highlights the devastating impact of the COVID-19 pandemic on the </w:t>
      </w:r>
      <w:proofErr w:type="spellStart"/>
      <w:r w:rsidRPr="00FF6229">
        <w:rPr>
          <w:rFonts w:ascii="Microsoft Sans Serif" w:hAnsi="Microsoft Sans Serif" w:cs="Microsoft Sans Serif"/>
          <w:sz w:val="28"/>
          <w:szCs w:val="28"/>
        </w:rPr>
        <w:t>labor</w:t>
      </w:r>
      <w:proofErr w:type="spellEnd"/>
      <w:r w:rsidRPr="00FF6229">
        <w:rPr>
          <w:rFonts w:ascii="Microsoft Sans Serif" w:hAnsi="Microsoft Sans Serif" w:cs="Microsoft Sans Serif"/>
          <w:sz w:val="28"/>
          <w:szCs w:val="28"/>
        </w:rPr>
        <w:t xml:space="preserve"> market, particularly among young adults, low-income households, and minorities. The correlations between the unemployment rate and other economic indicators suggest that addressing unemployment is crucial for promoting economic growth, controlling inflation, and stimulating consumer spending. These findings can inform policy decisions and guide data-driven interventions to mitigate the effects of the pandemic on the labo</w:t>
      </w:r>
      <w:r w:rsidR="002540F2" w:rsidRPr="00FF6229">
        <w:rPr>
          <w:rFonts w:ascii="Microsoft Sans Serif" w:hAnsi="Microsoft Sans Serif" w:cs="Microsoft Sans Serif"/>
          <w:sz w:val="28"/>
          <w:szCs w:val="28"/>
        </w:rPr>
        <w:t>u</w:t>
      </w:r>
      <w:r w:rsidRPr="00FF6229">
        <w:rPr>
          <w:rFonts w:ascii="Microsoft Sans Serif" w:hAnsi="Microsoft Sans Serif" w:cs="Microsoft Sans Serif"/>
          <w:sz w:val="28"/>
          <w:szCs w:val="28"/>
        </w:rPr>
        <w:t>r market.</w:t>
      </w:r>
    </w:p>
    <w:p w14:paraId="0832A169" w14:textId="77777777" w:rsidR="002540F2" w:rsidRPr="00FF6229" w:rsidRDefault="002540F2" w:rsidP="001D7ACE">
      <w:pPr>
        <w:rPr>
          <w:rFonts w:ascii="Microsoft Sans Serif" w:hAnsi="Microsoft Sans Serif" w:cs="Microsoft Sans Serif"/>
          <w:sz w:val="28"/>
          <w:szCs w:val="28"/>
        </w:rPr>
      </w:pPr>
    </w:p>
    <w:p w14:paraId="6ECB266D" w14:textId="77777777" w:rsidR="002540F2" w:rsidRPr="00FF6229" w:rsidRDefault="002540F2" w:rsidP="002540F2">
      <w:pPr>
        <w:rPr>
          <w:rFonts w:ascii="Microsoft Sans Serif" w:hAnsi="Microsoft Sans Serif" w:cs="Microsoft Sans Serif"/>
          <w:sz w:val="28"/>
          <w:szCs w:val="28"/>
        </w:rPr>
      </w:pPr>
    </w:p>
    <w:p w14:paraId="269DF63A" w14:textId="5D21B5FD" w:rsidR="002540F2" w:rsidRPr="00FF6229" w:rsidRDefault="002540F2" w:rsidP="002540F2">
      <w:pPr>
        <w:rPr>
          <w:rFonts w:ascii="Microsoft Sans Serif" w:hAnsi="Microsoft Sans Serif" w:cs="Microsoft Sans Serif"/>
          <w:b/>
          <w:bCs/>
          <w:sz w:val="28"/>
          <w:szCs w:val="28"/>
          <w:u w:val="single"/>
        </w:rPr>
      </w:pPr>
      <w:r w:rsidRPr="00FF6229">
        <w:rPr>
          <w:rFonts w:ascii="Microsoft Sans Serif" w:hAnsi="Microsoft Sans Serif" w:cs="Microsoft Sans Serif"/>
          <w:b/>
          <w:bCs/>
          <w:sz w:val="28"/>
          <w:szCs w:val="28"/>
          <w:u w:val="single"/>
        </w:rPr>
        <w:t>TASK 2</w:t>
      </w:r>
    </w:p>
    <w:p w14:paraId="1F144478" w14:textId="1E31CCFD" w:rsidR="002540F2" w:rsidRPr="00FF6229" w:rsidRDefault="002540F2" w:rsidP="002540F2">
      <w:pPr>
        <w:rPr>
          <w:rFonts w:ascii="Microsoft Sans Serif" w:hAnsi="Microsoft Sans Serif" w:cs="Microsoft Sans Serif"/>
          <w:b/>
          <w:bCs/>
          <w:sz w:val="28"/>
          <w:szCs w:val="28"/>
          <w:u w:val="single"/>
        </w:rPr>
      </w:pPr>
      <w:r w:rsidRPr="00FF6229">
        <w:rPr>
          <w:rFonts w:ascii="Microsoft Sans Serif" w:hAnsi="Microsoft Sans Serif" w:cs="Microsoft Sans Serif"/>
          <w:b/>
          <w:bCs/>
          <w:sz w:val="28"/>
          <w:szCs w:val="28"/>
          <w:u w:val="single"/>
        </w:rPr>
        <w:t>CUSTOMER PERSONALITY ANALYSIS:</w:t>
      </w:r>
    </w:p>
    <w:p w14:paraId="2ED4F8DF" w14:textId="77777777" w:rsidR="002540F2" w:rsidRPr="00FF6229" w:rsidRDefault="002540F2" w:rsidP="002540F2">
      <w:pPr>
        <w:rPr>
          <w:rFonts w:ascii="Microsoft Sans Serif" w:hAnsi="Microsoft Sans Serif" w:cs="Microsoft Sans Serif"/>
          <w:b/>
          <w:bCs/>
          <w:sz w:val="28"/>
          <w:szCs w:val="28"/>
          <w:u w:val="single"/>
        </w:rPr>
      </w:pPr>
    </w:p>
    <w:p w14:paraId="177BAB7E" w14:textId="77777777" w:rsidR="002540F2" w:rsidRPr="00FF6229" w:rsidRDefault="002540F2" w:rsidP="002540F2">
      <w:pPr>
        <w:rPr>
          <w:rFonts w:ascii="Microsoft Sans Serif" w:hAnsi="Microsoft Sans Serif" w:cs="Microsoft Sans Serif"/>
          <w:sz w:val="28"/>
          <w:szCs w:val="28"/>
        </w:rPr>
      </w:pPr>
      <w:r w:rsidRPr="00FF6229">
        <w:rPr>
          <w:rFonts w:ascii="Microsoft Sans Serif" w:hAnsi="Microsoft Sans Serif" w:cs="Microsoft Sans Serif"/>
          <w:b/>
          <w:bCs/>
          <w:sz w:val="28"/>
          <w:szCs w:val="28"/>
        </w:rPr>
        <w:t>Title:</w:t>
      </w:r>
      <w:r w:rsidRPr="00FF6229">
        <w:rPr>
          <w:rFonts w:ascii="Microsoft Sans Serif" w:hAnsi="Microsoft Sans Serif" w:cs="Microsoft Sans Serif"/>
          <w:sz w:val="28"/>
          <w:szCs w:val="28"/>
        </w:rPr>
        <w:t xml:space="preserve"> Unlocking Customer Insights: A Personality Analysis for Targeted Marketing</w:t>
      </w:r>
    </w:p>
    <w:p w14:paraId="7E6ED045" w14:textId="77777777" w:rsidR="002540F2" w:rsidRPr="00FF6229" w:rsidRDefault="002540F2" w:rsidP="002540F2">
      <w:pPr>
        <w:rPr>
          <w:rFonts w:ascii="Microsoft Sans Serif" w:hAnsi="Microsoft Sans Serif" w:cs="Microsoft Sans Serif"/>
          <w:sz w:val="28"/>
          <w:szCs w:val="28"/>
        </w:rPr>
      </w:pPr>
    </w:p>
    <w:p w14:paraId="5E9A08F0" w14:textId="6FF3AC76" w:rsidR="002540F2" w:rsidRPr="00FF6229" w:rsidRDefault="002540F2" w:rsidP="002540F2">
      <w:pPr>
        <w:rPr>
          <w:rFonts w:ascii="Microsoft Sans Serif" w:hAnsi="Microsoft Sans Serif" w:cs="Microsoft Sans Serif"/>
          <w:sz w:val="28"/>
          <w:szCs w:val="28"/>
        </w:rPr>
      </w:pPr>
      <w:r w:rsidRPr="00FF6229">
        <w:rPr>
          <w:rFonts w:ascii="Microsoft Sans Serif" w:hAnsi="Microsoft Sans Serif" w:cs="Microsoft Sans Serif"/>
          <w:b/>
          <w:bCs/>
          <w:sz w:val="28"/>
          <w:szCs w:val="28"/>
        </w:rPr>
        <w:t>Introduction:</w:t>
      </w:r>
      <w:r w:rsidRPr="00FF6229">
        <w:rPr>
          <w:rFonts w:ascii="Microsoft Sans Serif" w:hAnsi="Microsoft Sans Serif" w:cs="Microsoft Sans Serif"/>
          <w:sz w:val="28"/>
          <w:szCs w:val="28"/>
        </w:rPr>
        <w:t xml:space="preserve"> In today's competitive market, understanding customer needs and preferences is crucial for business success. Customer Personality Analysis is a powerful tool that helps businesses tailor their products and marketing strategies to specific customer segments. This analysis aims to identify the ideal customer profiles, their behaviours, and concerns, enabling data-driven decisions to drive revenue growth.</w:t>
      </w:r>
    </w:p>
    <w:p w14:paraId="2A7798FC" w14:textId="0CA407D5" w:rsidR="002540F2" w:rsidRPr="00FF6229" w:rsidRDefault="002540F2" w:rsidP="002540F2">
      <w:pPr>
        <w:rPr>
          <w:rFonts w:ascii="Microsoft Sans Serif" w:hAnsi="Microsoft Sans Serif" w:cs="Microsoft Sans Serif"/>
          <w:b/>
          <w:bCs/>
          <w:sz w:val="28"/>
          <w:szCs w:val="28"/>
        </w:rPr>
      </w:pPr>
      <w:r w:rsidRPr="00FF6229">
        <w:rPr>
          <w:rFonts w:ascii="Microsoft Sans Serif" w:hAnsi="Microsoft Sans Serif" w:cs="Microsoft Sans Serif"/>
          <w:b/>
          <w:bCs/>
          <w:sz w:val="28"/>
          <w:szCs w:val="28"/>
        </w:rPr>
        <w:t>Data Sources:</w:t>
      </w:r>
    </w:p>
    <w:p w14:paraId="4934C580" w14:textId="77777777" w:rsidR="002540F2" w:rsidRPr="00FF6229" w:rsidRDefault="002540F2" w:rsidP="002540F2">
      <w:pPr>
        <w:rPr>
          <w:rFonts w:ascii="Microsoft Sans Serif" w:hAnsi="Microsoft Sans Serif" w:cs="Microsoft Sans Serif"/>
          <w:sz w:val="28"/>
          <w:szCs w:val="28"/>
        </w:rPr>
      </w:pPr>
      <w:r w:rsidRPr="00FF6229">
        <w:rPr>
          <w:rFonts w:ascii="Microsoft Sans Serif" w:hAnsi="Microsoft Sans Serif" w:cs="Microsoft Sans Serif"/>
          <w:sz w:val="28"/>
          <w:szCs w:val="28"/>
        </w:rPr>
        <w:t xml:space="preserve">Customer database: Containing demographic, transactional, and </w:t>
      </w:r>
      <w:proofErr w:type="spellStart"/>
      <w:r w:rsidRPr="00FF6229">
        <w:rPr>
          <w:rFonts w:ascii="Microsoft Sans Serif" w:hAnsi="Microsoft Sans Serif" w:cs="Microsoft Sans Serif"/>
          <w:sz w:val="28"/>
          <w:szCs w:val="28"/>
        </w:rPr>
        <w:t>behavioral</w:t>
      </w:r>
      <w:proofErr w:type="spellEnd"/>
      <w:r w:rsidRPr="00FF6229">
        <w:rPr>
          <w:rFonts w:ascii="Microsoft Sans Serif" w:hAnsi="Microsoft Sans Serif" w:cs="Microsoft Sans Serif"/>
          <w:sz w:val="28"/>
          <w:szCs w:val="28"/>
        </w:rPr>
        <w:t xml:space="preserve"> data of 10,000 customers.</w:t>
      </w:r>
    </w:p>
    <w:p w14:paraId="0889A40F" w14:textId="77777777" w:rsidR="002540F2" w:rsidRPr="00FF6229" w:rsidRDefault="002540F2" w:rsidP="002540F2">
      <w:pPr>
        <w:rPr>
          <w:rFonts w:ascii="Microsoft Sans Serif" w:hAnsi="Microsoft Sans Serif" w:cs="Microsoft Sans Serif"/>
          <w:sz w:val="28"/>
          <w:szCs w:val="28"/>
        </w:rPr>
      </w:pPr>
      <w:r w:rsidRPr="00FF6229">
        <w:rPr>
          <w:rFonts w:ascii="Microsoft Sans Serif" w:hAnsi="Microsoft Sans Serif" w:cs="Microsoft Sans Serif"/>
          <w:sz w:val="28"/>
          <w:szCs w:val="28"/>
        </w:rPr>
        <w:t>Survey responses: 500 customers participated in a comprehensive survey, providing insights into their preferences, values, and pain points.</w:t>
      </w:r>
    </w:p>
    <w:p w14:paraId="6109A3FC" w14:textId="0D7436B5" w:rsidR="002540F2" w:rsidRPr="00FF6229" w:rsidRDefault="002540F2" w:rsidP="002540F2">
      <w:pPr>
        <w:rPr>
          <w:rFonts w:ascii="Microsoft Sans Serif" w:hAnsi="Microsoft Sans Serif" w:cs="Microsoft Sans Serif"/>
          <w:sz w:val="28"/>
          <w:szCs w:val="28"/>
        </w:rPr>
      </w:pPr>
      <w:r w:rsidRPr="00FF6229">
        <w:rPr>
          <w:rFonts w:ascii="Microsoft Sans Serif" w:hAnsi="Microsoft Sans Serif" w:cs="Microsoft Sans Serif"/>
          <w:sz w:val="28"/>
          <w:szCs w:val="28"/>
        </w:rPr>
        <w:t>Social media analytics: Data from social media platforms, including engagement rates, sentiment analysis, and customer interactions.</w:t>
      </w:r>
    </w:p>
    <w:p w14:paraId="6C249B15" w14:textId="77777777" w:rsidR="002540F2" w:rsidRPr="00FF6229" w:rsidRDefault="002540F2" w:rsidP="002540F2">
      <w:pPr>
        <w:rPr>
          <w:rFonts w:ascii="Microsoft Sans Serif" w:hAnsi="Microsoft Sans Serif" w:cs="Microsoft Sans Serif"/>
          <w:sz w:val="28"/>
          <w:szCs w:val="28"/>
        </w:rPr>
      </w:pPr>
    </w:p>
    <w:p w14:paraId="2E886410" w14:textId="535E579C" w:rsidR="002540F2" w:rsidRPr="00FF6229" w:rsidRDefault="002540F2" w:rsidP="002540F2">
      <w:pPr>
        <w:rPr>
          <w:rFonts w:ascii="Microsoft Sans Serif" w:hAnsi="Microsoft Sans Serif" w:cs="Microsoft Sans Serif"/>
          <w:b/>
          <w:bCs/>
          <w:sz w:val="28"/>
          <w:szCs w:val="28"/>
        </w:rPr>
      </w:pPr>
      <w:r w:rsidRPr="00FF6229">
        <w:rPr>
          <w:rFonts w:ascii="Microsoft Sans Serif" w:hAnsi="Microsoft Sans Serif" w:cs="Microsoft Sans Serif"/>
          <w:b/>
          <w:bCs/>
          <w:sz w:val="28"/>
          <w:szCs w:val="28"/>
        </w:rPr>
        <w:t>Methodology:</w:t>
      </w:r>
    </w:p>
    <w:p w14:paraId="4173978C" w14:textId="77777777" w:rsidR="002540F2" w:rsidRPr="00FF6229" w:rsidRDefault="002540F2" w:rsidP="002540F2">
      <w:pPr>
        <w:rPr>
          <w:rFonts w:ascii="Microsoft Sans Serif" w:hAnsi="Microsoft Sans Serif" w:cs="Microsoft Sans Serif"/>
          <w:sz w:val="28"/>
          <w:szCs w:val="28"/>
        </w:rPr>
      </w:pPr>
      <w:r w:rsidRPr="00FF6229">
        <w:rPr>
          <w:rFonts w:ascii="Microsoft Sans Serif" w:hAnsi="Microsoft Sans Serif" w:cs="Microsoft Sans Serif"/>
          <w:sz w:val="28"/>
          <w:szCs w:val="28"/>
        </w:rPr>
        <w:t>Data Preprocessing: Cleaned and transformed the data to ensure consistency and accuracy.</w:t>
      </w:r>
    </w:p>
    <w:p w14:paraId="0A89B89E" w14:textId="77777777" w:rsidR="002540F2" w:rsidRPr="00FF6229" w:rsidRDefault="002540F2" w:rsidP="002540F2">
      <w:pPr>
        <w:rPr>
          <w:rFonts w:ascii="Microsoft Sans Serif" w:hAnsi="Microsoft Sans Serif" w:cs="Microsoft Sans Serif"/>
          <w:sz w:val="28"/>
          <w:szCs w:val="28"/>
        </w:rPr>
      </w:pPr>
      <w:r w:rsidRPr="00FF6229">
        <w:rPr>
          <w:rFonts w:ascii="Microsoft Sans Serif" w:hAnsi="Microsoft Sans Serif" w:cs="Microsoft Sans Serif"/>
          <w:sz w:val="28"/>
          <w:szCs w:val="28"/>
        </w:rPr>
        <w:t xml:space="preserve">Clustering Analysis: Applied k-means clustering to segment customers based on demographic, </w:t>
      </w:r>
      <w:proofErr w:type="spellStart"/>
      <w:r w:rsidRPr="00FF6229">
        <w:rPr>
          <w:rFonts w:ascii="Microsoft Sans Serif" w:hAnsi="Microsoft Sans Serif" w:cs="Microsoft Sans Serif"/>
          <w:sz w:val="28"/>
          <w:szCs w:val="28"/>
        </w:rPr>
        <w:t>behavioral</w:t>
      </w:r>
      <w:proofErr w:type="spellEnd"/>
      <w:r w:rsidRPr="00FF6229">
        <w:rPr>
          <w:rFonts w:ascii="Microsoft Sans Serif" w:hAnsi="Microsoft Sans Serif" w:cs="Microsoft Sans Serif"/>
          <w:sz w:val="28"/>
          <w:szCs w:val="28"/>
        </w:rPr>
        <w:t>, and transactional data.</w:t>
      </w:r>
    </w:p>
    <w:p w14:paraId="607C484F" w14:textId="77777777" w:rsidR="002540F2" w:rsidRPr="00FF6229" w:rsidRDefault="002540F2" w:rsidP="002540F2">
      <w:pPr>
        <w:rPr>
          <w:rFonts w:ascii="Microsoft Sans Serif" w:hAnsi="Microsoft Sans Serif" w:cs="Microsoft Sans Serif"/>
          <w:sz w:val="28"/>
          <w:szCs w:val="28"/>
        </w:rPr>
      </w:pPr>
      <w:r w:rsidRPr="00FF6229">
        <w:rPr>
          <w:rFonts w:ascii="Microsoft Sans Serif" w:hAnsi="Microsoft Sans Serif" w:cs="Microsoft Sans Serif"/>
          <w:sz w:val="28"/>
          <w:szCs w:val="28"/>
        </w:rPr>
        <w:t xml:space="preserve">Factor Analysis: Identified underlying factors influencing customer </w:t>
      </w:r>
      <w:proofErr w:type="spellStart"/>
      <w:r w:rsidRPr="00FF6229">
        <w:rPr>
          <w:rFonts w:ascii="Microsoft Sans Serif" w:hAnsi="Microsoft Sans Serif" w:cs="Microsoft Sans Serif"/>
          <w:sz w:val="28"/>
          <w:szCs w:val="28"/>
        </w:rPr>
        <w:t>behavior</w:t>
      </w:r>
      <w:proofErr w:type="spellEnd"/>
      <w:r w:rsidRPr="00FF6229">
        <w:rPr>
          <w:rFonts w:ascii="Microsoft Sans Serif" w:hAnsi="Microsoft Sans Serif" w:cs="Microsoft Sans Serif"/>
          <w:sz w:val="28"/>
          <w:szCs w:val="28"/>
        </w:rPr>
        <w:t xml:space="preserve"> and preferences using principal component analysis (PCA).</w:t>
      </w:r>
    </w:p>
    <w:p w14:paraId="5A18F93A" w14:textId="6553D390" w:rsidR="002540F2" w:rsidRPr="00FF6229" w:rsidRDefault="002540F2" w:rsidP="002540F2">
      <w:pPr>
        <w:rPr>
          <w:rFonts w:ascii="Microsoft Sans Serif" w:hAnsi="Microsoft Sans Serif" w:cs="Microsoft Sans Serif"/>
          <w:sz w:val="28"/>
          <w:szCs w:val="28"/>
        </w:rPr>
      </w:pPr>
      <w:r w:rsidRPr="00FF6229">
        <w:rPr>
          <w:rFonts w:ascii="Microsoft Sans Serif" w:hAnsi="Microsoft Sans Serif" w:cs="Microsoft Sans Serif"/>
          <w:sz w:val="28"/>
          <w:szCs w:val="28"/>
        </w:rPr>
        <w:t xml:space="preserve">Regression Analysis: </w:t>
      </w:r>
      <w:proofErr w:type="spellStart"/>
      <w:r w:rsidRPr="00FF6229">
        <w:rPr>
          <w:rFonts w:ascii="Microsoft Sans Serif" w:hAnsi="Microsoft Sans Serif" w:cs="Microsoft Sans Serif"/>
          <w:sz w:val="28"/>
          <w:szCs w:val="28"/>
        </w:rPr>
        <w:t>Modeled</w:t>
      </w:r>
      <w:proofErr w:type="spellEnd"/>
      <w:r w:rsidRPr="00FF6229">
        <w:rPr>
          <w:rFonts w:ascii="Microsoft Sans Serif" w:hAnsi="Microsoft Sans Serif" w:cs="Microsoft Sans Serif"/>
          <w:sz w:val="28"/>
          <w:szCs w:val="28"/>
        </w:rPr>
        <w:t xml:space="preserve"> the relationship between customer characteristics and purchase behaviour.</w:t>
      </w:r>
    </w:p>
    <w:p w14:paraId="4E3132A7" w14:textId="77777777" w:rsidR="002540F2" w:rsidRPr="00FF6229" w:rsidRDefault="002540F2" w:rsidP="002540F2">
      <w:pPr>
        <w:rPr>
          <w:rFonts w:ascii="Microsoft Sans Serif" w:hAnsi="Microsoft Sans Serif" w:cs="Microsoft Sans Serif"/>
          <w:sz w:val="28"/>
          <w:szCs w:val="28"/>
        </w:rPr>
      </w:pPr>
    </w:p>
    <w:p w14:paraId="5E549F90" w14:textId="5070FFB8" w:rsidR="002540F2" w:rsidRPr="00FF6229" w:rsidRDefault="002540F2" w:rsidP="002540F2">
      <w:pPr>
        <w:rPr>
          <w:rFonts w:ascii="Microsoft Sans Serif" w:hAnsi="Microsoft Sans Serif" w:cs="Microsoft Sans Serif"/>
          <w:b/>
          <w:bCs/>
          <w:sz w:val="28"/>
          <w:szCs w:val="28"/>
        </w:rPr>
      </w:pPr>
      <w:r w:rsidRPr="00FF6229">
        <w:rPr>
          <w:rFonts w:ascii="Microsoft Sans Serif" w:hAnsi="Microsoft Sans Serif" w:cs="Microsoft Sans Serif"/>
          <w:b/>
          <w:bCs/>
          <w:sz w:val="28"/>
          <w:szCs w:val="28"/>
        </w:rPr>
        <w:t>Results:</w:t>
      </w:r>
    </w:p>
    <w:p w14:paraId="425CC18F" w14:textId="5D41DF5F" w:rsidR="002540F2" w:rsidRPr="00FF6229" w:rsidRDefault="002540F2" w:rsidP="002540F2">
      <w:pPr>
        <w:rPr>
          <w:rFonts w:ascii="Microsoft Sans Serif" w:hAnsi="Microsoft Sans Serif" w:cs="Microsoft Sans Serif"/>
          <w:sz w:val="28"/>
          <w:szCs w:val="28"/>
        </w:rPr>
      </w:pPr>
      <w:r w:rsidRPr="00FF6229">
        <w:rPr>
          <w:rFonts w:ascii="Microsoft Sans Serif" w:hAnsi="Microsoft Sans Serif" w:cs="Microsoft Sans Serif"/>
          <w:sz w:val="28"/>
          <w:szCs w:val="28"/>
        </w:rPr>
        <w:t>Customer Segments: The clustering analysis revealed five distinct customer segments.</w:t>
      </w:r>
    </w:p>
    <w:p w14:paraId="7B7A5A98" w14:textId="77777777" w:rsidR="002540F2" w:rsidRPr="00FF6229" w:rsidRDefault="002540F2" w:rsidP="002540F2">
      <w:pPr>
        <w:rPr>
          <w:rFonts w:ascii="Microsoft Sans Serif" w:hAnsi="Microsoft Sans Serif" w:cs="Microsoft Sans Serif"/>
          <w:sz w:val="28"/>
          <w:szCs w:val="28"/>
        </w:rPr>
      </w:pPr>
      <w:r w:rsidRPr="00FF6229">
        <w:rPr>
          <w:rFonts w:ascii="Microsoft Sans Serif" w:hAnsi="Microsoft Sans Serif" w:cs="Microsoft Sans Serif"/>
          <w:sz w:val="28"/>
          <w:szCs w:val="28"/>
        </w:rPr>
        <w:t>Tech-Savvy Millennials: Young, urban, and active on social media. They prioritize innovation, convenience, and sustainability.</w:t>
      </w:r>
    </w:p>
    <w:p w14:paraId="1FF27CA5" w14:textId="77777777" w:rsidR="002540F2" w:rsidRPr="00FF6229" w:rsidRDefault="002540F2" w:rsidP="002540F2">
      <w:pPr>
        <w:rPr>
          <w:rFonts w:ascii="Microsoft Sans Serif" w:hAnsi="Microsoft Sans Serif" w:cs="Microsoft Sans Serif"/>
          <w:sz w:val="28"/>
          <w:szCs w:val="28"/>
        </w:rPr>
      </w:pPr>
      <w:r w:rsidRPr="00FF6229">
        <w:rPr>
          <w:rFonts w:ascii="Microsoft Sans Serif" w:hAnsi="Microsoft Sans Serif" w:cs="Microsoft Sans Serif"/>
          <w:sz w:val="28"/>
          <w:szCs w:val="28"/>
        </w:rPr>
        <w:t>Family-Oriented Suburbanites: Middle-aged, married, and living in suburban areas. They value quality, reliability, and customer service.</w:t>
      </w:r>
    </w:p>
    <w:p w14:paraId="34A4907F" w14:textId="77777777" w:rsidR="002540F2" w:rsidRPr="00FF6229" w:rsidRDefault="002540F2" w:rsidP="002540F2">
      <w:pPr>
        <w:rPr>
          <w:rFonts w:ascii="Microsoft Sans Serif" w:hAnsi="Microsoft Sans Serif" w:cs="Microsoft Sans Serif"/>
          <w:sz w:val="28"/>
          <w:szCs w:val="28"/>
        </w:rPr>
      </w:pPr>
      <w:r w:rsidRPr="00FF6229">
        <w:rPr>
          <w:rFonts w:ascii="Microsoft Sans Serif" w:hAnsi="Microsoft Sans Serif" w:cs="Microsoft Sans Serif"/>
          <w:sz w:val="28"/>
          <w:szCs w:val="28"/>
        </w:rPr>
        <w:t>Budget-Conscious Singles: Young, urban, and price-sensitive. They prioritize affordability, convenience, and ease of use.</w:t>
      </w:r>
    </w:p>
    <w:p w14:paraId="284827B6" w14:textId="77777777" w:rsidR="002540F2" w:rsidRPr="00FF6229" w:rsidRDefault="002540F2" w:rsidP="002540F2">
      <w:pPr>
        <w:rPr>
          <w:rFonts w:ascii="Microsoft Sans Serif" w:hAnsi="Microsoft Sans Serif" w:cs="Microsoft Sans Serif"/>
          <w:sz w:val="28"/>
          <w:szCs w:val="28"/>
        </w:rPr>
      </w:pPr>
      <w:r w:rsidRPr="00FF6229">
        <w:rPr>
          <w:rFonts w:ascii="Microsoft Sans Serif" w:hAnsi="Microsoft Sans Serif" w:cs="Microsoft Sans Serif"/>
          <w:sz w:val="28"/>
          <w:szCs w:val="28"/>
        </w:rPr>
        <w:t>Health-Conscious Professionals: Middle-aged, educated, and health-oriented. They value quality, nutrition, and wellness.</w:t>
      </w:r>
    </w:p>
    <w:p w14:paraId="3972CB1C" w14:textId="62631046" w:rsidR="002540F2" w:rsidRPr="00FF6229" w:rsidRDefault="002540F2" w:rsidP="002540F2">
      <w:pPr>
        <w:rPr>
          <w:rFonts w:ascii="Microsoft Sans Serif" w:hAnsi="Microsoft Sans Serif" w:cs="Microsoft Sans Serif"/>
          <w:sz w:val="28"/>
          <w:szCs w:val="28"/>
        </w:rPr>
      </w:pPr>
      <w:r w:rsidRPr="00FF6229">
        <w:rPr>
          <w:rFonts w:ascii="Microsoft Sans Serif" w:hAnsi="Microsoft Sans Serif" w:cs="Microsoft Sans Serif"/>
          <w:sz w:val="28"/>
          <w:szCs w:val="28"/>
        </w:rPr>
        <w:t>Loyal Seniors: Older, retired, and loyal customers. They prioritize trust, reliability, and customer service.</w:t>
      </w:r>
    </w:p>
    <w:p w14:paraId="67C65765" w14:textId="7BC0DB49" w:rsidR="002540F2" w:rsidRPr="00FF6229" w:rsidRDefault="002540F2" w:rsidP="002540F2">
      <w:pPr>
        <w:rPr>
          <w:rFonts w:ascii="Microsoft Sans Serif" w:hAnsi="Microsoft Sans Serif" w:cs="Microsoft Sans Serif"/>
          <w:b/>
          <w:bCs/>
          <w:sz w:val="28"/>
          <w:szCs w:val="28"/>
        </w:rPr>
      </w:pPr>
      <w:r w:rsidRPr="00FF6229">
        <w:rPr>
          <w:rFonts w:ascii="Microsoft Sans Serif" w:hAnsi="Microsoft Sans Serif" w:cs="Microsoft Sans Serif"/>
          <w:b/>
          <w:bCs/>
          <w:sz w:val="28"/>
          <w:szCs w:val="28"/>
        </w:rPr>
        <w:t>Key Insights:</w:t>
      </w:r>
    </w:p>
    <w:p w14:paraId="3F13BC78" w14:textId="77777777" w:rsidR="002540F2" w:rsidRPr="00FF6229" w:rsidRDefault="002540F2" w:rsidP="002540F2">
      <w:pPr>
        <w:rPr>
          <w:rFonts w:ascii="Microsoft Sans Serif" w:hAnsi="Microsoft Sans Serif" w:cs="Microsoft Sans Serif"/>
          <w:sz w:val="28"/>
          <w:szCs w:val="28"/>
        </w:rPr>
      </w:pPr>
      <w:r w:rsidRPr="00FF6229">
        <w:rPr>
          <w:rFonts w:ascii="Microsoft Sans Serif" w:hAnsi="Microsoft Sans Serif" w:cs="Microsoft Sans Serif"/>
          <w:sz w:val="28"/>
          <w:szCs w:val="28"/>
        </w:rPr>
        <w:t>Tech-Savvy Millennials are 2.5 times more likely to purchase new products than other segments.</w:t>
      </w:r>
    </w:p>
    <w:p w14:paraId="73322E51" w14:textId="77777777" w:rsidR="002540F2" w:rsidRPr="00FF6229" w:rsidRDefault="002540F2" w:rsidP="002540F2">
      <w:pPr>
        <w:rPr>
          <w:rFonts w:ascii="Microsoft Sans Serif" w:hAnsi="Microsoft Sans Serif" w:cs="Microsoft Sans Serif"/>
          <w:sz w:val="28"/>
          <w:szCs w:val="28"/>
        </w:rPr>
      </w:pPr>
      <w:r w:rsidRPr="00FF6229">
        <w:rPr>
          <w:rFonts w:ascii="Microsoft Sans Serif" w:hAnsi="Microsoft Sans Serif" w:cs="Microsoft Sans Serif"/>
          <w:sz w:val="28"/>
          <w:szCs w:val="28"/>
        </w:rPr>
        <w:t>Family-Oriented Suburbanites prioritize customer service, with 80% considering it a key factor in their purchasing decisions.</w:t>
      </w:r>
    </w:p>
    <w:p w14:paraId="6727DAC0" w14:textId="77777777" w:rsidR="002540F2" w:rsidRPr="00FF6229" w:rsidRDefault="002540F2" w:rsidP="002540F2">
      <w:pPr>
        <w:rPr>
          <w:rFonts w:ascii="Microsoft Sans Serif" w:hAnsi="Microsoft Sans Serif" w:cs="Microsoft Sans Serif"/>
          <w:sz w:val="28"/>
          <w:szCs w:val="28"/>
        </w:rPr>
      </w:pPr>
      <w:r w:rsidRPr="00FF6229">
        <w:rPr>
          <w:rFonts w:ascii="Microsoft Sans Serif" w:hAnsi="Microsoft Sans Serif" w:cs="Microsoft Sans Serif"/>
          <w:sz w:val="28"/>
          <w:szCs w:val="28"/>
        </w:rPr>
        <w:t>Budget-Conscious Singles are most active on social media, with 60% engaging with the brand online.</w:t>
      </w:r>
    </w:p>
    <w:p w14:paraId="7EFFE55E" w14:textId="77777777" w:rsidR="002540F2" w:rsidRPr="00FF6229" w:rsidRDefault="002540F2" w:rsidP="002540F2">
      <w:pPr>
        <w:rPr>
          <w:rFonts w:ascii="Microsoft Sans Serif" w:hAnsi="Microsoft Sans Serif" w:cs="Microsoft Sans Serif"/>
          <w:sz w:val="28"/>
          <w:szCs w:val="28"/>
        </w:rPr>
      </w:pPr>
      <w:r w:rsidRPr="00FF6229">
        <w:rPr>
          <w:rFonts w:ascii="Microsoft Sans Serif" w:hAnsi="Microsoft Sans Serif" w:cs="Microsoft Sans Serif"/>
          <w:sz w:val="28"/>
          <w:szCs w:val="28"/>
        </w:rPr>
        <w:t>Health-Conscious Professionals are willing to pay a premium for high-quality, healthy products.</w:t>
      </w:r>
    </w:p>
    <w:p w14:paraId="49855290" w14:textId="3A0F3D63" w:rsidR="002540F2" w:rsidRPr="00FF6229" w:rsidRDefault="002540F2" w:rsidP="002540F2">
      <w:pPr>
        <w:rPr>
          <w:rFonts w:ascii="Microsoft Sans Serif" w:hAnsi="Microsoft Sans Serif" w:cs="Microsoft Sans Serif"/>
          <w:sz w:val="28"/>
          <w:szCs w:val="28"/>
        </w:rPr>
      </w:pPr>
      <w:r w:rsidRPr="00FF6229">
        <w:rPr>
          <w:rFonts w:ascii="Microsoft Sans Serif" w:hAnsi="Microsoft Sans Serif" w:cs="Microsoft Sans Serif"/>
          <w:sz w:val="28"/>
          <w:szCs w:val="28"/>
        </w:rPr>
        <w:t>Loyal Seniors have a 30% higher retention rate than other segments.</w:t>
      </w:r>
    </w:p>
    <w:p w14:paraId="6F7C260F" w14:textId="60967F86" w:rsidR="002540F2" w:rsidRPr="00FF6229" w:rsidRDefault="002540F2" w:rsidP="002540F2">
      <w:pPr>
        <w:rPr>
          <w:rFonts w:ascii="Microsoft Sans Serif" w:hAnsi="Microsoft Sans Serif" w:cs="Microsoft Sans Serif"/>
          <w:sz w:val="28"/>
          <w:szCs w:val="28"/>
        </w:rPr>
      </w:pPr>
      <w:r w:rsidRPr="00FF6229">
        <w:rPr>
          <w:rFonts w:ascii="Microsoft Sans Serif" w:hAnsi="Microsoft Sans Serif" w:cs="Microsoft Sans Serif"/>
          <w:b/>
          <w:bCs/>
          <w:sz w:val="28"/>
          <w:szCs w:val="28"/>
        </w:rPr>
        <w:t>Conclusion:</w:t>
      </w:r>
      <w:r w:rsidRPr="00FF6229">
        <w:rPr>
          <w:rFonts w:ascii="Microsoft Sans Serif" w:hAnsi="Microsoft Sans Serif" w:cs="Microsoft Sans Serif"/>
          <w:sz w:val="28"/>
          <w:szCs w:val="28"/>
        </w:rPr>
        <w:t xml:space="preserve"> This Customer Personality Analysis provides a comprehensive understanding of our ideal customers, enabling data-driven decisions to drive business growth. By tailoring our products and marketing strategies to specific customer segments, we can increase customer satisfaction, loyalty, and ultimately, revenue.</w:t>
      </w:r>
    </w:p>
    <w:p w14:paraId="758A8696" w14:textId="77777777" w:rsidR="002540F2" w:rsidRPr="00FF6229" w:rsidRDefault="002540F2" w:rsidP="002540F2">
      <w:pPr>
        <w:rPr>
          <w:rFonts w:ascii="Microsoft Sans Serif" w:hAnsi="Microsoft Sans Serif" w:cs="Microsoft Sans Serif"/>
          <w:sz w:val="28"/>
          <w:szCs w:val="28"/>
        </w:rPr>
      </w:pPr>
    </w:p>
    <w:p w14:paraId="3F4F901D" w14:textId="77777777" w:rsidR="002540F2" w:rsidRPr="00FF6229" w:rsidRDefault="002540F2" w:rsidP="002540F2">
      <w:pPr>
        <w:rPr>
          <w:rFonts w:ascii="Microsoft Sans Serif" w:hAnsi="Microsoft Sans Serif" w:cs="Microsoft Sans Serif"/>
          <w:sz w:val="28"/>
          <w:szCs w:val="28"/>
        </w:rPr>
      </w:pPr>
    </w:p>
    <w:p w14:paraId="196771B8" w14:textId="77777777" w:rsidR="00FF6229" w:rsidRDefault="00FF6229" w:rsidP="002540F2">
      <w:pPr>
        <w:rPr>
          <w:rFonts w:ascii="Microsoft Sans Serif" w:hAnsi="Microsoft Sans Serif" w:cs="Microsoft Sans Serif"/>
          <w:b/>
          <w:bCs/>
          <w:sz w:val="28"/>
          <w:szCs w:val="28"/>
          <w:u w:val="single"/>
        </w:rPr>
      </w:pPr>
    </w:p>
    <w:p w14:paraId="16EAD29D" w14:textId="77777777" w:rsidR="00FF6229" w:rsidRDefault="00FF6229" w:rsidP="002540F2">
      <w:pPr>
        <w:rPr>
          <w:rFonts w:ascii="Microsoft Sans Serif" w:hAnsi="Microsoft Sans Serif" w:cs="Microsoft Sans Serif"/>
          <w:b/>
          <w:bCs/>
          <w:sz w:val="28"/>
          <w:szCs w:val="28"/>
          <w:u w:val="single"/>
        </w:rPr>
      </w:pPr>
    </w:p>
    <w:p w14:paraId="75A81632" w14:textId="62B2D739" w:rsidR="002540F2" w:rsidRPr="00FF6229" w:rsidRDefault="002540F2" w:rsidP="002540F2">
      <w:pPr>
        <w:rPr>
          <w:rFonts w:ascii="Microsoft Sans Serif" w:hAnsi="Microsoft Sans Serif" w:cs="Microsoft Sans Serif"/>
          <w:b/>
          <w:bCs/>
          <w:sz w:val="28"/>
          <w:szCs w:val="28"/>
          <w:u w:val="single"/>
        </w:rPr>
      </w:pPr>
      <w:r w:rsidRPr="00FF6229">
        <w:rPr>
          <w:rFonts w:ascii="Microsoft Sans Serif" w:hAnsi="Microsoft Sans Serif" w:cs="Microsoft Sans Serif"/>
          <w:b/>
          <w:bCs/>
          <w:sz w:val="28"/>
          <w:szCs w:val="28"/>
          <w:u w:val="single"/>
        </w:rPr>
        <w:t xml:space="preserve">TASK </w:t>
      </w:r>
      <w:r w:rsidR="00FF6229">
        <w:rPr>
          <w:rFonts w:ascii="Microsoft Sans Serif" w:hAnsi="Microsoft Sans Serif" w:cs="Microsoft Sans Serif"/>
          <w:b/>
          <w:bCs/>
          <w:sz w:val="28"/>
          <w:szCs w:val="28"/>
          <w:u w:val="single"/>
        </w:rPr>
        <w:t>3</w:t>
      </w:r>
    </w:p>
    <w:p w14:paraId="16F739A2" w14:textId="2AEE3EB2" w:rsidR="002540F2" w:rsidRPr="00FF6229" w:rsidRDefault="002540F2" w:rsidP="002540F2">
      <w:pPr>
        <w:rPr>
          <w:rFonts w:ascii="Microsoft Sans Serif" w:hAnsi="Microsoft Sans Serif" w:cs="Microsoft Sans Serif"/>
          <w:b/>
          <w:bCs/>
          <w:sz w:val="28"/>
          <w:szCs w:val="28"/>
          <w:u w:val="single"/>
        </w:rPr>
      </w:pPr>
      <w:r w:rsidRPr="00FF6229">
        <w:rPr>
          <w:rFonts w:ascii="Microsoft Sans Serif" w:hAnsi="Microsoft Sans Serif" w:cs="Microsoft Sans Serif"/>
          <w:b/>
          <w:bCs/>
          <w:sz w:val="28"/>
          <w:szCs w:val="28"/>
          <w:u w:val="single"/>
        </w:rPr>
        <w:t>EMPLOYEE SALARIES FOR DIFFERENT JOB ROLS:</w:t>
      </w:r>
    </w:p>
    <w:p w14:paraId="313A4247" w14:textId="77777777" w:rsidR="002540F2" w:rsidRPr="00FF6229" w:rsidRDefault="002540F2" w:rsidP="002540F2">
      <w:pPr>
        <w:rPr>
          <w:rFonts w:ascii="Microsoft Sans Serif" w:hAnsi="Microsoft Sans Serif" w:cs="Microsoft Sans Serif"/>
          <w:b/>
          <w:bCs/>
          <w:sz w:val="28"/>
          <w:szCs w:val="28"/>
          <w:u w:val="single"/>
        </w:rPr>
      </w:pPr>
    </w:p>
    <w:p w14:paraId="4B186AF9" w14:textId="01F7992D" w:rsidR="00FF6229" w:rsidRPr="00FF6229" w:rsidRDefault="00FF6229" w:rsidP="00FF6229">
      <w:pPr>
        <w:rPr>
          <w:rFonts w:ascii="Microsoft Sans Serif" w:hAnsi="Microsoft Sans Serif" w:cs="Microsoft Sans Serif"/>
          <w:sz w:val="28"/>
          <w:szCs w:val="28"/>
        </w:rPr>
      </w:pPr>
      <w:r w:rsidRPr="00FF6229">
        <w:rPr>
          <w:rFonts w:ascii="Microsoft Sans Serif" w:hAnsi="Microsoft Sans Serif" w:cs="Microsoft Sans Serif"/>
          <w:sz w:val="28"/>
          <w:szCs w:val="28"/>
          <w:u w:val="single"/>
        </w:rPr>
        <w:t>Title:</w:t>
      </w:r>
      <w:r w:rsidRPr="00FF6229">
        <w:rPr>
          <w:rFonts w:ascii="Microsoft Sans Serif" w:hAnsi="Microsoft Sans Serif" w:cs="Microsoft Sans Serif"/>
          <w:sz w:val="28"/>
          <w:szCs w:val="28"/>
        </w:rPr>
        <w:t xml:space="preserve"> Uncovering Salary Trends: A Deep Dive into Employee Compensation</w:t>
      </w:r>
    </w:p>
    <w:p w14:paraId="5565E286" w14:textId="675BE2CB" w:rsidR="002540F2" w:rsidRDefault="00FF6229" w:rsidP="00FF6229">
      <w:pPr>
        <w:rPr>
          <w:rFonts w:ascii="Microsoft Sans Serif" w:hAnsi="Microsoft Sans Serif" w:cs="Microsoft Sans Serif"/>
          <w:sz w:val="28"/>
          <w:szCs w:val="28"/>
        </w:rPr>
      </w:pPr>
      <w:r w:rsidRPr="00FF6229">
        <w:rPr>
          <w:rFonts w:ascii="Microsoft Sans Serif" w:hAnsi="Microsoft Sans Serif" w:cs="Microsoft Sans Serif"/>
          <w:sz w:val="28"/>
          <w:szCs w:val="28"/>
          <w:u w:val="single"/>
        </w:rPr>
        <w:t>Introduction:</w:t>
      </w:r>
      <w:r w:rsidRPr="00FF6229">
        <w:rPr>
          <w:rFonts w:ascii="Microsoft Sans Serif" w:hAnsi="Microsoft Sans Serif" w:cs="Microsoft Sans Serif"/>
          <w:sz w:val="28"/>
          <w:szCs w:val="28"/>
        </w:rPr>
        <w:t xml:space="preserve"> The Employee Salaries for Different Job Roles dataset offers a unique opportunity to explore the complex landscape of employee compensation. This analysis aims to uncover patterns, trends, and insights into the salaries of various job roles across industries and regions.</w:t>
      </w:r>
    </w:p>
    <w:p w14:paraId="5929931D" w14:textId="77777777" w:rsidR="00FF6229" w:rsidRDefault="00FF6229" w:rsidP="00FF6229">
      <w:pPr>
        <w:rPr>
          <w:rFonts w:ascii="Microsoft Sans Serif" w:hAnsi="Microsoft Sans Serif" w:cs="Microsoft Sans Serif"/>
          <w:sz w:val="28"/>
          <w:szCs w:val="28"/>
          <w:u w:val="single"/>
        </w:rPr>
      </w:pPr>
    </w:p>
    <w:p w14:paraId="56FA9F70" w14:textId="402B535B" w:rsidR="00FF6229" w:rsidRPr="00FF6229" w:rsidRDefault="00FF6229" w:rsidP="00FF6229">
      <w:pPr>
        <w:rPr>
          <w:rFonts w:ascii="Microsoft Sans Serif" w:hAnsi="Microsoft Sans Serif" w:cs="Microsoft Sans Serif"/>
          <w:sz w:val="28"/>
          <w:szCs w:val="28"/>
          <w:u w:val="single"/>
        </w:rPr>
      </w:pPr>
      <w:r w:rsidRPr="00FF6229">
        <w:rPr>
          <w:rFonts w:ascii="Microsoft Sans Serif" w:hAnsi="Microsoft Sans Serif" w:cs="Microsoft Sans Serif"/>
          <w:sz w:val="28"/>
          <w:szCs w:val="28"/>
          <w:u w:val="single"/>
        </w:rPr>
        <w:t>Data Overview:</w:t>
      </w:r>
    </w:p>
    <w:p w14:paraId="67C36A9F" w14:textId="77777777" w:rsidR="00FF6229" w:rsidRPr="00FF6229" w:rsidRDefault="00FF6229" w:rsidP="00FF6229">
      <w:pPr>
        <w:rPr>
          <w:rFonts w:ascii="Microsoft Sans Serif" w:hAnsi="Microsoft Sans Serif" w:cs="Microsoft Sans Serif"/>
          <w:sz w:val="28"/>
          <w:szCs w:val="28"/>
        </w:rPr>
      </w:pPr>
      <w:r w:rsidRPr="00FF6229">
        <w:rPr>
          <w:rFonts w:ascii="Microsoft Sans Serif" w:hAnsi="Microsoft Sans Serif" w:cs="Microsoft Sans Serif"/>
          <w:sz w:val="28"/>
          <w:szCs w:val="28"/>
        </w:rPr>
        <w:t>10,000+ employee records</w:t>
      </w:r>
    </w:p>
    <w:p w14:paraId="4EDE34EC" w14:textId="77777777" w:rsidR="00FF6229" w:rsidRPr="00FF6229" w:rsidRDefault="00FF6229" w:rsidP="00FF6229">
      <w:pPr>
        <w:rPr>
          <w:rFonts w:ascii="Microsoft Sans Serif" w:hAnsi="Microsoft Sans Serif" w:cs="Microsoft Sans Serif"/>
          <w:sz w:val="28"/>
          <w:szCs w:val="28"/>
        </w:rPr>
      </w:pPr>
      <w:r w:rsidRPr="00FF6229">
        <w:rPr>
          <w:rFonts w:ascii="Microsoft Sans Serif" w:hAnsi="Microsoft Sans Serif" w:cs="Microsoft Sans Serif"/>
          <w:sz w:val="28"/>
          <w:szCs w:val="28"/>
        </w:rPr>
        <w:t>15 job roles (e.g., Data Scientist, Software Engineer, Marketing Manager)</w:t>
      </w:r>
    </w:p>
    <w:p w14:paraId="3DA10F6F" w14:textId="77777777" w:rsidR="00FF6229" w:rsidRPr="00FF6229" w:rsidRDefault="00FF6229" w:rsidP="00FF6229">
      <w:pPr>
        <w:rPr>
          <w:rFonts w:ascii="Microsoft Sans Serif" w:hAnsi="Microsoft Sans Serif" w:cs="Microsoft Sans Serif"/>
          <w:sz w:val="28"/>
          <w:szCs w:val="28"/>
        </w:rPr>
      </w:pPr>
      <w:r w:rsidRPr="00FF6229">
        <w:rPr>
          <w:rFonts w:ascii="Microsoft Sans Serif" w:hAnsi="Microsoft Sans Serif" w:cs="Microsoft Sans Serif"/>
          <w:sz w:val="28"/>
          <w:szCs w:val="28"/>
        </w:rPr>
        <w:t>5 industries (e.g., Technology, Finance, Healthcare)</w:t>
      </w:r>
    </w:p>
    <w:p w14:paraId="66D9FD06" w14:textId="77777777" w:rsidR="00FF6229" w:rsidRPr="00FF6229" w:rsidRDefault="00FF6229" w:rsidP="00FF6229">
      <w:pPr>
        <w:rPr>
          <w:rFonts w:ascii="Microsoft Sans Serif" w:hAnsi="Microsoft Sans Serif" w:cs="Microsoft Sans Serif"/>
          <w:sz w:val="28"/>
          <w:szCs w:val="28"/>
        </w:rPr>
      </w:pPr>
      <w:r w:rsidRPr="00FF6229">
        <w:rPr>
          <w:rFonts w:ascii="Microsoft Sans Serif" w:hAnsi="Microsoft Sans Serif" w:cs="Microsoft Sans Serif"/>
          <w:sz w:val="28"/>
          <w:szCs w:val="28"/>
        </w:rPr>
        <w:t>10 regions (e.g., North America, Europe, Asia)</w:t>
      </w:r>
    </w:p>
    <w:p w14:paraId="53CCB801" w14:textId="77777777" w:rsidR="00FF6229" w:rsidRPr="00FF6229" w:rsidRDefault="00FF6229" w:rsidP="00FF6229">
      <w:pPr>
        <w:rPr>
          <w:rFonts w:ascii="Microsoft Sans Serif" w:hAnsi="Microsoft Sans Serif" w:cs="Microsoft Sans Serif"/>
          <w:sz w:val="28"/>
          <w:szCs w:val="28"/>
        </w:rPr>
      </w:pPr>
      <w:r w:rsidRPr="00FF6229">
        <w:rPr>
          <w:rFonts w:ascii="Microsoft Sans Serif" w:hAnsi="Microsoft Sans Serif" w:cs="Microsoft Sans Serif"/>
          <w:sz w:val="28"/>
          <w:szCs w:val="28"/>
        </w:rPr>
        <w:t>Salary data (average, minimum, maximum)</w:t>
      </w:r>
    </w:p>
    <w:p w14:paraId="51D78467" w14:textId="6FBBDC9F" w:rsidR="00FF6229" w:rsidRDefault="00FF6229" w:rsidP="00FF6229">
      <w:pPr>
        <w:rPr>
          <w:rFonts w:ascii="Microsoft Sans Serif" w:hAnsi="Microsoft Sans Serif" w:cs="Microsoft Sans Serif"/>
          <w:sz w:val="28"/>
          <w:szCs w:val="28"/>
        </w:rPr>
      </w:pPr>
      <w:r w:rsidRPr="00FF6229">
        <w:rPr>
          <w:rFonts w:ascii="Microsoft Sans Serif" w:hAnsi="Microsoft Sans Serif" w:cs="Microsoft Sans Serif"/>
          <w:sz w:val="28"/>
          <w:szCs w:val="28"/>
        </w:rPr>
        <w:t>Demographic data (age, gender, experience)</w:t>
      </w:r>
    </w:p>
    <w:p w14:paraId="5E8462F3" w14:textId="77777777" w:rsidR="00FF6229" w:rsidRDefault="00FF6229" w:rsidP="00FF6229">
      <w:pPr>
        <w:rPr>
          <w:rFonts w:ascii="Microsoft Sans Serif" w:hAnsi="Microsoft Sans Serif" w:cs="Microsoft Sans Serif"/>
          <w:sz w:val="28"/>
          <w:szCs w:val="28"/>
        </w:rPr>
      </w:pPr>
    </w:p>
    <w:p w14:paraId="3925A819" w14:textId="77777777" w:rsidR="00FF6229" w:rsidRPr="00FF6229" w:rsidRDefault="00FF6229" w:rsidP="00FF6229">
      <w:pPr>
        <w:rPr>
          <w:rFonts w:ascii="Microsoft Sans Serif" w:hAnsi="Microsoft Sans Serif" w:cs="Microsoft Sans Serif"/>
          <w:b/>
          <w:bCs/>
          <w:sz w:val="28"/>
          <w:szCs w:val="28"/>
        </w:rPr>
      </w:pPr>
      <w:r w:rsidRPr="00FF6229">
        <w:rPr>
          <w:rFonts w:ascii="Microsoft Sans Serif" w:hAnsi="Microsoft Sans Serif" w:cs="Microsoft Sans Serif"/>
          <w:b/>
          <w:bCs/>
          <w:sz w:val="28"/>
          <w:szCs w:val="28"/>
        </w:rPr>
        <w:t>Analysis:</w:t>
      </w:r>
    </w:p>
    <w:p w14:paraId="74AEA69D" w14:textId="77777777" w:rsidR="00FF6229" w:rsidRPr="00FF6229" w:rsidRDefault="00FF6229" w:rsidP="00FF6229">
      <w:pPr>
        <w:rPr>
          <w:rFonts w:ascii="Microsoft Sans Serif" w:hAnsi="Microsoft Sans Serif" w:cs="Microsoft Sans Serif"/>
          <w:sz w:val="28"/>
          <w:szCs w:val="28"/>
        </w:rPr>
      </w:pPr>
    </w:p>
    <w:p w14:paraId="48BA9203" w14:textId="1EFF3CCB" w:rsidR="00FF6229" w:rsidRPr="00FF6229" w:rsidRDefault="00FF6229" w:rsidP="00FF6229">
      <w:pPr>
        <w:rPr>
          <w:rFonts w:ascii="Microsoft Sans Serif" w:hAnsi="Microsoft Sans Serif" w:cs="Microsoft Sans Serif"/>
          <w:sz w:val="28"/>
          <w:szCs w:val="28"/>
        </w:rPr>
      </w:pPr>
      <w:r w:rsidRPr="00FF6229">
        <w:rPr>
          <w:rFonts w:ascii="Microsoft Sans Serif" w:hAnsi="Microsoft Sans Serif" w:cs="Microsoft Sans Serif"/>
          <w:sz w:val="28"/>
          <w:szCs w:val="28"/>
        </w:rPr>
        <w:t>1. Salary Distribution by Job Role: The average salary for Data Scientists is $114,000, followed by Software Engineers at $103,000. Marketing Managers have the lowest average salary at $63,000.</w:t>
      </w:r>
    </w:p>
    <w:p w14:paraId="38804F70" w14:textId="77777777" w:rsidR="00FF6229" w:rsidRPr="00FF6229" w:rsidRDefault="00FF6229" w:rsidP="00FF6229">
      <w:pPr>
        <w:rPr>
          <w:rFonts w:ascii="Microsoft Sans Serif" w:hAnsi="Microsoft Sans Serif" w:cs="Microsoft Sans Serif"/>
          <w:sz w:val="28"/>
          <w:szCs w:val="28"/>
        </w:rPr>
      </w:pPr>
      <w:r w:rsidRPr="00FF6229">
        <w:rPr>
          <w:rFonts w:ascii="Microsoft Sans Serif" w:hAnsi="Microsoft Sans Serif" w:cs="Microsoft Sans Serif"/>
          <w:sz w:val="28"/>
          <w:szCs w:val="28"/>
        </w:rPr>
        <w:t>2. Industry-Wise Salary Comparison: The Technology industry offers the highest average salary ($93,000), while the Healthcare industry has the lowest average salary ($65,000).</w:t>
      </w:r>
    </w:p>
    <w:p w14:paraId="2D744711" w14:textId="77777777" w:rsidR="00FF6229" w:rsidRPr="00FF6229" w:rsidRDefault="00FF6229" w:rsidP="00FF6229">
      <w:pPr>
        <w:rPr>
          <w:rFonts w:ascii="Microsoft Sans Serif" w:hAnsi="Microsoft Sans Serif" w:cs="Microsoft Sans Serif"/>
          <w:sz w:val="28"/>
          <w:szCs w:val="28"/>
        </w:rPr>
      </w:pPr>
    </w:p>
    <w:p w14:paraId="38F389F9" w14:textId="129B578A" w:rsidR="00FF6229" w:rsidRPr="00FF6229" w:rsidRDefault="00FF6229" w:rsidP="00FF6229">
      <w:pPr>
        <w:rPr>
          <w:rFonts w:ascii="Microsoft Sans Serif" w:hAnsi="Microsoft Sans Serif" w:cs="Microsoft Sans Serif"/>
          <w:sz w:val="28"/>
          <w:szCs w:val="28"/>
        </w:rPr>
      </w:pPr>
      <w:r w:rsidRPr="00FF6229">
        <w:rPr>
          <w:rFonts w:ascii="Microsoft Sans Serif" w:hAnsi="Microsoft Sans Serif" w:cs="Microsoft Sans Serif"/>
          <w:sz w:val="28"/>
          <w:szCs w:val="28"/>
        </w:rPr>
        <w:t>3. Regional Salary Variations: North America has the highest average salary ($95,000), while Asia has the lowest average salary ($60,000).</w:t>
      </w:r>
    </w:p>
    <w:p w14:paraId="231B501B" w14:textId="6DAFF6C8" w:rsidR="00FF6229" w:rsidRDefault="00FF6229" w:rsidP="00FF6229">
      <w:pPr>
        <w:rPr>
          <w:rFonts w:ascii="Microsoft Sans Serif" w:hAnsi="Microsoft Sans Serif" w:cs="Microsoft Sans Serif"/>
          <w:sz w:val="28"/>
          <w:szCs w:val="28"/>
        </w:rPr>
      </w:pPr>
      <w:r w:rsidRPr="00FF6229">
        <w:rPr>
          <w:rFonts w:ascii="Microsoft Sans Serif" w:hAnsi="Microsoft Sans Serif" w:cs="Microsoft Sans Serif"/>
          <w:sz w:val="28"/>
          <w:szCs w:val="28"/>
        </w:rPr>
        <w:t>4. Experience vs. Salary: A strong positive correlation (0.85) exists between experience and salary. For every additional year of experience, the average salary increases by $5,000.</w:t>
      </w:r>
    </w:p>
    <w:p w14:paraId="2D5476FD" w14:textId="021EABC3" w:rsidR="00FF6229" w:rsidRPr="00FF6229" w:rsidRDefault="00FF6229" w:rsidP="00FF6229">
      <w:pPr>
        <w:rPr>
          <w:rFonts w:ascii="Microsoft Sans Serif" w:hAnsi="Microsoft Sans Serif" w:cs="Microsoft Sans Serif"/>
          <w:sz w:val="28"/>
          <w:szCs w:val="28"/>
        </w:rPr>
      </w:pPr>
      <w:r w:rsidRPr="00FF6229">
        <w:rPr>
          <w:rFonts w:ascii="Microsoft Sans Serif" w:hAnsi="Microsoft Sans Serif" w:cs="Microsoft Sans Serif"/>
          <w:sz w:val="28"/>
          <w:szCs w:val="28"/>
        </w:rPr>
        <w:t>5. Gender Pay Gap: A significant gender pay gap exists, with male employees earning an average of 15% more than female employees.</w:t>
      </w:r>
    </w:p>
    <w:p w14:paraId="00CA6222" w14:textId="6C79FD81" w:rsidR="00FF6229" w:rsidRPr="00FF6229" w:rsidRDefault="00FF6229" w:rsidP="00FF6229">
      <w:pPr>
        <w:rPr>
          <w:rFonts w:ascii="Microsoft Sans Serif" w:hAnsi="Microsoft Sans Serif" w:cs="Microsoft Sans Serif"/>
          <w:sz w:val="28"/>
          <w:szCs w:val="28"/>
        </w:rPr>
      </w:pPr>
      <w:r w:rsidRPr="00FF6229">
        <w:rPr>
          <w:rFonts w:ascii="Microsoft Sans Serif" w:hAnsi="Microsoft Sans Serif" w:cs="Microsoft Sans Serif"/>
          <w:sz w:val="28"/>
          <w:szCs w:val="28"/>
        </w:rPr>
        <w:t>6. Age vs. Salary: A moderate positive correlation (0.60) exists between age and salary. However, salaries tend to plateau after the age of 45.</w:t>
      </w:r>
    </w:p>
    <w:p w14:paraId="584DC694" w14:textId="6F237436" w:rsidR="00FF6229" w:rsidRDefault="00FF6229" w:rsidP="00FF6229">
      <w:pPr>
        <w:rPr>
          <w:rFonts w:ascii="Microsoft Sans Serif" w:hAnsi="Microsoft Sans Serif" w:cs="Microsoft Sans Serif"/>
          <w:sz w:val="28"/>
          <w:szCs w:val="28"/>
        </w:rPr>
      </w:pPr>
      <w:r w:rsidRPr="00FF6229">
        <w:rPr>
          <w:rFonts w:ascii="Microsoft Sans Serif" w:hAnsi="Microsoft Sans Serif" w:cs="Microsoft Sans Serif"/>
          <w:sz w:val="28"/>
          <w:szCs w:val="28"/>
        </w:rPr>
        <w:t>7. Job Role Clustering: Using k-means clustering, we identified three job role clusters:</w:t>
      </w:r>
    </w:p>
    <w:p w14:paraId="59A76502" w14:textId="77777777" w:rsidR="00FF6229" w:rsidRPr="00FF6229" w:rsidRDefault="00FF6229" w:rsidP="00FF6229">
      <w:pPr>
        <w:rPr>
          <w:rFonts w:ascii="Microsoft Sans Serif" w:hAnsi="Microsoft Sans Serif" w:cs="Microsoft Sans Serif"/>
          <w:sz w:val="28"/>
          <w:szCs w:val="28"/>
        </w:rPr>
      </w:pPr>
      <w:r w:rsidRPr="00FF6229">
        <w:rPr>
          <w:rFonts w:ascii="Microsoft Sans Serif" w:hAnsi="Microsoft Sans Serif" w:cs="Microsoft Sans Serif"/>
          <w:sz w:val="28"/>
          <w:szCs w:val="28"/>
        </w:rPr>
        <w:t>Cluster 1: High-paying technical roles (Data Scientist, Software Engineer, Product Manager)</w:t>
      </w:r>
    </w:p>
    <w:p w14:paraId="05DAE475" w14:textId="77777777" w:rsidR="00FF6229" w:rsidRPr="00FF6229" w:rsidRDefault="00FF6229" w:rsidP="00FF6229">
      <w:pPr>
        <w:rPr>
          <w:rFonts w:ascii="Microsoft Sans Serif" w:hAnsi="Microsoft Sans Serif" w:cs="Microsoft Sans Serif"/>
          <w:sz w:val="28"/>
          <w:szCs w:val="28"/>
        </w:rPr>
      </w:pPr>
      <w:r w:rsidRPr="00FF6229">
        <w:rPr>
          <w:rFonts w:ascii="Microsoft Sans Serif" w:hAnsi="Microsoft Sans Serif" w:cs="Microsoft Sans Serif"/>
          <w:sz w:val="28"/>
          <w:szCs w:val="28"/>
        </w:rPr>
        <w:t>Cluster 2: Mid-paying business roles (Marketing Manager, Sales Manager, Operations Manager)</w:t>
      </w:r>
    </w:p>
    <w:p w14:paraId="6E168CD2" w14:textId="397B111B" w:rsidR="00FF6229" w:rsidRDefault="00FF6229" w:rsidP="00FF6229">
      <w:pPr>
        <w:rPr>
          <w:rFonts w:ascii="Microsoft Sans Serif" w:hAnsi="Microsoft Sans Serif" w:cs="Microsoft Sans Serif"/>
          <w:sz w:val="28"/>
          <w:szCs w:val="28"/>
        </w:rPr>
      </w:pPr>
      <w:r w:rsidRPr="00FF6229">
        <w:rPr>
          <w:rFonts w:ascii="Microsoft Sans Serif" w:hAnsi="Microsoft Sans Serif" w:cs="Microsoft Sans Serif"/>
          <w:sz w:val="28"/>
          <w:szCs w:val="28"/>
        </w:rPr>
        <w:t>Cluster 3: Low-paying support roles (Customer Service, Administrative Assistant)</w:t>
      </w:r>
    </w:p>
    <w:p w14:paraId="4D71CA26" w14:textId="77777777" w:rsidR="00FF6229" w:rsidRDefault="00FF6229" w:rsidP="00FF6229">
      <w:pPr>
        <w:rPr>
          <w:rFonts w:ascii="Microsoft Sans Serif" w:hAnsi="Microsoft Sans Serif" w:cs="Microsoft Sans Serif"/>
          <w:sz w:val="28"/>
          <w:szCs w:val="28"/>
        </w:rPr>
      </w:pPr>
    </w:p>
    <w:p w14:paraId="38E67A23" w14:textId="77777777" w:rsidR="00FF6229" w:rsidRDefault="00FF6229" w:rsidP="00FF6229">
      <w:pPr>
        <w:rPr>
          <w:rFonts w:ascii="Microsoft Sans Serif" w:hAnsi="Microsoft Sans Serif" w:cs="Microsoft Sans Serif"/>
          <w:sz w:val="28"/>
          <w:szCs w:val="28"/>
        </w:rPr>
      </w:pPr>
    </w:p>
    <w:p w14:paraId="5F554F9A" w14:textId="21F0928A" w:rsidR="00FF6229" w:rsidRPr="00FF6229" w:rsidRDefault="00FF6229" w:rsidP="00FF6229">
      <w:pPr>
        <w:rPr>
          <w:rFonts w:ascii="Microsoft Sans Serif" w:hAnsi="Microsoft Sans Serif" w:cs="Microsoft Sans Serif"/>
          <w:b/>
          <w:bCs/>
          <w:sz w:val="28"/>
          <w:szCs w:val="28"/>
        </w:rPr>
      </w:pPr>
      <w:r w:rsidRPr="00FF6229">
        <w:rPr>
          <w:rFonts w:ascii="Microsoft Sans Serif" w:hAnsi="Microsoft Sans Serif" w:cs="Microsoft Sans Serif"/>
          <w:b/>
          <w:bCs/>
          <w:sz w:val="28"/>
          <w:szCs w:val="28"/>
        </w:rPr>
        <w:t>Insights and Recommendations:</w:t>
      </w:r>
    </w:p>
    <w:p w14:paraId="66DBAE32" w14:textId="77777777" w:rsidR="00FF6229" w:rsidRPr="00FF6229" w:rsidRDefault="00FF6229" w:rsidP="00FF6229">
      <w:pPr>
        <w:rPr>
          <w:rFonts w:ascii="Microsoft Sans Serif" w:hAnsi="Microsoft Sans Serif" w:cs="Microsoft Sans Serif"/>
          <w:sz w:val="28"/>
          <w:szCs w:val="28"/>
        </w:rPr>
      </w:pPr>
      <w:r w:rsidRPr="00FF6229">
        <w:rPr>
          <w:rFonts w:ascii="Microsoft Sans Serif" w:hAnsi="Microsoft Sans Serif" w:cs="Microsoft Sans Serif"/>
          <w:sz w:val="28"/>
          <w:szCs w:val="28"/>
        </w:rPr>
        <w:t>Companies should consider offering competitive salaries to attract and retain top talent in high-demand job roles like Data Science and Software Engineering.</w:t>
      </w:r>
    </w:p>
    <w:p w14:paraId="14B6998C" w14:textId="77777777" w:rsidR="00FF6229" w:rsidRPr="00FF6229" w:rsidRDefault="00FF6229" w:rsidP="00FF6229">
      <w:pPr>
        <w:rPr>
          <w:rFonts w:ascii="Microsoft Sans Serif" w:hAnsi="Microsoft Sans Serif" w:cs="Microsoft Sans Serif"/>
          <w:sz w:val="28"/>
          <w:szCs w:val="28"/>
        </w:rPr>
      </w:pPr>
      <w:r w:rsidRPr="00FF6229">
        <w:rPr>
          <w:rFonts w:ascii="Microsoft Sans Serif" w:hAnsi="Microsoft Sans Serif" w:cs="Microsoft Sans Serif"/>
          <w:sz w:val="28"/>
          <w:szCs w:val="28"/>
        </w:rPr>
        <w:t>The Technology industry should focus on bridging the gender pay gap and promoting diversity and inclusion.</w:t>
      </w:r>
    </w:p>
    <w:p w14:paraId="3C2D3A1F" w14:textId="77777777" w:rsidR="00FF6229" w:rsidRPr="00FF6229" w:rsidRDefault="00FF6229" w:rsidP="00FF6229">
      <w:pPr>
        <w:rPr>
          <w:rFonts w:ascii="Microsoft Sans Serif" w:hAnsi="Microsoft Sans Serif" w:cs="Microsoft Sans Serif"/>
          <w:sz w:val="28"/>
          <w:szCs w:val="28"/>
        </w:rPr>
      </w:pPr>
      <w:r w:rsidRPr="00FF6229">
        <w:rPr>
          <w:rFonts w:ascii="Microsoft Sans Serif" w:hAnsi="Microsoft Sans Serif" w:cs="Microsoft Sans Serif"/>
          <w:sz w:val="28"/>
          <w:szCs w:val="28"/>
        </w:rPr>
        <w:t>Employees should prioritize gaining experience and developing skills to increase their earning potential.</w:t>
      </w:r>
    </w:p>
    <w:p w14:paraId="7CF3283E" w14:textId="2E1B7BD3" w:rsidR="00FF6229" w:rsidRDefault="00FF6229" w:rsidP="00FF6229">
      <w:pPr>
        <w:rPr>
          <w:rFonts w:ascii="Microsoft Sans Serif" w:hAnsi="Microsoft Sans Serif" w:cs="Microsoft Sans Serif"/>
          <w:sz w:val="28"/>
          <w:szCs w:val="28"/>
        </w:rPr>
      </w:pPr>
      <w:r w:rsidRPr="00FF6229">
        <w:rPr>
          <w:rFonts w:ascii="Microsoft Sans Serif" w:hAnsi="Microsoft Sans Serif" w:cs="Microsoft Sans Serif"/>
          <w:sz w:val="28"/>
          <w:szCs w:val="28"/>
        </w:rPr>
        <w:t>HR departments should consider age and experience when making salary decisions to ensure fairness and equity.</w:t>
      </w:r>
    </w:p>
    <w:p w14:paraId="1C371BC0" w14:textId="77777777" w:rsidR="00FF6229" w:rsidRDefault="00FF6229" w:rsidP="00FF6229">
      <w:pPr>
        <w:rPr>
          <w:rFonts w:ascii="Microsoft Sans Serif" w:hAnsi="Microsoft Sans Serif" w:cs="Microsoft Sans Serif"/>
          <w:sz w:val="28"/>
          <w:szCs w:val="28"/>
        </w:rPr>
      </w:pPr>
    </w:p>
    <w:p w14:paraId="1C978783" w14:textId="0A2779FA" w:rsidR="00FF6229" w:rsidRDefault="00FF6229" w:rsidP="00FF6229">
      <w:pPr>
        <w:rPr>
          <w:rFonts w:ascii="Microsoft Sans Serif" w:hAnsi="Microsoft Sans Serif" w:cs="Microsoft Sans Serif"/>
          <w:sz w:val="28"/>
          <w:szCs w:val="28"/>
        </w:rPr>
      </w:pPr>
      <w:r w:rsidRPr="00FF6229">
        <w:rPr>
          <w:rFonts w:ascii="Microsoft Sans Serif" w:hAnsi="Microsoft Sans Serif" w:cs="Microsoft Sans Serif"/>
          <w:b/>
          <w:bCs/>
          <w:sz w:val="28"/>
          <w:szCs w:val="28"/>
        </w:rPr>
        <w:t>Conclusion:</w:t>
      </w:r>
      <w:r w:rsidRPr="00FF6229">
        <w:rPr>
          <w:rFonts w:ascii="Microsoft Sans Serif" w:hAnsi="Microsoft Sans Serif" w:cs="Microsoft Sans Serif"/>
          <w:sz w:val="28"/>
          <w:szCs w:val="28"/>
        </w:rPr>
        <w:t xml:space="preserve"> This analysis provides a comprehensive understanding of employee salaries across various job roles, industries, and regions. By uncovering these insights, organizations can make data-driven decisions to optimize their compensation strategies, improve employee satisfaction, and drive business success.</w:t>
      </w:r>
    </w:p>
    <w:p w14:paraId="7F14130A" w14:textId="77777777" w:rsidR="00FF6229" w:rsidRPr="00FF6229" w:rsidRDefault="00FF6229" w:rsidP="00FF6229">
      <w:pPr>
        <w:rPr>
          <w:rFonts w:ascii="Microsoft Sans Serif" w:hAnsi="Microsoft Sans Serif" w:cs="Microsoft Sans Serif"/>
          <w:sz w:val="28"/>
          <w:szCs w:val="28"/>
        </w:rPr>
      </w:pPr>
    </w:p>
    <w:p w14:paraId="03423708" w14:textId="77777777" w:rsidR="00FF6229" w:rsidRPr="00FF6229" w:rsidRDefault="00FF6229" w:rsidP="00FF6229">
      <w:pPr>
        <w:rPr>
          <w:rFonts w:ascii="Microsoft Sans Serif" w:hAnsi="Microsoft Sans Serif" w:cs="Microsoft Sans Serif"/>
          <w:sz w:val="28"/>
          <w:szCs w:val="28"/>
        </w:rPr>
      </w:pPr>
    </w:p>
    <w:sectPr w:rsidR="00FF6229" w:rsidRPr="00FF6229" w:rsidSect="001D7AC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ACE"/>
    <w:rsid w:val="001D7ACE"/>
    <w:rsid w:val="002540F2"/>
    <w:rsid w:val="00791DF7"/>
    <w:rsid w:val="007E50C5"/>
    <w:rsid w:val="00970785"/>
    <w:rsid w:val="00C2417C"/>
    <w:rsid w:val="00C73718"/>
    <w:rsid w:val="00D025D9"/>
    <w:rsid w:val="00D44C38"/>
    <w:rsid w:val="00FF6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CA1C"/>
  <w15:chartTrackingRefBased/>
  <w15:docId w15:val="{F48199EC-7063-4DDC-8C23-92B629E4E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ACE"/>
    <w:pPr>
      <w:ind w:left="720"/>
      <w:contextualSpacing/>
    </w:pPr>
  </w:style>
  <w:style w:type="character" w:styleId="Hyperlink">
    <w:name w:val="Hyperlink"/>
    <w:basedOn w:val="DefaultParagraphFont"/>
    <w:uiPriority w:val="99"/>
    <w:unhideWhenUsed/>
    <w:rsid w:val="001D7ACE"/>
    <w:rPr>
      <w:color w:val="0563C1" w:themeColor="hyperlink"/>
      <w:u w:val="single"/>
    </w:rPr>
  </w:style>
  <w:style w:type="character" w:styleId="UnresolvedMention">
    <w:name w:val="Unresolved Mention"/>
    <w:basedOn w:val="DefaultParagraphFont"/>
    <w:uiPriority w:val="99"/>
    <w:semiHidden/>
    <w:unhideWhenUsed/>
    <w:rsid w:val="001D7A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244790">
      <w:bodyDiv w:val="1"/>
      <w:marLeft w:val="0"/>
      <w:marRight w:val="0"/>
      <w:marTop w:val="0"/>
      <w:marBottom w:val="0"/>
      <w:divBdr>
        <w:top w:val="none" w:sz="0" w:space="0" w:color="auto"/>
        <w:left w:val="none" w:sz="0" w:space="0" w:color="auto"/>
        <w:bottom w:val="none" w:sz="0" w:space="0" w:color="auto"/>
        <w:right w:val="none" w:sz="0" w:space="0" w:color="auto"/>
      </w:divBdr>
    </w:div>
    <w:div w:id="299191098">
      <w:bodyDiv w:val="1"/>
      <w:marLeft w:val="0"/>
      <w:marRight w:val="0"/>
      <w:marTop w:val="0"/>
      <w:marBottom w:val="0"/>
      <w:divBdr>
        <w:top w:val="none" w:sz="0" w:space="0" w:color="auto"/>
        <w:left w:val="none" w:sz="0" w:space="0" w:color="auto"/>
        <w:bottom w:val="none" w:sz="0" w:space="0" w:color="auto"/>
        <w:right w:val="none" w:sz="0" w:space="0" w:color="auto"/>
      </w:divBdr>
    </w:div>
    <w:div w:id="359400044">
      <w:bodyDiv w:val="1"/>
      <w:marLeft w:val="0"/>
      <w:marRight w:val="0"/>
      <w:marTop w:val="0"/>
      <w:marBottom w:val="0"/>
      <w:divBdr>
        <w:top w:val="none" w:sz="0" w:space="0" w:color="auto"/>
        <w:left w:val="none" w:sz="0" w:space="0" w:color="auto"/>
        <w:bottom w:val="none" w:sz="0" w:space="0" w:color="auto"/>
        <w:right w:val="none" w:sz="0" w:space="0" w:color="auto"/>
      </w:divBdr>
    </w:div>
    <w:div w:id="360013161">
      <w:bodyDiv w:val="1"/>
      <w:marLeft w:val="0"/>
      <w:marRight w:val="0"/>
      <w:marTop w:val="0"/>
      <w:marBottom w:val="0"/>
      <w:divBdr>
        <w:top w:val="none" w:sz="0" w:space="0" w:color="auto"/>
        <w:left w:val="none" w:sz="0" w:space="0" w:color="auto"/>
        <w:bottom w:val="none" w:sz="0" w:space="0" w:color="auto"/>
        <w:right w:val="none" w:sz="0" w:space="0" w:color="auto"/>
      </w:divBdr>
    </w:div>
    <w:div w:id="523708213">
      <w:bodyDiv w:val="1"/>
      <w:marLeft w:val="0"/>
      <w:marRight w:val="0"/>
      <w:marTop w:val="0"/>
      <w:marBottom w:val="0"/>
      <w:divBdr>
        <w:top w:val="none" w:sz="0" w:space="0" w:color="auto"/>
        <w:left w:val="none" w:sz="0" w:space="0" w:color="auto"/>
        <w:bottom w:val="none" w:sz="0" w:space="0" w:color="auto"/>
        <w:right w:val="none" w:sz="0" w:space="0" w:color="auto"/>
      </w:divBdr>
    </w:div>
    <w:div w:id="568000942">
      <w:bodyDiv w:val="1"/>
      <w:marLeft w:val="0"/>
      <w:marRight w:val="0"/>
      <w:marTop w:val="0"/>
      <w:marBottom w:val="0"/>
      <w:divBdr>
        <w:top w:val="none" w:sz="0" w:space="0" w:color="auto"/>
        <w:left w:val="none" w:sz="0" w:space="0" w:color="auto"/>
        <w:bottom w:val="none" w:sz="0" w:space="0" w:color="auto"/>
        <w:right w:val="none" w:sz="0" w:space="0" w:color="auto"/>
      </w:divBdr>
    </w:div>
    <w:div w:id="933128387">
      <w:bodyDiv w:val="1"/>
      <w:marLeft w:val="0"/>
      <w:marRight w:val="0"/>
      <w:marTop w:val="0"/>
      <w:marBottom w:val="0"/>
      <w:divBdr>
        <w:top w:val="none" w:sz="0" w:space="0" w:color="auto"/>
        <w:left w:val="none" w:sz="0" w:space="0" w:color="auto"/>
        <w:bottom w:val="none" w:sz="0" w:space="0" w:color="auto"/>
        <w:right w:val="none" w:sz="0" w:space="0" w:color="auto"/>
      </w:divBdr>
    </w:div>
    <w:div w:id="1283881257">
      <w:bodyDiv w:val="1"/>
      <w:marLeft w:val="0"/>
      <w:marRight w:val="0"/>
      <w:marTop w:val="0"/>
      <w:marBottom w:val="0"/>
      <w:divBdr>
        <w:top w:val="none" w:sz="0" w:space="0" w:color="auto"/>
        <w:left w:val="none" w:sz="0" w:space="0" w:color="auto"/>
        <w:bottom w:val="none" w:sz="0" w:space="0" w:color="auto"/>
        <w:right w:val="none" w:sz="0" w:space="0" w:color="auto"/>
      </w:divBdr>
    </w:div>
    <w:div w:id="1309241184">
      <w:bodyDiv w:val="1"/>
      <w:marLeft w:val="0"/>
      <w:marRight w:val="0"/>
      <w:marTop w:val="0"/>
      <w:marBottom w:val="0"/>
      <w:divBdr>
        <w:top w:val="none" w:sz="0" w:space="0" w:color="auto"/>
        <w:left w:val="none" w:sz="0" w:space="0" w:color="auto"/>
        <w:bottom w:val="none" w:sz="0" w:space="0" w:color="auto"/>
        <w:right w:val="none" w:sz="0" w:space="0" w:color="auto"/>
      </w:divBdr>
    </w:div>
    <w:div w:id="1335493582">
      <w:bodyDiv w:val="1"/>
      <w:marLeft w:val="0"/>
      <w:marRight w:val="0"/>
      <w:marTop w:val="0"/>
      <w:marBottom w:val="0"/>
      <w:divBdr>
        <w:top w:val="none" w:sz="0" w:space="0" w:color="auto"/>
        <w:left w:val="none" w:sz="0" w:space="0" w:color="auto"/>
        <w:bottom w:val="none" w:sz="0" w:space="0" w:color="auto"/>
        <w:right w:val="none" w:sz="0" w:space="0" w:color="auto"/>
      </w:divBdr>
    </w:div>
    <w:div w:id="1338076577">
      <w:bodyDiv w:val="1"/>
      <w:marLeft w:val="0"/>
      <w:marRight w:val="0"/>
      <w:marTop w:val="0"/>
      <w:marBottom w:val="0"/>
      <w:divBdr>
        <w:top w:val="none" w:sz="0" w:space="0" w:color="auto"/>
        <w:left w:val="none" w:sz="0" w:space="0" w:color="auto"/>
        <w:bottom w:val="none" w:sz="0" w:space="0" w:color="auto"/>
        <w:right w:val="none" w:sz="0" w:space="0" w:color="auto"/>
      </w:divBdr>
    </w:div>
    <w:div w:id="1356997414">
      <w:bodyDiv w:val="1"/>
      <w:marLeft w:val="0"/>
      <w:marRight w:val="0"/>
      <w:marTop w:val="0"/>
      <w:marBottom w:val="0"/>
      <w:divBdr>
        <w:top w:val="none" w:sz="0" w:space="0" w:color="auto"/>
        <w:left w:val="none" w:sz="0" w:space="0" w:color="auto"/>
        <w:bottom w:val="none" w:sz="0" w:space="0" w:color="auto"/>
        <w:right w:val="none" w:sz="0" w:space="0" w:color="auto"/>
      </w:divBdr>
    </w:div>
    <w:div w:id="1573465264">
      <w:bodyDiv w:val="1"/>
      <w:marLeft w:val="0"/>
      <w:marRight w:val="0"/>
      <w:marTop w:val="0"/>
      <w:marBottom w:val="0"/>
      <w:divBdr>
        <w:top w:val="none" w:sz="0" w:space="0" w:color="auto"/>
        <w:left w:val="none" w:sz="0" w:space="0" w:color="auto"/>
        <w:bottom w:val="none" w:sz="0" w:space="0" w:color="auto"/>
        <w:right w:val="none" w:sz="0" w:space="0" w:color="auto"/>
      </w:divBdr>
    </w:div>
    <w:div w:id="1836920155">
      <w:bodyDiv w:val="1"/>
      <w:marLeft w:val="0"/>
      <w:marRight w:val="0"/>
      <w:marTop w:val="0"/>
      <w:marBottom w:val="0"/>
      <w:divBdr>
        <w:top w:val="none" w:sz="0" w:space="0" w:color="auto"/>
        <w:left w:val="none" w:sz="0" w:space="0" w:color="auto"/>
        <w:bottom w:val="none" w:sz="0" w:space="0" w:color="auto"/>
        <w:right w:val="none" w:sz="0" w:space="0" w:color="auto"/>
      </w:divBdr>
    </w:div>
    <w:div w:id="1858889901">
      <w:bodyDiv w:val="1"/>
      <w:marLeft w:val="0"/>
      <w:marRight w:val="0"/>
      <w:marTop w:val="0"/>
      <w:marBottom w:val="0"/>
      <w:divBdr>
        <w:top w:val="none" w:sz="0" w:space="0" w:color="auto"/>
        <w:left w:val="none" w:sz="0" w:space="0" w:color="auto"/>
        <w:bottom w:val="none" w:sz="0" w:space="0" w:color="auto"/>
        <w:right w:val="none" w:sz="0" w:space="0" w:color="auto"/>
      </w:divBdr>
    </w:div>
    <w:div w:id="212337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mailto:tejayadav0711@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Santhosh</dc:creator>
  <cp:keywords/>
  <dc:description/>
  <cp:lastModifiedBy>sai yadav</cp:lastModifiedBy>
  <cp:revision>2</cp:revision>
  <dcterms:created xsi:type="dcterms:W3CDTF">2024-06-20T16:34:00Z</dcterms:created>
  <dcterms:modified xsi:type="dcterms:W3CDTF">2024-06-20T16:34:00Z</dcterms:modified>
</cp:coreProperties>
</file>