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40B36" w:rsidRDefault="00671BE7">
      <w:pPr>
        <w:pageBreakBefore/>
        <w:jc w:val="center"/>
      </w:pPr>
      <w:r>
        <w:rPr>
          <w:b/>
          <w:smallCaps/>
          <w:sz w:val="22"/>
          <w:szCs w:val="22"/>
        </w:rPr>
        <w:t>Solicitud de Desarrollo</w:t>
      </w:r>
    </w:p>
    <w:p w:rsidR="00A40B36" w:rsidRDefault="00A40B36">
      <w:pPr>
        <w:jc w:val="center"/>
        <w:rPr>
          <w:rFonts w:ascii="Myriad Web" w:hAnsi="Myriad Web" w:cs="Myriad Web"/>
          <w:b/>
          <w:smallCaps/>
          <w:sz w:val="22"/>
          <w:szCs w:val="22"/>
        </w:rPr>
      </w:pPr>
    </w:p>
    <w:tbl>
      <w:tblPr>
        <w:tblW w:w="0" w:type="auto"/>
        <w:tblInd w:w="70" w:type="dxa"/>
        <w:tblLayout w:type="fixed"/>
        <w:tblCellMar>
          <w:left w:w="70" w:type="dxa"/>
          <w:right w:w="70" w:type="dxa"/>
        </w:tblCellMar>
        <w:tblLook w:val="0000"/>
      </w:tblPr>
      <w:tblGrid>
        <w:gridCol w:w="3459"/>
        <w:gridCol w:w="6544"/>
      </w:tblGrid>
      <w:tr w:rsidR="00A40B36">
        <w:trPr>
          <w:trHeight w:val="312"/>
        </w:trPr>
        <w:tc>
          <w:tcPr>
            <w:tcW w:w="3459" w:type="dxa"/>
            <w:tcBorders>
              <w:top w:val="single" w:sz="4" w:space="0" w:color="000001"/>
              <w:left w:val="single" w:sz="4" w:space="0" w:color="000001"/>
              <w:bottom w:val="single" w:sz="4" w:space="0" w:color="000001"/>
            </w:tcBorders>
            <w:shd w:val="clear" w:color="auto" w:fill="D9D9D9"/>
            <w:vAlign w:val="center"/>
          </w:tcPr>
          <w:p w:rsidR="00A40B36" w:rsidRDefault="00671BE7">
            <w:r>
              <w:rPr>
                <w:b/>
                <w:smallCaps/>
                <w:sz w:val="20"/>
              </w:rPr>
              <w:t>Fecha de Solicitud:</w:t>
            </w:r>
          </w:p>
        </w:tc>
        <w:tc>
          <w:tcPr>
            <w:tcW w:w="6544" w:type="dxa"/>
            <w:tcBorders>
              <w:top w:val="single" w:sz="4" w:space="0" w:color="000001"/>
              <w:left w:val="single" w:sz="4" w:space="0" w:color="000001"/>
              <w:bottom w:val="single" w:sz="4" w:space="0" w:color="000001"/>
              <w:right w:val="single" w:sz="4" w:space="0" w:color="000001"/>
            </w:tcBorders>
            <w:shd w:val="clear" w:color="auto" w:fill="FFFFFF"/>
            <w:vAlign w:val="center"/>
          </w:tcPr>
          <w:p w:rsidR="00A40B36" w:rsidRDefault="00590297">
            <w:r>
              <w:t>15 de Febrero de 2018</w:t>
            </w:r>
          </w:p>
        </w:tc>
      </w:tr>
    </w:tbl>
    <w:p w:rsidR="00A40B36" w:rsidRDefault="00A40B36">
      <w:pPr>
        <w:pStyle w:val="Textoindependiente"/>
        <w:rPr>
          <w:lang w:val="es-MX"/>
        </w:rPr>
      </w:pPr>
    </w:p>
    <w:tbl>
      <w:tblPr>
        <w:tblW w:w="0" w:type="auto"/>
        <w:tblInd w:w="70" w:type="dxa"/>
        <w:tblLayout w:type="fixed"/>
        <w:tblCellMar>
          <w:left w:w="70" w:type="dxa"/>
          <w:right w:w="70" w:type="dxa"/>
        </w:tblCellMar>
        <w:tblLook w:val="0000"/>
      </w:tblPr>
      <w:tblGrid>
        <w:gridCol w:w="2387"/>
        <w:gridCol w:w="7616"/>
      </w:tblGrid>
      <w:tr w:rsidR="00A40B36">
        <w:trPr>
          <w:trHeight w:val="231"/>
        </w:trPr>
        <w:tc>
          <w:tcPr>
            <w:tcW w:w="10003" w:type="dxa"/>
            <w:gridSpan w:val="2"/>
            <w:tcBorders>
              <w:top w:val="single" w:sz="4" w:space="0" w:color="000001"/>
              <w:left w:val="single" w:sz="4" w:space="0" w:color="000001"/>
              <w:bottom w:val="single" w:sz="4" w:space="0" w:color="000001"/>
              <w:right w:val="single" w:sz="4" w:space="0" w:color="000001"/>
            </w:tcBorders>
            <w:shd w:val="clear" w:color="auto" w:fill="D9D9D9"/>
            <w:vAlign w:val="center"/>
          </w:tcPr>
          <w:p w:rsidR="00A40B36" w:rsidRDefault="00671BE7">
            <w:pPr>
              <w:jc w:val="center"/>
            </w:pPr>
            <w:r>
              <w:rPr>
                <w:b/>
                <w:smallCaps/>
                <w:sz w:val="18"/>
                <w:szCs w:val="18"/>
              </w:rPr>
              <w:t>1. Datos Generales</w:t>
            </w:r>
          </w:p>
        </w:tc>
      </w:tr>
      <w:tr w:rsidR="00A40B36">
        <w:trPr>
          <w:trHeight w:val="322"/>
        </w:trPr>
        <w:tc>
          <w:tcPr>
            <w:tcW w:w="2387" w:type="dxa"/>
            <w:tcBorders>
              <w:top w:val="single" w:sz="4" w:space="0" w:color="000001"/>
              <w:left w:val="single" w:sz="4" w:space="0" w:color="000001"/>
              <w:bottom w:val="single" w:sz="4" w:space="0" w:color="000001"/>
            </w:tcBorders>
            <w:shd w:val="clear" w:color="auto" w:fill="D9D9D9"/>
            <w:vAlign w:val="center"/>
          </w:tcPr>
          <w:p w:rsidR="00A40B36" w:rsidRDefault="00671BE7">
            <w:r>
              <w:rPr>
                <w:b/>
                <w:smallCaps/>
                <w:sz w:val="18"/>
                <w:szCs w:val="18"/>
              </w:rPr>
              <w:t>Solicitante:</w:t>
            </w:r>
          </w:p>
        </w:tc>
        <w:tc>
          <w:tcPr>
            <w:tcW w:w="7616" w:type="dxa"/>
            <w:tcBorders>
              <w:top w:val="single" w:sz="4" w:space="0" w:color="000001"/>
              <w:left w:val="single" w:sz="4" w:space="0" w:color="000001"/>
              <w:bottom w:val="single" w:sz="4" w:space="0" w:color="000001"/>
              <w:right w:val="single" w:sz="4" w:space="0" w:color="000001"/>
            </w:tcBorders>
            <w:shd w:val="clear" w:color="auto" w:fill="FFFFFF"/>
            <w:vAlign w:val="center"/>
          </w:tcPr>
          <w:p w:rsidR="00A40B36" w:rsidRDefault="00590297">
            <w:pPr>
              <w:snapToGrid w:val="0"/>
            </w:pPr>
            <w:r>
              <w:t>JULIO CESAR IÑIGUEZ VAZQUEZ</w:t>
            </w:r>
          </w:p>
        </w:tc>
      </w:tr>
      <w:tr w:rsidR="00A40B36">
        <w:trPr>
          <w:trHeight w:val="367"/>
        </w:trPr>
        <w:tc>
          <w:tcPr>
            <w:tcW w:w="2387" w:type="dxa"/>
            <w:tcBorders>
              <w:top w:val="single" w:sz="4" w:space="0" w:color="000001"/>
              <w:left w:val="single" w:sz="4" w:space="0" w:color="000001"/>
              <w:bottom w:val="single" w:sz="4" w:space="0" w:color="000001"/>
            </w:tcBorders>
            <w:shd w:val="clear" w:color="auto" w:fill="D9D9D9"/>
            <w:vAlign w:val="center"/>
          </w:tcPr>
          <w:p w:rsidR="00A40B36" w:rsidRDefault="00671BE7">
            <w:r>
              <w:rPr>
                <w:b/>
                <w:smallCaps/>
                <w:sz w:val="18"/>
                <w:szCs w:val="18"/>
              </w:rPr>
              <w:t>Área del Solicitante:</w:t>
            </w:r>
          </w:p>
        </w:tc>
        <w:tc>
          <w:tcPr>
            <w:tcW w:w="7616" w:type="dxa"/>
            <w:tcBorders>
              <w:top w:val="single" w:sz="4" w:space="0" w:color="000001"/>
              <w:left w:val="single" w:sz="4" w:space="0" w:color="000001"/>
              <w:bottom w:val="single" w:sz="4" w:space="0" w:color="000001"/>
              <w:right w:val="single" w:sz="4" w:space="0" w:color="000001"/>
            </w:tcBorders>
            <w:shd w:val="clear" w:color="auto" w:fill="FFFFFF"/>
            <w:vAlign w:val="center"/>
          </w:tcPr>
          <w:p w:rsidR="00A40B36" w:rsidRDefault="00590297">
            <w:pPr>
              <w:snapToGrid w:val="0"/>
            </w:pPr>
            <w:r>
              <w:rPr>
                <w:smallCaps/>
                <w:sz w:val="18"/>
                <w:szCs w:val="18"/>
                <w:lang w:val="es-MX"/>
              </w:rPr>
              <w:t>Recursos Humanos</w:t>
            </w:r>
          </w:p>
        </w:tc>
      </w:tr>
      <w:tr w:rsidR="00A40B36">
        <w:trPr>
          <w:trHeight w:val="411"/>
        </w:trPr>
        <w:tc>
          <w:tcPr>
            <w:tcW w:w="2387" w:type="dxa"/>
            <w:tcBorders>
              <w:top w:val="single" w:sz="4" w:space="0" w:color="000001"/>
              <w:left w:val="single" w:sz="4" w:space="0" w:color="000001"/>
              <w:bottom w:val="single" w:sz="4" w:space="0" w:color="000001"/>
            </w:tcBorders>
            <w:shd w:val="clear" w:color="auto" w:fill="D9D9D9"/>
            <w:vAlign w:val="center"/>
          </w:tcPr>
          <w:p w:rsidR="00A40B36" w:rsidRDefault="00671BE7">
            <w:r>
              <w:rPr>
                <w:b/>
                <w:smallCaps/>
                <w:sz w:val="18"/>
                <w:szCs w:val="18"/>
              </w:rPr>
              <w:t>Título:</w:t>
            </w:r>
          </w:p>
        </w:tc>
        <w:tc>
          <w:tcPr>
            <w:tcW w:w="7616" w:type="dxa"/>
            <w:tcBorders>
              <w:top w:val="single" w:sz="4" w:space="0" w:color="000001"/>
              <w:left w:val="single" w:sz="4" w:space="0" w:color="000001"/>
              <w:bottom w:val="single" w:sz="4" w:space="0" w:color="000001"/>
              <w:right w:val="single" w:sz="4" w:space="0" w:color="000001"/>
            </w:tcBorders>
            <w:shd w:val="clear" w:color="auto" w:fill="auto"/>
            <w:vAlign w:val="center"/>
          </w:tcPr>
          <w:p w:rsidR="00A40B36" w:rsidRDefault="00590297">
            <w:pPr>
              <w:snapToGrid w:val="0"/>
            </w:pPr>
            <w:r w:rsidRPr="006D5501">
              <w:rPr>
                <w:smallCaps/>
                <w:sz w:val="18"/>
                <w:szCs w:val="18"/>
              </w:rPr>
              <w:t xml:space="preserve">CREACION </w:t>
            </w:r>
            <w:r w:rsidR="00C902B3">
              <w:rPr>
                <w:smallCaps/>
                <w:sz w:val="18"/>
                <w:szCs w:val="18"/>
              </w:rPr>
              <w:t xml:space="preserve"> </w:t>
            </w:r>
            <w:r w:rsidRPr="006D5501">
              <w:rPr>
                <w:smallCaps/>
                <w:sz w:val="18"/>
                <w:szCs w:val="18"/>
              </w:rPr>
              <w:t xml:space="preserve">DE </w:t>
            </w:r>
            <w:r w:rsidR="00C902B3">
              <w:rPr>
                <w:smallCaps/>
                <w:sz w:val="18"/>
                <w:szCs w:val="18"/>
              </w:rPr>
              <w:t xml:space="preserve"> </w:t>
            </w:r>
            <w:r w:rsidRPr="006D5501">
              <w:rPr>
                <w:smallCaps/>
                <w:sz w:val="18"/>
                <w:szCs w:val="18"/>
              </w:rPr>
              <w:t xml:space="preserve">NOMINA PARA </w:t>
            </w:r>
            <w:r w:rsidR="00C902B3">
              <w:rPr>
                <w:smallCaps/>
                <w:sz w:val="18"/>
                <w:szCs w:val="18"/>
              </w:rPr>
              <w:t xml:space="preserve"> </w:t>
            </w:r>
            <w:r w:rsidRPr="006D5501">
              <w:rPr>
                <w:smallCaps/>
                <w:sz w:val="18"/>
                <w:szCs w:val="18"/>
              </w:rPr>
              <w:t>ESQUEMA</w:t>
            </w:r>
            <w:r w:rsidR="00C902B3">
              <w:rPr>
                <w:smallCaps/>
                <w:sz w:val="18"/>
                <w:szCs w:val="18"/>
              </w:rPr>
              <w:t xml:space="preserve"> </w:t>
            </w:r>
            <w:r w:rsidRPr="006D5501">
              <w:rPr>
                <w:smallCaps/>
                <w:sz w:val="18"/>
                <w:szCs w:val="18"/>
              </w:rPr>
              <w:t xml:space="preserve"> DE</w:t>
            </w:r>
            <w:r w:rsidR="00C902B3">
              <w:rPr>
                <w:smallCaps/>
                <w:sz w:val="18"/>
                <w:szCs w:val="18"/>
              </w:rPr>
              <w:t xml:space="preserve"> </w:t>
            </w:r>
            <w:r w:rsidRPr="006D5501">
              <w:rPr>
                <w:smallCaps/>
                <w:sz w:val="18"/>
                <w:szCs w:val="18"/>
              </w:rPr>
              <w:t xml:space="preserve"> BOCKET</w:t>
            </w:r>
            <w:r w:rsidR="00C902B3">
              <w:rPr>
                <w:smallCaps/>
                <w:sz w:val="18"/>
                <w:szCs w:val="18"/>
              </w:rPr>
              <w:t>.</w:t>
            </w:r>
          </w:p>
        </w:tc>
      </w:tr>
      <w:tr w:rsidR="00A40B36">
        <w:trPr>
          <w:trHeight w:val="366"/>
        </w:trPr>
        <w:tc>
          <w:tcPr>
            <w:tcW w:w="2387" w:type="dxa"/>
            <w:tcBorders>
              <w:top w:val="single" w:sz="4" w:space="0" w:color="000001"/>
              <w:left w:val="single" w:sz="4" w:space="0" w:color="000001"/>
              <w:bottom w:val="single" w:sz="4" w:space="0" w:color="000001"/>
            </w:tcBorders>
            <w:shd w:val="clear" w:color="auto" w:fill="D9D9D9"/>
            <w:vAlign w:val="center"/>
          </w:tcPr>
          <w:p w:rsidR="00A40B36" w:rsidRDefault="00671BE7">
            <w:r>
              <w:rPr>
                <w:b/>
                <w:smallCaps/>
                <w:sz w:val="18"/>
                <w:szCs w:val="18"/>
              </w:rPr>
              <w:t>Tipo de Solicitud:</w:t>
            </w:r>
          </w:p>
        </w:tc>
        <w:tc>
          <w:tcPr>
            <w:tcW w:w="7616" w:type="dxa"/>
            <w:tcBorders>
              <w:top w:val="single" w:sz="4" w:space="0" w:color="000001"/>
              <w:left w:val="single" w:sz="4" w:space="0" w:color="000001"/>
              <w:bottom w:val="single" w:sz="4" w:space="0" w:color="000001"/>
              <w:right w:val="single" w:sz="4" w:space="0" w:color="000001"/>
            </w:tcBorders>
            <w:shd w:val="clear" w:color="auto" w:fill="auto"/>
            <w:vAlign w:val="center"/>
          </w:tcPr>
          <w:p w:rsidR="00A40B36" w:rsidRDefault="00671BE7">
            <w:r>
              <w:rPr>
                <w:smallCaps/>
                <w:sz w:val="18"/>
                <w:szCs w:val="18"/>
              </w:rPr>
              <w:t>(</w:t>
            </w:r>
            <w:r w:rsidR="00590297">
              <w:rPr>
                <w:smallCaps/>
                <w:sz w:val="18"/>
                <w:szCs w:val="18"/>
              </w:rPr>
              <w:t>x</w:t>
            </w:r>
            <w:r>
              <w:rPr>
                <w:smallCaps/>
                <w:sz w:val="18"/>
                <w:szCs w:val="18"/>
              </w:rPr>
              <w:t xml:space="preserve"> ) Inicial                                     (  ) Mejora                            (   ) Seguimiento</w:t>
            </w:r>
          </w:p>
        </w:tc>
      </w:tr>
      <w:tr w:rsidR="00A40B36">
        <w:trPr>
          <w:trHeight w:val="366"/>
        </w:trPr>
        <w:tc>
          <w:tcPr>
            <w:tcW w:w="2387" w:type="dxa"/>
            <w:tcBorders>
              <w:left w:val="single" w:sz="4" w:space="0" w:color="000001"/>
              <w:bottom w:val="single" w:sz="4" w:space="0" w:color="000001"/>
            </w:tcBorders>
            <w:shd w:val="clear" w:color="auto" w:fill="D9D9D9"/>
            <w:vAlign w:val="center"/>
          </w:tcPr>
          <w:p w:rsidR="00A40B36" w:rsidRDefault="00671BE7">
            <w:r>
              <w:rPr>
                <w:b/>
                <w:smallCaps/>
                <w:sz w:val="18"/>
                <w:szCs w:val="18"/>
              </w:rPr>
              <w:t>Tipo de Documentación:</w:t>
            </w:r>
          </w:p>
        </w:tc>
        <w:tc>
          <w:tcPr>
            <w:tcW w:w="7616" w:type="dxa"/>
            <w:tcBorders>
              <w:left w:val="single" w:sz="4" w:space="0" w:color="000001"/>
              <w:bottom w:val="single" w:sz="4" w:space="0" w:color="000001"/>
              <w:right w:val="single" w:sz="4" w:space="0" w:color="000001"/>
            </w:tcBorders>
            <w:shd w:val="clear" w:color="auto" w:fill="auto"/>
            <w:vAlign w:val="center"/>
          </w:tcPr>
          <w:p w:rsidR="00A40B36" w:rsidRDefault="00671BE7">
            <w:r>
              <w:rPr>
                <w:smallCaps/>
                <w:sz w:val="18"/>
                <w:szCs w:val="18"/>
              </w:rPr>
              <w:t>(  X ) Manual de usuario   (</w:t>
            </w:r>
            <w:r w:rsidR="00116DA5">
              <w:rPr>
                <w:smallCaps/>
                <w:sz w:val="18"/>
                <w:szCs w:val="18"/>
              </w:rPr>
              <w:t>X</w:t>
            </w:r>
            <w:r>
              <w:rPr>
                <w:smallCaps/>
                <w:sz w:val="18"/>
                <w:szCs w:val="18"/>
              </w:rPr>
              <w:t xml:space="preserve"> ) Manual de políticas para manejo de tablero de parámetros                                       </w:t>
            </w:r>
          </w:p>
        </w:tc>
      </w:tr>
      <w:tr w:rsidR="00A40B36">
        <w:trPr>
          <w:trHeight w:val="366"/>
        </w:trPr>
        <w:tc>
          <w:tcPr>
            <w:tcW w:w="2387" w:type="dxa"/>
            <w:tcBorders>
              <w:top w:val="single" w:sz="4" w:space="0" w:color="000001"/>
              <w:left w:val="single" w:sz="4" w:space="0" w:color="000001"/>
              <w:bottom w:val="single" w:sz="4" w:space="0" w:color="000001"/>
            </w:tcBorders>
            <w:shd w:val="clear" w:color="auto" w:fill="D9D9D9"/>
            <w:vAlign w:val="center"/>
          </w:tcPr>
          <w:p w:rsidR="00A40B36" w:rsidRDefault="00671BE7">
            <w:r>
              <w:rPr>
                <w:b/>
                <w:smallCaps/>
                <w:sz w:val="18"/>
                <w:szCs w:val="18"/>
              </w:rPr>
              <w:t>Tipo de Requerimiento:</w:t>
            </w:r>
          </w:p>
        </w:tc>
        <w:tc>
          <w:tcPr>
            <w:tcW w:w="7616" w:type="dxa"/>
            <w:tcBorders>
              <w:top w:val="single" w:sz="4" w:space="0" w:color="000001"/>
              <w:left w:val="single" w:sz="4" w:space="0" w:color="000001"/>
              <w:bottom w:val="single" w:sz="4" w:space="0" w:color="000001"/>
              <w:right w:val="single" w:sz="4" w:space="0" w:color="000001"/>
            </w:tcBorders>
            <w:shd w:val="clear" w:color="auto" w:fill="FFFFFF"/>
            <w:vAlign w:val="center"/>
          </w:tcPr>
          <w:p w:rsidR="00A40B36" w:rsidRDefault="00671BE7">
            <w:r>
              <w:rPr>
                <w:smallCaps/>
                <w:sz w:val="18"/>
                <w:szCs w:val="18"/>
              </w:rPr>
              <w:t xml:space="preserve">( </w:t>
            </w:r>
            <w:r w:rsidR="00590297">
              <w:rPr>
                <w:smallCaps/>
                <w:sz w:val="18"/>
                <w:szCs w:val="18"/>
              </w:rPr>
              <w:t>x</w:t>
            </w:r>
            <w:r>
              <w:rPr>
                <w:smallCaps/>
                <w:sz w:val="18"/>
                <w:szCs w:val="18"/>
              </w:rPr>
              <w:t xml:space="preserve"> ) Herramienta          (   )  Aplicación Móvil            (  ) Explorador            ( ) Reporte</w:t>
            </w:r>
          </w:p>
        </w:tc>
      </w:tr>
      <w:tr w:rsidR="00A40B36">
        <w:trPr>
          <w:trHeight w:val="366"/>
        </w:trPr>
        <w:tc>
          <w:tcPr>
            <w:tcW w:w="2387" w:type="dxa"/>
            <w:tcBorders>
              <w:left w:val="single" w:sz="4" w:space="0" w:color="000001"/>
              <w:bottom w:val="single" w:sz="4" w:space="0" w:color="000001"/>
            </w:tcBorders>
            <w:shd w:val="clear" w:color="auto" w:fill="D9D9D9"/>
            <w:vAlign w:val="center"/>
          </w:tcPr>
          <w:p w:rsidR="00A40B36" w:rsidRDefault="00671BE7">
            <w:r>
              <w:rPr>
                <w:b/>
                <w:smallCaps/>
                <w:sz w:val="18"/>
                <w:szCs w:val="18"/>
              </w:rPr>
              <w:t>Plataforma:</w:t>
            </w:r>
          </w:p>
        </w:tc>
        <w:tc>
          <w:tcPr>
            <w:tcW w:w="7616" w:type="dxa"/>
            <w:tcBorders>
              <w:left w:val="single" w:sz="4" w:space="0" w:color="000001"/>
              <w:bottom w:val="single" w:sz="4" w:space="0" w:color="000001"/>
              <w:right w:val="single" w:sz="4" w:space="0" w:color="000001"/>
            </w:tcBorders>
            <w:shd w:val="clear" w:color="auto" w:fill="FFFFFF"/>
            <w:vAlign w:val="center"/>
          </w:tcPr>
          <w:p w:rsidR="00A40B36" w:rsidRDefault="00671BE7">
            <w:pPr>
              <w:snapToGrid w:val="0"/>
            </w:pPr>
            <w:r>
              <w:t>INTELISIS</w:t>
            </w:r>
          </w:p>
        </w:tc>
      </w:tr>
    </w:tbl>
    <w:p w:rsidR="00A40B36" w:rsidRDefault="00A40B36">
      <w:pPr>
        <w:pStyle w:val="Textoindependiente"/>
        <w:rPr>
          <w:lang w:val="es-MX"/>
        </w:rPr>
      </w:pPr>
    </w:p>
    <w:tbl>
      <w:tblPr>
        <w:tblW w:w="0" w:type="auto"/>
        <w:tblInd w:w="70" w:type="dxa"/>
        <w:tblLayout w:type="fixed"/>
        <w:tblCellMar>
          <w:left w:w="70" w:type="dxa"/>
          <w:right w:w="70" w:type="dxa"/>
        </w:tblCellMar>
        <w:tblLook w:val="0000"/>
      </w:tblPr>
      <w:tblGrid>
        <w:gridCol w:w="1584"/>
        <w:gridCol w:w="8419"/>
      </w:tblGrid>
      <w:tr w:rsidR="00A40B36">
        <w:trPr>
          <w:trHeight w:val="369"/>
        </w:trPr>
        <w:tc>
          <w:tcPr>
            <w:tcW w:w="10003" w:type="dxa"/>
            <w:gridSpan w:val="2"/>
            <w:tcBorders>
              <w:top w:val="single" w:sz="4" w:space="0" w:color="000001"/>
              <w:left w:val="single" w:sz="4" w:space="0" w:color="000001"/>
              <w:bottom w:val="single" w:sz="4" w:space="0" w:color="000001"/>
              <w:right w:val="single" w:sz="4" w:space="0" w:color="000001"/>
            </w:tcBorders>
            <w:shd w:val="clear" w:color="auto" w:fill="D9D9D9"/>
            <w:vAlign w:val="center"/>
          </w:tcPr>
          <w:p w:rsidR="00A40B36" w:rsidRDefault="00671BE7">
            <w:pPr>
              <w:jc w:val="center"/>
            </w:pPr>
            <w:r>
              <w:rPr>
                <w:b/>
                <w:smallCaps/>
                <w:sz w:val="18"/>
                <w:szCs w:val="18"/>
              </w:rPr>
              <w:t>2. Descripción del requerimiento del cliente o problema presentado</w:t>
            </w:r>
          </w:p>
        </w:tc>
      </w:tr>
      <w:tr w:rsidR="00A40B36">
        <w:trPr>
          <w:trHeight w:val="764"/>
        </w:trPr>
        <w:tc>
          <w:tcPr>
            <w:tcW w:w="1584" w:type="dxa"/>
            <w:tcBorders>
              <w:top w:val="single" w:sz="4" w:space="0" w:color="000001"/>
              <w:left w:val="single" w:sz="4" w:space="0" w:color="000001"/>
              <w:bottom w:val="single" w:sz="4" w:space="0" w:color="000001"/>
            </w:tcBorders>
            <w:shd w:val="clear" w:color="auto" w:fill="D9D9D9"/>
            <w:vAlign w:val="center"/>
          </w:tcPr>
          <w:p w:rsidR="00A40B36" w:rsidRDefault="00671BE7">
            <w:r>
              <w:rPr>
                <w:rStyle w:val="Fuentedeprrafopredeter15"/>
                <w:b/>
                <w:smallCaps/>
                <w:sz w:val="18"/>
                <w:szCs w:val="18"/>
              </w:rPr>
              <w:t>Objetivos:</w:t>
            </w:r>
          </w:p>
        </w:tc>
        <w:tc>
          <w:tcPr>
            <w:tcW w:w="8419" w:type="dxa"/>
            <w:tcBorders>
              <w:top w:val="single" w:sz="4" w:space="0" w:color="000001"/>
              <w:left w:val="single" w:sz="4" w:space="0" w:color="000001"/>
              <w:bottom w:val="single" w:sz="4" w:space="0" w:color="000001"/>
              <w:right w:val="single" w:sz="4" w:space="0" w:color="000001"/>
            </w:tcBorders>
            <w:shd w:val="clear" w:color="auto" w:fill="FFFFFF"/>
            <w:vAlign w:val="center"/>
          </w:tcPr>
          <w:p w:rsidR="00A40B36" w:rsidRDefault="00A4062B">
            <w:pPr>
              <w:shd w:val="clear" w:color="auto" w:fill="FFFFFF"/>
            </w:pPr>
            <w:r>
              <w:t>Configurar cuotas para la nueva evaluación de cobranza.</w:t>
            </w:r>
          </w:p>
        </w:tc>
      </w:tr>
      <w:tr w:rsidR="00A40B36">
        <w:trPr>
          <w:trHeight w:val="772"/>
        </w:trPr>
        <w:tc>
          <w:tcPr>
            <w:tcW w:w="1584" w:type="dxa"/>
            <w:tcBorders>
              <w:top w:val="single" w:sz="4" w:space="0" w:color="000001"/>
              <w:left w:val="single" w:sz="4" w:space="0" w:color="000001"/>
              <w:bottom w:val="single" w:sz="4" w:space="0" w:color="000001"/>
            </w:tcBorders>
            <w:shd w:val="clear" w:color="auto" w:fill="D9D9D9"/>
            <w:vAlign w:val="center"/>
          </w:tcPr>
          <w:p w:rsidR="00A40B36" w:rsidRDefault="00671BE7">
            <w:r>
              <w:rPr>
                <w:b/>
                <w:smallCaps/>
                <w:sz w:val="18"/>
                <w:szCs w:val="18"/>
              </w:rPr>
              <w:t>Beneficios:</w:t>
            </w:r>
          </w:p>
        </w:tc>
        <w:tc>
          <w:tcPr>
            <w:tcW w:w="8419" w:type="dxa"/>
            <w:tcBorders>
              <w:left w:val="single" w:sz="4" w:space="0" w:color="000001"/>
              <w:bottom w:val="single" w:sz="4" w:space="0" w:color="000001"/>
              <w:right w:val="single" w:sz="4" w:space="0" w:color="000001"/>
            </w:tcBorders>
            <w:shd w:val="clear" w:color="auto" w:fill="FFFFFF"/>
            <w:vAlign w:val="center"/>
          </w:tcPr>
          <w:p w:rsidR="00A4062B" w:rsidRDefault="002753C3" w:rsidP="00A4062B">
            <w:r>
              <w:rPr>
                <w:rFonts w:eastAsia="Arial"/>
                <w:sz w:val="18"/>
                <w:szCs w:val="18"/>
              </w:rPr>
              <w:t>Proporcionar la nueva evaluación a los gestores de cobranza.</w:t>
            </w:r>
          </w:p>
          <w:p w:rsidR="00A40B36" w:rsidRDefault="00A40B36"/>
        </w:tc>
      </w:tr>
    </w:tbl>
    <w:p w:rsidR="00A40B36" w:rsidRDefault="00A40B36">
      <w:pPr>
        <w:pStyle w:val="Textoindependiente"/>
        <w:rPr>
          <w:lang w:val="es-MX"/>
        </w:rPr>
      </w:pPr>
    </w:p>
    <w:tbl>
      <w:tblPr>
        <w:tblW w:w="10003" w:type="dxa"/>
        <w:tblInd w:w="5" w:type="dxa"/>
        <w:tblLayout w:type="fixed"/>
        <w:tblCellMar>
          <w:left w:w="0" w:type="dxa"/>
          <w:right w:w="0" w:type="dxa"/>
        </w:tblCellMar>
        <w:tblLook w:val="0000"/>
      </w:tblPr>
      <w:tblGrid>
        <w:gridCol w:w="10003"/>
      </w:tblGrid>
      <w:tr w:rsidR="00A40B36" w:rsidTr="00A4062B">
        <w:trPr>
          <w:trHeight w:val="209"/>
          <w:tblHeader/>
        </w:trPr>
        <w:tc>
          <w:tcPr>
            <w:tcW w:w="10003" w:type="dxa"/>
            <w:tcBorders>
              <w:top w:val="single" w:sz="4" w:space="0" w:color="000001"/>
              <w:left w:val="single" w:sz="4" w:space="0" w:color="000001"/>
              <w:right w:val="single" w:sz="4" w:space="0" w:color="000001"/>
            </w:tcBorders>
            <w:shd w:val="clear" w:color="auto" w:fill="BFBFBF"/>
          </w:tcPr>
          <w:p w:rsidR="00A40B36" w:rsidRDefault="00671BE7">
            <w:pPr>
              <w:jc w:val="center"/>
            </w:pPr>
            <w:r>
              <w:rPr>
                <w:b/>
                <w:smallCaps/>
                <w:sz w:val="18"/>
                <w:szCs w:val="18"/>
              </w:rPr>
              <w:t>3.- requerimientos Funcionales</w:t>
            </w:r>
          </w:p>
        </w:tc>
      </w:tr>
      <w:tr w:rsidR="00A4062B" w:rsidTr="00A4062B">
        <w:trPr>
          <w:trHeight w:val="367"/>
        </w:trPr>
        <w:tc>
          <w:tcPr>
            <w:tcW w:w="10003" w:type="dxa"/>
            <w:tcBorders>
              <w:left w:val="single" w:sz="4" w:space="0" w:color="000001"/>
              <w:bottom w:val="single" w:sz="4" w:space="0" w:color="000001"/>
              <w:right w:val="single" w:sz="4" w:space="0" w:color="000001"/>
            </w:tcBorders>
            <w:shd w:val="clear" w:color="auto" w:fill="FFFFFF"/>
          </w:tcPr>
          <w:p w:rsidR="00A4062B" w:rsidRDefault="00A4062B" w:rsidP="00A4062B">
            <w:pPr>
              <w:pStyle w:val="Contenidodelatabla"/>
              <w:jc w:val="both"/>
            </w:pPr>
            <w:r>
              <w:rPr>
                <w:sz w:val="18"/>
                <w:szCs w:val="18"/>
              </w:rPr>
              <w:t>1. Creación de interfaces para cada una de las configuraciones necesarias para esta nueva evaluación.</w:t>
            </w:r>
          </w:p>
        </w:tc>
      </w:tr>
      <w:tr w:rsidR="00A4062B" w:rsidTr="00A4062B">
        <w:trPr>
          <w:trHeight w:val="418"/>
        </w:trPr>
        <w:tc>
          <w:tcPr>
            <w:tcW w:w="10003" w:type="dxa"/>
            <w:tcBorders>
              <w:left w:val="single" w:sz="4" w:space="0" w:color="000001"/>
              <w:bottom w:val="single" w:sz="4" w:space="0" w:color="000001"/>
              <w:right w:val="single" w:sz="4" w:space="0" w:color="000001"/>
            </w:tcBorders>
            <w:shd w:val="clear" w:color="auto" w:fill="FFFFFF"/>
          </w:tcPr>
          <w:p w:rsidR="00A4062B" w:rsidRDefault="00A4062B" w:rsidP="00A4062B">
            <w:pPr>
              <w:pStyle w:val="Contenidodelatabla"/>
              <w:jc w:val="both"/>
            </w:pPr>
            <w:r>
              <w:rPr>
                <w:sz w:val="18"/>
                <w:szCs w:val="18"/>
              </w:rPr>
              <w:t>2. Configuración de Cuotas en base a las necesidades de cobranza.</w:t>
            </w:r>
          </w:p>
        </w:tc>
      </w:tr>
      <w:tr w:rsidR="00A4062B" w:rsidTr="00A4062B">
        <w:trPr>
          <w:trHeight w:val="424"/>
        </w:trPr>
        <w:tc>
          <w:tcPr>
            <w:tcW w:w="10003" w:type="dxa"/>
            <w:tcBorders>
              <w:left w:val="single" w:sz="4" w:space="0" w:color="000001"/>
              <w:bottom w:val="single" w:sz="4" w:space="0" w:color="000001"/>
              <w:right w:val="single" w:sz="4" w:space="0" w:color="000001"/>
            </w:tcBorders>
            <w:shd w:val="clear" w:color="auto" w:fill="FFFFFF"/>
          </w:tcPr>
          <w:p w:rsidR="00A4062B" w:rsidRDefault="00A4062B" w:rsidP="00A4062B">
            <w:pPr>
              <w:pStyle w:val="Contenidodelatabla"/>
              <w:jc w:val="both"/>
            </w:pPr>
            <w:r>
              <w:rPr>
                <w:sz w:val="18"/>
                <w:szCs w:val="18"/>
              </w:rPr>
              <w:t>3. Modificación de reportes en base a las necesidades de cobranza y nominas.</w:t>
            </w:r>
          </w:p>
        </w:tc>
      </w:tr>
      <w:tr w:rsidR="00A4062B" w:rsidTr="00A4062B">
        <w:trPr>
          <w:trHeight w:val="415"/>
        </w:trPr>
        <w:tc>
          <w:tcPr>
            <w:tcW w:w="10003" w:type="dxa"/>
            <w:tcBorders>
              <w:left w:val="single" w:sz="4" w:space="0" w:color="000001"/>
              <w:bottom w:val="single" w:sz="4" w:space="0" w:color="000001"/>
              <w:right w:val="single" w:sz="4" w:space="0" w:color="000001"/>
            </w:tcBorders>
            <w:shd w:val="clear" w:color="auto" w:fill="FFFFFF"/>
          </w:tcPr>
          <w:p w:rsidR="00A4062B" w:rsidRDefault="00A4062B" w:rsidP="00A4062B">
            <w:pPr>
              <w:pStyle w:val="Contenidodelatabla"/>
              <w:jc w:val="both"/>
            </w:pPr>
            <w:r>
              <w:rPr>
                <w:sz w:val="18"/>
                <w:szCs w:val="18"/>
              </w:rPr>
              <w:t>4. Exportación a Excel en cada uno de los reportes.</w:t>
            </w:r>
          </w:p>
        </w:tc>
      </w:tr>
    </w:tbl>
    <w:p w:rsidR="00A4062B" w:rsidRDefault="00A4062B" w:rsidP="00A4062B">
      <w:pPr>
        <w:pBdr>
          <w:top w:val="none" w:sz="0" w:space="31" w:color="000000"/>
        </w:pBdr>
        <w:snapToGrid w:val="0"/>
        <w:jc w:val="both"/>
        <w:rPr>
          <w:sz w:val="20"/>
        </w:rPr>
      </w:pPr>
    </w:p>
    <w:tbl>
      <w:tblPr>
        <w:tblW w:w="9991" w:type="dxa"/>
        <w:tblInd w:w="3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19" w:type="dxa"/>
          <w:bottom w:w="55" w:type="dxa"/>
          <w:right w:w="55" w:type="dxa"/>
        </w:tblCellMar>
        <w:tblLook w:val="0000"/>
      </w:tblPr>
      <w:tblGrid>
        <w:gridCol w:w="9991"/>
      </w:tblGrid>
      <w:tr w:rsidR="00A4062B" w:rsidTr="009152AA">
        <w:trPr>
          <w:trHeight w:val="209"/>
          <w:tblHeader/>
        </w:trPr>
        <w:tc>
          <w:tcPr>
            <w:tcW w:w="9991" w:type="dxa"/>
            <w:tcBorders>
              <w:top w:val="single" w:sz="2" w:space="0" w:color="000001"/>
              <w:left w:val="single" w:sz="2" w:space="0" w:color="000001"/>
              <w:bottom w:val="single" w:sz="2" w:space="0" w:color="000001"/>
              <w:right w:val="single" w:sz="2" w:space="0" w:color="000001"/>
            </w:tcBorders>
            <w:shd w:val="clear" w:color="auto" w:fill="BFBFBF"/>
            <w:tcMar>
              <w:left w:w="19" w:type="dxa"/>
            </w:tcMar>
          </w:tcPr>
          <w:p w:rsidR="00A4062B" w:rsidRDefault="00A4062B" w:rsidP="009152AA">
            <w:pPr>
              <w:jc w:val="center"/>
            </w:pPr>
            <w:r>
              <w:rPr>
                <w:b/>
                <w:smallCaps/>
                <w:sz w:val="18"/>
                <w:szCs w:val="18"/>
              </w:rPr>
              <w:t>4.- requerimientos no Funcionales</w:t>
            </w:r>
          </w:p>
        </w:tc>
      </w:tr>
      <w:tr w:rsidR="00A4062B" w:rsidTr="009152AA">
        <w:trPr>
          <w:trHeight w:val="463"/>
        </w:trPr>
        <w:tc>
          <w:tcPr>
            <w:tcW w:w="9991" w:type="dxa"/>
            <w:tcBorders>
              <w:top w:val="single" w:sz="2" w:space="0" w:color="000001"/>
              <w:left w:val="single" w:sz="2" w:space="0" w:color="000001"/>
              <w:bottom w:val="single" w:sz="2" w:space="0" w:color="000001"/>
              <w:right w:val="single" w:sz="2" w:space="0" w:color="000001"/>
            </w:tcBorders>
            <w:shd w:val="clear" w:color="auto" w:fill="FFFFFF"/>
            <w:tcMar>
              <w:left w:w="19" w:type="dxa"/>
            </w:tcMar>
          </w:tcPr>
          <w:p w:rsidR="007853A9" w:rsidRPr="00F15D30" w:rsidRDefault="00F15D30" w:rsidP="00F15D30">
            <w:pPr>
              <w:pBdr>
                <w:top w:val="none" w:sz="0" w:space="0" w:color="auto"/>
                <w:left w:val="none" w:sz="0" w:space="0" w:color="auto"/>
                <w:bottom w:val="none" w:sz="0" w:space="0" w:color="auto"/>
                <w:right w:val="none" w:sz="0" w:space="0" w:color="auto"/>
              </w:pBdr>
              <w:suppressAutoHyphens w:val="0"/>
              <w:spacing w:before="100" w:beforeAutospacing="1" w:after="119" w:line="288" w:lineRule="auto"/>
              <w:textAlignment w:val="auto"/>
              <w:rPr>
                <w:sz w:val="18"/>
                <w:szCs w:val="18"/>
              </w:rPr>
            </w:pPr>
            <w:r w:rsidRPr="00F15D30">
              <w:rPr>
                <w:sz w:val="18"/>
                <w:szCs w:val="18"/>
              </w:rPr>
              <w:t>1. Este levantamiento funciona como base para el desarrollo de “Nueva Evaluación de Cobranza” y “Fichas de Cobro”</w:t>
            </w:r>
          </w:p>
          <w:p w:rsidR="00A4062B" w:rsidRDefault="00A4062B" w:rsidP="00A4062B">
            <w:pPr>
              <w:pStyle w:val="Contenidodelatabla"/>
              <w:pBdr>
                <w:top w:val="none" w:sz="0" w:space="0" w:color="auto"/>
                <w:left w:val="none" w:sz="0" w:space="0" w:color="auto"/>
                <w:bottom w:val="none" w:sz="0" w:space="0" w:color="auto"/>
                <w:right w:val="none" w:sz="0" w:space="0" w:color="auto"/>
              </w:pBdr>
              <w:ind w:left="720"/>
              <w:jc w:val="both"/>
            </w:pPr>
          </w:p>
        </w:tc>
      </w:tr>
    </w:tbl>
    <w:p w:rsidR="00A4062B" w:rsidRDefault="00A4062B" w:rsidP="00A4062B">
      <w:pPr>
        <w:pBdr>
          <w:top w:val="none" w:sz="0" w:space="31" w:color="000000"/>
        </w:pBdr>
        <w:snapToGrid w:val="0"/>
        <w:jc w:val="both"/>
        <w:rPr>
          <w:sz w:val="20"/>
        </w:rPr>
      </w:pPr>
    </w:p>
    <w:p w:rsidR="00431A2F" w:rsidRDefault="00431A2F" w:rsidP="00A4062B">
      <w:pPr>
        <w:pBdr>
          <w:top w:val="none" w:sz="0" w:space="31" w:color="000000"/>
        </w:pBdr>
        <w:snapToGrid w:val="0"/>
        <w:jc w:val="both"/>
        <w:rPr>
          <w:sz w:val="20"/>
        </w:rPr>
      </w:pPr>
    </w:p>
    <w:p w:rsidR="00431A2F" w:rsidRDefault="00431A2F" w:rsidP="00A4062B">
      <w:pPr>
        <w:pBdr>
          <w:top w:val="none" w:sz="0" w:space="31" w:color="000000"/>
        </w:pBdr>
        <w:snapToGrid w:val="0"/>
        <w:jc w:val="both"/>
        <w:rPr>
          <w:sz w:val="20"/>
        </w:rPr>
      </w:pPr>
    </w:p>
    <w:p w:rsidR="00431A2F" w:rsidRDefault="00431A2F" w:rsidP="00A4062B">
      <w:pPr>
        <w:pBdr>
          <w:top w:val="none" w:sz="0" w:space="31" w:color="000000"/>
        </w:pBdr>
        <w:snapToGrid w:val="0"/>
        <w:jc w:val="both"/>
        <w:rPr>
          <w:sz w:val="20"/>
        </w:rPr>
      </w:pPr>
    </w:p>
    <w:p w:rsidR="00431A2F" w:rsidRDefault="00431A2F" w:rsidP="00A4062B">
      <w:pPr>
        <w:pBdr>
          <w:top w:val="none" w:sz="0" w:space="31" w:color="000000"/>
        </w:pBdr>
        <w:snapToGrid w:val="0"/>
        <w:jc w:val="both"/>
        <w:rPr>
          <w:sz w:val="20"/>
        </w:rPr>
      </w:pPr>
    </w:p>
    <w:p w:rsidR="009025B1" w:rsidRDefault="009025B1">
      <w:pPr>
        <w:snapToGrid w:val="0"/>
        <w:jc w:val="both"/>
        <w:rPr>
          <w:sz w:val="18"/>
          <w:szCs w:val="18"/>
        </w:rPr>
      </w:pPr>
    </w:p>
    <w:p w:rsidR="004579D1" w:rsidRDefault="004579D1" w:rsidP="00482718">
      <w:pPr>
        <w:snapToGrid w:val="0"/>
        <w:jc w:val="both"/>
        <w:rPr>
          <w:b/>
          <w:sz w:val="18"/>
          <w:szCs w:val="18"/>
        </w:rPr>
      </w:pPr>
      <w:r w:rsidRPr="00130914">
        <w:rPr>
          <w:b/>
          <w:sz w:val="18"/>
          <w:szCs w:val="18"/>
        </w:rPr>
        <w:lastRenderedPageBreak/>
        <w:t>1.-</w:t>
      </w:r>
      <w:r>
        <w:rPr>
          <w:sz w:val="18"/>
          <w:szCs w:val="18"/>
        </w:rPr>
        <w:t xml:space="preserve"> </w:t>
      </w:r>
      <w:r w:rsidR="00F15D30">
        <w:rPr>
          <w:sz w:val="18"/>
          <w:szCs w:val="18"/>
        </w:rPr>
        <w:t xml:space="preserve">En el catalogo de tipos de </w:t>
      </w:r>
      <w:r w:rsidR="00A30CCE">
        <w:rPr>
          <w:sz w:val="18"/>
          <w:szCs w:val="18"/>
        </w:rPr>
        <w:t>comisiones</w:t>
      </w:r>
      <w:r w:rsidR="00F15D30">
        <w:rPr>
          <w:sz w:val="18"/>
          <w:szCs w:val="18"/>
        </w:rPr>
        <w:t xml:space="preserve"> ubicado en el </w:t>
      </w:r>
      <w:r w:rsidR="00482718">
        <w:rPr>
          <w:sz w:val="18"/>
          <w:szCs w:val="18"/>
        </w:rPr>
        <w:t>menú</w:t>
      </w:r>
      <w:r w:rsidR="00F15D30">
        <w:rPr>
          <w:sz w:val="18"/>
          <w:szCs w:val="18"/>
        </w:rPr>
        <w:t xml:space="preserve">: </w:t>
      </w:r>
      <w:r w:rsidR="00482718">
        <w:rPr>
          <w:sz w:val="18"/>
          <w:szCs w:val="18"/>
        </w:rPr>
        <w:t>"</w:t>
      </w:r>
      <w:r w:rsidR="00F15D30" w:rsidRPr="00482718">
        <w:rPr>
          <w:sz w:val="18"/>
          <w:szCs w:val="18"/>
        </w:rPr>
        <w:t>Herramientas/ Base de comisiones ventas externas / Tipo de comisiones</w:t>
      </w:r>
      <w:r w:rsidR="00482718">
        <w:rPr>
          <w:sz w:val="18"/>
          <w:szCs w:val="18"/>
        </w:rPr>
        <w:t xml:space="preserve">" se debe dar de alta la comisión: </w:t>
      </w:r>
      <w:r w:rsidRPr="00482718">
        <w:rPr>
          <w:sz w:val="18"/>
          <w:szCs w:val="18"/>
        </w:rPr>
        <w:t>" Cobranza por Bucket "</w:t>
      </w:r>
    </w:p>
    <w:p w:rsidR="004579D1" w:rsidRDefault="005022A3">
      <w:pPr>
        <w:snapToGrid w:val="0"/>
        <w:jc w:val="both"/>
        <w:rPr>
          <w:b/>
          <w:sz w:val="18"/>
          <w:szCs w:val="18"/>
        </w:rPr>
      </w:pPr>
      <w:r>
        <w:rPr>
          <w:b/>
          <w:noProof/>
          <w:sz w:val="18"/>
          <w:szCs w:val="18"/>
          <w:lang w:val="es-MX" w:eastAsia="es-MX"/>
        </w:rPr>
        <w:drawing>
          <wp:anchor distT="0" distB="0" distL="114300" distR="114300" simplePos="0" relativeHeight="251699200" behindDoc="0" locked="0" layoutInCell="1" allowOverlap="1">
            <wp:simplePos x="0" y="0"/>
            <wp:positionH relativeFrom="column">
              <wp:posOffset>88900</wp:posOffset>
            </wp:positionH>
            <wp:positionV relativeFrom="paragraph">
              <wp:posOffset>120015</wp:posOffset>
            </wp:positionV>
            <wp:extent cx="3302000" cy="2779395"/>
            <wp:effectExtent l="1905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3302000" cy="2779395"/>
                    </a:xfrm>
                    <a:prstGeom prst="rect">
                      <a:avLst/>
                    </a:prstGeom>
                    <a:noFill/>
                    <a:ln w="9525">
                      <a:noFill/>
                      <a:miter lim="800000"/>
                      <a:headEnd/>
                      <a:tailEnd/>
                    </a:ln>
                  </pic:spPr>
                </pic:pic>
              </a:graphicData>
            </a:graphic>
          </wp:anchor>
        </w:drawing>
      </w:r>
    </w:p>
    <w:p w:rsidR="004579D1" w:rsidRDefault="00241C94">
      <w:pPr>
        <w:snapToGrid w:val="0"/>
        <w:jc w:val="both"/>
        <w:rPr>
          <w:b/>
          <w:sz w:val="18"/>
          <w:szCs w:val="18"/>
        </w:rPr>
      </w:pPr>
      <w:r w:rsidRPr="00241C94">
        <w:rPr>
          <w:noProof/>
          <w:sz w:val="18"/>
          <w:szCs w:val="18"/>
          <w:lang w:val="es-MX" w:eastAsia="es-MX"/>
        </w:rPr>
        <w:pict>
          <v:rect id="_x0000_s1038" style="position:absolute;left:0;text-align:left;margin-left:-264.2pt;margin-top:1.95pt;width:116.4pt;height:7.15pt;z-index:251701248" filled="f" strokecolor="red"/>
        </w:pict>
      </w:r>
      <w:r>
        <w:rPr>
          <w:b/>
          <w:noProof/>
          <w:sz w:val="18"/>
          <w:szCs w:val="18"/>
          <w:lang w:val="es-MX" w:eastAsia="es-MX"/>
        </w:rPr>
        <w:pict>
          <v:rect id="_x0000_s1028" style="position:absolute;left:0;text-align:left;margin-left:-256.3pt;margin-top:1.95pt;width:52.65pt;height:8.1pt;z-index:251666432" filled="f" fillcolor="white [3212]" strokecolor="red"/>
        </w:pict>
      </w:r>
      <w:r>
        <w:rPr>
          <w:b/>
          <w:noProof/>
          <w:sz w:val="18"/>
          <w:szCs w:val="18"/>
          <w:lang w:val="es-MX" w:eastAsia="es-MX"/>
        </w:rPr>
        <w:pict>
          <v:rect id="_x0000_s1026" style="position:absolute;left:0;text-align:left;margin-left:-256.3pt;margin-top:1.3pt;width:52.65pt;height:11.85pt;z-index:251664384" filled="f" fillcolor="white [3212]" strokecolor="red"/>
        </w:pict>
      </w:r>
    </w:p>
    <w:p w:rsidR="004579D1" w:rsidRDefault="00241C94" w:rsidP="004579D1">
      <w:pPr>
        <w:snapToGrid w:val="0"/>
        <w:jc w:val="center"/>
        <w:rPr>
          <w:b/>
          <w:sz w:val="18"/>
          <w:szCs w:val="18"/>
        </w:rPr>
      </w:pPr>
      <w:r w:rsidRPr="00241C94">
        <w:rPr>
          <w:noProof/>
          <w:sz w:val="18"/>
          <w:szCs w:val="18"/>
          <w:lang w:val="es-MX" w:eastAsia="es-MX"/>
        </w:rPr>
        <w:pict>
          <v:rect id="_x0000_s1039" style="position:absolute;left:0;text-align:left;margin-left:-142.6pt;margin-top:7.5pt;width:36.1pt;height:7.15pt;z-index:251702272" filled="f" strokecolor="red"/>
        </w:pict>
      </w:r>
      <w:r>
        <w:rPr>
          <w:b/>
          <w:noProof/>
          <w:sz w:val="18"/>
          <w:szCs w:val="18"/>
          <w:lang w:val="es-MX" w:eastAsia="es-MX"/>
        </w:rPr>
        <w:pict>
          <v:rect id="_x0000_s1027" style="position:absolute;left:0;text-align:left;margin-left:-142.6pt;margin-top:2.8pt;width:106.2pt;height:11.85pt;z-index:251665408" filled="f" fillcolor="white [3212]" strokecolor="red"/>
        </w:pict>
      </w:r>
    </w:p>
    <w:p w:rsidR="004579D1" w:rsidRPr="004579D1" w:rsidRDefault="004579D1" w:rsidP="004579D1">
      <w:pPr>
        <w:snapToGrid w:val="0"/>
        <w:jc w:val="center"/>
        <w:rPr>
          <w:b/>
          <w:sz w:val="18"/>
          <w:szCs w:val="18"/>
        </w:rPr>
      </w:pPr>
    </w:p>
    <w:p w:rsidR="004579D1" w:rsidRDefault="004579D1">
      <w:pPr>
        <w:snapToGrid w:val="0"/>
        <w:jc w:val="both"/>
        <w:rPr>
          <w:sz w:val="18"/>
          <w:szCs w:val="18"/>
        </w:rPr>
      </w:pPr>
    </w:p>
    <w:p w:rsidR="00130914" w:rsidRDefault="00241C94" w:rsidP="0064416A">
      <w:pPr>
        <w:snapToGrid w:val="0"/>
        <w:jc w:val="center"/>
        <w:rPr>
          <w:sz w:val="18"/>
          <w:szCs w:val="18"/>
        </w:rPr>
      </w:pPr>
      <w:r>
        <w:rPr>
          <w:noProof/>
          <w:sz w:val="18"/>
          <w:szCs w:val="18"/>
          <w:lang w:val="es-MX" w:eastAsia="es-MX"/>
        </w:rPr>
        <w:pict>
          <v:rect id="_x0000_s1040" style="position:absolute;left:0;text-align:left;margin-left:-136.35pt;margin-top:35.8pt;width:99.95pt;height:7.15pt;z-index:251703296" filled="f" strokecolor="red"/>
        </w:pict>
      </w:r>
      <w:r w:rsidR="00130914">
        <w:rPr>
          <w:noProof/>
          <w:sz w:val="18"/>
          <w:szCs w:val="18"/>
          <w:lang w:val="es-MX" w:eastAsia="es-MX"/>
        </w:rPr>
        <w:drawing>
          <wp:inline distT="0" distB="0" distL="0" distR="0">
            <wp:extent cx="1814863" cy="1712794"/>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1814954" cy="1712880"/>
                    </a:xfrm>
                    <a:prstGeom prst="rect">
                      <a:avLst/>
                    </a:prstGeom>
                    <a:noFill/>
                    <a:ln w="9525">
                      <a:noFill/>
                      <a:miter lim="800000"/>
                      <a:headEnd/>
                      <a:tailEnd/>
                    </a:ln>
                  </pic:spPr>
                </pic:pic>
              </a:graphicData>
            </a:graphic>
          </wp:inline>
        </w:drawing>
      </w:r>
    </w:p>
    <w:p w:rsidR="00DB54BD" w:rsidRDefault="00DB54BD" w:rsidP="0064416A">
      <w:pPr>
        <w:snapToGrid w:val="0"/>
        <w:jc w:val="center"/>
        <w:rPr>
          <w:sz w:val="18"/>
          <w:szCs w:val="18"/>
        </w:rPr>
      </w:pPr>
    </w:p>
    <w:p w:rsidR="00130914" w:rsidRDefault="00130914">
      <w:pPr>
        <w:snapToGrid w:val="0"/>
        <w:jc w:val="both"/>
        <w:rPr>
          <w:sz w:val="18"/>
          <w:szCs w:val="18"/>
        </w:rPr>
      </w:pPr>
    </w:p>
    <w:p w:rsidR="005022A3" w:rsidRDefault="005022A3">
      <w:pPr>
        <w:snapToGrid w:val="0"/>
        <w:jc w:val="both"/>
        <w:rPr>
          <w:sz w:val="18"/>
          <w:szCs w:val="18"/>
        </w:rPr>
      </w:pPr>
    </w:p>
    <w:p w:rsidR="005022A3" w:rsidRDefault="005022A3">
      <w:pPr>
        <w:snapToGrid w:val="0"/>
        <w:jc w:val="both"/>
        <w:rPr>
          <w:sz w:val="18"/>
          <w:szCs w:val="18"/>
        </w:rPr>
      </w:pPr>
    </w:p>
    <w:p w:rsidR="005022A3" w:rsidRDefault="005022A3">
      <w:pPr>
        <w:snapToGrid w:val="0"/>
        <w:jc w:val="both"/>
        <w:rPr>
          <w:sz w:val="18"/>
          <w:szCs w:val="18"/>
        </w:rPr>
      </w:pPr>
    </w:p>
    <w:p w:rsidR="005022A3" w:rsidRDefault="005022A3">
      <w:pPr>
        <w:snapToGrid w:val="0"/>
        <w:jc w:val="both"/>
        <w:rPr>
          <w:sz w:val="18"/>
          <w:szCs w:val="18"/>
        </w:rPr>
      </w:pPr>
    </w:p>
    <w:p w:rsidR="00A30CCE" w:rsidRPr="00A30CCE" w:rsidRDefault="00A30CCE" w:rsidP="00A30CCE">
      <w:pPr>
        <w:snapToGrid w:val="0"/>
        <w:jc w:val="both"/>
        <w:rPr>
          <w:sz w:val="18"/>
          <w:szCs w:val="18"/>
        </w:rPr>
      </w:pPr>
      <w:r w:rsidRPr="004A466C">
        <w:rPr>
          <w:b/>
          <w:sz w:val="18"/>
          <w:szCs w:val="18"/>
        </w:rPr>
        <w:t>2.-</w:t>
      </w:r>
      <w:r w:rsidR="004A466C">
        <w:rPr>
          <w:sz w:val="18"/>
          <w:szCs w:val="18"/>
        </w:rPr>
        <w:t xml:space="preserve"> </w:t>
      </w:r>
      <w:r>
        <w:rPr>
          <w:sz w:val="18"/>
          <w:szCs w:val="18"/>
        </w:rPr>
        <w:t>En cuotas ventas generales ubicado en el menú</w:t>
      </w:r>
      <w:r w:rsidRPr="004A466C">
        <w:rPr>
          <w:b/>
          <w:sz w:val="18"/>
          <w:szCs w:val="18"/>
        </w:rPr>
        <w:t>:</w:t>
      </w:r>
      <w:r w:rsidRPr="00DE6EA3">
        <w:rPr>
          <w:sz w:val="18"/>
          <w:szCs w:val="18"/>
        </w:rPr>
        <w:t>"Herramientas/ Base de comisiones ventas externas / Cuota venta general"</w:t>
      </w:r>
      <w:r w:rsidR="004A466C">
        <w:rPr>
          <w:sz w:val="18"/>
          <w:szCs w:val="18"/>
        </w:rPr>
        <w:t xml:space="preserve"> se deberá de co</w:t>
      </w:r>
      <w:r w:rsidR="005F4710">
        <w:rPr>
          <w:sz w:val="18"/>
          <w:szCs w:val="18"/>
        </w:rPr>
        <w:t xml:space="preserve">nfigurar la cuota </w:t>
      </w:r>
      <w:r w:rsidR="0079074F">
        <w:rPr>
          <w:sz w:val="18"/>
          <w:szCs w:val="18"/>
        </w:rPr>
        <w:t>“</w:t>
      </w:r>
      <w:r w:rsidR="005F4710">
        <w:rPr>
          <w:sz w:val="18"/>
          <w:szCs w:val="18"/>
        </w:rPr>
        <w:t>cobranza por B</w:t>
      </w:r>
      <w:r w:rsidR="004A466C">
        <w:rPr>
          <w:sz w:val="18"/>
          <w:szCs w:val="18"/>
        </w:rPr>
        <w:t>ucket</w:t>
      </w:r>
      <w:r w:rsidR="0079074F">
        <w:rPr>
          <w:sz w:val="18"/>
          <w:szCs w:val="18"/>
        </w:rPr>
        <w:t>” creada en el punto 1,  en la cual se colocará</w:t>
      </w:r>
      <w:r w:rsidR="004A466C">
        <w:rPr>
          <w:sz w:val="18"/>
          <w:szCs w:val="18"/>
        </w:rPr>
        <w:t xml:space="preserve"> la antigüedad y los días b</w:t>
      </w:r>
      <w:r w:rsidR="0079074F">
        <w:rPr>
          <w:sz w:val="18"/>
          <w:szCs w:val="18"/>
        </w:rPr>
        <w:t>ase de los gestores de cobranza.</w:t>
      </w:r>
    </w:p>
    <w:p w:rsidR="005022A3" w:rsidRDefault="005022A3">
      <w:pPr>
        <w:snapToGrid w:val="0"/>
        <w:jc w:val="both"/>
        <w:rPr>
          <w:sz w:val="18"/>
          <w:szCs w:val="18"/>
        </w:rPr>
      </w:pPr>
    </w:p>
    <w:p w:rsidR="004579D1" w:rsidRDefault="00241C94" w:rsidP="00FE4F21">
      <w:pPr>
        <w:snapToGrid w:val="0"/>
        <w:jc w:val="center"/>
        <w:rPr>
          <w:sz w:val="18"/>
          <w:szCs w:val="18"/>
        </w:rPr>
      </w:pPr>
      <w:r>
        <w:rPr>
          <w:noProof/>
          <w:sz w:val="18"/>
          <w:szCs w:val="18"/>
          <w:lang w:val="es-MX" w:eastAsia="es-MX"/>
        </w:rPr>
        <w:pict>
          <v:rect id="_x0000_s1049" style="position:absolute;left:0;text-align:left;margin-left:133.4pt;margin-top:35.8pt;width:55.4pt;height:3.8pt;z-index:251716608" filled="f" strokecolor="red"/>
        </w:pict>
      </w:r>
      <w:r>
        <w:rPr>
          <w:noProof/>
          <w:sz w:val="18"/>
          <w:szCs w:val="18"/>
          <w:lang w:val="es-MX" w:eastAsia="es-MX"/>
        </w:rPr>
        <w:pict>
          <v:rect id="_x0000_s1048" style="position:absolute;left:0;text-align:left;margin-left:207.25pt;margin-top:35.8pt;width:148.6pt;height:7.15pt;z-index:251715584" filled="f" strokecolor="red"/>
        </w:pict>
      </w:r>
      <w:r>
        <w:rPr>
          <w:noProof/>
          <w:sz w:val="18"/>
          <w:szCs w:val="18"/>
          <w:lang w:val="es-MX" w:eastAsia="es-MX"/>
        </w:rPr>
        <w:pict>
          <v:rect id="_x0000_s1047" style="position:absolute;left:0;text-align:left;margin-left:207.25pt;margin-top:28.65pt;width:148.6pt;height:7.15pt;z-index:251714560" filled="f" strokecolor="red"/>
        </w:pict>
      </w:r>
      <w:r w:rsidR="00FE4F21">
        <w:rPr>
          <w:noProof/>
          <w:sz w:val="18"/>
          <w:szCs w:val="18"/>
          <w:lang w:val="es-MX" w:eastAsia="es-MX"/>
        </w:rPr>
        <w:drawing>
          <wp:inline distT="0" distB="0" distL="0" distR="0">
            <wp:extent cx="3087015" cy="552554"/>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089980" cy="553085"/>
                    </a:xfrm>
                    <a:prstGeom prst="rect">
                      <a:avLst/>
                    </a:prstGeom>
                    <a:noFill/>
                    <a:ln w="9525">
                      <a:noFill/>
                      <a:miter lim="800000"/>
                      <a:headEnd/>
                      <a:tailEnd/>
                    </a:ln>
                  </pic:spPr>
                </pic:pic>
              </a:graphicData>
            </a:graphic>
          </wp:inline>
        </w:drawing>
      </w:r>
    </w:p>
    <w:p w:rsidR="00FD552B" w:rsidRDefault="00FD552B">
      <w:pPr>
        <w:snapToGrid w:val="0"/>
        <w:jc w:val="both"/>
        <w:rPr>
          <w:sz w:val="18"/>
          <w:szCs w:val="18"/>
        </w:rPr>
      </w:pPr>
    </w:p>
    <w:p w:rsidR="00FD552B" w:rsidRDefault="00FD552B">
      <w:pPr>
        <w:snapToGrid w:val="0"/>
        <w:jc w:val="both"/>
        <w:rPr>
          <w:sz w:val="18"/>
          <w:szCs w:val="18"/>
        </w:rPr>
      </w:pPr>
    </w:p>
    <w:p w:rsidR="0015364C" w:rsidRPr="004D6D3F" w:rsidRDefault="0079074F" w:rsidP="0015364C">
      <w:pPr>
        <w:snapToGrid w:val="0"/>
        <w:jc w:val="both"/>
        <w:rPr>
          <w:sz w:val="18"/>
          <w:szCs w:val="18"/>
        </w:rPr>
      </w:pPr>
      <w:r>
        <w:rPr>
          <w:b/>
        </w:rPr>
        <w:t>ANTIGÜEDAD:</w:t>
      </w:r>
      <w:r w:rsidR="004D6D3F">
        <w:rPr>
          <w:b/>
        </w:rPr>
        <w:t xml:space="preserve"> </w:t>
      </w:r>
      <w:r w:rsidR="008E4F6A">
        <w:rPr>
          <w:sz w:val="18"/>
          <w:szCs w:val="18"/>
        </w:rPr>
        <w:t>Es el periodo de tiempo configurado en el cual el gestor de cobranza no se verá afec</w:t>
      </w:r>
      <w:r>
        <w:rPr>
          <w:sz w:val="18"/>
          <w:szCs w:val="18"/>
        </w:rPr>
        <w:t>tado para el pago de sus comisio</w:t>
      </w:r>
      <w:r w:rsidR="008E4F6A">
        <w:rPr>
          <w:sz w:val="18"/>
          <w:szCs w:val="18"/>
        </w:rPr>
        <w:t>n</w:t>
      </w:r>
      <w:r>
        <w:rPr>
          <w:sz w:val="18"/>
          <w:szCs w:val="18"/>
        </w:rPr>
        <w:t>es</w:t>
      </w:r>
    </w:p>
    <w:p w:rsidR="008E4F6A" w:rsidRPr="004D6D3F" w:rsidRDefault="0015364C" w:rsidP="0015364C">
      <w:pPr>
        <w:snapToGrid w:val="0"/>
        <w:jc w:val="both"/>
        <w:rPr>
          <w:sz w:val="18"/>
          <w:szCs w:val="18"/>
        </w:rPr>
      </w:pPr>
      <w:r w:rsidRPr="004D6D3F">
        <w:rPr>
          <w:sz w:val="18"/>
          <w:szCs w:val="18"/>
        </w:rPr>
        <w:t xml:space="preserve">Si el gestor tiene </w:t>
      </w:r>
      <w:r w:rsidR="00CD6F4F">
        <w:rPr>
          <w:sz w:val="18"/>
          <w:szCs w:val="18"/>
        </w:rPr>
        <w:t>menos</w:t>
      </w:r>
      <w:r w:rsidRPr="004D6D3F">
        <w:rPr>
          <w:sz w:val="18"/>
          <w:szCs w:val="18"/>
        </w:rPr>
        <w:t xml:space="preserve"> de los días confi</w:t>
      </w:r>
      <w:r w:rsidR="008E4F6A">
        <w:rPr>
          <w:sz w:val="18"/>
          <w:szCs w:val="18"/>
        </w:rPr>
        <w:t>gurados en el campo “antigüedad</w:t>
      </w:r>
      <w:r w:rsidR="0079074F">
        <w:rPr>
          <w:sz w:val="18"/>
          <w:szCs w:val="18"/>
        </w:rPr>
        <w:t>”,</w:t>
      </w:r>
      <w:r w:rsidRPr="004D6D3F">
        <w:rPr>
          <w:sz w:val="18"/>
          <w:szCs w:val="18"/>
        </w:rPr>
        <w:t xml:space="preserve"> considerando  la fecha de ingreso o reingreso en comercializadora a la fecha fin del periodo que estamos evaluando no se le</w:t>
      </w:r>
      <w:r w:rsidR="004D6D3F">
        <w:rPr>
          <w:sz w:val="18"/>
          <w:szCs w:val="18"/>
        </w:rPr>
        <w:t xml:space="preserve"> afectara con la</w:t>
      </w:r>
      <w:r w:rsidR="00F051F5">
        <w:rPr>
          <w:sz w:val="18"/>
          <w:szCs w:val="18"/>
        </w:rPr>
        <w:t xml:space="preserve"> cuota</w:t>
      </w:r>
      <w:r w:rsidR="004D6D3F">
        <w:rPr>
          <w:sz w:val="18"/>
          <w:szCs w:val="18"/>
        </w:rPr>
        <w:t xml:space="preserve"> </w:t>
      </w:r>
      <w:r w:rsidR="00F051F5">
        <w:rPr>
          <w:sz w:val="18"/>
          <w:szCs w:val="18"/>
        </w:rPr>
        <w:t xml:space="preserve">: </w:t>
      </w:r>
      <w:r w:rsidR="00CD6F4F" w:rsidRPr="00DE2141">
        <w:rPr>
          <w:sz w:val="18"/>
          <w:szCs w:val="18"/>
        </w:rPr>
        <w:t>A</w:t>
      </w:r>
      <w:r w:rsidR="00F051F5" w:rsidRPr="00DE2141">
        <w:rPr>
          <w:sz w:val="18"/>
          <w:szCs w:val="18"/>
        </w:rPr>
        <w:t xml:space="preserve">fect </w:t>
      </w:r>
      <w:r w:rsidR="004D6D3F" w:rsidRPr="00DE2141">
        <w:rPr>
          <w:sz w:val="18"/>
          <w:szCs w:val="18"/>
        </w:rPr>
        <w:t>D</w:t>
      </w:r>
      <w:r w:rsidRPr="00DE2141">
        <w:rPr>
          <w:sz w:val="18"/>
          <w:szCs w:val="18"/>
        </w:rPr>
        <w:t>ima</w:t>
      </w:r>
      <w:r w:rsidR="00DE2141" w:rsidRPr="00DE2141">
        <w:rPr>
          <w:sz w:val="18"/>
          <w:szCs w:val="18"/>
        </w:rPr>
        <w:t xml:space="preserve"> la cual</w:t>
      </w:r>
      <w:r w:rsidR="00F051F5" w:rsidRPr="00DE2141">
        <w:rPr>
          <w:sz w:val="18"/>
          <w:szCs w:val="18"/>
        </w:rPr>
        <w:t xml:space="preserve"> consiste en un porcentaje de afectación a sus comisiones</w:t>
      </w:r>
      <w:r w:rsidRPr="00DE2141">
        <w:rPr>
          <w:sz w:val="18"/>
          <w:szCs w:val="18"/>
        </w:rPr>
        <w:t>.</w:t>
      </w:r>
      <w:r w:rsidRPr="004D6D3F">
        <w:rPr>
          <w:sz w:val="18"/>
          <w:szCs w:val="18"/>
        </w:rPr>
        <w:t xml:space="preserve"> Ni la cobranza promedio</w:t>
      </w:r>
      <w:r w:rsidR="0079074F">
        <w:rPr>
          <w:sz w:val="18"/>
          <w:szCs w:val="18"/>
        </w:rPr>
        <w:t>, por ejemplo, bajo el supuesto de que el periodo evaluado es la quincena 6 y el empleado ingreso o reingreso en la quincena 5 del mismo periodo y los días configurados son 90, las comisiones de este deberán ser pagadas al 100%</w:t>
      </w:r>
    </w:p>
    <w:p w:rsidR="0015364C" w:rsidRDefault="0015364C" w:rsidP="0015364C">
      <w:pPr>
        <w:snapToGrid w:val="0"/>
        <w:jc w:val="both"/>
        <w:rPr>
          <w:b/>
        </w:rPr>
      </w:pPr>
    </w:p>
    <w:p w:rsidR="0015364C" w:rsidRPr="004D6D3F" w:rsidRDefault="0015364C" w:rsidP="0015364C">
      <w:pPr>
        <w:snapToGrid w:val="0"/>
        <w:jc w:val="both"/>
      </w:pPr>
      <w:r>
        <w:rPr>
          <w:b/>
        </w:rPr>
        <w:t xml:space="preserve">DIAS BASE: </w:t>
      </w:r>
      <w:r w:rsidR="004D6D3F">
        <w:t>E</w:t>
      </w:r>
      <w:r w:rsidRPr="004D6D3F">
        <w:t xml:space="preserve">s un factor para poder disminuir las cuotas en automático cuando se requiere bajar las cuotas a “x” días ejemplo: en febrero la segunda quincena no se debe evaluar sobre los 15 </w:t>
      </w:r>
      <w:r w:rsidR="004D6D3F" w:rsidRPr="004D6D3F">
        <w:t>días</w:t>
      </w:r>
      <w:r w:rsidRPr="004D6D3F">
        <w:t xml:space="preserve"> sino sobre 13, aquí se modifica este valor y la cuotas en automático se reducen en proporción a esos días. </w:t>
      </w:r>
    </w:p>
    <w:p w:rsidR="0015364C" w:rsidRPr="0048680D" w:rsidRDefault="0015364C" w:rsidP="00764AA2">
      <w:pPr>
        <w:snapToGrid w:val="0"/>
        <w:jc w:val="both"/>
      </w:pPr>
      <w:r w:rsidRPr="004D6D3F">
        <w:t>Cuota / 15 x “días base” = nueva cuota antes de proporcionalidades e incidencias.</w:t>
      </w:r>
    </w:p>
    <w:p w:rsidR="00586692" w:rsidRDefault="00586692" w:rsidP="00764AA2">
      <w:pPr>
        <w:snapToGrid w:val="0"/>
        <w:jc w:val="both"/>
        <w:rPr>
          <w:sz w:val="18"/>
          <w:szCs w:val="18"/>
        </w:rPr>
      </w:pPr>
    </w:p>
    <w:p w:rsidR="005757CF" w:rsidRPr="005757CF" w:rsidRDefault="00814476" w:rsidP="00764AA2">
      <w:pPr>
        <w:snapToGrid w:val="0"/>
        <w:jc w:val="both"/>
        <w:rPr>
          <w:b/>
          <w:sz w:val="18"/>
          <w:szCs w:val="18"/>
        </w:rPr>
      </w:pPr>
      <w:r>
        <w:rPr>
          <w:b/>
          <w:sz w:val="18"/>
          <w:szCs w:val="18"/>
        </w:rPr>
        <w:t>Configuración c</w:t>
      </w:r>
      <w:r w:rsidR="005757CF" w:rsidRPr="005757CF">
        <w:rPr>
          <w:b/>
          <w:sz w:val="18"/>
          <w:szCs w:val="18"/>
        </w:rPr>
        <w:t>uotas</w:t>
      </w:r>
    </w:p>
    <w:p w:rsidR="005757CF" w:rsidRDefault="005757CF" w:rsidP="00764AA2">
      <w:pPr>
        <w:snapToGrid w:val="0"/>
        <w:jc w:val="both"/>
        <w:rPr>
          <w:sz w:val="18"/>
          <w:szCs w:val="18"/>
        </w:rPr>
      </w:pPr>
    </w:p>
    <w:p w:rsidR="00586692" w:rsidRDefault="00586692" w:rsidP="00764AA2">
      <w:pPr>
        <w:snapToGrid w:val="0"/>
        <w:jc w:val="both"/>
        <w:rPr>
          <w:b/>
          <w:sz w:val="18"/>
          <w:szCs w:val="18"/>
        </w:rPr>
      </w:pPr>
      <w:r>
        <w:rPr>
          <w:sz w:val="18"/>
          <w:szCs w:val="18"/>
        </w:rPr>
        <w:t xml:space="preserve">Se deberá de crear la cuota: </w:t>
      </w:r>
      <w:r w:rsidR="00E065FD">
        <w:rPr>
          <w:sz w:val="18"/>
          <w:szCs w:val="18"/>
        </w:rPr>
        <w:t>con el nombre:</w:t>
      </w:r>
      <w:r>
        <w:rPr>
          <w:sz w:val="18"/>
          <w:szCs w:val="18"/>
        </w:rPr>
        <w:t xml:space="preserve"> </w:t>
      </w:r>
      <w:r w:rsidRPr="00586692">
        <w:rPr>
          <w:b/>
          <w:sz w:val="18"/>
          <w:szCs w:val="18"/>
        </w:rPr>
        <w:t>"Contención saldo capital"</w:t>
      </w:r>
      <w:r w:rsidR="00E065FD">
        <w:rPr>
          <w:b/>
          <w:sz w:val="18"/>
          <w:szCs w:val="18"/>
        </w:rPr>
        <w:t>.</w:t>
      </w:r>
    </w:p>
    <w:p w:rsidR="00E065FD" w:rsidRDefault="00E065FD" w:rsidP="00764AA2">
      <w:pPr>
        <w:snapToGrid w:val="0"/>
        <w:jc w:val="both"/>
        <w:rPr>
          <w:sz w:val="18"/>
          <w:szCs w:val="18"/>
        </w:rPr>
      </w:pPr>
      <w:r w:rsidRPr="00E065FD">
        <w:rPr>
          <w:sz w:val="18"/>
          <w:szCs w:val="18"/>
        </w:rPr>
        <w:t>Se deberá de crear una cuota</w:t>
      </w:r>
      <w:r>
        <w:rPr>
          <w:b/>
          <w:sz w:val="18"/>
          <w:szCs w:val="18"/>
        </w:rPr>
        <w:t xml:space="preserve"> </w:t>
      </w:r>
      <w:r w:rsidRPr="00E065FD">
        <w:rPr>
          <w:sz w:val="18"/>
          <w:szCs w:val="18"/>
        </w:rPr>
        <w:t>con el nombre:</w:t>
      </w:r>
      <w:r>
        <w:rPr>
          <w:b/>
          <w:sz w:val="18"/>
          <w:szCs w:val="18"/>
        </w:rPr>
        <w:t xml:space="preserve"> </w:t>
      </w:r>
      <w:r w:rsidRPr="00DE2141">
        <w:rPr>
          <w:b/>
          <w:sz w:val="18"/>
          <w:szCs w:val="18"/>
        </w:rPr>
        <w:t>"Afec</w:t>
      </w:r>
      <w:r w:rsidR="00F051F5" w:rsidRPr="00DE2141">
        <w:rPr>
          <w:b/>
          <w:sz w:val="18"/>
          <w:szCs w:val="18"/>
        </w:rPr>
        <w:t>t</w:t>
      </w:r>
      <w:r w:rsidRPr="00DE2141">
        <w:rPr>
          <w:b/>
          <w:sz w:val="18"/>
          <w:szCs w:val="18"/>
        </w:rPr>
        <w:t xml:space="preserve"> Dima".</w:t>
      </w:r>
    </w:p>
    <w:p w:rsidR="00586692" w:rsidRDefault="00586692" w:rsidP="00764AA2">
      <w:pPr>
        <w:snapToGrid w:val="0"/>
        <w:jc w:val="both"/>
        <w:rPr>
          <w:sz w:val="18"/>
          <w:szCs w:val="18"/>
        </w:rPr>
      </w:pPr>
    </w:p>
    <w:p w:rsidR="00586692" w:rsidRDefault="005757CF" w:rsidP="00764AA2">
      <w:pPr>
        <w:snapToGrid w:val="0"/>
        <w:jc w:val="both"/>
        <w:rPr>
          <w:sz w:val="18"/>
          <w:szCs w:val="18"/>
        </w:rPr>
      </w:pPr>
      <w:r>
        <w:rPr>
          <w:sz w:val="18"/>
          <w:szCs w:val="18"/>
        </w:rPr>
        <w:t>Nota: para las cuotas restantes se deberán utilizar las ya existentes</w:t>
      </w:r>
    </w:p>
    <w:p w:rsidR="005757CF" w:rsidRDefault="005757CF" w:rsidP="00764AA2">
      <w:pPr>
        <w:snapToGrid w:val="0"/>
        <w:jc w:val="both"/>
        <w:rPr>
          <w:sz w:val="18"/>
          <w:szCs w:val="18"/>
        </w:rPr>
      </w:pPr>
    </w:p>
    <w:p w:rsidR="005757CF" w:rsidRPr="00586692" w:rsidRDefault="005757CF" w:rsidP="005757CF">
      <w:pPr>
        <w:pStyle w:val="Prrafodelista"/>
        <w:numPr>
          <w:ilvl w:val="0"/>
          <w:numId w:val="12"/>
        </w:numPr>
        <w:snapToGrid w:val="0"/>
        <w:jc w:val="both"/>
        <w:rPr>
          <w:sz w:val="18"/>
          <w:szCs w:val="18"/>
        </w:rPr>
      </w:pPr>
      <w:r w:rsidRPr="00586692">
        <w:rPr>
          <w:sz w:val="18"/>
          <w:szCs w:val="18"/>
        </w:rPr>
        <w:t>Abono Cero</w:t>
      </w:r>
    </w:p>
    <w:p w:rsidR="005757CF" w:rsidRPr="00586692" w:rsidRDefault="005757CF" w:rsidP="005757CF">
      <w:pPr>
        <w:pStyle w:val="Prrafodelista"/>
        <w:numPr>
          <w:ilvl w:val="0"/>
          <w:numId w:val="12"/>
        </w:numPr>
        <w:snapToGrid w:val="0"/>
        <w:jc w:val="both"/>
        <w:rPr>
          <w:sz w:val="18"/>
          <w:szCs w:val="18"/>
        </w:rPr>
      </w:pPr>
      <w:r w:rsidRPr="00586692">
        <w:rPr>
          <w:sz w:val="18"/>
          <w:szCs w:val="18"/>
        </w:rPr>
        <w:t xml:space="preserve">Vencimiento </w:t>
      </w:r>
    </w:p>
    <w:p w:rsidR="005757CF" w:rsidRPr="00586692" w:rsidRDefault="005757CF" w:rsidP="005757CF">
      <w:pPr>
        <w:pStyle w:val="Prrafodelista"/>
        <w:numPr>
          <w:ilvl w:val="0"/>
          <w:numId w:val="12"/>
        </w:numPr>
        <w:snapToGrid w:val="0"/>
        <w:jc w:val="both"/>
        <w:rPr>
          <w:sz w:val="18"/>
          <w:szCs w:val="18"/>
        </w:rPr>
      </w:pPr>
      <w:r w:rsidRPr="00586692">
        <w:rPr>
          <w:sz w:val="18"/>
          <w:szCs w:val="18"/>
        </w:rPr>
        <w:t>Inactividad.</w:t>
      </w:r>
    </w:p>
    <w:p w:rsidR="005757CF" w:rsidRDefault="005757CF" w:rsidP="00764AA2">
      <w:pPr>
        <w:snapToGrid w:val="0"/>
        <w:jc w:val="both"/>
        <w:rPr>
          <w:sz w:val="18"/>
          <w:szCs w:val="18"/>
        </w:rPr>
      </w:pPr>
    </w:p>
    <w:p w:rsidR="005757CF" w:rsidRDefault="005757CF" w:rsidP="00764AA2">
      <w:pPr>
        <w:snapToGrid w:val="0"/>
        <w:jc w:val="both"/>
        <w:rPr>
          <w:sz w:val="18"/>
          <w:szCs w:val="18"/>
        </w:rPr>
      </w:pPr>
    </w:p>
    <w:p w:rsidR="00C04789" w:rsidRDefault="004D6D3F" w:rsidP="00DB54BD">
      <w:pPr>
        <w:snapToGrid w:val="0"/>
        <w:jc w:val="both"/>
        <w:rPr>
          <w:sz w:val="18"/>
          <w:szCs w:val="18"/>
        </w:rPr>
      </w:pPr>
      <w:r w:rsidRPr="004D6D3F">
        <w:rPr>
          <w:b/>
          <w:sz w:val="18"/>
          <w:szCs w:val="18"/>
        </w:rPr>
        <w:lastRenderedPageBreak/>
        <w:t>3.-</w:t>
      </w:r>
      <w:r>
        <w:rPr>
          <w:sz w:val="18"/>
          <w:szCs w:val="18"/>
        </w:rPr>
        <w:t xml:space="preserve"> </w:t>
      </w:r>
      <w:r w:rsidR="00AC70C7">
        <w:rPr>
          <w:sz w:val="18"/>
          <w:szCs w:val="18"/>
        </w:rPr>
        <w:t>S</w:t>
      </w:r>
      <w:r w:rsidR="00764AA2" w:rsidRPr="00764AA2">
        <w:rPr>
          <w:sz w:val="18"/>
          <w:szCs w:val="18"/>
        </w:rPr>
        <w:t>e deberá considerar en la tabla de proporcionalidades</w:t>
      </w:r>
      <w:r w:rsidR="00C04789">
        <w:rPr>
          <w:sz w:val="18"/>
          <w:szCs w:val="18"/>
        </w:rPr>
        <w:t xml:space="preserve"> ubicada en la ruta:</w:t>
      </w:r>
    </w:p>
    <w:p w:rsidR="00C04789" w:rsidRPr="00461EF4" w:rsidRDefault="00C04789" w:rsidP="00DB54BD">
      <w:pPr>
        <w:snapToGrid w:val="0"/>
        <w:jc w:val="both"/>
        <w:rPr>
          <w:sz w:val="18"/>
          <w:szCs w:val="18"/>
        </w:rPr>
      </w:pPr>
      <w:r w:rsidRPr="00461EF4">
        <w:rPr>
          <w:sz w:val="18"/>
          <w:szCs w:val="18"/>
        </w:rPr>
        <w:t>Herramientas/Base comisiones ventas externas/proporcionalidades.</w:t>
      </w:r>
    </w:p>
    <w:p w:rsidR="00F14536" w:rsidRDefault="003A5818" w:rsidP="00DB54BD">
      <w:pPr>
        <w:snapToGrid w:val="0"/>
        <w:jc w:val="both"/>
        <w:rPr>
          <w:sz w:val="18"/>
          <w:szCs w:val="18"/>
        </w:rPr>
      </w:pPr>
      <w:r>
        <w:rPr>
          <w:sz w:val="18"/>
          <w:szCs w:val="18"/>
        </w:rPr>
        <w:t>El</w:t>
      </w:r>
      <w:r w:rsidR="00764AA2" w:rsidRPr="00764AA2">
        <w:rPr>
          <w:sz w:val="18"/>
          <w:szCs w:val="18"/>
        </w:rPr>
        <w:t xml:space="preserve"> tipo de comisión </w:t>
      </w:r>
      <w:r w:rsidR="00FF4AB5">
        <w:rPr>
          <w:sz w:val="18"/>
          <w:szCs w:val="18"/>
        </w:rPr>
        <w:t>"</w:t>
      </w:r>
      <w:r w:rsidR="000579A7">
        <w:rPr>
          <w:sz w:val="18"/>
          <w:szCs w:val="18"/>
        </w:rPr>
        <w:t>COBRANZA X</w:t>
      </w:r>
      <w:r w:rsidR="00764AA2" w:rsidRPr="00764AA2">
        <w:rPr>
          <w:sz w:val="18"/>
          <w:szCs w:val="18"/>
        </w:rPr>
        <w:t xml:space="preserve"> BUCKET</w:t>
      </w:r>
      <w:r w:rsidR="00FF4AB5">
        <w:rPr>
          <w:sz w:val="18"/>
          <w:szCs w:val="18"/>
        </w:rPr>
        <w:t>"</w:t>
      </w:r>
      <w:r w:rsidR="00764AA2" w:rsidRPr="00764AA2">
        <w:rPr>
          <w:sz w:val="18"/>
          <w:szCs w:val="18"/>
        </w:rPr>
        <w:t xml:space="preserve"> y ahí se darán de alta los rangos de días en los que el gestor estará</w:t>
      </w:r>
      <w:r w:rsidR="00F051F5">
        <w:rPr>
          <w:sz w:val="18"/>
          <w:szCs w:val="18"/>
        </w:rPr>
        <w:t xml:space="preserve"> en periodo de prueba</w:t>
      </w:r>
      <w:r w:rsidR="00764AA2" w:rsidRPr="00764AA2">
        <w:rPr>
          <w:sz w:val="18"/>
          <w:szCs w:val="18"/>
        </w:rPr>
        <w:t xml:space="preserve"> al porcentaje indicado en la tabla.</w:t>
      </w:r>
    </w:p>
    <w:p w:rsidR="00FD552B" w:rsidRDefault="00FD552B" w:rsidP="00DB54BD">
      <w:pPr>
        <w:snapToGrid w:val="0"/>
        <w:jc w:val="both"/>
        <w:rPr>
          <w:sz w:val="18"/>
          <w:szCs w:val="18"/>
        </w:rPr>
      </w:pPr>
    </w:p>
    <w:p w:rsidR="00FD552B" w:rsidRDefault="00534369" w:rsidP="00DB54BD">
      <w:pPr>
        <w:snapToGrid w:val="0"/>
        <w:jc w:val="both"/>
        <w:rPr>
          <w:sz w:val="18"/>
          <w:szCs w:val="18"/>
        </w:rPr>
      </w:pPr>
      <w:r>
        <w:rPr>
          <w:noProof/>
          <w:sz w:val="18"/>
          <w:szCs w:val="18"/>
          <w:lang w:val="es-MX" w:eastAsia="es-MX"/>
        </w:rPr>
        <w:drawing>
          <wp:anchor distT="0" distB="0" distL="114300" distR="114300" simplePos="0" relativeHeight="251717632" behindDoc="0" locked="0" layoutInCell="1" allowOverlap="1">
            <wp:simplePos x="0" y="0"/>
            <wp:positionH relativeFrom="column">
              <wp:posOffset>4179570</wp:posOffset>
            </wp:positionH>
            <wp:positionV relativeFrom="paragraph">
              <wp:posOffset>79375</wp:posOffset>
            </wp:positionV>
            <wp:extent cx="2860675" cy="1431925"/>
            <wp:effectExtent l="19050" t="0" r="0" b="0"/>
            <wp:wrapSquare wrapText="bothSides"/>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860675" cy="1431925"/>
                    </a:xfrm>
                    <a:prstGeom prst="rect">
                      <a:avLst/>
                    </a:prstGeom>
                    <a:noFill/>
                    <a:ln w="9525">
                      <a:noFill/>
                      <a:miter lim="800000"/>
                      <a:headEnd/>
                      <a:tailEnd/>
                    </a:ln>
                  </pic:spPr>
                </pic:pic>
              </a:graphicData>
            </a:graphic>
          </wp:anchor>
        </w:drawing>
      </w:r>
    </w:p>
    <w:p w:rsidR="00FD552B" w:rsidRPr="00764AA2" w:rsidRDefault="00241C94" w:rsidP="007001DC">
      <w:pPr>
        <w:snapToGrid w:val="0"/>
        <w:jc w:val="center"/>
        <w:rPr>
          <w:sz w:val="18"/>
          <w:szCs w:val="18"/>
        </w:rPr>
      </w:pPr>
      <w:r>
        <w:rPr>
          <w:noProof/>
          <w:sz w:val="18"/>
          <w:szCs w:val="18"/>
          <w:lang w:val="es-MX" w:eastAsia="es-MX"/>
        </w:rPr>
        <w:pict>
          <v:rect id="_x0000_s1050" style="position:absolute;left:0;text-align:left;margin-left:377.9pt;margin-top:16.9pt;width:162.5pt;height:7.15pt;z-index:251718656" filled="f" strokecolor="red"/>
        </w:pict>
      </w:r>
      <w:r>
        <w:rPr>
          <w:noProof/>
          <w:sz w:val="18"/>
          <w:szCs w:val="18"/>
          <w:lang w:val="es-MX" w:eastAsia="es-MX"/>
        </w:rPr>
        <w:pict>
          <v:rect id="_x0000_s1051" style="position:absolute;left:0;text-align:left;margin-left:377.9pt;margin-top:24.05pt;width:162.5pt;height:6.9pt;z-index:251719680" filled="f" strokecolor="red"/>
        </w:pict>
      </w:r>
      <w:r>
        <w:rPr>
          <w:noProof/>
          <w:sz w:val="18"/>
          <w:szCs w:val="18"/>
          <w:lang w:val="es-MX" w:eastAsia="es-MX"/>
        </w:rPr>
        <w:pict>
          <v:rect id="_x0000_s1041" style="position:absolute;left:0;text-align:left;margin-left:152.4pt;margin-top:9.75pt;width:32.5pt;height:7.15pt;z-index:251705344" filled="f" strokecolor="red"/>
        </w:pict>
      </w:r>
      <w:r>
        <w:rPr>
          <w:noProof/>
          <w:sz w:val="18"/>
          <w:szCs w:val="18"/>
          <w:lang w:val="es-MX" w:eastAsia="es-MX"/>
        </w:rPr>
        <w:pict>
          <v:rect id="_x0000_s1042" style="position:absolute;left:0;text-align:left;margin-left:47.1pt;margin-top:68.15pt;width:59.65pt;height:7.15pt;z-index:251706368" filled="f" strokecolor="red"/>
        </w:pict>
      </w:r>
      <w:r>
        <w:rPr>
          <w:noProof/>
          <w:sz w:val="18"/>
          <w:szCs w:val="18"/>
          <w:lang w:val="es-MX" w:eastAsia="es-MX"/>
        </w:rPr>
        <w:pict>
          <v:rect id="_x0000_s1043" style="position:absolute;left:0;text-align:left;margin-left:152.4pt;margin-top:61pt;width:104.25pt;height:7.15pt;z-index:251707392" filled="f" strokecolor="red"/>
        </w:pict>
      </w:r>
      <w:r>
        <w:rPr>
          <w:noProof/>
          <w:sz w:val="18"/>
          <w:szCs w:val="18"/>
          <w:lang w:val="es-MX" w:eastAsia="es-MX"/>
        </w:rPr>
        <w:pict>
          <v:rect id="_x0000_s1046" style="position:absolute;left:0;text-align:left;margin-left:460.75pt;margin-top:16.9pt;width:37.7pt;height:7.15pt;z-index:251712512" filled="f" strokecolor="red"/>
        </w:pict>
      </w:r>
      <w:r>
        <w:rPr>
          <w:noProof/>
          <w:sz w:val="18"/>
          <w:szCs w:val="18"/>
          <w:lang w:val="es-MX" w:eastAsia="es-MX"/>
        </w:rPr>
        <w:pict>
          <v:rect id="_x0000_s1045" style="position:absolute;left:0;text-align:left;margin-left:423.05pt;margin-top:16.9pt;width:37.7pt;height:7.15pt;z-index:251711488" filled="f" strokecolor="red"/>
        </w:pict>
      </w:r>
      <w:r>
        <w:rPr>
          <w:noProof/>
          <w:sz w:val="18"/>
          <w:szCs w:val="18"/>
          <w:lang w:val="es-MX" w:eastAsia="es-MX"/>
        </w:rPr>
        <w:pict>
          <v:rect id="_x0000_s1044" style="position:absolute;left:0;text-align:left;margin-left:381.9pt;margin-top:16.9pt;width:37.7pt;height:7.15pt;z-index:251710464" filled="f" strokecolor="red"/>
        </w:pict>
      </w:r>
      <w:r w:rsidR="00FD552B" w:rsidRPr="00FD552B">
        <w:rPr>
          <w:noProof/>
          <w:sz w:val="18"/>
          <w:szCs w:val="18"/>
          <w:lang w:val="es-MX" w:eastAsia="es-MX"/>
        </w:rPr>
        <w:drawing>
          <wp:inline distT="0" distB="0" distL="0" distR="0">
            <wp:extent cx="3011674" cy="972921"/>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52465" t="5955" b="66735"/>
                    <a:stretch>
                      <a:fillRect/>
                    </a:stretch>
                  </pic:blipFill>
                  <pic:spPr bwMode="auto">
                    <a:xfrm>
                      <a:off x="0" y="0"/>
                      <a:ext cx="3016147" cy="974366"/>
                    </a:xfrm>
                    <a:prstGeom prst="rect">
                      <a:avLst/>
                    </a:prstGeom>
                    <a:noFill/>
                    <a:ln w="9525">
                      <a:noFill/>
                      <a:miter lim="800000"/>
                      <a:headEnd/>
                      <a:tailEnd/>
                    </a:ln>
                  </pic:spPr>
                </pic:pic>
              </a:graphicData>
            </a:graphic>
          </wp:inline>
        </w:drawing>
      </w:r>
    </w:p>
    <w:p w:rsidR="00586692" w:rsidRDefault="00586692" w:rsidP="00DB54BD">
      <w:pPr>
        <w:snapToGrid w:val="0"/>
        <w:jc w:val="both"/>
        <w:rPr>
          <w:b/>
        </w:rPr>
      </w:pPr>
    </w:p>
    <w:p w:rsidR="00586692" w:rsidRDefault="00586692" w:rsidP="00DB54BD">
      <w:pPr>
        <w:snapToGrid w:val="0"/>
        <w:jc w:val="both"/>
        <w:rPr>
          <w:b/>
        </w:rPr>
      </w:pPr>
    </w:p>
    <w:p w:rsidR="007C4C1E" w:rsidRDefault="007C4C1E" w:rsidP="00DB54BD">
      <w:pPr>
        <w:snapToGrid w:val="0"/>
        <w:jc w:val="both"/>
        <w:rPr>
          <w:b/>
        </w:rPr>
      </w:pPr>
    </w:p>
    <w:p w:rsidR="00F051F5" w:rsidRDefault="0015364C" w:rsidP="00DB54BD">
      <w:pPr>
        <w:snapToGrid w:val="0"/>
        <w:jc w:val="both"/>
      </w:pPr>
      <w:r w:rsidRPr="005757CF">
        <w:t xml:space="preserve">Ejemplo: </w:t>
      </w:r>
    </w:p>
    <w:p w:rsidR="00F051F5" w:rsidRDefault="00F051F5" w:rsidP="00DB54BD">
      <w:pPr>
        <w:snapToGrid w:val="0"/>
        <w:jc w:val="both"/>
      </w:pPr>
    </w:p>
    <w:p w:rsidR="0015364C" w:rsidRPr="005757CF" w:rsidRDefault="00F051F5" w:rsidP="00DB54BD">
      <w:pPr>
        <w:snapToGrid w:val="0"/>
        <w:jc w:val="both"/>
      </w:pPr>
      <w:r>
        <w:t>Si un gestor tiene 50</w:t>
      </w:r>
      <w:r w:rsidR="0015364C" w:rsidRPr="005757CF">
        <w:t xml:space="preserve"> días de antigüedad su proporcionalidad será al 50%</w:t>
      </w:r>
    </w:p>
    <w:p w:rsidR="0015364C" w:rsidRDefault="0015364C" w:rsidP="00DB54BD">
      <w:pPr>
        <w:snapToGrid w:val="0"/>
        <w:jc w:val="both"/>
        <w:rPr>
          <w:b/>
        </w:rPr>
      </w:pPr>
    </w:p>
    <w:p w:rsidR="0015364C" w:rsidRDefault="0015364C" w:rsidP="00DB54BD">
      <w:pPr>
        <w:snapToGrid w:val="0"/>
        <w:jc w:val="both"/>
        <w:rPr>
          <w:b/>
        </w:rPr>
      </w:pPr>
    </w:p>
    <w:p w:rsidR="00DB54BD" w:rsidRDefault="004D6D3F" w:rsidP="00DB54BD">
      <w:pPr>
        <w:snapToGrid w:val="0"/>
        <w:jc w:val="both"/>
        <w:rPr>
          <w:sz w:val="18"/>
          <w:szCs w:val="18"/>
        </w:rPr>
      </w:pPr>
      <w:r>
        <w:rPr>
          <w:b/>
        </w:rPr>
        <w:t>4</w:t>
      </w:r>
      <w:r w:rsidR="00DB54BD">
        <w:rPr>
          <w:b/>
        </w:rPr>
        <w:t xml:space="preserve">.-  </w:t>
      </w:r>
      <w:r w:rsidR="000826B2">
        <w:rPr>
          <w:sz w:val="18"/>
          <w:szCs w:val="18"/>
        </w:rPr>
        <w:t>Se deberá crear un nuevo Submenú</w:t>
      </w:r>
      <w:r w:rsidR="00DB54BD">
        <w:rPr>
          <w:sz w:val="18"/>
          <w:szCs w:val="18"/>
        </w:rPr>
        <w:t xml:space="preserve"> con e</w:t>
      </w:r>
      <w:r w:rsidR="000579A7">
        <w:rPr>
          <w:sz w:val="18"/>
          <w:szCs w:val="18"/>
        </w:rPr>
        <w:t>l nombre: "Comisión cobranza X</w:t>
      </w:r>
      <w:r w:rsidR="00DB54BD">
        <w:rPr>
          <w:sz w:val="18"/>
          <w:szCs w:val="18"/>
        </w:rPr>
        <w:t xml:space="preserve"> Bucket" en la siguiente ruta:</w:t>
      </w:r>
    </w:p>
    <w:p w:rsidR="004579D1" w:rsidRPr="00461EF4" w:rsidRDefault="00DB54BD">
      <w:pPr>
        <w:snapToGrid w:val="0"/>
        <w:jc w:val="both"/>
        <w:rPr>
          <w:sz w:val="18"/>
          <w:szCs w:val="18"/>
        </w:rPr>
      </w:pPr>
      <w:r w:rsidRPr="00461EF4">
        <w:rPr>
          <w:sz w:val="18"/>
          <w:szCs w:val="18"/>
        </w:rPr>
        <w:t xml:space="preserve">Herramientas/Base comisiones ventas </w:t>
      </w:r>
      <w:r w:rsidR="000826B2" w:rsidRPr="00461EF4">
        <w:rPr>
          <w:sz w:val="18"/>
          <w:szCs w:val="18"/>
        </w:rPr>
        <w:t>externas/Comisión de cobranza</w:t>
      </w:r>
      <w:r w:rsidR="00DE6EA3">
        <w:rPr>
          <w:sz w:val="18"/>
          <w:szCs w:val="18"/>
        </w:rPr>
        <w:t>"</w:t>
      </w:r>
      <w:r w:rsidR="00814476">
        <w:rPr>
          <w:sz w:val="18"/>
          <w:szCs w:val="18"/>
        </w:rPr>
        <w:t>, en el cual se alojaran los reportes requeridos para este desarrollos, l</w:t>
      </w:r>
      <w:r w:rsidR="000B44AD">
        <w:rPr>
          <w:sz w:val="18"/>
          <w:szCs w:val="18"/>
        </w:rPr>
        <w:t xml:space="preserve">a configuración de las cuotas, </w:t>
      </w:r>
      <w:r w:rsidR="00814476">
        <w:rPr>
          <w:sz w:val="18"/>
          <w:szCs w:val="18"/>
        </w:rPr>
        <w:t>etapas</w:t>
      </w:r>
      <w:r w:rsidR="000B44AD">
        <w:rPr>
          <w:sz w:val="18"/>
          <w:szCs w:val="18"/>
        </w:rPr>
        <w:t xml:space="preserve"> y </w:t>
      </w:r>
      <w:r w:rsidR="00432663">
        <w:t>Tabla configuración Auxiliares</w:t>
      </w:r>
      <w:r w:rsidR="00814476">
        <w:rPr>
          <w:sz w:val="18"/>
          <w:szCs w:val="18"/>
        </w:rPr>
        <w:t xml:space="preserve">, los cuales se mencionan </w:t>
      </w:r>
      <w:r w:rsidR="002F5B97">
        <w:rPr>
          <w:sz w:val="18"/>
          <w:szCs w:val="18"/>
        </w:rPr>
        <w:t>más</w:t>
      </w:r>
      <w:r w:rsidR="00814476">
        <w:rPr>
          <w:sz w:val="18"/>
          <w:szCs w:val="18"/>
        </w:rPr>
        <w:t xml:space="preserve"> adelante</w:t>
      </w:r>
    </w:p>
    <w:p w:rsidR="004579D1" w:rsidRDefault="00AD30A8">
      <w:pPr>
        <w:snapToGrid w:val="0"/>
        <w:jc w:val="both"/>
        <w:rPr>
          <w:sz w:val="18"/>
          <w:szCs w:val="18"/>
        </w:rPr>
      </w:pPr>
      <w:r>
        <w:rPr>
          <w:noProof/>
          <w:sz w:val="18"/>
          <w:szCs w:val="18"/>
          <w:lang w:val="es-MX" w:eastAsia="es-MX"/>
        </w:rPr>
        <w:drawing>
          <wp:anchor distT="0" distB="0" distL="114300" distR="114300" simplePos="0" relativeHeight="251751424" behindDoc="0" locked="0" layoutInCell="1" allowOverlap="1">
            <wp:simplePos x="0" y="0"/>
            <wp:positionH relativeFrom="column">
              <wp:posOffset>592455</wp:posOffset>
            </wp:positionH>
            <wp:positionV relativeFrom="paragraph">
              <wp:posOffset>87630</wp:posOffset>
            </wp:positionV>
            <wp:extent cx="5225415" cy="2734310"/>
            <wp:effectExtent l="19050" t="0" r="0" b="0"/>
            <wp:wrapSquare wrapText="bothSides"/>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25415" cy="2734310"/>
                    </a:xfrm>
                    <a:prstGeom prst="rect">
                      <a:avLst/>
                    </a:prstGeom>
                    <a:noFill/>
                    <a:ln w="9525">
                      <a:noFill/>
                      <a:miter lim="800000"/>
                      <a:headEnd/>
                      <a:tailEnd/>
                    </a:ln>
                  </pic:spPr>
                </pic:pic>
              </a:graphicData>
            </a:graphic>
          </wp:anchor>
        </w:drawing>
      </w:r>
    </w:p>
    <w:p w:rsidR="00F72731" w:rsidRPr="00F72731" w:rsidRDefault="00241C94" w:rsidP="000579A7">
      <w:pPr>
        <w:snapToGrid w:val="0"/>
        <w:jc w:val="center"/>
        <w:rPr>
          <w:sz w:val="18"/>
          <w:szCs w:val="18"/>
        </w:rPr>
      </w:pPr>
      <w:r>
        <w:rPr>
          <w:noProof/>
          <w:sz w:val="18"/>
          <w:szCs w:val="18"/>
          <w:lang w:val="es-MX" w:eastAsia="es-MX"/>
        </w:rPr>
        <w:pict>
          <v:rect id="_x0000_s1055" style="position:absolute;left:0;text-align:left;margin-left:342.55pt;margin-top:164.6pt;width:107.45pt;height:38.65pt;z-index:251723776" filled="f" strokecolor="red"/>
        </w:pict>
      </w:r>
      <w:r>
        <w:rPr>
          <w:noProof/>
          <w:sz w:val="18"/>
          <w:szCs w:val="18"/>
          <w:lang w:val="es-MX" w:eastAsia="es-MX"/>
        </w:rPr>
        <w:pict>
          <v:rect id="_x0000_s1054" style="position:absolute;left:0;text-align:left;margin-left:265.55pt;margin-top:195.2pt;width:107.45pt;height:8.05pt;z-index:251722752" filled="f" strokecolor="red"/>
        </w:pict>
      </w:r>
    </w:p>
    <w:p w:rsidR="00B14992" w:rsidRDefault="00B14992" w:rsidP="00F72731">
      <w:pPr>
        <w:rPr>
          <w:sz w:val="18"/>
          <w:szCs w:val="18"/>
        </w:rPr>
      </w:pPr>
    </w:p>
    <w:p w:rsidR="004D6D3F" w:rsidRDefault="004D6D3F" w:rsidP="00F72731">
      <w:pPr>
        <w:rPr>
          <w:sz w:val="18"/>
          <w:szCs w:val="18"/>
        </w:rPr>
      </w:pPr>
    </w:p>
    <w:p w:rsidR="004D6D3F" w:rsidRDefault="004D6D3F" w:rsidP="00F72731">
      <w:pPr>
        <w:rPr>
          <w:sz w:val="18"/>
          <w:szCs w:val="18"/>
        </w:rPr>
      </w:pPr>
    </w:p>
    <w:p w:rsidR="004D6D3F" w:rsidRDefault="004D6D3F" w:rsidP="00F72731">
      <w:pPr>
        <w:rPr>
          <w:sz w:val="18"/>
          <w:szCs w:val="18"/>
        </w:rPr>
      </w:pPr>
    </w:p>
    <w:p w:rsidR="004D6D3F" w:rsidRDefault="004D6D3F" w:rsidP="00F72731">
      <w:pPr>
        <w:rPr>
          <w:sz w:val="18"/>
          <w:szCs w:val="18"/>
        </w:rPr>
      </w:pPr>
    </w:p>
    <w:p w:rsidR="004D6D3F" w:rsidRDefault="004D6D3F" w:rsidP="00F72731">
      <w:pPr>
        <w:rPr>
          <w:sz w:val="18"/>
          <w:szCs w:val="18"/>
        </w:rPr>
      </w:pPr>
    </w:p>
    <w:p w:rsidR="004D6D3F" w:rsidRDefault="004D6D3F" w:rsidP="00F72731">
      <w:pPr>
        <w:rPr>
          <w:sz w:val="18"/>
          <w:szCs w:val="18"/>
        </w:rPr>
      </w:pPr>
    </w:p>
    <w:p w:rsidR="004A7512" w:rsidRDefault="004A7512" w:rsidP="004A7512">
      <w:pPr>
        <w:suppressAutoHyphens w:val="0"/>
        <w:rPr>
          <w:sz w:val="18"/>
          <w:szCs w:val="18"/>
        </w:rPr>
      </w:pPr>
    </w:p>
    <w:p w:rsidR="009B1C48" w:rsidRDefault="009B1C48" w:rsidP="004A7512">
      <w:pPr>
        <w:suppressAutoHyphens w:val="0"/>
        <w:rPr>
          <w:sz w:val="18"/>
          <w:szCs w:val="18"/>
        </w:rPr>
      </w:pPr>
    </w:p>
    <w:p w:rsidR="009B1C48" w:rsidRDefault="009B1C48" w:rsidP="004A7512">
      <w:pPr>
        <w:suppressAutoHyphens w:val="0"/>
        <w:rPr>
          <w:sz w:val="18"/>
          <w:szCs w:val="18"/>
        </w:rPr>
      </w:pPr>
    </w:p>
    <w:p w:rsidR="009B1C48" w:rsidRDefault="009B1C48" w:rsidP="004A7512">
      <w:pPr>
        <w:suppressAutoHyphens w:val="0"/>
        <w:rPr>
          <w:sz w:val="18"/>
          <w:szCs w:val="18"/>
        </w:rPr>
      </w:pPr>
    </w:p>
    <w:p w:rsidR="009B1C48" w:rsidRDefault="009B1C48" w:rsidP="004A7512">
      <w:pPr>
        <w:suppressAutoHyphens w:val="0"/>
        <w:rPr>
          <w:sz w:val="18"/>
          <w:szCs w:val="18"/>
        </w:rPr>
      </w:pPr>
    </w:p>
    <w:p w:rsidR="009B1C48" w:rsidRDefault="009B1C48" w:rsidP="004A7512">
      <w:pPr>
        <w:suppressAutoHyphens w:val="0"/>
        <w:rPr>
          <w:sz w:val="18"/>
          <w:szCs w:val="18"/>
        </w:rPr>
      </w:pPr>
    </w:p>
    <w:p w:rsidR="00453987" w:rsidRDefault="00453987" w:rsidP="004A7512">
      <w:pPr>
        <w:suppressAutoHyphens w:val="0"/>
        <w:rPr>
          <w:b/>
          <w:sz w:val="18"/>
          <w:szCs w:val="18"/>
        </w:rPr>
      </w:pPr>
    </w:p>
    <w:p w:rsidR="00AD30A8" w:rsidRDefault="00AD30A8" w:rsidP="004A7512">
      <w:pPr>
        <w:suppressAutoHyphens w:val="0"/>
        <w:rPr>
          <w:b/>
          <w:sz w:val="18"/>
          <w:szCs w:val="18"/>
        </w:rPr>
      </w:pPr>
      <w:r>
        <w:rPr>
          <w:b/>
          <w:noProof/>
          <w:sz w:val="18"/>
          <w:szCs w:val="18"/>
          <w:lang w:val="es-MX" w:eastAsia="es-MX"/>
        </w:rPr>
        <w:pict>
          <v:rect id="_x0000_s1071" style="position:absolute;margin-left:342.55pt;margin-top:5.7pt;width:112.9pt;height:42.3pt;z-index:251752448" filled="f" fillcolor="red" strokecolor="red"/>
        </w:pict>
      </w: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Default="00AD30A8" w:rsidP="004A7512">
      <w:pPr>
        <w:suppressAutoHyphens w:val="0"/>
        <w:rPr>
          <w:b/>
          <w:sz w:val="18"/>
          <w:szCs w:val="18"/>
        </w:rPr>
      </w:pPr>
    </w:p>
    <w:p w:rsidR="00AD30A8" w:rsidRPr="00D53A66" w:rsidRDefault="00AD30A8" w:rsidP="004A7512">
      <w:pPr>
        <w:suppressAutoHyphens w:val="0"/>
        <w:rPr>
          <w:b/>
          <w:sz w:val="18"/>
          <w:szCs w:val="18"/>
        </w:rPr>
      </w:pPr>
    </w:p>
    <w:p w:rsidR="004A7512" w:rsidRDefault="004A7512" w:rsidP="004A7512">
      <w:pPr>
        <w:suppressAutoHyphens w:val="0"/>
        <w:rPr>
          <w:sz w:val="18"/>
          <w:szCs w:val="18"/>
        </w:rPr>
      </w:pPr>
    </w:p>
    <w:p w:rsidR="004A7512" w:rsidRDefault="004A7512" w:rsidP="004A7512">
      <w:pPr>
        <w:ind w:left="360"/>
        <w:rPr>
          <w:sz w:val="18"/>
          <w:szCs w:val="18"/>
        </w:rPr>
      </w:pPr>
      <w:r>
        <w:rPr>
          <w:b/>
          <w:sz w:val="18"/>
          <w:szCs w:val="18"/>
        </w:rPr>
        <w:lastRenderedPageBreak/>
        <w:t>5</w:t>
      </w:r>
      <w:r w:rsidRPr="00C07A64">
        <w:rPr>
          <w:b/>
          <w:sz w:val="18"/>
          <w:szCs w:val="18"/>
        </w:rPr>
        <w:t>.-</w:t>
      </w:r>
      <w:r>
        <w:rPr>
          <w:sz w:val="18"/>
          <w:szCs w:val="18"/>
        </w:rPr>
        <w:t xml:space="preserve"> Se deberá crear una interface en la siguiente ruta: </w:t>
      </w:r>
    </w:p>
    <w:p w:rsidR="004A7512" w:rsidRPr="00461EF4" w:rsidRDefault="00DE6EA3" w:rsidP="004A7512">
      <w:pPr>
        <w:ind w:left="360"/>
      </w:pPr>
      <w:r>
        <w:t>"</w:t>
      </w:r>
      <w:r w:rsidR="004A7512" w:rsidRPr="00461EF4">
        <w:t>HERRAMIENTES/BASE COMISIONES VENTAS EXTERNAS / COMISIONES COBRANZA/ COMI</w:t>
      </w:r>
      <w:r>
        <w:t>SI</w:t>
      </w:r>
      <w:r w:rsidR="004A7512" w:rsidRPr="00461EF4">
        <w:t>ONES COB</w:t>
      </w:r>
      <w:r w:rsidR="00AF6D7D">
        <w:t>RANZA CAMPO X BUCKET/</w:t>
      </w:r>
      <w:r w:rsidR="00446D6B">
        <w:t xml:space="preserve"> REPORTE DE COMISIONES</w:t>
      </w:r>
      <w:r w:rsidR="00AF6D7D">
        <w:t xml:space="preserve"> </w:t>
      </w:r>
      <w:r>
        <w:t>"</w:t>
      </w:r>
      <w:r w:rsidR="004A7512" w:rsidRPr="00461EF4">
        <w:t>.</w:t>
      </w:r>
    </w:p>
    <w:p w:rsidR="004A7512" w:rsidRPr="002A4C8D" w:rsidRDefault="004A7512" w:rsidP="004A7512">
      <w:pPr>
        <w:ind w:left="360"/>
        <w:rPr>
          <w:sz w:val="18"/>
          <w:szCs w:val="18"/>
        </w:rPr>
      </w:pPr>
      <w:r w:rsidRPr="00C07A64">
        <w:rPr>
          <w:sz w:val="18"/>
          <w:szCs w:val="18"/>
        </w:rPr>
        <w:t>Para generar el reporte de comisiones y cobranza por Bucket.</w:t>
      </w:r>
    </w:p>
    <w:p w:rsidR="004A7512" w:rsidRDefault="004A7512" w:rsidP="004A7512">
      <w:pPr>
        <w:ind w:left="360"/>
      </w:pPr>
    </w:p>
    <w:p w:rsidR="004A7512" w:rsidRDefault="00241C94" w:rsidP="00C0794D">
      <w:pPr>
        <w:ind w:left="360"/>
        <w:jc w:val="center"/>
      </w:pPr>
      <w:r>
        <w:rPr>
          <w:noProof/>
          <w:lang w:val="es-MX" w:eastAsia="es-MX"/>
        </w:rPr>
        <w:pict>
          <v:rect id="_x0000_s1056" style="position:absolute;left:0;text-align:left;margin-left:357.6pt;margin-top:179pt;width:68pt;height:7.15pt;z-index:251724800" filled="f" strokecolor="red"/>
        </w:pict>
      </w:r>
      <w:r w:rsidR="00446D6B">
        <w:rPr>
          <w:noProof/>
          <w:lang w:val="es-MX" w:eastAsia="es-MX"/>
        </w:rPr>
        <w:drawing>
          <wp:inline distT="0" distB="0" distL="0" distR="0">
            <wp:extent cx="5268942" cy="2529391"/>
            <wp:effectExtent l="19050" t="0" r="7908"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76303" cy="2532925"/>
                    </a:xfrm>
                    <a:prstGeom prst="rect">
                      <a:avLst/>
                    </a:prstGeom>
                    <a:noFill/>
                    <a:ln w="9525">
                      <a:noFill/>
                      <a:miter lim="800000"/>
                      <a:headEnd/>
                      <a:tailEnd/>
                    </a:ln>
                  </pic:spPr>
                </pic:pic>
              </a:graphicData>
            </a:graphic>
          </wp:inline>
        </w:drawing>
      </w:r>
    </w:p>
    <w:p w:rsidR="00E76ED1" w:rsidRDefault="00B97C92" w:rsidP="009302E6">
      <w:pPr>
        <w:suppressAutoHyphens w:val="0"/>
        <w:rPr>
          <w:sz w:val="18"/>
          <w:szCs w:val="18"/>
        </w:rPr>
      </w:pPr>
      <w:r>
        <w:rPr>
          <w:sz w:val="18"/>
          <w:szCs w:val="18"/>
        </w:rPr>
        <w:t>Al seleccionar la opción mencionada el punto 5 s</w:t>
      </w:r>
      <w:r w:rsidR="009302E6">
        <w:rPr>
          <w:sz w:val="18"/>
          <w:szCs w:val="18"/>
        </w:rPr>
        <w:t xml:space="preserve">e abrirá una interfaz en donde se debe seleccionar el ejercicio, Nomina y nivel de cobranza que se </w:t>
      </w:r>
      <w:r w:rsidR="005B7609">
        <w:rPr>
          <w:sz w:val="18"/>
          <w:szCs w:val="18"/>
        </w:rPr>
        <w:t>desee para generar el reporte.</w:t>
      </w:r>
    </w:p>
    <w:p w:rsidR="004A7512" w:rsidRDefault="00B33C91" w:rsidP="00B33C91">
      <w:pPr>
        <w:suppressAutoHyphens w:val="0"/>
        <w:jc w:val="center"/>
        <w:rPr>
          <w:sz w:val="18"/>
          <w:szCs w:val="18"/>
        </w:rPr>
      </w:pPr>
      <w:r>
        <w:rPr>
          <w:noProof/>
          <w:sz w:val="18"/>
          <w:szCs w:val="18"/>
          <w:lang w:val="es-MX" w:eastAsia="es-MX"/>
        </w:rPr>
        <w:drawing>
          <wp:inline distT="0" distB="0" distL="0" distR="0">
            <wp:extent cx="937625" cy="1338682"/>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939408" cy="1341227"/>
                    </a:xfrm>
                    <a:prstGeom prst="rect">
                      <a:avLst/>
                    </a:prstGeom>
                    <a:noFill/>
                    <a:ln w="9525">
                      <a:noFill/>
                      <a:miter lim="800000"/>
                      <a:headEnd/>
                      <a:tailEnd/>
                    </a:ln>
                  </pic:spPr>
                </pic:pic>
              </a:graphicData>
            </a:graphic>
          </wp:inline>
        </w:drawing>
      </w:r>
    </w:p>
    <w:p w:rsidR="004A7512" w:rsidRDefault="004A7512" w:rsidP="004A7512">
      <w:pPr>
        <w:suppressAutoHyphens w:val="0"/>
        <w:rPr>
          <w:sz w:val="18"/>
          <w:szCs w:val="18"/>
        </w:rPr>
      </w:pPr>
    </w:p>
    <w:p w:rsidR="00A15F5B" w:rsidRPr="00AB255E" w:rsidRDefault="00A15F5B" w:rsidP="00A15F5B">
      <w:pPr>
        <w:ind w:left="360"/>
        <w:rPr>
          <w:sz w:val="18"/>
          <w:szCs w:val="18"/>
        </w:rPr>
      </w:pPr>
      <w:r w:rsidRPr="00AB255E">
        <w:rPr>
          <w:b/>
          <w:sz w:val="18"/>
          <w:szCs w:val="18"/>
        </w:rPr>
        <w:t>6.-</w:t>
      </w:r>
      <w:r w:rsidRPr="00AB255E">
        <w:rPr>
          <w:sz w:val="18"/>
          <w:szCs w:val="18"/>
        </w:rPr>
        <w:t xml:space="preserve"> Se deberá crear una interface en la siguiente ruta: </w:t>
      </w:r>
    </w:p>
    <w:p w:rsidR="00A15F5B" w:rsidRPr="00137CF1" w:rsidRDefault="00A15F5B" w:rsidP="00A15F5B">
      <w:pPr>
        <w:ind w:left="360"/>
        <w:rPr>
          <w:b/>
        </w:rPr>
      </w:pPr>
      <w:r w:rsidRPr="00AB255E">
        <w:t xml:space="preserve">HERRAMIENTES/ BASE COMISIONES VENTAS EXTERNAS / COMISIONES COBRANZA / COMISIONES COBRANZA CAMPO X BUCKET /  </w:t>
      </w:r>
      <w:r w:rsidR="00AB255E" w:rsidRPr="00AB255E">
        <w:t xml:space="preserve">ETAPAS </w:t>
      </w:r>
    </w:p>
    <w:p w:rsidR="004A7512" w:rsidRDefault="004A7512" w:rsidP="00F72731">
      <w:pPr>
        <w:rPr>
          <w:sz w:val="18"/>
          <w:szCs w:val="18"/>
        </w:rPr>
      </w:pPr>
    </w:p>
    <w:p w:rsidR="00461EF4" w:rsidRDefault="00461EF4" w:rsidP="005478C6">
      <w:pPr>
        <w:jc w:val="center"/>
        <w:rPr>
          <w:sz w:val="18"/>
          <w:szCs w:val="18"/>
        </w:rPr>
      </w:pPr>
    </w:p>
    <w:p w:rsidR="00461EF4" w:rsidRDefault="00241C94" w:rsidP="00AB255E">
      <w:pPr>
        <w:jc w:val="center"/>
        <w:rPr>
          <w:sz w:val="18"/>
          <w:szCs w:val="18"/>
        </w:rPr>
      </w:pPr>
      <w:r w:rsidRPr="00241C94">
        <w:rPr>
          <w:noProof/>
          <w:lang w:val="es-MX" w:eastAsia="es-MX"/>
        </w:rPr>
        <w:pict>
          <v:rect id="_x0000_s1070" style="position:absolute;left:0;text-align:left;margin-left:337pt;margin-top:164pt;width:82.45pt;height:7.15pt;z-index:251749376" filled="f" strokecolor="red"/>
        </w:pict>
      </w:r>
      <w:r w:rsidR="00AB255E" w:rsidRPr="00AB255E">
        <w:rPr>
          <w:noProof/>
          <w:sz w:val="18"/>
          <w:szCs w:val="18"/>
          <w:lang w:val="es-MX" w:eastAsia="es-MX"/>
        </w:rPr>
        <w:drawing>
          <wp:inline distT="0" distB="0" distL="0" distR="0">
            <wp:extent cx="4699599" cy="2256076"/>
            <wp:effectExtent l="19050" t="0" r="5751"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715296" cy="2263611"/>
                    </a:xfrm>
                    <a:prstGeom prst="rect">
                      <a:avLst/>
                    </a:prstGeom>
                    <a:noFill/>
                    <a:ln w="9525">
                      <a:noFill/>
                      <a:miter lim="800000"/>
                      <a:headEnd/>
                      <a:tailEnd/>
                    </a:ln>
                  </pic:spPr>
                </pic:pic>
              </a:graphicData>
            </a:graphic>
          </wp:inline>
        </w:drawing>
      </w:r>
    </w:p>
    <w:p w:rsidR="00AE1EED" w:rsidRDefault="00AE1EED" w:rsidP="00F72731">
      <w:pPr>
        <w:rPr>
          <w:sz w:val="18"/>
          <w:szCs w:val="18"/>
        </w:rPr>
      </w:pPr>
    </w:p>
    <w:p w:rsidR="006F6CEA" w:rsidRDefault="00B97C92" w:rsidP="00F72731">
      <w:pPr>
        <w:rPr>
          <w:sz w:val="18"/>
          <w:szCs w:val="18"/>
        </w:rPr>
      </w:pPr>
      <w:r>
        <w:rPr>
          <w:sz w:val="18"/>
          <w:szCs w:val="18"/>
        </w:rPr>
        <w:lastRenderedPageBreak/>
        <w:t>Al seleccionar la opción mencionada en el punto 6 s</w:t>
      </w:r>
      <w:r w:rsidR="006F6CEA">
        <w:rPr>
          <w:sz w:val="18"/>
          <w:szCs w:val="18"/>
        </w:rPr>
        <w:t>e abrirá una interfaz la cual nos debe mostrar el nivel de cobranza y División, Actualmente existe una interfaz parecida en "Etapas pago cob" pero en esta muestra el nivel de cobranza y Localidad.</w:t>
      </w:r>
    </w:p>
    <w:p w:rsidR="006F6CEA" w:rsidRDefault="006F6CEA" w:rsidP="00F72731">
      <w:pPr>
        <w:rPr>
          <w:sz w:val="18"/>
          <w:szCs w:val="18"/>
        </w:rPr>
      </w:pPr>
    </w:p>
    <w:p w:rsidR="006F6CEA" w:rsidRDefault="00A60356" w:rsidP="00A60356">
      <w:pPr>
        <w:jc w:val="center"/>
        <w:rPr>
          <w:sz w:val="18"/>
          <w:szCs w:val="18"/>
        </w:rPr>
      </w:pPr>
      <w:r>
        <w:rPr>
          <w:noProof/>
          <w:sz w:val="18"/>
          <w:szCs w:val="18"/>
          <w:lang w:val="es-MX" w:eastAsia="es-MX"/>
        </w:rPr>
        <w:drawing>
          <wp:inline distT="0" distB="0" distL="0" distR="0">
            <wp:extent cx="3079067" cy="2494483"/>
            <wp:effectExtent l="19050" t="0" r="7033" b="0"/>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079181" cy="2494576"/>
                    </a:xfrm>
                    <a:prstGeom prst="rect">
                      <a:avLst/>
                    </a:prstGeom>
                    <a:noFill/>
                    <a:ln w="9525">
                      <a:noFill/>
                      <a:miter lim="800000"/>
                      <a:headEnd/>
                      <a:tailEnd/>
                    </a:ln>
                  </pic:spPr>
                </pic:pic>
              </a:graphicData>
            </a:graphic>
          </wp:inline>
        </w:drawing>
      </w:r>
    </w:p>
    <w:p w:rsidR="00EE2AE8" w:rsidRDefault="00EE2AE8" w:rsidP="00EE2AE8">
      <w:pPr>
        <w:suppressAutoHyphens w:val="0"/>
        <w:jc w:val="center"/>
        <w:rPr>
          <w:sz w:val="18"/>
          <w:szCs w:val="18"/>
        </w:rPr>
      </w:pPr>
    </w:p>
    <w:p w:rsidR="00EE2AE8" w:rsidRPr="005331ED" w:rsidRDefault="001B2290" w:rsidP="00EE2AE8">
      <w:pPr>
        <w:suppressAutoHyphens w:val="0"/>
        <w:jc w:val="both"/>
        <w:rPr>
          <w:sz w:val="18"/>
          <w:szCs w:val="18"/>
        </w:rPr>
      </w:pPr>
      <w:r w:rsidRPr="005331ED">
        <w:rPr>
          <w:sz w:val="18"/>
          <w:szCs w:val="18"/>
        </w:rPr>
        <w:t>Al darlas de alta las etapas</w:t>
      </w:r>
      <w:r w:rsidR="005331ED" w:rsidRPr="005331ED">
        <w:rPr>
          <w:sz w:val="18"/>
          <w:szCs w:val="18"/>
        </w:rPr>
        <w:t xml:space="preserve"> en la interface "Etapas"</w:t>
      </w:r>
      <w:r w:rsidRPr="005331ED">
        <w:rPr>
          <w:sz w:val="18"/>
          <w:szCs w:val="18"/>
        </w:rPr>
        <w:t xml:space="preserve"> </w:t>
      </w:r>
      <w:r w:rsidR="00EE2AE8" w:rsidRPr="005331ED">
        <w:rPr>
          <w:sz w:val="18"/>
          <w:szCs w:val="18"/>
        </w:rPr>
        <w:t>y ponerlas en estatus activo e</w:t>
      </w:r>
      <w:r w:rsidRPr="005331ED">
        <w:rPr>
          <w:sz w:val="18"/>
          <w:szCs w:val="18"/>
        </w:rPr>
        <w:t xml:space="preserve">n automático deberán aparecer </w:t>
      </w:r>
      <w:r w:rsidR="00EE2AE8" w:rsidRPr="005331ED">
        <w:rPr>
          <w:sz w:val="18"/>
          <w:szCs w:val="18"/>
        </w:rPr>
        <w:t>la opción donde nos permite seleccionar las etapas que queremos ejecutar en ese proceso,</w:t>
      </w:r>
      <w:r w:rsidR="005331ED" w:rsidRPr="005331ED">
        <w:rPr>
          <w:sz w:val="18"/>
          <w:szCs w:val="18"/>
        </w:rPr>
        <w:t xml:space="preserve"> se</w:t>
      </w:r>
      <w:r w:rsidR="00EE2AE8" w:rsidRPr="005331ED">
        <w:rPr>
          <w:sz w:val="18"/>
          <w:szCs w:val="18"/>
        </w:rPr>
        <w:t xml:space="preserve"> deberá guardar las etapas y divisiones que ya se ejecutaron y solo </w:t>
      </w:r>
      <w:r w:rsidR="005331ED" w:rsidRPr="005331ED">
        <w:rPr>
          <w:sz w:val="18"/>
          <w:szCs w:val="18"/>
        </w:rPr>
        <w:t>se reemplazaran</w:t>
      </w:r>
      <w:r w:rsidR="00EE2AE8" w:rsidRPr="005331ED">
        <w:rPr>
          <w:sz w:val="18"/>
          <w:szCs w:val="18"/>
        </w:rPr>
        <w:t xml:space="preserve"> cuand</w:t>
      </w:r>
      <w:r w:rsidR="005331ED" w:rsidRPr="005331ED">
        <w:rPr>
          <w:sz w:val="18"/>
          <w:szCs w:val="18"/>
        </w:rPr>
        <w:t xml:space="preserve">o se vuelvan a ejecutar </w:t>
      </w:r>
      <w:r w:rsidRPr="005331ED">
        <w:rPr>
          <w:sz w:val="18"/>
          <w:szCs w:val="18"/>
        </w:rPr>
        <w:t xml:space="preserve">o </w:t>
      </w:r>
      <w:r w:rsidR="00EE2AE8" w:rsidRPr="005331ED">
        <w:rPr>
          <w:sz w:val="18"/>
          <w:szCs w:val="18"/>
        </w:rPr>
        <w:t>cuando se ejecute una</w:t>
      </w:r>
      <w:r w:rsidR="005331ED" w:rsidRPr="005331ED">
        <w:rPr>
          <w:sz w:val="18"/>
          <w:szCs w:val="18"/>
        </w:rPr>
        <w:t xml:space="preserve"> con diferente división o nivel de cobranza, no se deberá de</w:t>
      </w:r>
      <w:r w:rsidR="00EE2AE8" w:rsidRPr="005331ED">
        <w:rPr>
          <w:sz w:val="18"/>
          <w:szCs w:val="18"/>
        </w:rPr>
        <w:t xml:space="preserve"> </w:t>
      </w:r>
      <w:r w:rsidR="005331ED" w:rsidRPr="005331ED">
        <w:rPr>
          <w:sz w:val="18"/>
          <w:szCs w:val="18"/>
        </w:rPr>
        <w:t>borrar la tarea que se ejecuto anteriormente</w:t>
      </w:r>
      <w:r w:rsidR="00EE2AE8" w:rsidRPr="005331ED">
        <w:rPr>
          <w:sz w:val="18"/>
          <w:szCs w:val="18"/>
        </w:rPr>
        <w:t>.</w:t>
      </w:r>
    </w:p>
    <w:p w:rsidR="00EE2AE8" w:rsidRDefault="00EE2AE8" w:rsidP="00F72731">
      <w:pPr>
        <w:rPr>
          <w:sz w:val="18"/>
          <w:szCs w:val="18"/>
        </w:rPr>
      </w:pPr>
    </w:p>
    <w:p w:rsidR="000B44AD" w:rsidRDefault="000B44AD" w:rsidP="00F72731">
      <w:pPr>
        <w:rPr>
          <w:sz w:val="18"/>
          <w:szCs w:val="18"/>
        </w:rPr>
      </w:pPr>
    </w:p>
    <w:p w:rsidR="000B44AD" w:rsidRDefault="00F27960" w:rsidP="000B44AD">
      <w:pPr>
        <w:ind w:left="360"/>
        <w:rPr>
          <w:sz w:val="18"/>
          <w:szCs w:val="18"/>
        </w:rPr>
      </w:pPr>
      <w:r>
        <w:rPr>
          <w:b/>
          <w:noProof/>
          <w:sz w:val="18"/>
          <w:szCs w:val="18"/>
          <w:lang w:val="es-MX" w:eastAsia="es-MX"/>
        </w:rPr>
        <w:drawing>
          <wp:anchor distT="0" distB="0" distL="114300" distR="114300" simplePos="0" relativeHeight="251754496" behindDoc="0" locked="0" layoutInCell="1" allowOverlap="1">
            <wp:simplePos x="0" y="0"/>
            <wp:positionH relativeFrom="column">
              <wp:posOffset>644525</wp:posOffset>
            </wp:positionH>
            <wp:positionV relativeFrom="paragraph">
              <wp:posOffset>530860</wp:posOffset>
            </wp:positionV>
            <wp:extent cx="5225415" cy="2734310"/>
            <wp:effectExtent l="19050" t="0" r="0" b="0"/>
            <wp:wrapSquare wrapText="bothSides"/>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25415" cy="2734310"/>
                    </a:xfrm>
                    <a:prstGeom prst="rect">
                      <a:avLst/>
                    </a:prstGeom>
                    <a:noFill/>
                    <a:ln w="9525">
                      <a:noFill/>
                      <a:miter lim="800000"/>
                      <a:headEnd/>
                      <a:tailEnd/>
                    </a:ln>
                  </pic:spPr>
                </pic:pic>
              </a:graphicData>
            </a:graphic>
          </wp:anchor>
        </w:drawing>
      </w:r>
      <w:r w:rsidR="00B60D37">
        <w:rPr>
          <w:b/>
          <w:sz w:val="18"/>
          <w:szCs w:val="18"/>
        </w:rPr>
        <w:t>7</w:t>
      </w:r>
      <w:r w:rsidR="000B44AD" w:rsidRPr="00C07A64">
        <w:rPr>
          <w:b/>
          <w:sz w:val="18"/>
          <w:szCs w:val="18"/>
        </w:rPr>
        <w:t>.-</w:t>
      </w:r>
      <w:r w:rsidR="000B44AD">
        <w:rPr>
          <w:sz w:val="18"/>
          <w:szCs w:val="18"/>
        </w:rPr>
        <w:t xml:space="preserve"> Se deberá crear una interface en la siguiente ruta: </w:t>
      </w:r>
    </w:p>
    <w:p w:rsidR="000B44AD" w:rsidRDefault="000B44AD" w:rsidP="000B44AD">
      <w:pPr>
        <w:ind w:left="360"/>
      </w:pPr>
      <w:r>
        <w:t>"</w:t>
      </w:r>
      <w:r w:rsidRPr="00461EF4">
        <w:t>HERRAMIENTES/BASE COMISIONES VENTAS EXTERNAS / COMISIONES COBRANZA/ COMI</w:t>
      </w:r>
      <w:r>
        <w:t>SI</w:t>
      </w:r>
      <w:r w:rsidRPr="00461EF4">
        <w:t>ONES COB</w:t>
      </w:r>
      <w:r>
        <w:t>RANZA CAMPO X BUCKET/</w:t>
      </w:r>
      <w:r w:rsidR="00E62B02">
        <w:t xml:space="preserve">  TABLA CONFIGURACION </w:t>
      </w:r>
      <w:r w:rsidR="00432663">
        <w:t xml:space="preserve"> </w:t>
      </w:r>
      <w:r w:rsidR="00E62B02">
        <w:t>AUXILIARES</w:t>
      </w:r>
      <w:r>
        <w:t>"</w:t>
      </w:r>
      <w:r w:rsidRPr="00461EF4">
        <w:t>.</w:t>
      </w:r>
    </w:p>
    <w:p w:rsidR="00B60D37" w:rsidRDefault="00B60D37" w:rsidP="000B44AD">
      <w:pPr>
        <w:ind w:left="360"/>
      </w:pPr>
    </w:p>
    <w:p w:rsidR="00F27960" w:rsidRDefault="00F27960" w:rsidP="000B44AD">
      <w:pPr>
        <w:ind w:left="360"/>
      </w:pPr>
    </w:p>
    <w:p w:rsidR="00F27960" w:rsidRDefault="00F27960" w:rsidP="000B44AD">
      <w:pPr>
        <w:ind w:left="360"/>
      </w:pPr>
      <w:r>
        <w:rPr>
          <w:noProof/>
          <w:lang w:val="es-MX" w:eastAsia="es-MX"/>
        </w:rPr>
        <w:pict>
          <v:rect id="_x0000_s1073" style="position:absolute;left:0;text-align:left;margin-left:143.2pt;margin-top:2.95pt;width:29pt;height:7.15pt;z-index:251756544" filled="f" strokecolor="red"/>
        </w:pict>
      </w: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r>
        <w:rPr>
          <w:noProof/>
          <w:lang w:val="es-MX" w:eastAsia="es-MX"/>
        </w:rPr>
        <w:pict>
          <v:rect id="_x0000_s1074" style="position:absolute;left:0;text-align:left;margin-left:143.2pt;margin-top:9.35pt;width:99.65pt;height:7.15pt;z-index:251757568" filled="f" strokecolor="red"/>
        </w:pict>
      </w: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r>
        <w:rPr>
          <w:noProof/>
          <w:lang w:val="es-MX" w:eastAsia="es-MX"/>
        </w:rPr>
        <w:pict>
          <v:rect id="_x0000_s1075" style="position:absolute;left:0;text-align:left;margin-left:248.5pt;margin-top:2.45pt;width:99.65pt;height:7.15pt;z-index:251758592" filled="f" strokecolor="red"/>
        </w:pict>
      </w:r>
      <w:r>
        <w:rPr>
          <w:noProof/>
          <w:lang w:val="es-MX" w:eastAsia="es-MX"/>
        </w:rPr>
        <w:pict>
          <v:rect id="_x0000_s1072" style="position:absolute;left:0;text-align:left;margin-left:348.15pt;margin-top:2.45pt;width:106.6pt;height:37.35pt;z-index:251755520" filled="f" fillcolor="white [3212]" strokecolor="black [3213]"/>
        </w:pict>
      </w:r>
    </w:p>
    <w:p w:rsidR="00F27960" w:rsidRDefault="00F27960" w:rsidP="000B44AD">
      <w:pPr>
        <w:ind w:left="360"/>
      </w:pPr>
    </w:p>
    <w:p w:rsidR="00F27960" w:rsidRDefault="00F27960" w:rsidP="000B44AD">
      <w:pPr>
        <w:ind w:left="360"/>
      </w:pPr>
      <w:r>
        <w:rPr>
          <w:noProof/>
          <w:lang w:val="es-MX" w:eastAsia="es-MX"/>
        </w:rPr>
        <w:pict>
          <v:rect id="_x0000_s1076" style="position:absolute;left:0;text-align:left;margin-left:348.15pt;margin-top:9.7pt;width:99.65pt;height:7.15pt;z-index:251759616" filled="f" strokecolor="red"/>
        </w:pict>
      </w: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F27960" w:rsidRDefault="00F27960" w:rsidP="000B44AD">
      <w:pPr>
        <w:ind w:left="360"/>
      </w:pPr>
    </w:p>
    <w:p w:rsidR="00B60D37" w:rsidRDefault="00B60D37" w:rsidP="000B44AD">
      <w:pPr>
        <w:ind w:left="360"/>
      </w:pPr>
    </w:p>
    <w:p w:rsidR="00B60D37" w:rsidRDefault="00B60D37" w:rsidP="00B60D37">
      <w:pPr>
        <w:rPr>
          <w:sz w:val="18"/>
          <w:szCs w:val="18"/>
        </w:rPr>
      </w:pPr>
      <w:r>
        <w:rPr>
          <w:sz w:val="18"/>
          <w:szCs w:val="18"/>
        </w:rPr>
        <w:lastRenderedPageBreak/>
        <w:t>Al seleccionar la opción mencionada en el punto 7 se abrirá una interfaz la cual nos debe mostrar el titular de nomina, Titular Nombre, Auxiliar Nomina, Auxiliar Nombre, así como la quincena y ejercicio  Actualmente existe una interfaz idéntica en "comisión cobranza campos auxiliares</w:t>
      </w:r>
      <w:r w:rsidR="00806637">
        <w:rPr>
          <w:sz w:val="18"/>
          <w:szCs w:val="18"/>
        </w:rPr>
        <w:t>/ Tabla configuración de Auxiliares</w:t>
      </w:r>
      <w:r>
        <w:rPr>
          <w:sz w:val="18"/>
          <w:szCs w:val="18"/>
        </w:rPr>
        <w:t>".</w:t>
      </w:r>
    </w:p>
    <w:p w:rsidR="00B60D37" w:rsidRPr="006D5A4D" w:rsidRDefault="00B60D37" w:rsidP="00B60D37">
      <w:pPr>
        <w:rPr>
          <w:rFonts w:ascii="Calibri" w:hAnsi="Calibri" w:cs="Times New Roman"/>
          <w:color w:val="000000"/>
          <w:highlight w:val="yellow"/>
          <w:lang w:eastAsia="es-MX"/>
        </w:rPr>
      </w:pPr>
      <w:r>
        <w:rPr>
          <w:rFonts w:ascii="Calibri" w:hAnsi="Calibri" w:cs="Times New Roman"/>
          <w:noProof/>
          <w:color w:val="000000"/>
          <w:lang w:val="es-MX" w:eastAsia="es-MX"/>
        </w:rPr>
        <w:drawing>
          <wp:anchor distT="0" distB="0" distL="114300" distR="114300" simplePos="0" relativeHeight="251750400" behindDoc="0" locked="0" layoutInCell="1" allowOverlap="1">
            <wp:simplePos x="0" y="0"/>
            <wp:positionH relativeFrom="column">
              <wp:posOffset>-201295</wp:posOffset>
            </wp:positionH>
            <wp:positionV relativeFrom="paragraph">
              <wp:posOffset>133985</wp:posOffset>
            </wp:positionV>
            <wp:extent cx="6881495" cy="655320"/>
            <wp:effectExtent l="19050" t="0" r="0" b="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b="84104"/>
                    <a:stretch>
                      <a:fillRect/>
                    </a:stretch>
                  </pic:blipFill>
                  <pic:spPr bwMode="auto">
                    <a:xfrm>
                      <a:off x="0" y="0"/>
                      <a:ext cx="6881495" cy="655320"/>
                    </a:xfrm>
                    <a:prstGeom prst="rect">
                      <a:avLst/>
                    </a:prstGeom>
                    <a:noFill/>
                    <a:ln w="9525">
                      <a:noFill/>
                      <a:miter lim="800000"/>
                      <a:headEnd/>
                      <a:tailEnd/>
                    </a:ln>
                  </pic:spPr>
                </pic:pic>
              </a:graphicData>
            </a:graphic>
          </wp:anchor>
        </w:drawing>
      </w:r>
    </w:p>
    <w:p w:rsidR="009D21BA" w:rsidRDefault="009D21BA" w:rsidP="00F72731">
      <w:pPr>
        <w:rPr>
          <w:sz w:val="18"/>
          <w:szCs w:val="18"/>
        </w:rPr>
      </w:pPr>
    </w:p>
    <w:p w:rsidR="009D21BA" w:rsidRDefault="00700C9D" w:rsidP="00F72731">
      <w:pPr>
        <w:rPr>
          <w:b/>
          <w:sz w:val="18"/>
          <w:szCs w:val="18"/>
        </w:rPr>
      </w:pPr>
      <w:r w:rsidRPr="00700C9D">
        <w:rPr>
          <w:b/>
          <w:sz w:val="18"/>
          <w:szCs w:val="18"/>
        </w:rPr>
        <w:t xml:space="preserve">Configuración de menú Cuotas. </w:t>
      </w:r>
    </w:p>
    <w:p w:rsidR="00647D66" w:rsidRDefault="00647D66" w:rsidP="00F72731">
      <w:pPr>
        <w:rPr>
          <w:b/>
          <w:sz w:val="18"/>
          <w:szCs w:val="18"/>
        </w:rPr>
      </w:pPr>
    </w:p>
    <w:p w:rsidR="00924DDA" w:rsidRPr="009152AA" w:rsidRDefault="00924DDA" w:rsidP="00F72731">
      <w:pPr>
        <w:rPr>
          <w:sz w:val="18"/>
          <w:szCs w:val="18"/>
        </w:rPr>
      </w:pPr>
      <w:r w:rsidRPr="009152AA">
        <w:rPr>
          <w:sz w:val="18"/>
          <w:szCs w:val="18"/>
        </w:rPr>
        <w:t>El configurador de cuotas cuenta con dos menú</w:t>
      </w:r>
      <w:r w:rsidR="00904723">
        <w:rPr>
          <w:sz w:val="18"/>
          <w:szCs w:val="18"/>
        </w:rPr>
        <w:t>s</w:t>
      </w:r>
      <w:r w:rsidRPr="009152AA">
        <w:rPr>
          <w:sz w:val="18"/>
          <w:szCs w:val="18"/>
        </w:rPr>
        <w:t xml:space="preserve"> uno para configurar los rango</w:t>
      </w:r>
      <w:r w:rsidR="00904723">
        <w:rPr>
          <w:sz w:val="18"/>
          <w:szCs w:val="18"/>
        </w:rPr>
        <w:t>s</w:t>
      </w:r>
      <w:r w:rsidRPr="009152AA">
        <w:rPr>
          <w:sz w:val="18"/>
          <w:szCs w:val="18"/>
        </w:rPr>
        <w:t xml:space="preserve"> y otra para la configuración de los valores.</w:t>
      </w:r>
    </w:p>
    <w:p w:rsidR="00924DDA" w:rsidRPr="009152AA" w:rsidRDefault="00924DDA" w:rsidP="00F72731">
      <w:pPr>
        <w:rPr>
          <w:sz w:val="18"/>
          <w:szCs w:val="18"/>
        </w:rPr>
      </w:pPr>
    </w:p>
    <w:p w:rsidR="00924DDA" w:rsidRDefault="00241C94" w:rsidP="00F72731">
      <w:pPr>
        <w:rPr>
          <w:b/>
          <w:sz w:val="18"/>
          <w:szCs w:val="18"/>
        </w:rPr>
      </w:pPr>
      <w:r>
        <w:rPr>
          <w:b/>
          <w:noProof/>
          <w:sz w:val="18"/>
          <w:szCs w:val="18"/>
          <w:lang w:val="es-MX" w:eastAsia="es-MX"/>
        </w:rPr>
        <w:pict>
          <v:rect id="_x0000_s1069" style="position:absolute;margin-left:5.5pt;margin-top:169.7pt;width:70.3pt;height:10.95pt;z-index:251739136" filled="f" strokecolor="red"/>
        </w:pict>
      </w:r>
      <w:r>
        <w:rPr>
          <w:b/>
          <w:noProof/>
          <w:sz w:val="18"/>
          <w:szCs w:val="18"/>
          <w:lang w:val="es-MX" w:eastAsia="es-MX"/>
        </w:rPr>
        <w:pict>
          <v:rect id="_x0000_s1068" style="position:absolute;margin-left:5.5pt;margin-top:29.75pt;width:73.75pt;height:10.95pt;z-index:251738112" filled="f" strokecolor="red"/>
        </w:pict>
      </w:r>
      <w:r w:rsidR="009152AA">
        <w:rPr>
          <w:b/>
          <w:noProof/>
          <w:sz w:val="18"/>
          <w:szCs w:val="18"/>
          <w:lang w:val="es-MX" w:eastAsia="es-MX"/>
        </w:rPr>
        <w:drawing>
          <wp:inline distT="0" distB="0" distL="0" distR="0">
            <wp:extent cx="6662490" cy="2816352"/>
            <wp:effectExtent l="19050" t="0" r="501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6662943" cy="2816543"/>
                    </a:xfrm>
                    <a:prstGeom prst="rect">
                      <a:avLst/>
                    </a:prstGeom>
                    <a:noFill/>
                    <a:ln w="9525">
                      <a:noFill/>
                      <a:miter lim="800000"/>
                      <a:headEnd/>
                      <a:tailEnd/>
                    </a:ln>
                  </pic:spPr>
                </pic:pic>
              </a:graphicData>
            </a:graphic>
          </wp:inline>
        </w:drawing>
      </w:r>
    </w:p>
    <w:p w:rsidR="00924DDA" w:rsidRDefault="00924DDA" w:rsidP="00F72731">
      <w:pPr>
        <w:rPr>
          <w:b/>
          <w:sz w:val="18"/>
          <w:szCs w:val="18"/>
        </w:rPr>
      </w:pPr>
    </w:p>
    <w:p w:rsidR="00E60608" w:rsidRDefault="009D4E30" w:rsidP="006D5A4D">
      <w:pPr>
        <w:rPr>
          <w:b/>
          <w:sz w:val="18"/>
          <w:szCs w:val="18"/>
        </w:rPr>
      </w:pPr>
      <w:r>
        <w:rPr>
          <w:sz w:val="18"/>
          <w:szCs w:val="18"/>
        </w:rPr>
        <w:t xml:space="preserve">Se deberá de seguir el mismo modo de operación que la </w:t>
      </w:r>
      <w:r w:rsidRPr="00254EAB">
        <w:rPr>
          <w:sz w:val="18"/>
          <w:szCs w:val="18"/>
        </w:rPr>
        <w:t xml:space="preserve">configuración de cobranza </w:t>
      </w:r>
      <w:r>
        <w:rPr>
          <w:sz w:val="18"/>
          <w:szCs w:val="18"/>
        </w:rPr>
        <w:t xml:space="preserve">de </w:t>
      </w:r>
      <w:r w:rsidRPr="00254EAB">
        <w:rPr>
          <w:sz w:val="18"/>
          <w:szCs w:val="18"/>
        </w:rPr>
        <w:t>menudeo actual</w:t>
      </w:r>
      <w:r w:rsidR="006D5A4D">
        <w:rPr>
          <w:sz w:val="18"/>
          <w:szCs w:val="18"/>
        </w:rPr>
        <w:t>.</w:t>
      </w:r>
    </w:p>
    <w:p w:rsidR="00904723" w:rsidRDefault="00904723" w:rsidP="00043CEC">
      <w:pPr>
        <w:snapToGrid w:val="0"/>
        <w:jc w:val="both"/>
        <w:rPr>
          <w:b/>
          <w:sz w:val="18"/>
          <w:szCs w:val="18"/>
        </w:rPr>
      </w:pPr>
    </w:p>
    <w:p w:rsidR="00FB4161" w:rsidRDefault="00FB4161" w:rsidP="00043CEC">
      <w:pPr>
        <w:snapToGrid w:val="0"/>
        <w:jc w:val="both"/>
        <w:rPr>
          <w:b/>
          <w:sz w:val="18"/>
          <w:szCs w:val="18"/>
        </w:rPr>
      </w:pPr>
    </w:p>
    <w:p w:rsidR="00FB4161" w:rsidRDefault="00FB4161" w:rsidP="00043CEC">
      <w:pPr>
        <w:snapToGrid w:val="0"/>
        <w:jc w:val="both"/>
        <w:rPr>
          <w:b/>
          <w:sz w:val="18"/>
          <w:szCs w:val="18"/>
        </w:rPr>
      </w:pPr>
    </w:p>
    <w:p w:rsidR="00FB4161" w:rsidRDefault="00FB4161" w:rsidP="00043CEC">
      <w:pPr>
        <w:snapToGrid w:val="0"/>
        <w:jc w:val="both"/>
        <w:rPr>
          <w:b/>
          <w:sz w:val="18"/>
          <w:szCs w:val="18"/>
        </w:rPr>
      </w:pPr>
    </w:p>
    <w:p w:rsidR="00043CEC" w:rsidRDefault="00043CEC" w:rsidP="00043CEC">
      <w:pPr>
        <w:snapToGrid w:val="0"/>
        <w:jc w:val="both"/>
        <w:rPr>
          <w:b/>
          <w:sz w:val="18"/>
          <w:szCs w:val="18"/>
        </w:rPr>
      </w:pPr>
      <w:r w:rsidRPr="00EE751C">
        <w:rPr>
          <w:b/>
          <w:sz w:val="18"/>
          <w:szCs w:val="18"/>
        </w:rPr>
        <w:t>Dentro del configurador de cuotas</w:t>
      </w:r>
      <w:r w:rsidR="009D4E30" w:rsidRPr="00EE751C">
        <w:rPr>
          <w:b/>
          <w:sz w:val="18"/>
          <w:szCs w:val="18"/>
        </w:rPr>
        <w:t xml:space="preserve"> Rango</w:t>
      </w:r>
      <w:r w:rsidRPr="00EE751C">
        <w:rPr>
          <w:b/>
          <w:sz w:val="18"/>
          <w:szCs w:val="18"/>
        </w:rPr>
        <w:t xml:space="preserve"> se necesitara </w:t>
      </w:r>
      <w:r w:rsidR="000D0A13" w:rsidRPr="00EE751C">
        <w:rPr>
          <w:b/>
          <w:sz w:val="18"/>
          <w:szCs w:val="18"/>
        </w:rPr>
        <w:t xml:space="preserve">el siguiente </w:t>
      </w:r>
      <w:r w:rsidRPr="00EE751C">
        <w:rPr>
          <w:b/>
          <w:sz w:val="18"/>
          <w:szCs w:val="18"/>
        </w:rPr>
        <w:t>menú:</w:t>
      </w:r>
    </w:p>
    <w:p w:rsidR="00415F1C" w:rsidRDefault="00415F1C" w:rsidP="00043CEC">
      <w:pPr>
        <w:snapToGrid w:val="0"/>
        <w:jc w:val="both"/>
        <w:rPr>
          <w:b/>
          <w:sz w:val="18"/>
          <w:szCs w:val="18"/>
        </w:rPr>
      </w:pPr>
    </w:p>
    <w:p w:rsidR="00415F1C" w:rsidRDefault="00415F1C" w:rsidP="00043CEC">
      <w:pPr>
        <w:snapToGrid w:val="0"/>
        <w:jc w:val="both"/>
        <w:rPr>
          <w:b/>
          <w:sz w:val="18"/>
          <w:szCs w:val="18"/>
        </w:rPr>
      </w:pPr>
      <w:r>
        <w:rPr>
          <w:b/>
          <w:noProof/>
          <w:sz w:val="18"/>
          <w:szCs w:val="18"/>
          <w:lang w:val="es-MX" w:eastAsia="es-MX"/>
        </w:rPr>
        <w:drawing>
          <wp:inline distT="0" distB="0" distL="0" distR="0">
            <wp:extent cx="6334125" cy="1583531"/>
            <wp:effectExtent l="19050" t="0" r="9525" b="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334125" cy="1583531"/>
                    </a:xfrm>
                    <a:prstGeom prst="rect">
                      <a:avLst/>
                    </a:prstGeom>
                    <a:noFill/>
                    <a:ln w="9525">
                      <a:noFill/>
                      <a:miter lim="800000"/>
                      <a:headEnd/>
                      <a:tailEnd/>
                    </a:ln>
                  </pic:spPr>
                </pic:pic>
              </a:graphicData>
            </a:graphic>
          </wp:inline>
        </w:drawing>
      </w:r>
    </w:p>
    <w:p w:rsidR="00043CEC" w:rsidRDefault="00043CEC" w:rsidP="00043CEC">
      <w:pPr>
        <w:snapToGrid w:val="0"/>
        <w:jc w:val="both"/>
        <w:rPr>
          <w:sz w:val="18"/>
          <w:szCs w:val="18"/>
        </w:rPr>
      </w:pPr>
    </w:p>
    <w:p w:rsidR="00043CEC" w:rsidRDefault="00043CEC" w:rsidP="00043CEC">
      <w:pPr>
        <w:pStyle w:val="Prrafodelista"/>
        <w:numPr>
          <w:ilvl w:val="0"/>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b/>
          <w:sz w:val="20"/>
        </w:rPr>
      </w:pPr>
      <w:r>
        <w:rPr>
          <w:b/>
          <w:szCs w:val="17"/>
        </w:rPr>
        <w:t xml:space="preserve">Archivo: </w:t>
      </w:r>
    </w:p>
    <w:p w:rsidR="00043CEC" w:rsidRDefault="00043CEC" w:rsidP="00043CEC">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Pr>
          <w:szCs w:val="17"/>
        </w:rPr>
        <w:t xml:space="preserve">Nuevo  </w:t>
      </w:r>
    </w:p>
    <w:p w:rsidR="00043CEC" w:rsidRDefault="00043CEC" w:rsidP="00043CEC">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Pr>
          <w:szCs w:val="17"/>
        </w:rPr>
        <w:t>Guardar</w:t>
      </w:r>
    </w:p>
    <w:p w:rsidR="00043CEC" w:rsidRPr="00AD5123" w:rsidRDefault="00043CEC" w:rsidP="00AD5123">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Pr>
          <w:szCs w:val="17"/>
        </w:rPr>
        <w:t>Cerrar</w:t>
      </w:r>
    </w:p>
    <w:p w:rsidR="00210B91" w:rsidRPr="00210B91" w:rsidRDefault="00043CEC" w:rsidP="00210B91">
      <w:pPr>
        <w:pStyle w:val="Prrafodelista"/>
        <w:numPr>
          <w:ilvl w:val="0"/>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b/>
          <w:sz w:val="20"/>
        </w:rPr>
      </w:pPr>
      <w:r>
        <w:rPr>
          <w:b/>
          <w:szCs w:val="17"/>
        </w:rPr>
        <w:lastRenderedPageBreak/>
        <w:t>Herramientas:</w:t>
      </w:r>
      <w:r>
        <w:rPr>
          <w:b/>
          <w:szCs w:val="17"/>
        </w:rPr>
        <w:tab/>
      </w:r>
    </w:p>
    <w:p w:rsidR="00043CEC" w:rsidRDefault="00AB636F" w:rsidP="00043CEC">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Pr>
          <w:szCs w:val="17"/>
        </w:rPr>
        <w:t>Importar cuotas rango (</w:t>
      </w:r>
      <w:r w:rsidR="00043CEC">
        <w:rPr>
          <w:szCs w:val="17"/>
        </w:rPr>
        <w:t>que se abra una interfaz en la cual me permita importar</w:t>
      </w:r>
      <w:r w:rsidR="0031399A">
        <w:rPr>
          <w:szCs w:val="17"/>
        </w:rPr>
        <w:t xml:space="preserve"> rango y que se pueda agregar un ID, en caso de ya existir el</w:t>
      </w:r>
      <w:r>
        <w:rPr>
          <w:szCs w:val="17"/>
        </w:rPr>
        <w:t xml:space="preserve"> ID</w:t>
      </w:r>
      <w:r w:rsidR="0031399A">
        <w:rPr>
          <w:szCs w:val="17"/>
        </w:rPr>
        <w:t xml:space="preserve"> no podrá ser remplazado </w:t>
      </w:r>
      <w:r w:rsidR="00934D07">
        <w:rPr>
          <w:szCs w:val="17"/>
        </w:rPr>
        <w:t>y se deberá agregar un ID nuevo</w:t>
      </w:r>
      <w:r w:rsidR="00043CEC">
        <w:rPr>
          <w:szCs w:val="17"/>
        </w:rPr>
        <w:t>)</w:t>
      </w:r>
      <w:r w:rsidR="00210B91">
        <w:rPr>
          <w:szCs w:val="17"/>
        </w:rPr>
        <w:t>.</w:t>
      </w:r>
    </w:p>
    <w:p w:rsidR="00B262FB" w:rsidRDefault="00AB636F" w:rsidP="00B262FB">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sidRPr="00B262FB">
        <w:rPr>
          <w:szCs w:val="17"/>
        </w:rPr>
        <w:t>Importar cuotas valor (</w:t>
      </w:r>
      <w:r w:rsidR="00B262FB">
        <w:rPr>
          <w:szCs w:val="17"/>
        </w:rPr>
        <w:t>que se abra una interfaz en la cual me permita importar rango y que se pueda agregar un ID, en caso de ya existir el ID no podrá ser remplazado y se deberá agregar un ID nuevo).</w:t>
      </w:r>
    </w:p>
    <w:p w:rsidR="00043CEC" w:rsidRPr="00B262FB" w:rsidRDefault="00043CEC" w:rsidP="00043CEC">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sidRPr="00B262FB">
        <w:rPr>
          <w:szCs w:val="17"/>
        </w:rPr>
        <w:t>Exportar cuotas rango (que abra una nueva interfaz en el cual me permita exportar de acu</w:t>
      </w:r>
      <w:r w:rsidR="009D4E30" w:rsidRPr="00B262FB">
        <w:rPr>
          <w:szCs w:val="17"/>
        </w:rPr>
        <w:t>e</w:t>
      </w:r>
      <w:r w:rsidRPr="00B262FB">
        <w:rPr>
          <w:szCs w:val="17"/>
        </w:rPr>
        <w:t>rdo a los filtros solicitados )</w:t>
      </w:r>
      <w:r w:rsidR="00210B91" w:rsidRPr="00B262FB">
        <w:rPr>
          <w:szCs w:val="17"/>
        </w:rPr>
        <w:t>.</w:t>
      </w:r>
    </w:p>
    <w:p w:rsidR="00043CEC" w:rsidRDefault="00043CEC" w:rsidP="00043CEC">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Pr>
          <w:szCs w:val="17"/>
        </w:rPr>
        <w:t>Exportar cuotas valor (que abra una nueva interfaz en el cual me permita exportar de acuerdo a los filtros solicitados )</w:t>
      </w:r>
      <w:r w:rsidR="00210B91">
        <w:rPr>
          <w:szCs w:val="17"/>
        </w:rPr>
        <w:t>.</w:t>
      </w:r>
    </w:p>
    <w:p w:rsidR="00043CEC" w:rsidRDefault="00043CEC" w:rsidP="00043CEC">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Pr>
          <w:szCs w:val="17"/>
        </w:rPr>
        <w:t>Borrar cuotas rango</w:t>
      </w:r>
      <w:r w:rsidR="00210B91">
        <w:rPr>
          <w:szCs w:val="17"/>
        </w:rPr>
        <w:t>.</w:t>
      </w:r>
      <w:r w:rsidR="00BA627B">
        <w:rPr>
          <w:szCs w:val="17"/>
        </w:rPr>
        <w:t xml:space="preserve"> </w:t>
      </w:r>
      <w:r w:rsidR="00040748">
        <w:rPr>
          <w:szCs w:val="17"/>
        </w:rPr>
        <w:t>(Esta contiene el nombre de la cuota así como los parámetros que se fueron asignados).</w:t>
      </w:r>
    </w:p>
    <w:p w:rsidR="00043CEC" w:rsidRDefault="00043CEC" w:rsidP="00043CEC">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Pr>
          <w:szCs w:val="17"/>
        </w:rPr>
        <w:t>Borrar cuotas valor</w:t>
      </w:r>
      <w:r w:rsidR="00210B91">
        <w:rPr>
          <w:szCs w:val="17"/>
        </w:rPr>
        <w:t>.</w:t>
      </w:r>
      <w:r w:rsidR="00040748">
        <w:rPr>
          <w:szCs w:val="17"/>
        </w:rPr>
        <w:t xml:space="preserve"> (Es la misma cuota pero contiene los rangos del pago que va a realizar).</w:t>
      </w:r>
    </w:p>
    <w:p w:rsidR="00043CEC" w:rsidRDefault="00043CEC" w:rsidP="00043CEC">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Pr>
          <w:szCs w:val="17"/>
        </w:rPr>
        <w:t>Tipo de cuota cobranza (se abrirá una nueva interfaz la cual es para dar de alta  la cuotas</w:t>
      </w:r>
      <w:r w:rsidR="00210B91">
        <w:rPr>
          <w:szCs w:val="17"/>
        </w:rPr>
        <w:t>).</w:t>
      </w:r>
    </w:p>
    <w:p w:rsidR="008E6080" w:rsidRPr="002C538F" w:rsidRDefault="00043CEC" w:rsidP="008E6080">
      <w:pPr>
        <w:pStyle w:val="Prrafodelista"/>
        <w:numPr>
          <w:ilvl w:val="1"/>
          <w:numId w:val="7"/>
        </w:numPr>
        <w:pBdr>
          <w:top w:val="none" w:sz="0" w:space="0" w:color="auto"/>
          <w:left w:val="none" w:sz="0" w:space="0" w:color="auto"/>
          <w:bottom w:val="none" w:sz="0" w:space="0" w:color="auto"/>
          <w:right w:val="none" w:sz="0" w:space="0" w:color="auto"/>
        </w:pBdr>
        <w:suppressAutoHyphens w:val="0"/>
        <w:spacing w:after="200" w:line="276" w:lineRule="auto"/>
        <w:contextualSpacing/>
        <w:textAlignment w:val="auto"/>
        <w:rPr>
          <w:sz w:val="20"/>
        </w:rPr>
      </w:pPr>
      <w:r>
        <w:rPr>
          <w:szCs w:val="17"/>
        </w:rPr>
        <w:t>Exportar cuota comisión: el cual exporte únicamente por lo que esta filtrado  y este hace una unión entre las cuotas rango y valor</w:t>
      </w:r>
      <w:r w:rsidR="00210B91">
        <w:rPr>
          <w:szCs w:val="17"/>
        </w:rPr>
        <w:t>.</w:t>
      </w:r>
    </w:p>
    <w:p w:rsidR="00043CEC" w:rsidRDefault="00043CEC" w:rsidP="00043CEC">
      <w:pPr>
        <w:rPr>
          <w:sz w:val="20"/>
        </w:rPr>
      </w:pPr>
      <w:r>
        <w:rPr>
          <w:szCs w:val="17"/>
        </w:rPr>
        <w:t xml:space="preserve">Necesitamos que </w:t>
      </w:r>
      <w:r w:rsidR="00AD007F">
        <w:rPr>
          <w:szCs w:val="17"/>
        </w:rPr>
        <w:t>tenga botones de acceso directo:</w:t>
      </w:r>
    </w:p>
    <w:p w:rsidR="00043CEC" w:rsidRDefault="00043CEC" w:rsidP="00043CEC">
      <w:pPr>
        <w:rPr>
          <w:szCs w:val="17"/>
        </w:rPr>
      </w:pPr>
    </w:p>
    <w:p w:rsidR="00043CEC" w:rsidRDefault="00043CEC" w:rsidP="00043CEC">
      <w:pPr>
        <w:pStyle w:val="Prrafodelista"/>
        <w:numPr>
          <w:ilvl w:val="0"/>
          <w:numId w:val="8"/>
        </w:numPr>
        <w:pBdr>
          <w:top w:val="none" w:sz="0" w:space="0" w:color="auto"/>
          <w:left w:val="none" w:sz="0" w:space="0" w:color="auto"/>
          <w:bottom w:val="none" w:sz="0" w:space="0" w:color="auto"/>
          <w:right w:val="none" w:sz="0" w:space="0" w:color="auto"/>
        </w:pBdr>
        <w:rPr>
          <w:sz w:val="20"/>
        </w:rPr>
      </w:pPr>
      <w:r>
        <w:rPr>
          <w:szCs w:val="17"/>
        </w:rPr>
        <w:t>Nuevo</w:t>
      </w:r>
    </w:p>
    <w:p w:rsidR="00043CEC" w:rsidRDefault="00043CEC" w:rsidP="00043CEC">
      <w:pPr>
        <w:pStyle w:val="Prrafodelista"/>
        <w:numPr>
          <w:ilvl w:val="0"/>
          <w:numId w:val="8"/>
        </w:numPr>
        <w:pBdr>
          <w:top w:val="none" w:sz="0" w:space="0" w:color="auto"/>
          <w:left w:val="none" w:sz="0" w:space="0" w:color="auto"/>
          <w:bottom w:val="none" w:sz="0" w:space="0" w:color="auto"/>
          <w:right w:val="none" w:sz="0" w:space="0" w:color="auto"/>
        </w:pBdr>
        <w:rPr>
          <w:sz w:val="20"/>
        </w:rPr>
      </w:pPr>
      <w:r>
        <w:rPr>
          <w:szCs w:val="17"/>
        </w:rPr>
        <w:t>Guardar</w:t>
      </w:r>
    </w:p>
    <w:p w:rsidR="00043CEC" w:rsidRDefault="00043CEC" w:rsidP="00043CEC">
      <w:pPr>
        <w:pStyle w:val="Prrafodelista"/>
        <w:numPr>
          <w:ilvl w:val="0"/>
          <w:numId w:val="8"/>
        </w:numPr>
        <w:pBdr>
          <w:top w:val="none" w:sz="0" w:space="0" w:color="auto"/>
          <w:left w:val="none" w:sz="0" w:space="0" w:color="auto"/>
          <w:bottom w:val="none" w:sz="0" w:space="0" w:color="auto"/>
          <w:right w:val="none" w:sz="0" w:space="0" w:color="auto"/>
        </w:pBdr>
        <w:rPr>
          <w:sz w:val="20"/>
        </w:rPr>
      </w:pPr>
      <w:r>
        <w:rPr>
          <w:szCs w:val="17"/>
        </w:rPr>
        <w:t>Eliminar</w:t>
      </w:r>
    </w:p>
    <w:p w:rsidR="00043CEC" w:rsidRPr="00F051F5" w:rsidRDefault="00043CEC" w:rsidP="00043CEC">
      <w:pPr>
        <w:pStyle w:val="Prrafodelista"/>
        <w:numPr>
          <w:ilvl w:val="0"/>
          <w:numId w:val="8"/>
        </w:numPr>
        <w:pBdr>
          <w:top w:val="none" w:sz="0" w:space="0" w:color="auto"/>
          <w:left w:val="none" w:sz="0" w:space="0" w:color="auto"/>
          <w:bottom w:val="none" w:sz="0" w:space="0" w:color="auto"/>
          <w:right w:val="none" w:sz="0" w:space="0" w:color="auto"/>
        </w:pBdr>
        <w:rPr>
          <w:sz w:val="20"/>
        </w:rPr>
      </w:pPr>
      <w:r>
        <w:rPr>
          <w:szCs w:val="17"/>
        </w:rPr>
        <w:t>Filtra (agregar atajo con el teclado Ejemplo Ctrl + mayus + Tecla F)</w:t>
      </w:r>
    </w:p>
    <w:p w:rsidR="00F051F5" w:rsidRDefault="00F051F5" w:rsidP="00F051F5">
      <w:pPr>
        <w:pBdr>
          <w:top w:val="none" w:sz="0" w:space="0" w:color="auto"/>
          <w:left w:val="none" w:sz="0" w:space="0" w:color="auto"/>
          <w:bottom w:val="none" w:sz="0" w:space="0" w:color="auto"/>
          <w:right w:val="none" w:sz="0" w:space="0" w:color="auto"/>
        </w:pBdr>
        <w:rPr>
          <w:sz w:val="20"/>
        </w:rPr>
      </w:pPr>
      <w:r>
        <w:rPr>
          <w:noProof/>
          <w:sz w:val="20"/>
          <w:lang w:val="es-MX" w:eastAsia="es-MX"/>
        </w:rPr>
        <w:drawing>
          <wp:anchor distT="0" distB="0" distL="114300" distR="114300" simplePos="0" relativeHeight="251748352" behindDoc="0" locked="0" layoutInCell="1" allowOverlap="1">
            <wp:simplePos x="0" y="0"/>
            <wp:positionH relativeFrom="column">
              <wp:posOffset>3007995</wp:posOffset>
            </wp:positionH>
            <wp:positionV relativeFrom="paragraph">
              <wp:posOffset>145415</wp:posOffset>
            </wp:positionV>
            <wp:extent cx="653415" cy="163830"/>
            <wp:effectExtent l="19050" t="0" r="0" b="0"/>
            <wp:wrapSquare wrapText="bothSides"/>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0"/>
                    <a:stretch>
                      <a:fillRect/>
                    </a:stretch>
                  </pic:blipFill>
                  <pic:spPr bwMode="auto">
                    <a:xfrm>
                      <a:off x="0" y="0"/>
                      <a:ext cx="653415" cy="163830"/>
                    </a:xfrm>
                    <a:prstGeom prst="rect">
                      <a:avLst/>
                    </a:prstGeom>
                    <a:noFill/>
                    <a:ln w="9525">
                      <a:noFill/>
                      <a:miter lim="800000"/>
                      <a:headEnd/>
                      <a:tailEnd/>
                    </a:ln>
                  </pic:spPr>
                </pic:pic>
              </a:graphicData>
            </a:graphic>
          </wp:anchor>
        </w:drawing>
      </w:r>
    </w:p>
    <w:p w:rsidR="00F051F5" w:rsidRDefault="00F051F5" w:rsidP="00F051F5">
      <w:pPr>
        <w:pBdr>
          <w:top w:val="none" w:sz="0" w:space="0" w:color="auto"/>
          <w:left w:val="none" w:sz="0" w:space="0" w:color="auto"/>
          <w:bottom w:val="none" w:sz="0" w:space="0" w:color="auto"/>
          <w:right w:val="none" w:sz="0" w:space="0" w:color="auto"/>
        </w:pBdr>
        <w:rPr>
          <w:sz w:val="20"/>
        </w:rPr>
      </w:pPr>
    </w:p>
    <w:p w:rsidR="00F051F5" w:rsidRPr="00F051F5" w:rsidRDefault="00F051F5" w:rsidP="00F051F5">
      <w:pPr>
        <w:pBdr>
          <w:top w:val="none" w:sz="0" w:space="0" w:color="auto"/>
          <w:left w:val="none" w:sz="0" w:space="0" w:color="auto"/>
          <w:bottom w:val="none" w:sz="0" w:space="0" w:color="auto"/>
          <w:right w:val="none" w:sz="0" w:space="0" w:color="auto"/>
        </w:pBdr>
        <w:rPr>
          <w:sz w:val="20"/>
        </w:rPr>
      </w:pPr>
    </w:p>
    <w:p w:rsidR="00043CEC" w:rsidRPr="00E60608" w:rsidRDefault="00043CEC" w:rsidP="00043CEC">
      <w:pPr>
        <w:pStyle w:val="Prrafodelista"/>
        <w:numPr>
          <w:ilvl w:val="0"/>
          <w:numId w:val="8"/>
        </w:numPr>
        <w:pBdr>
          <w:top w:val="none" w:sz="0" w:space="0" w:color="auto"/>
          <w:left w:val="none" w:sz="0" w:space="0" w:color="auto"/>
          <w:bottom w:val="none" w:sz="0" w:space="0" w:color="auto"/>
          <w:right w:val="none" w:sz="0" w:space="0" w:color="auto"/>
        </w:pBdr>
        <w:rPr>
          <w:sz w:val="20"/>
        </w:rPr>
      </w:pPr>
      <w:r w:rsidRPr="00E60608">
        <w:rPr>
          <w:szCs w:val="17"/>
        </w:rPr>
        <w:t>Crear un botón en el cual al oprimir</w:t>
      </w:r>
      <w:r w:rsidR="00E60608" w:rsidRPr="00E60608">
        <w:rPr>
          <w:szCs w:val="17"/>
        </w:rPr>
        <w:t xml:space="preserve"> dé</w:t>
      </w:r>
      <w:r w:rsidR="00E60608">
        <w:rPr>
          <w:szCs w:val="17"/>
        </w:rPr>
        <w:t xml:space="preserve"> la opción de seleccionar el e</w:t>
      </w:r>
      <w:r w:rsidR="00B5287B" w:rsidRPr="00E60608">
        <w:rPr>
          <w:szCs w:val="17"/>
        </w:rPr>
        <w:t xml:space="preserve">jercicio y quincena a donde se deberá realizar la copia de </w:t>
      </w:r>
      <w:r w:rsidRPr="00E60608">
        <w:rPr>
          <w:szCs w:val="17"/>
        </w:rPr>
        <w:t>todas l</w:t>
      </w:r>
      <w:r w:rsidR="00B5287B" w:rsidRPr="00E60608">
        <w:rPr>
          <w:szCs w:val="17"/>
        </w:rPr>
        <w:t>a cuotas por valores y rango.</w:t>
      </w:r>
    </w:p>
    <w:p w:rsidR="00043CEC" w:rsidRDefault="00043CEC" w:rsidP="00431D7D">
      <w:pPr>
        <w:snapToGrid w:val="0"/>
        <w:rPr>
          <w:sz w:val="18"/>
          <w:szCs w:val="18"/>
        </w:rPr>
      </w:pPr>
    </w:p>
    <w:p w:rsidR="00F220AB" w:rsidRDefault="00B5287B" w:rsidP="00431D7D">
      <w:pPr>
        <w:snapToGrid w:val="0"/>
        <w:rPr>
          <w:sz w:val="18"/>
          <w:szCs w:val="18"/>
        </w:rPr>
      </w:pPr>
      <w:r>
        <w:rPr>
          <w:noProof/>
          <w:sz w:val="18"/>
          <w:szCs w:val="18"/>
          <w:lang w:val="es-MX" w:eastAsia="es-MX"/>
        </w:rPr>
        <w:drawing>
          <wp:anchor distT="0" distB="0" distL="114300" distR="114300" simplePos="0" relativeHeight="251708416" behindDoc="0" locked="0" layoutInCell="1" allowOverlap="1">
            <wp:simplePos x="0" y="0"/>
            <wp:positionH relativeFrom="column">
              <wp:posOffset>2533650</wp:posOffset>
            </wp:positionH>
            <wp:positionV relativeFrom="paragraph">
              <wp:posOffset>73025</wp:posOffset>
            </wp:positionV>
            <wp:extent cx="1075055" cy="836295"/>
            <wp:effectExtent l="1905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075055" cy="836295"/>
                    </a:xfrm>
                    <a:prstGeom prst="rect">
                      <a:avLst/>
                    </a:prstGeom>
                    <a:noFill/>
                    <a:ln w="9525">
                      <a:noFill/>
                      <a:miter lim="800000"/>
                      <a:headEnd/>
                      <a:tailEnd/>
                    </a:ln>
                  </pic:spPr>
                </pic:pic>
              </a:graphicData>
            </a:graphic>
          </wp:anchor>
        </w:drawing>
      </w:r>
      <w:r w:rsidR="00431D7D">
        <w:rPr>
          <w:sz w:val="18"/>
          <w:szCs w:val="18"/>
        </w:rPr>
        <w:t xml:space="preserve"> </w:t>
      </w:r>
    </w:p>
    <w:p w:rsidR="00B5287B" w:rsidRDefault="00B5287B" w:rsidP="00431D7D">
      <w:pPr>
        <w:snapToGrid w:val="0"/>
        <w:rPr>
          <w:sz w:val="18"/>
          <w:szCs w:val="18"/>
        </w:rPr>
      </w:pPr>
    </w:p>
    <w:p w:rsidR="00B5287B" w:rsidRDefault="00B5287B" w:rsidP="00431D7D">
      <w:pPr>
        <w:snapToGrid w:val="0"/>
        <w:rPr>
          <w:sz w:val="18"/>
          <w:szCs w:val="18"/>
        </w:rPr>
      </w:pPr>
    </w:p>
    <w:p w:rsidR="00B5287B" w:rsidRDefault="00B5287B" w:rsidP="00431D7D">
      <w:pPr>
        <w:snapToGrid w:val="0"/>
        <w:rPr>
          <w:sz w:val="18"/>
          <w:szCs w:val="18"/>
        </w:rPr>
      </w:pPr>
    </w:p>
    <w:p w:rsidR="00B5287B" w:rsidRDefault="00B5287B" w:rsidP="00431D7D">
      <w:pPr>
        <w:snapToGrid w:val="0"/>
        <w:rPr>
          <w:sz w:val="18"/>
          <w:szCs w:val="18"/>
        </w:rPr>
      </w:pPr>
    </w:p>
    <w:p w:rsidR="001F5452" w:rsidRDefault="001F5452" w:rsidP="00431D7D">
      <w:pPr>
        <w:snapToGrid w:val="0"/>
        <w:rPr>
          <w:sz w:val="18"/>
          <w:szCs w:val="18"/>
        </w:rPr>
      </w:pPr>
    </w:p>
    <w:p w:rsidR="001F5452" w:rsidRDefault="001F5452" w:rsidP="00431D7D">
      <w:pPr>
        <w:snapToGrid w:val="0"/>
        <w:rPr>
          <w:sz w:val="18"/>
          <w:szCs w:val="18"/>
        </w:rPr>
      </w:pPr>
    </w:p>
    <w:p w:rsidR="00117283" w:rsidRPr="009E1A9F" w:rsidRDefault="003C77D1" w:rsidP="00431D7D">
      <w:pPr>
        <w:pStyle w:val="Prrafodelista"/>
        <w:numPr>
          <w:ilvl w:val="0"/>
          <w:numId w:val="13"/>
        </w:numPr>
        <w:snapToGrid w:val="0"/>
        <w:rPr>
          <w:sz w:val="18"/>
          <w:szCs w:val="18"/>
        </w:rPr>
      </w:pPr>
      <w:r w:rsidRPr="00B5287B">
        <w:rPr>
          <w:sz w:val="18"/>
          <w:szCs w:val="18"/>
        </w:rPr>
        <w:t xml:space="preserve">Se debe colocar un botón para filtra </w:t>
      </w:r>
      <w:r w:rsidR="001F5452" w:rsidRPr="00B5287B">
        <w:rPr>
          <w:sz w:val="18"/>
          <w:szCs w:val="18"/>
        </w:rPr>
        <w:t xml:space="preserve">la información por ejercicio y quincena </w:t>
      </w:r>
      <w:r w:rsidR="00B5287B" w:rsidRPr="00B5287B">
        <w:rPr>
          <w:sz w:val="18"/>
          <w:szCs w:val="18"/>
        </w:rPr>
        <w:t xml:space="preserve">y </w:t>
      </w:r>
      <w:r w:rsidR="001F5452" w:rsidRPr="00B5287B">
        <w:rPr>
          <w:sz w:val="18"/>
          <w:szCs w:val="18"/>
        </w:rPr>
        <w:t>esta información debe de ser capaz de ser exportable a Excel.</w:t>
      </w:r>
    </w:p>
    <w:p w:rsidR="00EE751C" w:rsidRDefault="00EE751C" w:rsidP="00431D7D">
      <w:pPr>
        <w:snapToGrid w:val="0"/>
        <w:rPr>
          <w:sz w:val="18"/>
          <w:szCs w:val="18"/>
        </w:rPr>
      </w:pPr>
    </w:p>
    <w:p w:rsidR="00A21022" w:rsidRDefault="00A21022" w:rsidP="00431D7D">
      <w:pPr>
        <w:snapToGrid w:val="0"/>
        <w:rPr>
          <w:sz w:val="18"/>
          <w:szCs w:val="18"/>
        </w:rPr>
      </w:pPr>
    </w:p>
    <w:p w:rsidR="00114136" w:rsidRPr="00EE751C" w:rsidRDefault="00114136" w:rsidP="00114136">
      <w:pPr>
        <w:snapToGrid w:val="0"/>
        <w:jc w:val="both"/>
        <w:rPr>
          <w:b/>
          <w:sz w:val="18"/>
          <w:szCs w:val="18"/>
        </w:rPr>
      </w:pPr>
      <w:r w:rsidRPr="00EE751C">
        <w:rPr>
          <w:b/>
          <w:sz w:val="18"/>
          <w:szCs w:val="18"/>
        </w:rPr>
        <w:t xml:space="preserve">Dentro del configurador de cuotas Rango se necesitara </w:t>
      </w:r>
      <w:r w:rsidR="00904723">
        <w:rPr>
          <w:b/>
          <w:sz w:val="18"/>
          <w:szCs w:val="18"/>
        </w:rPr>
        <w:t>lo</w:t>
      </w:r>
      <w:r w:rsidRPr="00EE751C">
        <w:rPr>
          <w:b/>
          <w:sz w:val="18"/>
          <w:szCs w:val="18"/>
        </w:rPr>
        <w:t xml:space="preserve"> siguiente:</w:t>
      </w:r>
    </w:p>
    <w:p w:rsidR="00A21022" w:rsidRDefault="00A21022" w:rsidP="00431D7D">
      <w:pPr>
        <w:snapToGrid w:val="0"/>
        <w:rPr>
          <w:sz w:val="18"/>
          <w:szCs w:val="18"/>
        </w:rPr>
      </w:pPr>
    </w:p>
    <w:p w:rsidR="00EE751C" w:rsidRDefault="00904723" w:rsidP="00114136">
      <w:pPr>
        <w:suppressAutoHyphens w:val="0"/>
        <w:rPr>
          <w:sz w:val="18"/>
          <w:szCs w:val="18"/>
        </w:rPr>
      </w:pPr>
      <w:r>
        <w:rPr>
          <w:sz w:val="18"/>
          <w:szCs w:val="18"/>
        </w:rPr>
        <w:t>Conservar</w:t>
      </w:r>
      <w:r w:rsidR="00114136">
        <w:rPr>
          <w:sz w:val="18"/>
          <w:szCs w:val="18"/>
        </w:rPr>
        <w:t xml:space="preserve"> el menú de filtros ya implementado, y deberá de corresponder a cada uno de los nuevos campos modificados y agregados.</w:t>
      </w:r>
    </w:p>
    <w:p w:rsidR="00EE751C" w:rsidRDefault="00EE751C" w:rsidP="00EE751C">
      <w:pPr>
        <w:snapToGrid w:val="0"/>
        <w:jc w:val="both"/>
        <w:rPr>
          <w:sz w:val="18"/>
          <w:szCs w:val="18"/>
        </w:rPr>
      </w:pPr>
      <w:r>
        <w:rPr>
          <w:sz w:val="18"/>
          <w:szCs w:val="18"/>
        </w:rPr>
        <w:t>Se deberá poder filtrar por los ejercicios y las quincenas que están dadas de alta en sistema y el botón para replicar nos debe preguntar qué quincena y ejercicio vamos a querer en la réplica.</w:t>
      </w:r>
    </w:p>
    <w:p w:rsidR="00EE751C" w:rsidRDefault="00EE751C" w:rsidP="00114136">
      <w:pPr>
        <w:suppressAutoHyphens w:val="0"/>
        <w:rPr>
          <w:sz w:val="18"/>
          <w:szCs w:val="18"/>
        </w:rPr>
      </w:pPr>
    </w:p>
    <w:p w:rsidR="00904723" w:rsidRDefault="00904723" w:rsidP="00114136">
      <w:pPr>
        <w:suppressAutoHyphens w:val="0"/>
        <w:rPr>
          <w:sz w:val="18"/>
          <w:szCs w:val="18"/>
        </w:rPr>
      </w:pPr>
      <w:r>
        <w:rPr>
          <w:noProof/>
          <w:sz w:val="18"/>
          <w:szCs w:val="18"/>
          <w:lang w:val="es-MX" w:eastAsia="es-MX"/>
        </w:rPr>
        <w:drawing>
          <wp:anchor distT="0" distB="0" distL="114300" distR="114300" simplePos="0" relativeHeight="251746304" behindDoc="0" locked="0" layoutInCell="1" allowOverlap="1">
            <wp:simplePos x="0" y="0"/>
            <wp:positionH relativeFrom="column">
              <wp:posOffset>2235200</wp:posOffset>
            </wp:positionH>
            <wp:positionV relativeFrom="paragraph">
              <wp:posOffset>19050</wp:posOffset>
            </wp:positionV>
            <wp:extent cx="1077595" cy="833755"/>
            <wp:effectExtent l="19050" t="0" r="8255"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077595" cy="833755"/>
                    </a:xfrm>
                    <a:prstGeom prst="rect">
                      <a:avLst/>
                    </a:prstGeom>
                    <a:noFill/>
                    <a:ln w="9525">
                      <a:noFill/>
                      <a:miter lim="800000"/>
                      <a:headEnd/>
                      <a:tailEnd/>
                    </a:ln>
                  </pic:spPr>
                </pic:pic>
              </a:graphicData>
            </a:graphic>
          </wp:anchor>
        </w:drawing>
      </w:r>
    </w:p>
    <w:p w:rsidR="00904723" w:rsidRDefault="00904723" w:rsidP="00114136">
      <w:pPr>
        <w:suppressAutoHyphens w:val="0"/>
        <w:rPr>
          <w:sz w:val="18"/>
          <w:szCs w:val="18"/>
        </w:rPr>
      </w:pPr>
    </w:p>
    <w:p w:rsidR="00904723" w:rsidRDefault="00904723" w:rsidP="00114136">
      <w:pPr>
        <w:suppressAutoHyphens w:val="0"/>
        <w:rPr>
          <w:sz w:val="18"/>
          <w:szCs w:val="18"/>
        </w:rPr>
      </w:pPr>
    </w:p>
    <w:p w:rsidR="00904723" w:rsidRDefault="00904723" w:rsidP="00114136">
      <w:pPr>
        <w:suppressAutoHyphens w:val="0"/>
        <w:rPr>
          <w:sz w:val="18"/>
          <w:szCs w:val="18"/>
        </w:rPr>
      </w:pPr>
    </w:p>
    <w:p w:rsidR="00904723" w:rsidRDefault="00904723" w:rsidP="00114136">
      <w:pPr>
        <w:suppressAutoHyphens w:val="0"/>
        <w:rPr>
          <w:sz w:val="18"/>
          <w:szCs w:val="18"/>
        </w:rPr>
      </w:pPr>
    </w:p>
    <w:p w:rsidR="00904723" w:rsidRDefault="00904723" w:rsidP="00114136">
      <w:pPr>
        <w:suppressAutoHyphens w:val="0"/>
        <w:rPr>
          <w:sz w:val="18"/>
          <w:szCs w:val="18"/>
        </w:rPr>
      </w:pPr>
    </w:p>
    <w:p w:rsidR="00904723" w:rsidRDefault="00904723" w:rsidP="00114136">
      <w:pPr>
        <w:suppressAutoHyphens w:val="0"/>
        <w:rPr>
          <w:sz w:val="18"/>
          <w:szCs w:val="18"/>
        </w:rPr>
      </w:pPr>
    </w:p>
    <w:p w:rsidR="00904723" w:rsidRDefault="00CC1F7E" w:rsidP="00114136">
      <w:pPr>
        <w:suppressAutoHyphens w:val="0"/>
        <w:rPr>
          <w:sz w:val="18"/>
          <w:szCs w:val="18"/>
        </w:rPr>
      </w:pPr>
      <w:r>
        <w:rPr>
          <w:sz w:val="18"/>
          <w:szCs w:val="18"/>
        </w:rPr>
        <w:t>El acomodo de las columnas dentro del configurador deberá ser el siguiente:</w:t>
      </w:r>
    </w:p>
    <w:p w:rsidR="00CC1F7E" w:rsidRDefault="00CC1F7E" w:rsidP="00114136">
      <w:pPr>
        <w:suppressAutoHyphens w:val="0"/>
        <w:rPr>
          <w:sz w:val="18"/>
          <w:szCs w:val="18"/>
        </w:rPr>
      </w:pPr>
    </w:p>
    <w:p w:rsidR="005E5F92" w:rsidRDefault="00EE751C" w:rsidP="00EE751C">
      <w:pPr>
        <w:snapToGrid w:val="0"/>
        <w:rPr>
          <w:sz w:val="18"/>
          <w:szCs w:val="18"/>
        </w:rPr>
      </w:pPr>
      <w:r>
        <w:rPr>
          <w:noProof/>
          <w:sz w:val="18"/>
          <w:szCs w:val="18"/>
          <w:lang w:val="es-MX" w:eastAsia="es-MX"/>
        </w:rPr>
        <w:lastRenderedPageBreak/>
        <w:drawing>
          <wp:anchor distT="0" distB="0" distL="114300" distR="114300" simplePos="0" relativeHeight="251740160" behindDoc="0" locked="0" layoutInCell="1" allowOverlap="1">
            <wp:simplePos x="0" y="0"/>
            <wp:positionH relativeFrom="column">
              <wp:posOffset>103505</wp:posOffset>
            </wp:positionH>
            <wp:positionV relativeFrom="paragraph">
              <wp:posOffset>124460</wp:posOffset>
            </wp:positionV>
            <wp:extent cx="6343650" cy="1506855"/>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343650" cy="1506855"/>
                    </a:xfrm>
                    <a:prstGeom prst="rect">
                      <a:avLst/>
                    </a:prstGeom>
                    <a:noFill/>
                    <a:ln w="9525">
                      <a:noFill/>
                      <a:miter lim="800000"/>
                      <a:headEnd/>
                      <a:tailEnd/>
                    </a:ln>
                  </pic:spPr>
                </pic:pic>
              </a:graphicData>
            </a:graphic>
          </wp:anchor>
        </w:drawing>
      </w:r>
      <w:r w:rsidR="00241C94">
        <w:rPr>
          <w:noProof/>
          <w:sz w:val="18"/>
          <w:szCs w:val="18"/>
          <w:lang w:val="es-MX" w:eastAsia="es-MX"/>
        </w:rPr>
        <w:pict>
          <v:shape id="_x0000_s1037" style="position:absolute;margin-left:-179.55pt;margin-top:6.95pt;width:5pt;height:127.75pt;flip:x;z-index:251693056;visibility:visible;mso-position-horizontal-relative:text;mso-position-vertical-relative:text" coordsize="21600,21600" o:spt="100" adj="0,,0" path="m,l21600,21600nfe" filled="f" strokecolor="red">
            <v:fill o:detectmouseclick="t"/>
            <v:stroke endarrow="block" joinstyle="round"/>
            <v:formulas/>
            <v:path gradientshapeok="t" o:connecttype="rect" textboxrect="0,0,21600,21600"/>
          </v:shape>
        </w:pict>
      </w:r>
      <w:r w:rsidR="00241C94">
        <w:rPr>
          <w:noProof/>
          <w:sz w:val="18"/>
          <w:szCs w:val="18"/>
          <w:lang w:val="es-MX" w:eastAsia="es-MX"/>
        </w:rPr>
        <w:pict>
          <v:shape id="_x0000_s1036" style="position:absolute;margin-left:-195.2pt;margin-top:6.95pt;width:8.15pt;height:131.2pt;flip:x;z-index:251692032;visibility:visible;mso-position-horizontal-relative:text;mso-position-vertical-relative:text" coordsize="21600,21600" o:spt="100" adj="0,,0" path="m,l21600,21600nfe" filled="f" strokecolor="red">
            <v:fill o:detectmouseclick="t"/>
            <v:stroke endarrow="block" joinstyle="round"/>
            <v:formulas/>
            <v:path gradientshapeok="t" o:connecttype="rect" textboxrect="0,0,21600,21600"/>
          </v:shape>
        </w:pict>
      </w:r>
      <w:r w:rsidR="00241C94">
        <w:rPr>
          <w:noProof/>
          <w:sz w:val="18"/>
          <w:szCs w:val="18"/>
          <w:lang w:val="es-MX" w:eastAsia="es-MX"/>
        </w:rPr>
        <w:pict>
          <v:shape id="_x0000_s1035" style="position:absolute;margin-left:-206.1pt;margin-top:2.75pt;width:6.95pt;height:135.4pt;z-index:251691008;visibility:visible;mso-position-horizontal-relative:text;mso-position-vertical-relative:text" coordsize="21600,21600" o:spt="100" adj="0,,0" path="m,l21600,21600nfe" filled="f" strokecolor="red">
            <v:fill o:detectmouseclick="t"/>
            <v:stroke endarrow="block" joinstyle="round"/>
            <v:formulas/>
            <v:path gradientshapeok="t" o:connecttype="rect" textboxrect="0,0,21600,21600"/>
          </v:shape>
        </w:pict>
      </w:r>
      <w:r w:rsidR="00241C94">
        <w:rPr>
          <w:noProof/>
          <w:sz w:val="18"/>
          <w:szCs w:val="18"/>
          <w:lang w:val="es-MX" w:eastAsia="es-MX"/>
        </w:rPr>
        <w:pict>
          <v:shape id="_x0000_s1034" style="position:absolute;margin-left:-236.6pt;margin-top:6.95pt;width:18.45pt;height:127.75pt;z-index:251689984;visibility:visible;mso-position-horizontal-relative:text;mso-position-vertical-relative:text" coordsize="21600,21600" o:spt="100" adj="0,,0" path="m,l21600,21600nfe" filled="f" strokecolor="red">
            <v:fill o:detectmouseclick="t"/>
            <v:stroke endarrow="block" joinstyle="round"/>
            <v:formulas/>
            <v:path gradientshapeok="t" o:connecttype="rect" textboxrect="0,0,21600,21600"/>
          </v:shape>
        </w:pict>
      </w:r>
      <w:r w:rsidR="00241C94">
        <w:rPr>
          <w:noProof/>
          <w:sz w:val="18"/>
          <w:szCs w:val="18"/>
          <w:lang w:val="es-MX" w:eastAsia="es-MX"/>
        </w:rPr>
        <w:pict>
          <v:shape id="_x0000_s1032" style="position:absolute;margin-left:-296.4pt;margin-top:6.95pt;width:33.9pt;height:131.2pt;flip:y;z-index:251687936;visibility:visible;mso-position-horizontal-relative:text;mso-position-vertical-relative:text" coordsize="21600,21600" o:spt="100" adj="0,,0" path="m,l21600,21600nfe" filled="f" strokecolor="red">
            <v:fill o:detectmouseclick="t"/>
            <v:stroke endarrow="block" joinstyle="round"/>
            <v:formulas/>
            <v:path gradientshapeok="t" o:connecttype="rect" textboxrect="0,0,21600,21600"/>
          </v:shape>
        </w:pict>
      </w:r>
      <w:r w:rsidR="00241C94">
        <w:rPr>
          <w:noProof/>
          <w:sz w:val="18"/>
          <w:szCs w:val="18"/>
          <w:lang w:val="es-MX" w:eastAsia="es-MX"/>
        </w:rPr>
        <w:pict>
          <v:shape id="_x0000_s1031" style="position:absolute;margin-left:-345.55pt;margin-top:3.95pt;width:14.4pt;height:115.8pt;flip:x y;z-index:251686912;visibility:visible;mso-position-horizontal-relative:text;mso-position-vertical-relative:text" coordsize="21600,21600" o:spt="100" adj="0,,0" path="m,l21600,21600nfe" filled="f" strokecolor="red">
            <v:fill o:detectmouseclick="t"/>
            <v:stroke endarrow="block" joinstyle="round"/>
            <v:formulas/>
            <v:path gradientshapeok="t" o:connecttype="rect" textboxrect="0,0,21600,21600"/>
          </v:shape>
        </w:pict>
      </w:r>
      <w:r w:rsidR="00241C94">
        <w:rPr>
          <w:noProof/>
          <w:sz w:val="18"/>
          <w:szCs w:val="18"/>
          <w:lang w:val="es-MX" w:eastAsia="es-MX"/>
        </w:rPr>
        <w:pict>
          <v:shape id="_x0000_s1030" style="position:absolute;margin-left:-375.5pt;margin-top:3.95pt;width:18.45pt;height:115.8pt;z-index:251685888;visibility:visible;mso-position-horizontal-relative:text;mso-position-vertical-relative:text" coordsize="21600,21600" o:spt="100" adj="0,,0" path="m,l21600,21600nfe" filled="f" strokecolor="red">
            <v:fill o:detectmouseclick="t"/>
            <v:stroke endarrow="block" joinstyle="round"/>
            <v:formulas/>
            <v:path gradientshapeok="t" o:connecttype="rect" textboxrect="0,0,21600,21600"/>
          </v:shape>
        </w:pict>
      </w:r>
      <w:r w:rsidR="00241C94">
        <w:rPr>
          <w:noProof/>
          <w:sz w:val="18"/>
          <w:szCs w:val="18"/>
          <w:lang w:val="es-MX" w:eastAsia="es-MX"/>
        </w:rPr>
        <w:pict>
          <v:shape id="shape_0" o:spid="_x0000_s1029" style="position:absolute;margin-left:-411.8pt;margin-top:3.95pt;width:28.8pt;height:120.4pt;z-index:251684864;visibility:visible;mso-position-horizontal-relative:text;mso-position-vertical-relative:text" coordsize="21600,21600" o:spt="100" adj="0,,0" path="m,l21600,21600nfe" filled="f" strokecolor="red">
            <v:fill o:detectmouseclick="t"/>
            <v:stroke endarrow="block" joinstyle="round"/>
            <v:formulas/>
            <v:path gradientshapeok="t" o:connecttype="rect" textboxrect="0,0,21600,21600"/>
          </v:shape>
        </w:pict>
      </w:r>
      <w:r w:rsidR="00241C94">
        <w:rPr>
          <w:noProof/>
          <w:sz w:val="18"/>
          <w:szCs w:val="18"/>
          <w:lang w:val="es-MX" w:eastAsia="es-MX"/>
        </w:rPr>
        <w:pict>
          <v:shape id="_x0000_s1033" style="position:absolute;margin-left:-299.4pt;margin-top:.5pt;width:30.55pt;height:123.85pt;z-index:251688960;visibility:visible;mso-position-horizontal-relative:text;mso-position-vertical-relative:text" coordsize="21600,21600" o:spt="100" adj="0,,0" path="m,l21600,21600nfe" filled="f" strokecolor="red">
            <v:fill o:detectmouseclick="t"/>
            <v:stroke endarrow="block" joinstyle="round"/>
            <v:formulas/>
            <v:path gradientshapeok="t" o:connecttype="rect" textboxrect="0,0,21600,21600"/>
          </v:shape>
        </w:pict>
      </w:r>
    </w:p>
    <w:p w:rsidR="005E5F92" w:rsidRDefault="005E5F92" w:rsidP="005E5F92">
      <w:pPr>
        <w:snapToGrid w:val="0"/>
        <w:jc w:val="both"/>
        <w:rPr>
          <w:sz w:val="18"/>
          <w:szCs w:val="18"/>
        </w:rPr>
      </w:pPr>
      <w:r>
        <w:rPr>
          <w:sz w:val="18"/>
          <w:szCs w:val="18"/>
        </w:rPr>
        <w:t xml:space="preserve">Si la cuota es nueva y no tiene ID se debe crear uno nuevo </w:t>
      </w:r>
    </w:p>
    <w:p w:rsidR="0059197F" w:rsidRDefault="0059197F">
      <w:pPr>
        <w:snapToGrid w:val="0"/>
        <w:jc w:val="both"/>
        <w:rPr>
          <w:sz w:val="18"/>
          <w:szCs w:val="18"/>
        </w:rPr>
      </w:pPr>
    </w:p>
    <w:p w:rsidR="005E5F92" w:rsidRPr="00D25DB8" w:rsidRDefault="005E5F92">
      <w:pPr>
        <w:snapToGrid w:val="0"/>
        <w:jc w:val="both"/>
        <w:rPr>
          <w:b/>
          <w:sz w:val="18"/>
          <w:szCs w:val="18"/>
        </w:rPr>
      </w:pPr>
      <w:r w:rsidRPr="005E5F92">
        <w:rPr>
          <w:b/>
          <w:sz w:val="18"/>
          <w:szCs w:val="18"/>
        </w:rPr>
        <w:t>Especificaciones de las columnas de los valores:</w:t>
      </w:r>
    </w:p>
    <w:p w:rsidR="005E5F92" w:rsidRDefault="005E5F92">
      <w:pPr>
        <w:snapToGrid w:val="0"/>
        <w:jc w:val="both"/>
        <w:rPr>
          <w:sz w:val="18"/>
          <w:szCs w:val="18"/>
        </w:rPr>
      </w:pPr>
    </w:p>
    <w:p w:rsidR="0059197F" w:rsidRDefault="0059197F" w:rsidP="0059197F">
      <w:r w:rsidRPr="00282DE5">
        <w:rPr>
          <w:b/>
        </w:rPr>
        <w:t>Ejercicio:</w:t>
      </w:r>
      <w:r>
        <w:rPr>
          <w:b/>
        </w:rPr>
        <w:t xml:space="preserve"> </w:t>
      </w:r>
      <w:r>
        <w:t xml:space="preserve">Es el año del ejercicio que se va a pagar. </w:t>
      </w:r>
    </w:p>
    <w:p w:rsidR="0059197F" w:rsidRDefault="0059197F" w:rsidP="0059197F"/>
    <w:p w:rsidR="0059197F" w:rsidRDefault="0059197F" w:rsidP="0059197F">
      <w:r w:rsidRPr="00282DE5">
        <w:rPr>
          <w:b/>
        </w:rPr>
        <w:t>Periodo:</w:t>
      </w:r>
      <w:r>
        <w:t xml:space="preserve"> Es el numero de periodo que se ha de pagar </w:t>
      </w:r>
      <w:r w:rsidRPr="004A2045">
        <w:t>(EJEMPLO: PERIODO DE EVALUACIÓN ES DEL 1 AL 15 DE ENERO DEL 2018,  LA CUAL SE PAGARA LA SEGUNDA QUINCENA DEL AÑO)</w:t>
      </w:r>
      <w:r>
        <w:t xml:space="preserve"> .</w:t>
      </w:r>
    </w:p>
    <w:p w:rsidR="00D25DB8" w:rsidRDefault="00D25DB8" w:rsidP="0059197F"/>
    <w:p w:rsidR="003A61BE" w:rsidRDefault="00D25DB8" w:rsidP="00D25DB8">
      <w:pPr>
        <w:suppressAutoHyphens w:val="0"/>
        <w:rPr>
          <w:sz w:val="18"/>
          <w:szCs w:val="18"/>
        </w:rPr>
      </w:pPr>
      <w:r w:rsidRPr="007B1191">
        <w:rPr>
          <w:b/>
          <w:sz w:val="18"/>
          <w:szCs w:val="18"/>
        </w:rPr>
        <w:t>ID:</w:t>
      </w:r>
      <w:r>
        <w:rPr>
          <w:sz w:val="18"/>
          <w:szCs w:val="18"/>
        </w:rPr>
        <w:t xml:space="preserve"> Es el numero de ID asignado por automático por el sistema.</w:t>
      </w:r>
    </w:p>
    <w:p w:rsidR="003A61BE" w:rsidRDefault="003A61BE" w:rsidP="00D25DB8">
      <w:pPr>
        <w:suppressAutoHyphens w:val="0"/>
        <w:rPr>
          <w:sz w:val="18"/>
          <w:szCs w:val="18"/>
        </w:rPr>
      </w:pPr>
    </w:p>
    <w:p w:rsidR="00D25DB8" w:rsidRDefault="00D25DB8" w:rsidP="00D25DB8">
      <w:pPr>
        <w:suppressAutoHyphens w:val="0"/>
        <w:rPr>
          <w:sz w:val="18"/>
          <w:szCs w:val="18"/>
        </w:rPr>
      </w:pPr>
      <w:r w:rsidRPr="007B1191">
        <w:rPr>
          <w:b/>
          <w:sz w:val="18"/>
          <w:szCs w:val="18"/>
        </w:rPr>
        <w:t>Tipo de comisión:</w:t>
      </w:r>
      <w:r>
        <w:rPr>
          <w:sz w:val="18"/>
          <w:szCs w:val="18"/>
        </w:rPr>
        <w:t xml:space="preserve"> Mostrara los datos de las comisiones que se dieron de alta en tipo de comisiones (Cobranza X Bucket)</w:t>
      </w:r>
    </w:p>
    <w:p w:rsidR="00D25DB8" w:rsidRPr="003A61BE" w:rsidRDefault="00D25DB8" w:rsidP="003A61BE">
      <w:pPr>
        <w:suppressAutoHyphens w:val="0"/>
        <w:rPr>
          <w:sz w:val="18"/>
          <w:szCs w:val="18"/>
        </w:rPr>
      </w:pPr>
      <w:r>
        <w:rPr>
          <w:sz w:val="18"/>
          <w:szCs w:val="18"/>
        </w:rPr>
        <w:t xml:space="preserve"> </w:t>
      </w:r>
    </w:p>
    <w:p w:rsidR="00D25DB8" w:rsidRDefault="00D25DB8" w:rsidP="00D25DB8">
      <w:pPr>
        <w:suppressAutoHyphens w:val="0"/>
        <w:rPr>
          <w:sz w:val="18"/>
          <w:szCs w:val="18"/>
        </w:rPr>
      </w:pPr>
      <w:r w:rsidRPr="007B1191">
        <w:rPr>
          <w:b/>
          <w:sz w:val="18"/>
          <w:szCs w:val="18"/>
        </w:rPr>
        <w:t>Tipos de agente:</w:t>
      </w:r>
      <w:r>
        <w:rPr>
          <w:sz w:val="18"/>
          <w:szCs w:val="18"/>
        </w:rPr>
        <w:t xml:space="preserve"> Cobrador, </w:t>
      </w:r>
      <w:r w:rsidR="007E72A7">
        <w:rPr>
          <w:sz w:val="18"/>
          <w:szCs w:val="18"/>
        </w:rPr>
        <w:t>Jefe de grupo, Sub gerente, Gerente, Gerente General</w:t>
      </w:r>
      <w:r>
        <w:rPr>
          <w:sz w:val="18"/>
          <w:szCs w:val="18"/>
        </w:rPr>
        <w:t>.</w:t>
      </w:r>
    </w:p>
    <w:p w:rsidR="00D25DB8" w:rsidRDefault="00D25DB8" w:rsidP="00D25DB8">
      <w:pPr>
        <w:suppressAutoHyphens w:val="0"/>
        <w:rPr>
          <w:sz w:val="18"/>
          <w:szCs w:val="18"/>
        </w:rPr>
      </w:pPr>
    </w:p>
    <w:p w:rsidR="00D25DB8" w:rsidRDefault="00D25DB8" w:rsidP="00D25DB8">
      <w:pPr>
        <w:suppressAutoHyphens w:val="0"/>
        <w:rPr>
          <w:sz w:val="18"/>
          <w:szCs w:val="18"/>
        </w:rPr>
      </w:pPr>
      <w:r w:rsidRPr="007B1191">
        <w:rPr>
          <w:b/>
          <w:sz w:val="18"/>
          <w:szCs w:val="18"/>
        </w:rPr>
        <w:t>Nivel de cobranza:</w:t>
      </w:r>
      <w:r>
        <w:rPr>
          <w:sz w:val="18"/>
          <w:szCs w:val="18"/>
        </w:rPr>
        <w:t xml:space="preserve"> Muestra los niveles de cobranza creados por el departamento de cobranza.</w:t>
      </w:r>
    </w:p>
    <w:p w:rsidR="003A61BE" w:rsidRDefault="003A61BE" w:rsidP="00D25DB8">
      <w:pPr>
        <w:suppressAutoHyphens w:val="0"/>
        <w:rPr>
          <w:sz w:val="18"/>
          <w:szCs w:val="18"/>
        </w:rPr>
      </w:pPr>
    </w:p>
    <w:p w:rsidR="00D25DB8" w:rsidRDefault="00D25DB8" w:rsidP="00D25DB8">
      <w:pPr>
        <w:suppressAutoHyphens w:val="0"/>
        <w:rPr>
          <w:sz w:val="18"/>
          <w:szCs w:val="18"/>
        </w:rPr>
      </w:pPr>
      <w:r w:rsidRPr="00136BC7">
        <w:rPr>
          <w:b/>
          <w:sz w:val="18"/>
          <w:szCs w:val="18"/>
        </w:rPr>
        <w:t>División:</w:t>
      </w:r>
      <w:r>
        <w:rPr>
          <w:sz w:val="18"/>
          <w:szCs w:val="18"/>
        </w:rPr>
        <w:t xml:space="preserve"> Este m</w:t>
      </w:r>
      <w:r w:rsidR="003A61BE">
        <w:rPr>
          <w:sz w:val="18"/>
          <w:szCs w:val="18"/>
        </w:rPr>
        <w:t>uestra el catalogo de division.</w:t>
      </w:r>
    </w:p>
    <w:p w:rsidR="003A61BE" w:rsidRDefault="003A61BE" w:rsidP="00D25DB8">
      <w:pPr>
        <w:suppressAutoHyphens w:val="0"/>
        <w:rPr>
          <w:sz w:val="18"/>
          <w:szCs w:val="18"/>
        </w:rPr>
      </w:pPr>
    </w:p>
    <w:p w:rsidR="00AF24A7" w:rsidRDefault="00AF24A7" w:rsidP="00D25DB8">
      <w:pPr>
        <w:suppressAutoHyphens w:val="0"/>
        <w:rPr>
          <w:sz w:val="18"/>
          <w:szCs w:val="18"/>
        </w:rPr>
      </w:pPr>
    </w:p>
    <w:p w:rsidR="00D25DB8" w:rsidRDefault="00D25DB8" w:rsidP="00D25DB8">
      <w:pPr>
        <w:suppressAutoHyphens w:val="0"/>
        <w:rPr>
          <w:sz w:val="18"/>
          <w:szCs w:val="18"/>
        </w:rPr>
      </w:pPr>
      <w:r w:rsidRPr="007B1191">
        <w:rPr>
          <w:b/>
          <w:sz w:val="18"/>
          <w:szCs w:val="18"/>
        </w:rPr>
        <w:t>Tipo de cuota:</w:t>
      </w:r>
      <w:r>
        <w:rPr>
          <w:sz w:val="18"/>
          <w:szCs w:val="18"/>
        </w:rPr>
        <w:t xml:space="preserve"> Muestra los tipos de cuota, que se dan de alta en tipos de cuota</w:t>
      </w:r>
    </w:p>
    <w:p w:rsidR="00D25DB8" w:rsidRDefault="00AF24A7" w:rsidP="0059197F">
      <w:r>
        <w:rPr>
          <w:noProof/>
          <w:lang w:val="es-MX" w:eastAsia="es-MX"/>
        </w:rPr>
        <w:drawing>
          <wp:anchor distT="0" distB="0" distL="114300" distR="114300" simplePos="0" relativeHeight="251744256" behindDoc="0" locked="0" layoutInCell="1" allowOverlap="1">
            <wp:simplePos x="0" y="0"/>
            <wp:positionH relativeFrom="column">
              <wp:posOffset>2524760</wp:posOffset>
            </wp:positionH>
            <wp:positionV relativeFrom="paragraph">
              <wp:posOffset>116840</wp:posOffset>
            </wp:positionV>
            <wp:extent cx="1016000" cy="1776730"/>
            <wp:effectExtent l="19050" t="0" r="0" b="0"/>
            <wp:wrapSquare wrapText="bothSides"/>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3"/>
                    <a:stretch>
                      <a:fillRect/>
                    </a:stretch>
                  </pic:blipFill>
                  <pic:spPr bwMode="auto">
                    <a:xfrm>
                      <a:off x="0" y="0"/>
                      <a:ext cx="1016000" cy="1776730"/>
                    </a:xfrm>
                    <a:prstGeom prst="rect">
                      <a:avLst/>
                    </a:prstGeom>
                    <a:noFill/>
                    <a:ln w="9525">
                      <a:noFill/>
                      <a:miter lim="800000"/>
                      <a:headEnd/>
                      <a:tailEnd/>
                    </a:ln>
                  </pic:spPr>
                </pic:pic>
              </a:graphicData>
            </a:graphic>
          </wp:anchor>
        </w:drawing>
      </w:r>
    </w:p>
    <w:p w:rsidR="00AF24A7" w:rsidRDefault="00AF24A7" w:rsidP="0059197F"/>
    <w:p w:rsidR="00AF24A7" w:rsidRDefault="00AF24A7" w:rsidP="0059197F"/>
    <w:p w:rsidR="00AF24A7" w:rsidRDefault="00AF24A7" w:rsidP="0059197F"/>
    <w:p w:rsidR="00AF24A7" w:rsidRDefault="00AF24A7" w:rsidP="0059197F"/>
    <w:p w:rsidR="00AF24A7" w:rsidRDefault="00AF24A7" w:rsidP="0059197F"/>
    <w:p w:rsidR="00AF24A7" w:rsidRDefault="00AF24A7" w:rsidP="0059197F"/>
    <w:p w:rsidR="00AF24A7" w:rsidRDefault="00AF24A7" w:rsidP="0059197F"/>
    <w:p w:rsidR="00AF24A7" w:rsidRDefault="00AF24A7" w:rsidP="0059197F"/>
    <w:p w:rsidR="00AF24A7" w:rsidRDefault="00AF24A7" w:rsidP="0059197F"/>
    <w:p w:rsidR="00FB7BCE" w:rsidRDefault="00FB7BCE" w:rsidP="0059197F"/>
    <w:p w:rsidR="00FB7BCE" w:rsidRDefault="00FB7BCE" w:rsidP="0059197F"/>
    <w:p w:rsidR="00FB7BCE" w:rsidRDefault="00FB7BCE" w:rsidP="0059197F"/>
    <w:p w:rsidR="00FB7BCE" w:rsidRDefault="00FB7BCE" w:rsidP="0059197F"/>
    <w:p w:rsidR="00FB7BCE" w:rsidRDefault="00FB7BCE" w:rsidP="0059197F"/>
    <w:p w:rsidR="00AF24A7" w:rsidRPr="004A2045" w:rsidRDefault="00AF24A7" w:rsidP="0059197F"/>
    <w:p w:rsidR="0059197F" w:rsidRDefault="0059197F" w:rsidP="0059197F">
      <w:pPr>
        <w:suppressAutoHyphens w:val="0"/>
        <w:rPr>
          <w:sz w:val="18"/>
          <w:szCs w:val="18"/>
        </w:rPr>
      </w:pPr>
      <w:r w:rsidRPr="00282DE5">
        <w:rPr>
          <w:b/>
          <w:sz w:val="18"/>
          <w:szCs w:val="18"/>
        </w:rPr>
        <w:t>Bucket:</w:t>
      </w:r>
      <w:r>
        <w:rPr>
          <w:sz w:val="18"/>
          <w:szCs w:val="18"/>
        </w:rPr>
        <w:t xml:space="preserve"> Muestra </w:t>
      </w:r>
      <w:r w:rsidR="00282DE5">
        <w:rPr>
          <w:sz w:val="18"/>
          <w:szCs w:val="18"/>
        </w:rPr>
        <w:t>el bucket al que pertenece.</w:t>
      </w:r>
    </w:p>
    <w:p w:rsidR="00282DE5" w:rsidRDefault="00282DE5" w:rsidP="0059197F">
      <w:pPr>
        <w:suppressAutoHyphens w:val="0"/>
        <w:rPr>
          <w:sz w:val="18"/>
          <w:szCs w:val="18"/>
        </w:rPr>
      </w:pPr>
    </w:p>
    <w:p w:rsidR="00282DE5" w:rsidRPr="00066E9E" w:rsidRDefault="00282DE5" w:rsidP="0059197F">
      <w:pPr>
        <w:pStyle w:val="Prrafodelista"/>
        <w:numPr>
          <w:ilvl w:val="0"/>
          <w:numId w:val="9"/>
        </w:numPr>
        <w:suppressAutoHyphens w:val="0"/>
        <w:rPr>
          <w:sz w:val="18"/>
          <w:szCs w:val="18"/>
        </w:rPr>
      </w:pPr>
      <w:r w:rsidRPr="00282DE5">
        <w:rPr>
          <w:sz w:val="18"/>
          <w:szCs w:val="18"/>
        </w:rPr>
        <w:t>Todos los bucket deberán ser configurados por el departamento de nominas y jugaran con un rango de días iníciales y un rango para los días finales.</w:t>
      </w:r>
    </w:p>
    <w:p w:rsidR="00282DE5" w:rsidRDefault="00282DE5" w:rsidP="0059197F">
      <w:pPr>
        <w:pStyle w:val="Prrafodelista"/>
        <w:numPr>
          <w:ilvl w:val="0"/>
          <w:numId w:val="9"/>
        </w:numPr>
        <w:suppressAutoHyphens w:val="0"/>
        <w:rPr>
          <w:sz w:val="18"/>
          <w:szCs w:val="18"/>
        </w:rPr>
      </w:pPr>
      <w:r>
        <w:rPr>
          <w:sz w:val="18"/>
          <w:szCs w:val="18"/>
        </w:rPr>
        <w:t xml:space="preserve">Los buckets </w:t>
      </w:r>
      <w:r w:rsidR="003A5F04">
        <w:rPr>
          <w:sz w:val="18"/>
          <w:szCs w:val="18"/>
        </w:rPr>
        <w:t>deben</w:t>
      </w:r>
      <w:r>
        <w:rPr>
          <w:sz w:val="18"/>
          <w:szCs w:val="18"/>
        </w:rPr>
        <w:t xml:space="preserve"> tomar </w:t>
      </w:r>
      <w:r w:rsidRPr="00282DE5">
        <w:rPr>
          <w:sz w:val="18"/>
          <w:szCs w:val="18"/>
        </w:rPr>
        <w:t xml:space="preserve"> el nombr</w:t>
      </w:r>
      <w:r w:rsidR="00335478">
        <w:rPr>
          <w:sz w:val="18"/>
          <w:szCs w:val="18"/>
        </w:rPr>
        <w:t>e de las letras del a</w:t>
      </w:r>
      <w:r w:rsidR="001D07B3">
        <w:rPr>
          <w:sz w:val="18"/>
          <w:szCs w:val="18"/>
        </w:rPr>
        <w:t>becedario siendo "A" la inicial</w:t>
      </w:r>
    </w:p>
    <w:p w:rsidR="00ED12A6" w:rsidRDefault="00ED12A6" w:rsidP="00ED12A6">
      <w:pPr>
        <w:pStyle w:val="Prrafodelista"/>
        <w:suppressAutoHyphens w:val="0"/>
        <w:ind w:left="720"/>
        <w:rPr>
          <w:sz w:val="18"/>
          <w:szCs w:val="18"/>
        </w:rPr>
      </w:pPr>
    </w:p>
    <w:p w:rsidR="00AF24A7" w:rsidRDefault="00335478" w:rsidP="00AF24A7">
      <w:pPr>
        <w:pStyle w:val="Prrafodelista"/>
        <w:suppressAutoHyphens w:val="0"/>
        <w:ind w:left="720"/>
        <w:rPr>
          <w:sz w:val="18"/>
          <w:szCs w:val="18"/>
        </w:rPr>
      </w:pPr>
      <w:r>
        <w:rPr>
          <w:sz w:val="18"/>
          <w:szCs w:val="18"/>
        </w:rPr>
        <w:t>Ejemplo: Bucket A, Bucket B, Bucket C etc.......</w:t>
      </w:r>
    </w:p>
    <w:p w:rsidR="00AF24A7" w:rsidRDefault="00AF24A7" w:rsidP="0059197F">
      <w:pPr>
        <w:suppressAutoHyphens w:val="0"/>
        <w:rPr>
          <w:sz w:val="18"/>
          <w:szCs w:val="18"/>
        </w:rPr>
      </w:pPr>
    </w:p>
    <w:p w:rsidR="0059197F" w:rsidRDefault="0059197F" w:rsidP="00282DE5">
      <w:pPr>
        <w:snapToGrid w:val="0"/>
        <w:jc w:val="both"/>
        <w:rPr>
          <w:sz w:val="18"/>
          <w:szCs w:val="18"/>
        </w:rPr>
      </w:pPr>
      <w:r w:rsidRPr="00DE2141">
        <w:rPr>
          <w:b/>
          <w:sz w:val="18"/>
          <w:szCs w:val="18"/>
        </w:rPr>
        <w:t>Canal:</w:t>
      </w:r>
      <w:r w:rsidRPr="00DE2141">
        <w:rPr>
          <w:sz w:val="18"/>
          <w:szCs w:val="18"/>
        </w:rPr>
        <w:t xml:space="preserve"> Muestra el canal menudeo o DIMA.</w:t>
      </w:r>
      <w:r w:rsidR="00D67298" w:rsidRPr="00DE2141">
        <w:rPr>
          <w:sz w:val="18"/>
          <w:szCs w:val="18"/>
        </w:rPr>
        <w:t xml:space="preserve"> </w:t>
      </w:r>
    </w:p>
    <w:p w:rsidR="00C55A40" w:rsidRDefault="00C55A40" w:rsidP="00C55A40">
      <w:pPr>
        <w:suppressAutoHyphens w:val="0"/>
        <w:rPr>
          <w:sz w:val="18"/>
          <w:szCs w:val="18"/>
        </w:rPr>
      </w:pPr>
    </w:p>
    <w:p w:rsidR="00C55A40" w:rsidRDefault="00C55A40" w:rsidP="00C55A40">
      <w:pPr>
        <w:suppressAutoHyphens w:val="0"/>
        <w:rPr>
          <w:sz w:val="18"/>
          <w:szCs w:val="18"/>
        </w:rPr>
      </w:pPr>
      <w:r w:rsidRPr="00136BC7">
        <w:rPr>
          <w:b/>
          <w:sz w:val="18"/>
          <w:szCs w:val="18"/>
        </w:rPr>
        <w:t>In rango inicial:</w:t>
      </w:r>
      <w:r>
        <w:rPr>
          <w:sz w:val="18"/>
          <w:szCs w:val="18"/>
        </w:rPr>
        <w:t xml:space="preserve"> Es la configuración del día inactivo inicial.</w:t>
      </w:r>
    </w:p>
    <w:p w:rsidR="003A61BE" w:rsidRDefault="003A61BE" w:rsidP="00C55A40">
      <w:pPr>
        <w:suppressAutoHyphens w:val="0"/>
        <w:rPr>
          <w:sz w:val="18"/>
          <w:szCs w:val="18"/>
        </w:rPr>
      </w:pPr>
    </w:p>
    <w:p w:rsidR="00C55A40" w:rsidRDefault="00C55A40" w:rsidP="00C55A40">
      <w:pPr>
        <w:suppressAutoHyphens w:val="0"/>
        <w:rPr>
          <w:sz w:val="18"/>
          <w:szCs w:val="18"/>
        </w:rPr>
      </w:pPr>
      <w:r w:rsidRPr="00136BC7">
        <w:rPr>
          <w:b/>
          <w:sz w:val="18"/>
          <w:szCs w:val="18"/>
        </w:rPr>
        <w:lastRenderedPageBreak/>
        <w:t>In rango final:</w:t>
      </w:r>
      <w:r>
        <w:rPr>
          <w:sz w:val="18"/>
          <w:szCs w:val="18"/>
        </w:rPr>
        <w:t xml:space="preserve"> Es la configuración del día inactivo final.</w:t>
      </w:r>
    </w:p>
    <w:p w:rsidR="00C55A40" w:rsidRDefault="00C55A40" w:rsidP="00C55A40">
      <w:pPr>
        <w:suppressAutoHyphens w:val="0"/>
        <w:rPr>
          <w:sz w:val="18"/>
          <w:szCs w:val="18"/>
        </w:rPr>
      </w:pPr>
    </w:p>
    <w:p w:rsidR="00C55A40" w:rsidRDefault="00C55A40" w:rsidP="00C55A40">
      <w:pPr>
        <w:suppressAutoHyphens w:val="0"/>
        <w:rPr>
          <w:sz w:val="18"/>
          <w:szCs w:val="18"/>
        </w:rPr>
      </w:pPr>
      <w:r w:rsidRPr="00136BC7">
        <w:rPr>
          <w:b/>
          <w:sz w:val="18"/>
          <w:szCs w:val="18"/>
        </w:rPr>
        <w:t>Dv Inicial:</w:t>
      </w:r>
      <w:r>
        <w:rPr>
          <w:sz w:val="18"/>
          <w:szCs w:val="18"/>
        </w:rPr>
        <w:t xml:space="preserve"> Es la configuración del día vencido inicial.</w:t>
      </w:r>
    </w:p>
    <w:p w:rsidR="00C55A40" w:rsidRDefault="00C55A40" w:rsidP="00C55A40">
      <w:pPr>
        <w:suppressAutoHyphens w:val="0"/>
        <w:rPr>
          <w:sz w:val="18"/>
          <w:szCs w:val="18"/>
        </w:rPr>
      </w:pPr>
    </w:p>
    <w:p w:rsidR="00C55A40" w:rsidRDefault="00C55A40" w:rsidP="00C55A40">
      <w:pPr>
        <w:suppressAutoHyphens w:val="0"/>
        <w:rPr>
          <w:sz w:val="18"/>
          <w:szCs w:val="18"/>
        </w:rPr>
      </w:pPr>
      <w:r w:rsidRPr="00136BC7">
        <w:rPr>
          <w:b/>
          <w:sz w:val="18"/>
          <w:szCs w:val="18"/>
        </w:rPr>
        <w:t>Dv final:</w:t>
      </w:r>
      <w:r>
        <w:rPr>
          <w:sz w:val="18"/>
          <w:szCs w:val="18"/>
        </w:rPr>
        <w:t xml:space="preserve"> Es la configuración del día vencido final.</w:t>
      </w:r>
    </w:p>
    <w:p w:rsidR="00C55A40" w:rsidRDefault="00C55A40" w:rsidP="00C55A40">
      <w:pPr>
        <w:suppressAutoHyphens w:val="0"/>
        <w:rPr>
          <w:sz w:val="18"/>
          <w:szCs w:val="18"/>
        </w:rPr>
      </w:pPr>
    </w:p>
    <w:p w:rsidR="00C55A40" w:rsidRDefault="00C55A40" w:rsidP="00C55A40">
      <w:pPr>
        <w:suppressAutoHyphens w:val="0"/>
        <w:rPr>
          <w:sz w:val="18"/>
          <w:szCs w:val="18"/>
        </w:rPr>
      </w:pPr>
      <w:r w:rsidRPr="00136BC7">
        <w:rPr>
          <w:b/>
          <w:sz w:val="18"/>
          <w:szCs w:val="18"/>
        </w:rPr>
        <w:t>% venc:</w:t>
      </w:r>
      <w:r>
        <w:rPr>
          <w:sz w:val="18"/>
          <w:szCs w:val="18"/>
        </w:rPr>
        <w:t xml:space="preserve"> Es el porcentaje requerido de </w:t>
      </w:r>
      <w:r w:rsidR="00D67298">
        <w:rPr>
          <w:sz w:val="18"/>
          <w:szCs w:val="18"/>
        </w:rPr>
        <w:t>vencimiento para esta cuota</w:t>
      </w:r>
      <w:r>
        <w:rPr>
          <w:sz w:val="18"/>
          <w:szCs w:val="18"/>
        </w:rPr>
        <w:t>.</w:t>
      </w:r>
    </w:p>
    <w:p w:rsidR="00C55A40" w:rsidRDefault="00C55A40" w:rsidP="00C55A40">
      <w:pPr>
        <w:suppressAutoHyphens w:val="0"/>
        <w:rPr>
          <w:sz w:val="18"/>
          <w:szCs w:val="18"/>
        </w:rPr>
      </w:pPr>
    </w:p>
    <w:p w:rsidR="00C55A40" w:rsidRDefault="00C55A40" w:rsidP="00C55A40">
      <w:pPr>
        <w:suppressAutoHyphens w:val="0"/>
        <w:rPr>
          <w:sz w:val="18"/>
          <w:szCs w:val="18"/>
        </w:rPr>
      </w:pPr>
      <w:r w:rsidRPr="00136BC7">
        <w:rPr>
          <w:b/>
          <w:sz w:val="18"/>
          <w:szCs w:val="18"/>
        </w:rPr>
        <w:t>% Exi:</w:t>
      </w:r>
      <w:r>
        <w:rPr>
          <w:sz w:val="18"/>
          <w:szCs w:val="18"/>
        </w:rPr>
        <w:t xml:space="preserve"> Es el porcentaje requerido del exigible para la cuota vencimiento.</w:t>
      </w:r>
    </w:p>
    <w:p w:rsidR="00C55A40" w:rsidRDefault="00C55A40" w:rsidP="00C55A40">
      <w:pPr>
        <w:suppressAutoHyphens w:val="0"/>
        <w:rPr>
          <w:sz w:val="18"/>
          <w:szCs w:val="18"/>
        </w:rPr>
      </w:pPr>
    </w:p>
    <w:p w:rsidR="00C41E32" w:rsidRPr="00DE2141" w:rsidRDefault="00C55A40" w:rsidP="00C41E32">
      <w:pPr>
        <w:suppressAutoHyphens w:val="0"/>
        <w:rPr>
          <w:sz w:val="18"/>
          <w:szCs w:val="18"/>
        </w:rPr>
      </w:pPr>
      <w:r w:rsidRPr="00DE2141">
        <w:rPr>
          <w:b/>
          <w:sz w:val="18"/>
          <w:szCs w:val="18"/>
        </w:rPr>
        <w:t>% Pago</w:t>
      </w:r>
      <w:r w:rsidR="00C41E32" w:rsidRPr="00DE2141">
        <w:rPr>
          <w:b/>
          <w:sz w:val="18"/>
          <w:szCs w:val="18"/>
        </w:rPr>
        <w:t>:</w:t>
      </w:r>
      <w:r w:rsidR="00C41E32" w:rsidRPr="00DE2141">
        <w:rPr>
          <w:sz w:val="18"/>
          <w:szCs w:val="18"/>
        </w:rPr>
        <w:t xml:space="preserve"> Es el porcentaje de pago indicado por bucket, se afectara de acuerdo al porcentaje de cobertura de la cuota</w:t>
      </w:r>
    </w:p>
    <w:p w:rsidR="00B5287B" w:rsidRPr="00801870" w:rsidRDefault="00B5287B" w:rsidP="00C41E32">
      <w:pPr>
        <w:suppressAutoHyphens w:val="0"/>
        <w:rPr>
          <w:sz w:val="18"/>
          <w:szCs w:val="18"/>
        </w:rPr>
      </w:pPr>
    </w:p>
    <w:p w:rsidR="00C41E32" w:rsidRDefault="00B5287B" w:rsidP="00C41E32">
      <w:pPr>
        <w:suppressAutoHyphens w:val="0"/>
        <w:rPr>
          <w:sz w:val="18"/>
          <w:szCs w:val="18"/>
        </w:rPr>
      </w:pPr>
      <w:r w:rsidRPr="00801870">
        <w:rPr>
          <w:sz w:val="18"/>
          <w:szCs w:val="18"/>
        </w:rPr>
        <w:t xml:space="preserve">Ejem: </w:t>
      </w:r>
      <w:r w:rsidR="00C41E32" w:rsidRPr="00801870">
        <w:rPr>
          <w:sz w:val="18"/>
          <w:szCs w:val="18"/>
        </w:rPr>
        <w:t>El %</w:t>
      </w:r>
      <w:r w:rsidRPr="00801870">
        <w:rPr>
          <w:sz w:val="18"/>
          <w:szCs w:val="18"/>
        </w:rPr>
        <w:t xml:space="preserve"> de</w:t>
      </w:r>
      <w:r w:rsidR="00C41E32" w:rsidRPr="00801870">
        <w:rPr>
          <w:sz w:val="18"/>
          <w:szCs w:val="18"/>
        </w:rPr>
        <w:t xml:space="preserve"> pago está configurado en 11.5 y el gestor llego al 56%, deberá ver el rango en el que cae el 56% ya proporcionalizando</w:t>
      </w:r>
      <w:r w:rsidRPr="00801870">
        <w:rPr>
          <w:sz w:val="18"/>
          <w:szCs w:val="18"/>
        </w:rPr>
        <w:t xml:space="preserve"> de</w:t>
      </w:r>
      <w:r w:rsidR="00C41E32" w:rsidRPr="00801870">
        <w:rPr>
          <w:sz w:val="18"/>
          <w:szCs w:val="18"/>
        </w:rPr>
        <w:t xml:space="preserve"> la cuota y multiplicar el 11.5 por el valor configurado en ese rango. Para gestores</w:t>
      </w:r>
    </w:p>
    <w:p w:rsidR="00C55A40" w:rsidRDefault="00C55A40" w:rsidP="00C55A40">
      <w:pPr>
        <w:suppressAutoHyphens w:val="0"/>
        <w:rPr>
          <w:sz w:val="18"/>
          <w:szCs w:val="18"/>
        </w:rPr>
      </w:pPr>
      <w:r>
        <w:rPr>
          <w:sz w:val="18"/>
          <w:szCs w:val="18"/>
        </w:rPr>
        <w:t>.</w:t>
      </w:r>
    </w:p>
    <w:p w:rsidR="00C41E32" w:rsidRDefault="00C55A40" w:rsidP="00C41E32">
      <w:pPr>
        <w:suppressAutoHyphens w:val="0"/>
        <w:rPr>
          <w:sz w:val="18"/>
          <w:szCs w:val="18"/>
        </w:rPr>
      </w:pPr>
      <w:r w:rsidRPr="00136BC7">
        <w:rPr>
          <w:b/>
          <w:sz w:val="18"/>
          <w:szCs w:val="18"/>
        </w:rPr>
        <w:t>% pago cobertura:</w:t>
      </w:r>
      <w:r>
        <w:rPr>
          <w:sz w:val="18"/>
          <w:szCs w:val="18"/>
        </w:rPr>
        <w:t xml:space="preserve"> </w:t>
      </w:r>
      <w:r w:rsidR="00C41E32" w:rsidRPr="00136BC7">
        <w:rPr>
          <w:b/>
          <w:sz w:val="18"/>
          <w:szCs w:val="18"/>
        </w:rPr>
        <w:t>:</w:t>
      </w:r>
      <w:r w:rsidR="00C41E32">
        <w:rPr>
          <w:sz w:val="18"/>
          <w:szCs w:val="18"/>
        </w:rPr>
        <w:t xml:space="preserve"> Es el porcentaje del importe estipulado que tomara de la "comisión total x bucket" para la cuota de cobertura. </w:t>
      </w:r>
      <w:r w:rsidR="002E580F">
        <w:rPr>
          <w:sz w:val="18"/>
          <w:szCs w:val="18"/>
        </w:rPr>
        <w:t>Dicho valor solo es aplicable para los jefes</w:t>
      </w:r>
    </w:p>
    <w:p w:rsidR="00C41E32" w:rsidRDefault="00C41E32" w:rsidP="00C41E32">
      <w:pPr>
        <w:suppressAutoHyphens w:val="0"/>
        <w:rPr>
          <w:sz w:val="18"/>
          <w:szCs w:val="18"/>
        </w:rPr>
      </w:pPr>
    </w:p>
    <w:p w:rsidR="00C41E32" w:rsidRDefault="00C41E32" w:rsidP="00C41E32">
      <w:pPr>
        <w:suppressAutoHyphens w:val="0"/>
        <w:rPr>
          <w:sz w:val="18"/>
          <w:szCs w:val="18"/>
        </w:rPr>
      </w:pPr>
      <w:r w:rsidRPr="00133C1F">
        <w:rPr>
          <w:sz w:val="18"/>
          <w:szCs w:val="18"/>
        </w:rPr>
        <w:t>Ejemplo:</w:t>
      </w:r>
      <w:r>
        <w:rPr>
          <w:sz w:val="18"/>
          <w:szCs w:val="18"/>
        </w:rPr>
        <w:t xml:space="preserve"> Si dice 50% y la comisión total x bucket es de $ 5,000 entonces la parte que estará en juego para esta cuota será de 2500.</w:t>
      </w:r>
    </w:p>
    <w:p w:rsidR="00C41E32" w:rsidRDefault="00C41E32" w:rsidP="00C41E32">
      <w:pPr>
        <w:suppressAutoHyphens w:val="0"/>
        <w:rPr>
          <w:sz w:val="18"/>
          <w:szCs w:val="18"/>
        </w:rPr>
      </w:pPr>
    </w:p>
    <w:p w:rsidR="00C55A40" w:rsidRDefault="00C55A40" w:rsidP="00C41E32">
      <w:pPr>
        <w:suppressAutoHyphens w:val="0"/>
        <w:rPr>
          <w:sz w:val="18"/>
          <w:szCs w:val="18"/>
        </w:rPr>
      </w:pPr>
      <w:r w:rsidRPr="00136BC7">
        <w:rPr>
          <w:b/>
          <w:sz w:val="18"/>
          <w:szCs w:val="18"/>
        </w:rPr>
        <w:t>% pago global:</w:t>
      </w:r>
      <w:r>
        <w:rPr>
          <w:sz w:val="18"/>
          <w:szCs w:val="18"/>
        </w:rPr>
        <w:t xml:space="preserve"> Es el porcentaje que tomara de la "comisión total x bucket" para la cuota global.</w:t>
      </w:r>
    </w:p>
    <w:p w:rsidR="00C55A40" w:rsidRPr="00133C1F" w:rsidRDefault="00C55A40" w:rsidP="00C55A40">
      <w:pPr>
        <w:suppressAutoHyphens w:val="0"/>
        <w:rPr>
          <w:sz w:val="18"/>
          <w:szCs w:val="18"/>
        </w:rPr>
      </w:pPr>
    </w:p>
    <w:p w:rsidR="00C55A40" w:rsidRPr="00133C1F" w:rsidRDefault="00C55A40" w:rsidP="00C55A40">
      <w:pPr>
        <w:suppressAutoHyphens w:val="0"/>
        <w:rPr>
          <w:sz w:val="18"/>
          <w:szCs w:val="18"/>
        </w:rPr>
      </w:pPr>
      <w:r w:rsidRPr="00133C1F">
        <w:rPr>
          <w:sz w:val="18"/>
          <w:szCs w:val="18"/>
        </w:rPr>
        <w:t>Ejemplo:</w:t>
      </w:r>
    </w:p>
    <w:p w:rsidR="00C55A40" w:rsidRDefault="00C55A40" w:rsidP="00C55A40">
      <w:pPr>
        <w:suppressAutoHyphens w:val="0"/>
        <w:rPr>
          <w:sz w:val="18"/>
          <w:szCs w:val="18"/>
        </w:rPr>
      </w:pPr>
    </w:p>
    <w:p w:rsidR="00C55A40" w:rsidRDefault="00C55A40" w:rsidP="00C55A40">
      <w:pPr>
        <w:suppressAutoHyphens w:val="0"/>
        <w:rPr>
          <w:sz w:val="18"/>
          <w:szCs w:val="18"/>
        </w:rPr>
      </w:pPr>
      <w:r>
        <w:rPr>
          <w:sz w:val="18"/>
          <w:szCs w:val="18"/>
        </w:rPr>
        <w:t>Si dice 50% y la comisión total x bucket es de $5,000 entonces la parte que estará en juego para esta cuota será de $2,500</w:t>
      </w:r>
    </w:p>
    <w:p w:rsidR="00C55A40" w:rsidRDefault="00C55A40" w:rsidP="00C55A40">
      <w:pPr>
        <w:suppressAutoHyphens w:val="0"/>
        <w:rPr>
          <w:sz w:val="18"/>
          <w:szCs w:val="18"/>
        </w:rPr>
      </w:pPr>
    </w:p>
    <w:p w:rsidR="00260369" w:rsidRPr="00B261BD" w:rsidRDefault="00C55A40" w:rsidP="00B261BD">
      <w:pPr>
        <w:suppressAutoHyphens w:val="0"/>
        <w:rPr>
          <w:sz w:val="18"/>
          <w:szCs w:val="18"/>
        </w:rPr>
      </w:pPr>
      <w:r w:rsidRPr="00DE2141">
        <w:rPr>
          <w:b/>
          <w:sz w:val="18"/>
          <w:szCs w:val="18"/>
        </w:rPr>
        <w:t>Comisión Total x Bucket:</w:t>
      </w:r>
      <w:r w:rsidR="002E580F" w:rsidRPr="00DE2141">
        <w:rPr>
          <w:b/>
          <w:sz w:val="18"/>
          <w:szCs w:val="18"/>
        </w:rPr>
        <w:t xml:space="preserve"> </w:t>
      </w:r>
      <w:r w:rsidR="002E580F" w:rsidRPr="00DE2141">
        <w:rPr>
          <w:sz w:val="18"/>
          <w:szCs w:val="18"/>
        </w:rPr>
        <w:t>Es el monto total</w:t>
      </w:r>
      <w:r w:rsidR="00683AF9" w:rsidRPr="00DE2141">
        <w:rPr>
          <w:sz w:val="18"/>
          <w:szCs w:val="18"/>
        </w:rPr>
        <w:t xml:space="preserve"> que puede ganar el Jefe de grupo, Subgerente, Gerente y Gerente general</w:t>
      </w:r>
      <w:r w:rsidR="002E580F" w:rsidRPr="00DE2141">
        <w:rPr>
          <w:sz w:val="18"/>
          <w:szCs w:val="18"/>
        </w:rPr>
        <w:t xml:space="preserve"> de la cuota de vencimiento y esto es</w:t>
      </w:r>
      <w:r w:rsidR="00683AF9" w:rsidRPr="00DE2141">
        <w:rPr>
          <w:sz w:val="18"/>
          <w:szCs w:val="18"/>
        </w:rPr>
        <w:t xml:space="preserve"> configurado por cada Bucket.</w:t>
      </w:r>
    </w:p>
    <w:p w:rsidR="00DE2141" w:rsidRDefault="00DE2141">
      <w:pPr>
        <w:snapToGrid w:val="0"/>
        <w:jc w:val="both"/>
        <w:rPr>
          <w:b/>
          <w:sz w:val="18"/>
          <w:szCs w:val="18"/>
        </w:rPr>
      </w:pPr>
    </w:p>
    <w:p w:rsidR="001D3A94" w:rsidRDefault="001D3A94">
      <w:pPr>
        <w:snapToGrid w:val="0"/>
        <w:jc w:val="both"/>
        <w:rPr>
          <w:b/>
          <w:sz w:val="18"/>
          <w:szCs w:val="18"/>
        </w:rPr>
      </w:pPr>
    </w:p>
    <w:p w:rsidR="004579D1" w:rsidRPr="00C55A40" w:rsidRDefault="00E60723">
      <w:pPr>
        <w:snapToGrid w:val="0"/>
        <w:jc w:val="both"/>
        <w:rPr>
          <w:b/>
          <w:sz w:val="18"/>
          <w:szCs w:val="18"/>
        </w:rPr>
      </w:pPr>
      <w:r>
        <w:rPr>
          <w:b/>
          <w:sz w:val="18"/>
          <w:szCs w:val="18"/>
        </w:rPr>
        <w:t>8</w:t>
      </w:r>
      <w:r w:rsidR="00C07A64">
        <w:rPr>
          <w:b/>
          <w:sz w:val="18"/>
          <w:szCs w:val="18"/>
        </w:rPr>
        <w:t xml:space="preserve">.- </w:t>
      </w:r>
      <w:r w:rsidR="00C55A40" w:rsidRPr="00C55A40">
        <w:rPr>
          <w:b/>
          <w:sz w:val="18"/>
          <w:szCs w:val="18"/>
        </w:rPr>
        <w:t>Cuotas.</w:t>
      </w:r>
    </w:p>
    <w:p w:rsidR="004579D1" w:rsidRDefault="004579D1">
      <w:pPr>
        <w:snapToGrid w:val="0"/>
        <w:jc w:val="both"/>
        <w:rPr>
          <w:sz w:val="18"/>
          <w:szCs w:val="18"/>
        </w:rPr>
      </w:pPr>
    </w:p>
    <w:p w:rsidR="00BA6B57" w:rsidRPr="00381F85" w:rsidRDefault="00D15132" w:rsidP="00BA6B57">
      <w:pPr>
        <w:jc w:val="both"/>
        <w:rPr>
          <w:sz w:val="20"/>
        </w:rPr>
      </w:pPr>
      <w:r>
        <w:rPr>
          <w:b/>
          <w:sz w:val="18"/>
          <w:szCs w:val="18"/>
        </w:rPr>
        <w:t>Abono Cero</w:t>
      </w:r>
      <w:r w:rsidR="00BC4A93">
        <w:rPr>
          <w:b/>
          <w:sz w:val="18"/>
          <w:szCs w:val="18"/>
        </w:rPr>
        <w:t>:</w:t>
      </w:r>
      <w:r w:rsidR="00BA6B57">
        <w:rPr>
          <w:b/>
          <w:sz w:val="18"/>
          <w:szCs w:val="18"/>
        </w:rPr>
        <w:t xml:space="preserve"> </w:t>
      </w:r>
      <w:r w:rsidR="00BA6B57">
        <w:rPr>
          <w:sz w:val="20"/>
        </w:rPr>
        <w:t xml:space="preserve">La cuota de </w:t>
      </w:r>
      <w:r w:rsidR="00BA6B57" w:rsidRPr="00381F85">
        <w:rPr>
          <w:bCs/>
          <w:sz w:val="20"/>
        </w:rPr>
        <w:t xml:space="preserve">Abono </w:t>
      </w:r>
      <w:r w:rsidRPr="00381F85">
        <w:rPr>
          <w:bCs/>
          <w:sz w:val="20"/>
        </w:rPr>
        <w:t>Cero</w:t>
      </w:r>
      <w:r w:rsidR="00BA6B57" w:rsidRPr="00381F85">
        <w:rPr>
          <w:sz w:val="20"/>
        </w:rPr>
        <w:t xml:space="preserve"> funciona en base a los Documentos sin ningún abono realizado desde que se emitió el movimiento, que su importe sea mayor al campo “</w:t>
      </w:r>
      <w:r w:rsidR="00BA6B57" w:rsidRPr="00381F85">
        <w:rPr>
          <w:bCs/>
          <w:sz w:val="20"/>
        </w:rPr>
        <w:t>Saldo Mínimo</w:t>
      </w:r>
      <w:r w:rsidR="00BA6B57" w:rsidRPr="00381F85">
        <w:rPr>
          <w:sz w:val="20"/>
        </w:rPr>
        <w:t>”, que cumpla con los parámetros de “</w:t>
      </w:r>
      <w:r w:rsidR="00BA6B57" w:rsidRPr="00381F85">
        <w:rPr>
          <w:bCs/>
          <w:sz w:val="20"/>
        </w:rPr>
        <w:t>IN Rango Inicial</w:t>
      </w:r>
      <w:r w:rsidR="00BA6B57" w:rsidRPr="00381F85">
        <w:rPr>
          <w:sz w:val="20"/>
        </w:rPr>
        <w:t>” y este dentro del rango “</w:t>
      </w:r>
      <w:r w:rsidR="00BA6B57" w:rsidRPr="00381F85">
        <w:rPr>
          <w:bCs/>
          <w:sz w:val="20"/>
        </w:rPr>
        <w:t>DV Inicial</w:t>
      </w:r>
      <w:r w:rsidR="00BA6B57" w:rsidRPr="00381F85">
        <w:rPr>
          <w:sz w:val="20"/>
        </w:rPr>
        <w:t>” y “</w:t>
      </w:r>
      <w:r w:rsidR="00BA6B57" w:rsidRPr="00381F85">
        <w:rPr>
          <w:bCs/>
          <w:sz w:val="20"/>
        </w:rPr>
        <w:t>DV Final</w:t>
      </w:r>
      <w:r w:rsidR="00BA6B57" w:rsidRPr="00381F85">
        <w:rPr>
          <w:sz w:val="20"/>
        </w:rPr>
        <w:t>”, y que no sean “</w:t>
      </w:r>
      <w:r w:rsidR="00BA6B57" w:rsidRPr="00381F85">
        <w:rPr>
          <w:bCs/>
          <w:sz w:val="20"/>
        </w:rPr>
        <w:t>Seguro de vida</w:t>
      </w:r>
      <w:r w:rsidR="00BA6B57" w:rsidRPr="00381F85">
        <w:rPr>
          <w:sz w:val="20"/>
        </w:rPr>
        <w:t xml:space="preserve">”. </w:t>
      </w:r>
    </w:p>
    <w:p w:rsidR="00B261BD" w:rsidRPr="00381F85" w:rsidRDefault="00B261BD" w:rsidP="00B261BD">
      <w:pPr>
        <w:pStyle w:val="LO-Normal"/>
        <w:jc w:val="both"/>
        <w:rPr>
          <w:rFonts w:ascii="Arial" w:hAnsi="Arial" w:cs="Arial"/>
          <w:b/>
        </w:rPr>
      </w:pPr>
      <w:r w:rsidRPr="00381F85">
        <w:rPr>
          <w:rFonts w:ascii="Arial" w:hAnsi="Arial" w:cs="Arial"/>
          <w:b/>
        </w:rPr>
        <w:t>Ejemplo:</w:t>
      </w:r>
    </w:p>
    <w:tbl>
      <w:tblPr>
        <w:tblW w:w="0" w:type="auto"/>
        <w:tblInd w:w="159" w:type="dxa"/>
        <w:tblLayout w:type="fixed"/>
        <w:tblLook w:val="0000"/>
      </w:tblPr>
      <w:tblGrid>
        <w:gridCol w:w="1719"/>
        <w:gridCol w:w="1685"/>
        <w:gridCol w:w="1365"/>
        <w:gridCol w:w="1650"/>
        <w:gridCol w:w="750"/>
        <w:gridCol w:w="1596"/>
      </w:tblGrid>
      <w:tr w:rsidR="00B261BD" w:rsidRPr="00381F85" w:rsidTr="004322E8">
        <w:tc>
          <w:tcPr>
            <w:tcW w:w="1719" w:type="dxa"/>
            <w:tcBorders>
              <w:top w:val="single" w:sz="4" w:space="0" w:color="000000"/>
              <w:left w:val="single" w:sz="4" w:space="0" w:color="000000"/>
              <w:bottom w:val="single" w:sz="4" w:space="0" w:color="000000"/>
            </w:tcBorders>
            <w:shd w:val="clear" w:color="auto" w:fill="auto"/>
          </w:tcPr>
          <w:p w:rsidR="00B261BD" w:rsidRPr="00381F85" w:rsidRDefault="00B261BD" w:rsidP="004322E8">
            <w:pPr>
              <w:pStyle w:val="LO-Normal"/>
              <w:jc w:val="both"/>
              <w:rPr>
                <w:rFonts w:ascii="Arial" w:hAnsi="Arial" w:cs="Arial"/>
              </w:rPr>
            </w:pPr>
            <w:r w:rsidRPr="00381F85">
              <w:rPr>
                <w:rFonts w:ascii="Arial" w:hAnsi="Arial" w:cs="Arial"/>
              </w:rPr>
              <w:t>IN Rango Inicial</w:t>
            </w:r>
          </w:p>
        </w:tc>
        <w:tc>
          <w:tcPr>
            <w:tcW w:w="1685" w:type="dxa"/>
            <w:tcBorders>
              <w:top w:val="single" w:sz="4" w:space="0" w:color="000000"/>
              <w:left w:val="single" w:sz="4" w:space="0" w:color="000000"/>
              <w:bottom w:val="single" w:sz="4" w:space="0" w:color="000000"/>
            </w:tcBorders>
            <w:shd w:val="clear" w:color="auto" w:fill="auto"/>
          </w:tcPr>
          <w:p w:rsidR="00B261BD" w:rsidRPr="00381F85" w:rsidRDefault="00B261BD" w:rsidP="004322E8">
            <w:pPr>
              <w:pStyle w:val="LO-Normal"/>
              <w:jc w:val="both"/>
              <w:rPr>
                <w:rFonts w:ascii="Arial" w:hAnsi="Arial" w:cs="Arial"/>
              </w:rPr>
            </w:pPr>
            <w:r w:rsidRPr="00381F85">
              <w:rPr>
                <w:rFonts w:ascii="Arial" w:hAnsi="Arial" w:cs="Arial"/>
              </w:rPr>
              <w:t>DV inicial</w:t>
            </w:r>
          </w:p>
        </w:tc>
        <w:tc>
          <w:tcPr>
            <w:tcW w:w="1365" w:type="dxa"/>
            <w:tcBorders>
              <w:top w:val="single" w:sz="4" w:space="0" w:color="000000"/>
              <w:left w:val="single" w:sz="4" w:space="0" w:color="000000"/>
              <w:bottom w:val="single" w:sz="4" w:space="0" w:color="000000"/>
            </w:tcBorders>
            <w:shd w:val="clear" w:color="auto" w:fill="auto"/>
          </w:tcPr>
          <w:p w:rsidR="00B261BD" w:rsidRPr="00381F85" w:rsidRDefault="00B261BD" w:rsidP="004322E8">
            <w:pPr>
              <w:pStyle w:val="LO-Normal"/>
              <w:jc w:val="both"/>
              <w:rPr>
                <w:rFonts w:ascii="Arial" w:hAnsi="Arial" w:cs="Arial"/>
              </w:rPr>
            </w:pPr>
            <w:r w:rsidRPr="00381F85">
              <w:rPr>
                <w:rFonts w:ascii="Arial" w:hAnsi="Arial" w:cs="Arial"/>
              </w:rPr>
              <w:t>DV Final</w:t>
            </w:r>
          </w:p>
        </w:tc>
        <w:tc>
          <w:tcPr>
            <w:tcW w:w="1650" w:type="dxa"/>
            <w:tcBorders>
              <w:top w:val="single" w:sz="4" w:space="0" w:color="000000"/>
              <w:left w:val="single" w:sz="4" w:space="0" w:color="000000"/>
              <w:bottom w:val="single" w:sz="4" w:space="0" w:color="000000"/>
            </w:tcBorders>
            <w:shd w:val="clear" w:color="auto" w:fill="auto"/>
          </w:tcPr>
          <w:p w:rsidR="00B261BD" w:rsidRPr="00381F85" w:rsidRDefault="00B261BD" w:rsidP="004322E8">
            <w:pPr>
              <w:pStyle w:val="LO-Normal"/>
              <w:jc w:val="both"/>
              <w:rPr>
                <w:rFonts w:ascii="Arial" w:hAnsi="Arial" w:cs="Arial"/>
              </w:rPr>
            </w:pPr>
            <w:r w:rsidRPr="00381F85">
              <w:rPr>
                <w:rFonts w:ascii="Arial" w:hAnsi="Arial" w:cs="Arial"/>
              </w:rPr>
              <w:t>Requerido</w:t>
            </w:r>
          </w:p>
        </w:tc>
        <w:tc>
          <w:tcPr>
            <w:tcW w:w="750" w:type="dxa"/>
            <w:tcBorders>
              <w:top w:val="single" w:sz="4" w:space="0" w:color="000000"/>
              <w:left w:val="single" w:sz="4" w:space="0" w:color="000000"/>
              <w:bottom w:val="single" w:sz="4" w:space="0" w:color="000000"/>
            </w:tcBorders>
            <w:shd w:val="clear" w:color="auto" w:fill="auto"/>
          </w:tcPr>
          <w:p w:rsidR="00B261BD" w:rsidRPr="00381F85" w:rsidRDefault="00B261BD" w:rsidP="004322E8">
            <w:pPr>
              <w:pStyle w:val="LO-Normal"/>
              <w:jc w:val="both"/>
              <w:rPr>
                <w:rFonts w:ascii="Arial" w:hAnsi="Arial" w:cs="Arial"/>
              </w:rPr>
            </w:pPr>
            <w:r w:rsidRPr="00381F85">
              <w:rPr>
                <w:rFonts w:ascii="Arial" w:hAnsi="Arial" w:cs="Arial"/>
              </w:rPr>
              <w:t>%EXI</w:t>
            </w:r>
          </w:p>
        </w:tc>
        <w:tc>
          <w:tcPr>
            <w:tcW w:w="1596" w:type="dxa"/>
            <w:tcBorders>
              <w:top w:val="single" w:sz="4" w:space="0" w:color="000000"/>
              <w:left w:val="single" w:sz="4" w:space="0" w:color="000000"/>
              <w:bottom w:val="single" w:sz="4" w:space="0" w:color="000000"/>
              <w:right w:val="single" w:sz="4" w:space="0" w:color="000000"/>
            </w:tcBorders>
            <w:shd w:val="clear" w:color="auto" w:fill="auto"/>
          </w:tcPr>
          <w:p w:rsidR="00B261BD" w:rsidRPr="00381F85" w:rsidRDefault="00B261BD" w:rsidP="004322E8">
            <w:pPr>
              <w:pStyle w:val="LO-Normal"/>
              <w:jc w:val="both"/>
            </w:pPr>
            <w:r w:rsidRPr="00381F85">
              <w:rPr>
                <w:rFonts w:ascii="Arial" w:hAnsi="Arial" w:cs="Arial"/>
              </w:rPr>
              <w:t>Saldo mínimo</w:t>
            </w:r>
          </w:p>
        </w:tc>
      </w:tr>
      <w:tr w:rsidR="00B261BD" w:rsidTr="004322E8">
        <w:tc>
          <w:tcPr>
            <w:tcW w:w="1719"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60</w:t>
            </w:r>
          </w:p>
        </w:tc>
        <w:tc>
          <w:tcPr>
            <w:tcW w:w="1685"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60</w:t>
            </w:r>
          </w:p>
        </w:tc>
        <w:tc>
          <w:tcPr>
            <w:tcW w:w="1365"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90</w:t>
            </w:r>
          </w:p>
        </w:tc>
        <w:tc>
          <w:tcPr>
            <w:tcW w:w="1650"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$500</w:t>
            </w:r>
          </w:p>
        </w:tc>
        <w:tc>
          <w:tcPr>
            <w:tcW w:w="750"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50%</w:t>
            </w:r>
          </w:p>
        </w:tc>
        <w:tc>
          <w:tcPr>
            <w:tcW w:w="1596" w:type="dxa"/>
            <w:tcBorders>
              <w:top w:val="single" w:sz="4" w:space="0" w:color="000000"/>
              <w:left w:val="single" w:sz="4" w:space="0" w:color="000000"/>
              <w:bottom w:val="single" w:sz="4" w:space="0" w:color="000000"/>
              <w:right w:val="single" w:sz="4" w:space="0" w:color="000000"/>
            </w:tcBorders>
            <w:shd w:val="clear" w:color="auto" w:fill="auto"/>
          </w:tcPr>
          <w:p w:rsidR="00B261BD" w:rsidRDefault="00B261BD" w:rsidP="004322E8">
            <w:pPr>
              <w:pStyle w:val="LO-Normal"/>
              <w:jc w:val="both"/>
            </w:pPr>
            <w:r>
              <w:rPr>
                <w:rFonts w:ascii="Arial" w:hAnsi="Arial" w:cs="Arial"/>
              </w:rPr>
              <w:t>$100</w:t>
            </w:r>
          </w:p>
        </w:tc>
      </w:tr>
    </w:tbl>
    <w:p w:rsidR="00B261BD" w:rsidRDefault="00B261BD" w:rsidP="00B261BD">
      <w:pPr>
        <w:pStyle w:val="LO-Normal"/>
        <w:jc w:val="both"/>
        <w:rPr>
          <w:rFonts w:ascii="Arial" w:hAnsi="Arial" w:cs="Arial"/>
        </w:rPr>
      </w:pPr>
    </w:p>
    <w:p w:rsidR="00B261BD" w:rsidRDefault="00B261BD" w:rsidP="00B261BD">
      <w:pPr>
        <w:pStyle w:val="LO-Normal"/>
        <w:jc w:val="both"/>
        <w:rPr>
          <w:rFonts w:ascii="Arial" w:hAnsi="Arial" w:cs="Arial"/>
        </w:rPr>
      </w:pPr>
    </w:p>
    <w:tbl>
      <w:tblPr>
        <w:tblW w:w="0" w:type="auto"/>
        <w:tblInd w:w="171" w:type="dxa"/>
        <w:tblLayout w:type="fixed"/>
        <w:tblLook w:val="0000"/>
      </w:tblPr>
      <w:tblGrid>
        <w:gridCol w:w="2331"/>
        <w:gridCol w:w="2527"/>
        <w:gridCol w:w="2527"/>
        <w:gridCol w:w="1380"/>
      </w:tblGrid>
      <w:tr w:rsidR="00B261BD" w:rsidTr="004322E8">
        <w:tc>
          <w:tcPr>
            <w:tcW w:w="2331"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Factura</w:t>
            </w:r>
          </w:p>
        </w:tc>
        <w:tc>
          <w:tcPr>
            <w:tcW w:w="2527"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Días Inactivos</w:t>
            </w:r>
          </w:p>
        </w:tc>
        <w:tc>
          <w:tcPr>
            <w:tcW w:w="2527"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Días Vencidos</w:t>
            </w:r>
          </w:p>
        </w:tc>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B261BD" w:rsidRDefault="00B261BD" w:rsidP="004322E8">
            <w:pPr>
              <w:pStyle w:val="LO-Normal"/>
              <w:jc w:val="both"/>
            </w:pPr>
            <w:r>
              <w:rPr>
                <w:rFonts w:ascii="Arial" w:hAnsi="Arial" w:cs="Arial"/>
              </w:rPr>
              <w:t>Importe</w:t>
            </w:r>
          </w:p>
        </w:tc>
      </w:tr>
      <w:tr w:rsidR="00B261BD" w:rsidTr="004322E8">
        <w:tc>
          <w:tcPr>
            <w:tcW w:w="2331"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AAZC0001</w:t>
            </w:r>
          </w:p>
        </w:tc>
        <w:tc>
          <w:tcPr>
            <w:tcW w:w="2527"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65</w:t>
            </w:r>
          </w:p>
        </w:tc>
        <w:tc>
          <w:tcPr>
            <w:tcW w:w="2527"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110</w:t>
            </w:r>
          </w:p>
        </w:tc>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B261BD" w:rsidRDefault="00B261BD" w:rsidP="004322E8">
            <w:pPr>
              <w:pStyle w:val="LO-Normal"/>
              <w:jc w:val="both"/>
            </w:pPr>
            <w:r>
              <w:rPr>
                <w:rFonts w:ascii="Arial" w:hAnsi="Arial" w:cs="Arial"/>
              </w:rPr>
              <w:t>$90</w:t>
            </w:r>
          </w:p>
        </w:tc>
      </w:tr>
      <w:tr w:rsidR="00B261BD" w:rsidTr="004322E8">
        <w:tc>
          <w:tcPr>
            <w:tcW w:w="2331"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AAZC0002</w:t>
            </w:r>
          </w:p>
        </w:tc>
        <w:tc>
          <w:tcPr>
            <w:tcW w:w="2527"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50</w:t>
            </w:r>
          </w:p>
        </w:tc>
        <w:tc>
          <w:tcPr>
            <w:tcW w:w="2527"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100</w:t>
            </w:r>
          </w:p>
        </w:tc>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B261BD" w:rsidRDefault="00B261BD" w:rsidP="004322E8">
            <w:pPr>
              <w:pStyle w:val="LO-Normal"/>
              <w:jc w:val="both"/>
            </w:pPr>
            <w:r>
              <w:rPr>
                <w:rFonts w:ascii="Arial" w:hAnsi="Arial" w:cs="Arial"/>
              </w:rPr>
              <w:t>$2000</w:t>
            </w:r>
          </w:p>
        </w:tc>
      </w:tr>
      <w:tr w:rsidR="00B261BD" w:rsidTr="004322E8">
        <w:tc>
          <w:tcPr>
            <w:tcW w:w="2331"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AAZC0003</w:t>
            </w:r>
          </w:p>
        </w:tc>
        <w:tc>
          <w:tcPr>
            <w:tcW w:w="2527"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65</w:t>
            </w:r>
          </w:p>
        </w:tc>
        <w:tc>
          <w:tcPr>
            <w:tcW w:w="2527" w:type="dxa"/>
            <w:tcBorders>
              <w:top w:val="single" w:sz="4" w:space="0" w:color="000000"/>
              <w:left w:val="single" w:sz="4" w:space="0" w:color="000000"/>
              <w:bottom w:val="single" w:sz="4" w:space="0" w:color="000000"/>
            </w:tcBorders>
            <w:shd w:val="clear" w:color="auto" w:fill="auto"/>
          </w:tcPr>
          <w:p w:rsidR="00B261BD" w:rsidRDefault="00B261BD" w:rsidP="004322E8">
            <w:pPr>
              <w:pStyle w:val="LO-Normal"/>
              <w:jc w:val="both"/>
              <w:rPr>
                <w:rFonts w:ascii="Arial" w:hAnsi="Arial" w:cs="Arial"/>
              </w:rPr>
            </w:pPr>
            <w:r>
              <w:rPr>
                <w:rFonts w:ascii="Arial" w:hAnsi="Arial" w:cs="Arial"/>
              </w:rPr>
              <w:t>90</w:t>
            </w:r>
          </w:p>
        </w:tc>
        <w:tc>
          <w:tcPr>
            <w:tcW w:w="1380" w:type="dxa"/>
            <w:tcBorders>
              <w:top w:val="single" w:sz="4" w:space="0" w:color="000000"/>
              <w:left w:val="single" w:sz="4" w:space="0" w:color="000000"/>
              <w:bottom w:val="single" w:sz="4" w:space="0" w:color="000000"/>
              <w:right w:val="single" w:sz="4" w:space="0" w:color="000000"/>
            </w:tcBorders>
            <w:shd w:val="clear" w:color="auto" w:fill="auto"/>
          </w:tcPr>
          <w:p w:rsidR="00B261BD" w:rsidRDefault="00B261BD" w:rsidP="004322E8">
            <w:pPr>
              <w:pStyle w:val="LO-Normal"/>
              <w:jc w:val="both"/>
            </w:pPr>
            <w:r>
              <w:rPr>
                <w:rFonts w:ascii="Arial" w:hAnsi="Arial" w:cs="Arial"/>
              </w:rPr>
              <w:t>$2000</w:t>
            </w:r>
          </w:p>
        </w:tc>
      </w:tr>
    </w:tbl>
    <w:p w:rsidR="00B261BD" w:rsidRDefault="00B261BD" w:rsidP="00B261BD">
      <w:pPr>
        <w:pStyle w:val="LO-Normal"/>
        <w:jc w:val="both"/>
        <w:rPr>
          <w:rFonts w:ascii="Arial" w:hAnsi="Arial" w:cs="Arial"/>
        </w:rPr>
      </w:pPr>
    </w:p>
    <w:p w:rsidR="00B261BD" w:rsidRDefault="00B261BD" w:rsidP="00B261BD">
      <w:pPr>
        <w:jc w:val="both"/>
        <w:rPr>
          <w:sz w:val="20"/>
        </w:rPr>
      </w:pPr>
      <w:r>
        <w:rPr>
          <w:sz w:val="20"/>
        </w:rPr>
        <w:t>Ninguna de las facturas anteriores ha recibido un abono desde su emisión.</w:t>
      </w:r>
    </w:p>
    <w:p w:rsidR="00B261BD" w:rsidRDefault="00B261BD" w:rsidP="00B261BD">
      <w:pPr>
        <w:numPr>
          <w:ilvl w:val="0"/>
          <w:numId w:val="14"/>
        </w:numPr>
        <w:spacing w:line="283" w:lineRule="exact"/>
        <w:jc w:val="both"/>
        <w:textAlignment w:val="auto"/>
        <w:rPr>
          <w:sz w:val="20"/>
        </w:rPr>
      </w:pPr>
      <w:r>
        <w:rPr>
          <w:sz w:val="20"/>
        </w:rPr>
        <w:t>La factura AAZC0001 cumple con los parámetros de Días vencidos y días inactivos, sin embargo el importe mínimo es menor al campo “Saldo mínimo” por lo tanto no juega en esta cuota.</w:t>
      </w:r>
    </w:p>
    <w:p w:rsidR="00B261BD" w:rsidRDefault="00B261BD" w:rsidP="00B261BD">
      <w:pPr>
        <w:numPr>
          <w:ilvl w:val="0"/>
          <w:numId w:val="14"/>
        </w:numPr>
        <w:spacing w:line="283" w:lineRule="exact"/>
        <w:jc w:val="both"/>
        <w:textAlignment w:val="auto"/>
        <w:rPr>
          <w:sz w:val="20"/>
        </w:rPr>
      </w:pPr>
      <w:r w:rsidRPr="00B261BD">
        <w:rPr>
          <w:sz w:val="20"/>
        </w:rPr>
        <w:t>La factura AAZC0002 cumple con los parámetros de Días vencidos e importe, sin embargo no cumple</w:t>
      </w:r>
      <w:r>
        <w:rPr>
          <w:sz w:val="20"/>
        </w:rPr>
        <w:t xml:space="preserve"> con el parámetro de días inactivos y tampoco juega para esta cuota.</w:t>
      </w:r>
    </w:p>
    <w:p w:rsidR="00B261BD" w:rsidRDefault="00B261BD" w:rsidP="00B261BD">
      <w:pPr>
        <w:numPr>
          <w:ilvl w:val="0"/>
          <w:numId w:val="14"/>
        </w:numPr>
        <w:spacing w:line="283" w:lineRule="exact"/>
        <w:jc w:val="both"/>
        <w:textAlignment w:val="auto"/>
        <w:rPr>
          <w:shd w:val="clear" w:color="auto" w:fill="FFFF99"/>
        </w:rPr>
      </w:pPr>
      <w:r>
        <w:rPr>
          <w:sz w:val="20"/>
        </w:rPr>
        <w:t>La factura AAZC0003 cumple con todos los parámetros por lo tanto si juega para esta cuota.</w:t>
      </w:r>
    </w:p>
    <w:p w:rsidR="00282DE5" w:rsidRDefault="00282DE5">
      <w:pPr>
        <w:snapToGrid w:val="0"/>
        <w:jc w:val="both"/>
        <w:rPr>
          <w:sz w:val="18"/>
          <w:szCs w:val="18"/>
        </w:rPr>
      </w:pPr>
    </w:p>
    <w:p w:rsidR="003E6E99" w:rsidRDefault="00350B8D" w:rsidP="003E6E99">
      <w:pPr>
        <w:jc w:val="both"/>
        <w:rPr>
          <w:sz w:val="20"/>
        </w:rPr>
      </w:pPr>
      <w:r w:rsidRPr="00350B8D">
        <w:rPr>
          <w:b/>
          <w:sz w:val="18"/>
          <w:szCs w:val="18"/>
        </w:rPr>
        <w:t>Vencimiento</w:t>
      </w:r>
      <w:r>
        <w:rPr>
          <w:b/>
          <w:sz w:val="18"/>
          <w:szCs w:val="18"/>
        </w:rPr>
        <w:t>:</w:t>
      </w:r>
      <w:r w:rsidR="003E6E99" w:rsidRPr="003E6E99">
        <w:rPr>
          <w:sz w:val="20"/>
        </w:rPr>
        <w:t xml:space="preserve"> </w:t>
      </w:r>
      <w:r w:rsidR="003E6E99">
        <w:rPr>
          <w:sz w:val="20"/>
        </w:rPr>
        <w:t xml:space="preserve">La cuota de vencimiento se mide en base a la cantidad de buckets configurados </w:t>
      </w:r>
      <w:r w:rsidR="003E6E99" w:rsidRPr="00381F85">
        <w:rPr>
          <w:sz w:val="20"/>
        </w:rPr>
        <w:t>(</w:t>
      </w:r>
      <w:r w:rsidR="003E6E99" w:rsidRPr="00381F85">
        <w:rPr>
          <w:bCs/>
          <w:sz w:val="20"/>
        </w:rPr>
        <w:t>RFN1</w:t>
      </w:r>
      <w:r w:rsidR="003E6E99" w:rsidRPr="00381F85">
        <w:rPr>
          <w:sz w:val="20"/>
        </w:rPr>
        <w:t>),</w:t>
      </w:r>
      <w:r w:rsidR="003E6E99">
        <w:rPr>
          <w:sz w:val="20"/>
        </w:rPr>
        <w:t xml:space="preserve"> determinara el rango en el cual cae cada una de sus facturas de las cuales se tomara un porcentaje del Exigible </w:t>
      </w:r>
      <w:r w:rsidR="003E6E99">
        <w:rPr>
          <w:sz w:val="20"/>
        </w:rPr>
        <w:lastRenderedPageBreak/>
        <w:t>y del Saldo vencido como meta para el gestor, en base a su recuperación se determinara la cantidad de pago correspondiente, se tiene que considerar lo siguiente:</w:t>
      </w:r>
    </w:p>
    <w:p w:rsidR="003E6E99" w:rsidRDefault="003E6E99" w:rsidP="003E6E99">
      <w:pPr>
        <w:numPr>
          <w:ilvl w:val="0"/>
          <w:numId w:val="10"/>
        </w:numPr>
        <w:spacing w:line="283" w:lineRule="exact"/>
        <w:jc w:val="both"/>
        <w:textAlignment w:val="auto"/>
        <w:rPr>
          <w:sz w:val="20"/>
        </w:rPr>
      </w:pPr>
      <w:r>
        <w:rPr>
          <w:sz w:val="20"/>
        </w:rPr>
        <w:t>Saldo Vencido: Importe capital vencido más moratorios.</w:t>
      </w:r>
    </w:p>
    <w:p w:rsidR="00282DE5" w:rsidRPr="003E6E99" w:rsidRDefault="003E6E99" w:rsidP="003E6E99">
      <w:pPr>
        <w:numPr>
          <w:ilvl w:val="0"/>
          <w:numId w:val="10"/>
        </w:numPr>
        <w:spacing w:line="283" w:lineRule="exact"/>
        <w:jc w:val="both"/>
        <w:textAlignment w:val="auto"/>
        <w:rPr>
          <w:sz w:val="20"/>
        </w:rPr>
      </w:pPr>
      <w:r>
        <w:rPr>
          <w:sz w:val="20"/>
        </w:rPr>
        <w:t>Exigible: Importe de documentos por vencer en la quincena de la asignación vigente</w:t>
      </w:r>
    </w:p>
    <w:p w:rsidR="00B261BD" w:rsidRDefault="00B261BD">
      <w:pPr>
        <w:snapToGrid w:val="0"/>
        <w:jc w:val="both"/>
        <w:rPr>
          <w:sz w:val="18"/>
          <w:szCs w:val="18"/>
        </w:rPr>
      </w:pPr>
    </w:p>
    <w:p w:rsidR="00B261BD" w:rsidRPr="00B261BD" w:rsidRDefault="00B261BD" w:rsidP="00B261BD">
      <w:pPr>
        <w:jc w:val="both"/>
        <w:rPr>
          <w:b/>
          <w:sz w:val="20"/>
        </w:rPr>
      </w:pPr>
      <w:r w:rsidRPr="00B261BD">
        <w:rPr>
          <w:b/>
          <w:sz w:val="20"/>
        </w:rPr>
        <w:t xml:space="preserve">Ejemplo: </w:t>
      </w:r>
    </w:p>
    <w:p w:rsidR="00B261BD" w:rsidRDefault="00B261BD" w:rsidP="00B261BD">
      <w:pPr>
        <w:jc w:val="both"/>
        <w:rPr>
          <w:sz w:val="20"/>
        </w:rPr>
      </w:pPr>
      <w:r>
        <w:rPr>
          <w:sz w:val="20"/>
        </w:rPr>
        <w:t>Se tiene la Factura ABZC0001 con 25 DV, por lo tanto entra en el bucket de “0 a 30 DV”</w:t>
      </w:r>
    </w:p>
    <w:p w:rsidR="00B261BD" w:rsidRDefault="00B261BD" w:rsidP="00B261BD">
      <w:pPr>
        <w:jc w:val="both"/>
        <w:rPr>
          <w:sz w:val="20"/>
        </w:rPr>
      </w:pPr>
      <w:r>
        <w:rPr>
          <w:sz w:val="20"/>
        </w:rPr>
        <w:t>Su saldo vencido es de $10,000</w:t>
      </w:r>
    </w:p>
    <w:p w:rsidR="00B261BD" w:rsidRDefault="00B261BD" w:rsidP="00B261BD">
      <w:pPr>
        <w:jc w:val="both"/>
        <w:rPr>
          <w:sz w:val="20"/>
        </w:rPr>
      </w:pPr>
      <w:r>
        <w:rPr>
          <w:sz w:val="20"/>
        </w:rPr>
        <w:t>El exigible es de $1,000</w:t>
      </w:r>
    </w:p>
    <w:p w:rsidR="00B261BD" w:rsidRDefault="00B261BD" w:rsidP="00B261BD">
      <w:pPr>
        <w:jc w:val="both"/>
        <w:rPr>
          <w:sz w:val="20"/>
        </w:rPr>
      </w:pPr>
    </w:p>
    <w:p w:rsidR="00B261BD" w:rsidRDefault="00B261BD" w:rsidP="00B261BD">
      <w:pPr>
        <w:jc w:val="both"/>
        <w:rPr>
          <w:sz w:val="20"/>
        </w:rPr>
      </w:pPr>
      <w:r>
        <w:rPr>
          <w:sz w:val="20"/>
        </w:rPr>
        <w:t>Ahora bien si la configuración se definió con el 50% de saldo vencido y 100% de Exigible tenemos que:</w:t>
      </w:r>
    </w:p>
    <w:p w:rsidR="00B261BD" w:rsidRDefault="00B261BD" w:rsidP="00B261BD">
      <w:pPr>
        <w:jc w:val="both"/>
        <w:rPr>
          <w:sz w:val="20"/>
        </w:rPr>
      </w:pPr>
    </w:p>
    <w:p w:rsidR="00B261BD" w:rsidRDefault="00B261BD" w:rsidP="00B261BD">
      <w:pPr>
        <w:jc w:val="both"/>
        <w:rPr>
          <w:sz w:val="20"/>
        </w:rPr>
      </w:pPr>
      <w:r>
        <w:rPr>
          <w:sz w:val="20"/>
        </w:rPr>
        <w:t>El saldo vencido corresponde a $5,000 y el exigible es de $1,000 por lo tanto la cuota corresponderá a $6,000 (</w:t>
      </w:r>
      <w:r w:rsidRPr="00381F85">
        <w:rPr>
          <w:bCs/>
          <w:sz w:val="20"/>
        </w:rPr>
        <w:t>CUOTA EXI+VEN</w:t>
      </w:r>
      <w:r w:rsidRPr="00381F85">
        <w:rPr>
          <w:sz w:val="20"/>
        </w:rPr>
        <w:t>).</w:t>
      </w:r>
    </w:p>
    <w:p w:rsidR="00B261BD" w:rsidRDefault="00B261BD">
      <w:pPr>
        <w:snapToGrid w:val="0"/>
        <w:jc w:val="both"/>
        <w:rPr>
          <w:sz w:val="18"/>
          <w:szCs w:val="18"/>
        </w:rPr>
      </w:pPr>
    </w:p>
    <w:p w:rsidR="00B261BD" w:rsidRDefault="00B261BD">
      <w:pPr>
        <w:snapToGrid w:val="0"/>
        <w:jc w:val="both"/>
        <w:rPr>
          <w:sz w:val="18"/>
          <w:szCs w:val="18"/>
        </w:rPr>
      </w:pPr>
    </w:p>
    <w:p w:rsidR="00BC4A93" w:rsidRPr="00381F85" w:rsidRDefault="00BC4A93">
      <w:pPr>
        <w:snapToGrid w:val="0"/>
        <w:jc w:val="both"/>
        <w:rPr>
          <w:sz w:val="18"/>
          <w:szCs w:val="18"/>
        </w:rPr>
      </w:pPr>
      <w:r w:rsidRPr="00350B8D">
        <w:rPr>
          <w:b/>
          <w:sz w:val="18"/>
          <w:szCs w:val="18"/>
        </w:rPr>
        <w:t>Inactividad:</w:t>
      </w:r>
      <w:r w:rsidR="00350B8D" w:rsidRPr="00350B8D">
        <w:rPr>
          <w:rStyle w:val="WW8Num12z0"/>
          <w:color w:val="000000"/>
          <w:sz w:val="20"/>
          <w:lang w:val="es-MX"/>
        </w:rPr>
        <w:t xml:space="preserve"> </w:t>
      </w:r>
      <w:r w:rsidR="00350B8D">
        <w:rPr>
          <w:rStyle w:val="Fuentedeprrafopredeter15"/>
          <w:color w:val="000000"/>
          <w:sz w:val="20"/>
          <w:lang w:val="es-MX"/>
        </w:rPr>
        <w:t xml:space="preserve">La cuota de </w:t>
      </w:r>
      <w:r w:rsidR="00350B8D" w:rsidRPr="00381F85">
        <w:rPr>
          <w:rStyle w:val="Fuentedeprrafopredeter15"/>
          <w:bCs/>
          <w:color w:val="000000"/>
          <w:sz w:val="20"/>
          <w:lang w:val="es-MX"/>
        </w:rPr>
        <w:t>Inactividad</w:t>
      </w:r>
      <w:r w:rsidR="00350B8D" w:rsidRPr="00381F85">
        <w:rPr>
          <w:rStyle w:val="Fuentedeprrafopredeter15"/>
          <w:color w:val="000000"/>
          <w:sz w:val="20"/>
          <w:lang w:val="es-MX"/>
        </w:rPr>
        <w:t xml:space="preserve"> es la única cuota que jugara por cuenta, esto se realizara tomando los movimientos (que no sea seguro de vida) con los días de inactividad  que cumpla con el parámetro establecido en nominas “</w:t>
      </w:r>
      <w:r w:rsidR="00350B8D" w:rsidRPr="00381F85">
        <w:rPr>
          <w:rStyle w:val="Fuentedeprrafopredeter15"/>
          <w:bCs/>
          <w:color w:val="000000"/>
          <w:sz w:val="20"/>
          <w:lang w:val="es-MX"/>
        </w:rPr>
        <w:t>IN Rango Inicial</w:t>
      </w:r>
      <w:r w:rsidR="00350B8D" w:rsidRPr="00381F85">
        <w:rPr>
          <w:rStyle w:val="Fuentedeprrafopredeter15"/>
          <w:color w:val="000000"/>
          <w:sz w:val="20"/>
          <w:lang w:val="es-MX"/>
        </w:rPr>
        <w:t>” , se obtendrá la sumatoria del saldo vencido de las cuentas asignadas y se obtendrá un porcentaje del saldo vencido que tendrá que ser cubierto por el agente para alcanzar su cuota correspondiente al campo“</w:t>
      </w:r>
      <w:r w:rsidR="00350B8D" w:rsidRPr="00381F85">
        <w:rPr>
          <w:rStyle w:val="Fuentedeprrafopredeter15"/>
          <w:bCs/>
          <w:color w:val="000000"/>
          <w:sz w:val="20"/>
          <w:lang w:val="es-MX"/>
        </w:rPr>
        <w:t>% EXI”</w:t>
      </w:r>
    </w:p>
    <w:p w:rsidR="00282DE5" w:rsidRDefault="00282DE5">
      <w:pPr>
        <w:snapToGrid w:val="0"/>
        <w:jc w:val="both"/>
        <w:rPr>
          <w:sz w:val="18"/>
          <w:szCs w:val="18"/>
        </w:rPr>
      </w:pPr>
    </w:p>
    <w:p w:rsidR="00282DE5" w:rsidRPr="00350B8D" w:rsidRDefault="00282DE5">
      <w:pPr>
        <w:snapToGrid w:val="0"/>
        <w:jc w:val="both"/>
        <w:rPr>
          <w:b/>
          <w:sz w:val="18"/>
          <w:szCs w:val="18"/>
        </w:rPr>
      </w:pPr>
    </w:p>
    <w:p w:rsidR="00350B8D" w:rsidRDefault="00BC4A93" w:rsidP="00350B8D">
      <w:pPr>
        <w:jc w:val="both"/>
        <w:rPr>
          <w:sz w:val="20"/>
        </w:rPr>
      </w:pPr>
      <w:r w:rsidRPr="00350B8D">
        <w:rPr>
          <w:b/>
          <w:sz w:val="18"/>
          <w:szCs w:val="18"/>
        </w:rPr>
        <w:t>C</w:t>
      </w:r>
      <w:r w:rsidR="007E0F97" w:rsidRPr="00350B8D">
        <w:rPr>
          <w:b/>
          <w:sz w:val="18"/>
          <w:szCs w:val="18"/>
        </w:rPr>
        <w:t xml:space="preserve">ontención </w:t>
      </w:r>
      <w:r w:rsidR="00350B8D" w:rsidRPr="00350B8D">
        <w:rPr>
          <w:b/>
          <w:sz w:val="18"/>
          <w:szCs w:val="18"/>
        </w:rPr>
        <w:t>saldo capital:</w:t>
      </w:r>
      <w:r w:rsidR="00350B8D" w:rsidRPr="00350B8D">
        <w:rPr>
          <w:sz w:val="20"/>
        </w:rPr>
        <w:t xml:space="preserve"> </w:t>
      </w:r>
      <w:r w:rsidR="00350B8D">
        <w:rPr>
          <w:sz w:val="20"/>
        </w:rPr>
        <w:t>Para evaluar esta cuota se deberán tomar en cuenta las facturas propensas a cambiar de nivel de cobranza, esto se obtendrá con el dato “DV Final”, a este dato se le restara los días naturales correspondientes a la quincena y se sumara un 1. Las facturas con los DV igual o mayor resultado de ese cálculo se tomaran en cuenta para la cuota</w:t>
      </w:r>
      <w:r w:rsidR="003E6E99">
        <w:rPr>
          <w:sz w:val="20"/>
        </w:rPr>
        <w:t>.</w:t>
      </w:r>
    </w:p>
    <w:p w:rsidR="00B261BD" w:rsidRDefault="00B261BD" w:rsidP="00350B8D">
      <w:pPr>
        <w:jc w:val="both"/>
        <w:rPr>
          <w:sz w:val="20"/>
        </w:rPr>
      </w:pPr>
    </w:p>
    <w:p w:rsidR="00B261BD" w:rsidRDefault="00B261BD" w:rsidP="00350B8D">
      <w:pPr>
        <w:jc w:val="both"/>
        <w:rPr>
          <w:sz w:val="20"/>
        </w:rPr>
      </w:pPr>
      <w:r>
        <w:rPr>
          <w:noProof/>
          <w:sz w:val="20"/>
          <w:lang w:val="es-MX" w:eastAsia="es-MX"/>
        </w:rPr>
        <w:drawing>
          <wp:inline distT="0" distB="0" distL="0" distR="0">
            <wp:extent cx="6334125" cy="1290943"/>
            <wp:effectExtent l="19050" t="0" r="9525"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334125" cy="1290943"/>
                    </a:xfrm>
                    <a:prstGeom prst="rect">
                      <a:avLst/>
                    </a:prstGeom>
                    <a:noFill/>
                    <a:ln w="9525">
                      <a:noFill/>
                      <a:miter lim="800000"/>
                      <a:headEnd/>
                      <a:tailEnd/>
                    </a:ln>
                  </pic:spPr>
                </pic:pic>
              </a:graphicData>
            </a:graphic>
          </wp:inline>
        </w:drawing>
      </w:r>
    </w:p>
    <w:p w:rsidR="002C097F" w:rsidRDefault="002C097F" w:rsidP="002C097F">
      <w:pPr>
        <w:suppressAutoHyphens w:val="0"/>
        <w:rPr>
          <w:sz w:val="18"/>
          <w:szCs w:val="18"/>
        </w:rPr>
      </w:pPr>
    </w:p>
    <w:p w:rsidR="002C097F" w:rsidRPr="002C097F" w:rsidRDefault="002C097F" w:rsidP="002C097F">
      <w:pPr>
        <w:jc w:val="both"/>
        <w:rPr>
          <w:sz w:val="20"/>
        </w:rPr>
      </w:pPr>
      <w:r w:rsidRPr="002C097F">
        <w:rPr>
          <w:sz w:val="20"/>
        </w:rPr>
        <w:t>Las cuotas deben guardar un histórico de cuota tanto de rango como de valor esto para consultas</w:t>
      </w:r>
      <w:r>
        <w:rPr>
          <w:sz w:val="20"/>
        </w:rPr>
        <w:t>, se deben guardar por periodo y</w:t>
      </w:r>
      <w:r w:rsidRPr="002C097F">
        <w:rPr>
          <w:sz w:val="20"/>
        </w:rPr>
        <w:t xml:space="preserve"> ejercicio, considerando que el periodo de pago es diferente al periodo que se evalúa, </w:t>
      </w:r>
    </w:p>
    <w:p w:rsidR="002C097F" w:rsidRPr="002C097F" w:rsidRDefault="002C097F" w:rsidP="002C097F">
      <w:pPr>
        <w:jc w:val="both"/>
        <w:rPr>
          <w:sz w:val="20"/>
        </w:rPr>
      </w:pPr>
    </w:p>
    <w:p w:rsidR="002C097F" w:rsidRPr="00B261BD" w:rsidRDefault="002C097F" w:rsidP="002C097F">
      <w:pPr>
        <w:jc w:val="both"/>
        <w:rPr>
          <w:b/>
          <w:sz w:val="20"/>
        </w:rPr>
      </w:pPr>
      <w:r w:rsidRPr="00B261BD">
        <w:rPr>
          <w:b/>
          <w:sz w:val="20"/>
        </w:rPr>
        <w:t>Ejemplo:</w:t>
      </w:r>
    </w:p>
    <w:p w:rsidR="002C097F" w:rsidRPr="002C097F" w:rsidRDefault="002C097F" w:rsidP="002C097F">
      <w:pPr>
        <w:jc w:val="both"/>
        <w:rPr>
          <w:sz w:val="20"/>
        </w:rPr>
      </w:pPr>
    </w:p>
    <w:p w:rsidR="009B1C48" w:rsidRPr="002C097F" w:rsidRDefault="002C097F" w:rsidP="002C097F">
      <w:pPr>
        <w:jc w:val="both"/>
        <w:rPr>
          <w:sz w:val="20"/>
        </w:rPr>
      </w:pPr>
      <w:r w:rsidRPr="002C097F">
        <w:rPr>
          <w:sz w:val="20"/>
        </w:rPr>
        <w:t>Si el dep</w:t>
      </w:r>
      <w:r>
        <w:rPr>
          <w:sz w:val="20"/>
        </w:rPr>
        <w:t>artamento</w:t>
      </w:r>
      <w:r w:rsidRPr="002C097F">
        <w:rPr>
          <w:sz w:val="20"/>
        </w:rPr>
        <w:t xml:space="preserve"> de cobranza quiere ver el histórico del periodo 23 deberá considerar las cuotas cargadas en el periodo 24 en las tablas de las cuotas </w:t>
      </w:r>
      <w:r>
        <w:rPr>
          <w:sz w:val="20"/>
        </w:rPr>
        <w:t xml:space="preserve">Y para la ejecución del reporte, </w:t>
      </w:r>
      <w:r w:rsidRPr="002C097F">
        <w:rPr>
          <w:sz w:val="20"/>
        </w:rPr>
        <w:t>si el usuario que ejec</w:t>
      </w:r>
      <w:r>
        <w:rPr>
          <w:sz w:val="20"/>
        </w:rPr>
        <w:t>uta las comisiones seleccionara</w:t>
      </w:r>
      <w:r w:rsidRPr="002C097F">
        <w:rPr>
          <w:sz w:val="20"/>
        </w:rPr>
        <w:t xml:space="preserve"> el periodo 24 deberá ver lo trabajado en el periodo 23 de los reportes de cobranza</w:t>
      </w:r>
      <w:r>
        <w:rPr>
          <w:sz w:val="20"/>
        </w:rPr>
        <w:t>.</w:t>
      </w:r>
    </w:p>
    <w:p w:rsidR="002C097F" w:rsidRDefault="002C097F" w:rsidP="002C097F">
      <w:pPr>
        <w:jc w:val="both"/>
        <w:rPr>
          <w:sz w:val="20"/>
        </w:rPr>
      </w:pPr>
    </w:p>
    <w:p w:rsidR="002C097F" w:rsidRPr="00880050" w:rsidRDefault="002C097F" w:rsidP="00880050">
      <w:pPr>
        <w:jc w:val="both"/>
        <w:rPr>
          <w:sz w:val="20"/>
        </w:rPr>
      </w:pPr>
      <w:r>
        <w:rPr>
          <w:sz w:val="20"/>
        </w:rPr>
        <w:t>Se deben importar las cuotas por periodo y ejercicio cada quincena este proceso se hará mediante el botón creado en el configurador de Rango</w:t>
      </w:r>
      <w:r w:rsidR="00880050">
        <w:rPr>
          <w:sz w:val="20"/>
        </w:rPr>
        <w:t>.</w:t>
      </w:r>
    </w:p>
    <w:p w:rsidR="002C097F" w:rsidRDefault="002C097F" w:rsidP="00C55A40">
      <w:pPr>
        <w:ind w:left="360"/>
        <w:rPr>
          <w:sz w:val="18"/>
          <w:szCs w:val="18"/>
        </w:rPr>
      </w:pPr>
    </w:p>
    <w:p w:rsidR="002C097F" w:rsidRDefault="002C097F" w:rsidP="00C55A40">
      <w:pPr>
        <w:ind w:left="360"/>
        <w:rPr>
          <w:sz w:val="18"/>
          <w:szCs w:val="18"/>
        </w:rPr>
      </w:pPr>
    </w:p>
    <w:p w:rsidR="00E15533" w:rsidRDefault="00E15533" w:rsidP="00C55A40">
      <w:pPr>
        <w:ind w:left="360"/>
        <w:rPr>
          <w:sz w:val="18"/>
          <w:szCs w:val="18"/>
        </w:rPr>
      </w:pPr>
    </w:p>
    <w:p w:rsidR="00E15533" w:rsidRDefault="00E15533" w:rsidP="00C55A40">
      <w:pPr>
        <w:ind w:left="360"/>
        <w:rPr>
          <w:sz w:val="18"/>
          <w:szCs w:val="18"/>
        </w:rPr>
      </w:pPr>
    </w:p>
    <w:p w:rsidR="00E15533" w:rsidRDefault="00E15533" w:rsidP="00C55A40">
      <w:pPr>
        <w:ind w:left="360"/>
        <w:rPr>
          <w:sz w:val="18"/>
          <w:szCs w:val="18"/>
        </w:rPr>
      </w:pPr>
    </w:p>
    <w:p w:rsidR="00E15533" w:rsidRDefault="00E15533" w:rsidP="00C55A40">
      <w:pPr>
        <w:ind w:left="360"/>
        <w:rPr>
          <w:sz w:val="18"/>
          <w:szCs w:val="18"/>
        </w:rPr>
      </w:pPr>
    </w:p>
    <w:p w:rsidR="00E15533" w:rsidRDefault="00E15533" w:rsidP="00C55A40">
      <w:pPr>
        <w:ind w:left="360"/>
        <w:rPr>
          <w:sz w:val="18"/>
          <w:szCs w:val="18"/>
        </w:rPr>
      </w:pPr>
    </w:p>
    <w:p w:rsidR="00E15533" w:rsidRDefault="00E15533" w:rsidP="00C55A40">
      <w:pPr>
        <w:ind w:left="360"/>
        <w:rPr>
          <w:sz w:val="18"/>
          <w:szCs w:val="18"/>
        </w:rPr>
      </w:pPr>
    </w:p>
    <w:p w:rsidR="00E15533" w:rsidRDefault="00E15533" w:rsidP="00C55A40">
      <w:pPr>
        <w:ind w:left="360"/>
        <w:rPr>
          <w:sz w:val="18"/>
          <w:szCs w:val="18"/>
        </w:rPr>
      </w:pPr>
    </w:p>
    <w:p w:rsidR="00E15533" w:rsidRDefault="00E15533" w:rsidP="00C55A40">
      <w:pPr>
        <w:ind w:left="360"/>
        <w:rPr>
          <w:sz w:val="18"/>
          <w:szCs w:val="18"/>
        </w:rPr>
      </w:pPr>
    </w:p>
    <w:p w:rsidR="00E15533" w:rsidRDefault="00E15533" w:rsidP="00C55A40">
      <w:pPr>
        <w:ind w:left="360"/>
        <w:rPr>
          <w:sz w:val="18"/>
          <w:szCs w:val="18"/>
        </w:rPr>
      </w:pPr>
    </w:p>
    <w:p w:rsidR="00E15533" w:rsidRDefault="00E15533" w:rsidP="00C55A40">
      <w:pPr>
        <w:ind w:left="360"/>
        <w:rPr>
          <w:sz w:val="18"/>
          <w:szCs w:val="18"/>
        </w:rPr>
      </w:pPr>
    </w:p>
    <w:p w:rsidR="00C55A40" w:rsidRPr="007F7228" w:rsidRDefault="00E60723" w:rsidP="00C55A40">
      <w:pPr>
        <w:suppressAutoHyphens w:val="0"/>
        <w:rPr>
          <w:sz w:val="18"/>
          <w:szCs w:val="18"/>
        </w:rPr>
      </w:pPr>
      <w:r>
        <w:rPr>
          <w:b/>
          <w:sz w:val="18"/>
          <w:szCs w:val="18"/>
        </w:rPr>
        <w:t>9</w:t>
      </w:r>
      <w:r w:rsidR="007F7228">
        <w:rPr>
          <w:b/>
          <w:sz w:val="18"/>
          <w:szCs w:val="18"/>
        </w:rPr>
        <w:t xml:space="preserve">.- </w:t>
      </w:r>
      <w:r w:rsidR="007F7228" w:rsidRPr="007F7228">
        <w:rPr>
          <w:b/>
          <w:sz w:val="18"/>
          <w:szCs w:val="18"/>
        </w:rPr>
        <w:t>Reporte de Pago de comisiones y cobranza campo por Bucket.</w:t>
      </w:r>
      <w:r w:rsidR="007F7228">
        <w:rPr>
          <w:b/>
          <w:sz w:val="18"/>
          <w:szCs w:val="18"/>
        </w:rPr>
        <w:br/>
      </w:r>
    </w:p>
    <w:p w:rsidR="007F7228" w:rsidRDefault="007F7228" w:rsidP="007F7228">
      <w:pPr>
        <w:ind w:left="360"/>
        <w:jc w:val="both"/>
        <w:rPr>
          <w:b/>
          <w:sz w:val="18"/>
          <w:szCs w:val="18"/>
        </w:rPr>
      </w:pPr>
      <w:r w:rsidRPr="007F7228">
        <w:rPr>
          <w:sz w:val="18"/>
          <w:szCs w:val="18"/>
        </w:rPr>
        <w:t>Ingresando a la interfaz "</w:t>
      </w:r>
      <w:r>
        <w:rPr>
          <w:b/>
          <w:sz w:val="18"/>
          <w:szCs w:val="18"/>
        </w:rPr>
        <w:t xml:space="preserve"> </w:t>
      </w:r>
      <w:r w:rsidRPr="00461EF4">
        <w:t>PAGO DE COMISIONES COBRANZA CAMPO X BUCKET</w:t>
      </w:r>
      <w:r>
        <w:t xml:space="preserve"> "</w:t>
      </w:r>
      <w:r w:rsidRPr="00461EF4">
        <w:t>.</w:t>
      </w:r>
      <w:r>
        <w:t xml:space="preserve"> Ubicado en la ruta: </w:t>
      </w:r>
    </w:p>
    <w:p w:rsidR="007F7228" w:rsidRDefault="007F7228" w:rsidP="007F7228">
      <w:pPr>
        <w:ind w:left="360"/>
        <w:jc w:val="both"/>
      </w:pPr>
      <w:r>
        <w:t>"</w:t>
      </w:r>
      <w:r w:rsidRPr="00461EF4">
        <w:t>HERRAMIENTES/BASE COMISIONES VENTAS EXTERNAS / COMISIONES COBRANZA/ COMI</w:t>
      </w:r>
      <w:r>
        <w:t>SI</w:t>
      </w:r>
      <w:r w:rsidRPr="00461EF4">
        <w:t>ONES COBRANZA CAMPO X BUCKET/ PAGO DE COMISIONES COBRANZA CAMPO X BUCK</w:t>
      </w:r>
      <w:r w:rsidR="00B77B47">
        <w:t>ET</w:t>
      </w:r>
      <w:r w:rsidR="000F2016">
        <w:t>.</w:t>
      </w:r>
    </w:p>
    <w:p w:rsidR="000F2016" w:rsidRPr="00AD4ADB" w:rsidRDefault="000F2016" w:rsidP="007F7228">
      <w:pPr>
        <w:ind w:left="360"/>
        <w:jc w:val="both"/>
        <w:rPr>
          <w:sz w:val="18"/>
          <w:szCs w:val="18"/>
        </w:rPr>
      </w:pPr>
    </w:p>
    <w:p w:rsidR="000F2016" w:rsidRPr="00AD4ADB" w:rsidRDefault="000F2016" w:rsidP="007F7228">
      <w:pPr>
        <w:ind w:left="360"/>
        <w:jc w:val="both"/>
        <w:rPr>
          <w:sz w:val="18"/>
          <w:szCs w:val="18"/>
        </w:rPr>
      </w:pPr>
      <w:r w:rsidRPr="00AD4ADB">
        <w:rPr>
          <w:sz w:val="18"/>
          <w:szCs w:val="18"/>
        </w:rPr>
        <w:t>Una vez ingresando a la interfaz se deberá seleccionar el ejercicio y la nomina que se desee para generar el reporte.</w:t>
      </w:r>
    </w:p>
    <w:p w:rsidR="001D3A94" w:rsidRDefault="000F2016" w:rsidP="00880050">
      <w:pPr>
        <w:ind w:left="360"/>
        <w:jc w:val="center"/>
      </w:pPr>
      <w:r>
        <w:rPr>
          <w:noProof/>
          <w:lang w:val="es-MX" w:eastAsia="es-MX"/>
        </w:rPr>
        <w:drawing>
          <wp:inline distT="0" distB="0" distL="0" distR="0">
            <wp:extent cx="1157931" cy="1682496"/>
            <wp:effectExtent l="19050" t="0" r="4119"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1158056" cy="1682678"/>
                    </a:xfrm>
                    <a:prstGeom prst="rect">
                      <a:avLst/>
                    </a:prstGeom>
                    <a:noFill/>
                    <a:ln w="9525">
                      <a:noFill/>
                      <a:miter lim="800000"/>
                      <a:headEnd/>
                      <a:tailEnd/>
                    </a:ln>
                  </pic:spPr>
                </pic:pic>
              </a:graphicData>
            </a:graphic>
          </wp:inline>
        </w:drawing>
      </w:r>
    </w:p>
    <w:p w:rsidR="001D3A94" w:rsidRDefault="001D3A94" w:rsidP="00683AF9">
      <w:pPr>
        <w:jc w:val="both"/>
      </w:pPr>
    </w:p>
    <w:p w:rsidR="001D3A94" w:rsidRDefault="001D3A94" w:rsidP="00683AF9">
      <w:pPr>
        <w:jc w:val="both"/>
      </w:pPr>
    </w:p>
    <w:p w:rsidR="000F2016" w:rsidRDefault="00683AF9" w:rsidP="00683AF9">
      <w:pPr>
        <w:jc w:val="both"/>
      </w:pPr>
      <w:r>
        <w:t>En el apartado de Nivel se deberá abrir una interfaz para poder seleccionar el tipo de Nivel de cobranza.</w:t>
      </w:r>
    </w:p>
    <w:p w:rsidR="00683AF9" w:rsidRDefault="00683AF9" w:rsidP="00683AF9">
      <w:pPr>
        <w:jc w:val="both"/>
      </w:pPr>
    </w:p>
    <w:p w:rsidR="000F2016" w:rsidRDefault="00AD4ADB" w:rsidP="00AD4ADB">
      <w:pPr>
        <w:ind w:left="360"/>
        <w:jc w:val="center"/>
      </w:pPr>
      <w:r>
        <w:rPr>
          <w:noProof/>
          <w:lang w:val="es-MX" w:eastAsia="es-MX"/>
        </w:rPr>
        <w:drawing>
          <wp:inline distT="0" distB="0" distL="0" distR="0">
            <wp:extent cx="1524250" cy="2179929"/>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1526230" cy="2182761"/>
                    </a:xfrm>
                    <a:prstGeom prst="rect">
                      <a:avLst/>
                    </a:prstGeom>
                    <a:noFill/>
                    <a:ln w="9525">
                      <a:noFill/>
                      <a:miter lim="800000"/>
                      <a:headEnd/>
                      <a:tailEnd/>
                    </a:ln>
                  </pic:spPr>
                </pic:pic>
              </a:graphicData>
            </a:graphic>
          </wp:inline>
        </w:drawing>
      </w:r>
    </w:p>
    <w:p w:rsidR="00683AF9" w:rsidRDefault="00683AF9" w:rsidP="00AD4ADB">
      <w:pPr>
        <w:ind w:left="360"/>
        <w:jc w:val="center"/>
      </w:pPr>
    </w:p>
    <w:p w:rsidR="002C7A81" w:rsidRDefault="00683AF9" w:rsidP="000C2C99">
      <w:pPr>
        <w:suppressAutoHyphens w:val="0"/>
        <w:jc w:val="both"/>
        <w:rPr>
          <w:sz w:val="18"/>
          <w:szCs w:val="18"/>
        </w:rPr>
      </w:pPr>
      <w:r w:rsidRPr="00DE2141">
        <w:rPr>
          <w:sz w:val="18"/>
          <w:szCs w:val="18"/>
        </w:rPr>
        <w:t>Una vez ingresando los datos se deberá de ejecutar automáticamente las nominas de Dimas y Menudeo</w:t>
      </w:r>
      <w:r w:rsidR="002C7A81">
        <w:rPr>
          <w:sz w:val="18"/>
          <w:szCs w:val="18"/>
        </w:rPr>
        <w:t>.</w:t>
      </w:r>
    </w:p>
    <w:p w:rsidR="002C7A81" w:rsidRDefault="002C7A81" w:rsidP="000C2C99">
      <w:pPr>
        <w:suppressAutoHyphens w:val="0"/>
        <w:jc w:val="both"/>
        <w:rPr>
          <w:sz w:val="18"/>
          <w:szCs w:val="18"/>
        </w:rPr>
      </w:pPr>
    </w:p>
    <w:p w:rsidR="00453987" w:rsidRDefault="002C7A81" w:rsidP="000C2C99">
      <w:pPr>
        <w:suppressAutoHyphens w:val="0"/>
        <w:jc w:val="both"/>
        <w:rPr>
          <w:sz w:val="18"/>
          <w:szCs w:val="18"/>
        </w:rPr>
      </w:pPr>
      <w:r>
        <w:rPr>
          <w:sz w:val="18"/>
          <w:szCs w:val="18"/>
        </w:rPr>
        <w:t>L</w:t>
      </w:r>
      <w:r w:rsidR="000C2C99" w:rsidRPr="00DE2141">
        <w:rPr>
          <w:sz w:val="18"/>
          <w:szCs w:val="18"/>
        </w:rPr>
        <w:t>a manera en cómo debe ejecutarse será primero la de DIMAS para que la de MENUDEO tome el % global x bucket de ese canal y pueda afectarlo con la cuota  AFECT DIMA al que no haya cubierto de acuerdo a la cuota y rangos configurados.</w:t>
      </w:r>
    </w:p>
    <w:p w:rsidR="000C2C99" w:rsidRDefault="000C2C99" w:rsidP="000C2C99">
      <w:pPr>
        <w:suppressAutoHyphens w:val="0"/>
        <w:jc w:val="both"/>
        <w:rPr>
          <w:sz w:val="18"/>
          <w:szCs w:val="18"/>
        </w:rPr>
      </w:pPr>
    </w:p>
    <w:p w:rsidR="00453987" w:rsidRDefault="00453987" w:rsidP="00C55A40">
      <w:pPr>
        <w:suppressAutoHyphens w:val="0"/>
        <w:rPr>
          <w:sz w:val="18"/>
          <w:szCs w:val="18"/>
        </w:rPr>
      </w:pPr>
    </w:p>
    <w:p w:rsidR="002C7A81" w:rsidRDefault="002C7A81" w:rsidP="002C7A81">
      <w:pPr>
        <w:suppressAutoHyphens w:val="0"/>
        <w:jc w:val="both"/>
        <w:rPr>
          <w:sz w:val="18"/>
          <w:szCs w:val="18"/>
        </w:rPr>
      </w:pPr>
      <w:r w:rsidRPr="002C7A81">
        <w:rPr>
          <w:sz w:val="18"/>
          <w:szCs w:val="18"/>
        </w:rPr>
        <w:t>Se proporcionara de manera automática el reporte de cálculo de comisiones cobranza por Bucket.</w:t>
      </w:r>
    </w:p>
    <w:p w:rsidR="001B4A62" w:rsidRDefault="001B4A62" w:rsidP="000C2C99">
      <w:pPr>
        <w:suppressAutoHyphens w:val="0"/>
        <w:rPr>
          <w:sz w:val="18"/>
          <w:szCs w:val="18"/>
        </w:rPr>
      </w:pPr>
    </w:p>
    <w:p w:rsidR="002C7A81" w:rsidRDefault="002C7A81" w:rsidP="000C2C99">
      <w:pPr>
        <w:suppressAutoHyphens w:val="0"/>
        <w:rPr>
          <w:sz w:val="18"/>
          <w:szCs w:val="18"/>
        </w:rPr>
      </w:pPr>
      <w:r w:rsidRPr="002C7A81">
        <w:rPr>
          <w:noProof/>
          <w:sz w:val="18"/>
          <w:szCs w:val="18"/>
          <w:lang w:val="es-MX" w:eastAsia="es-MX"/>
        </w:rPr>
        <w:drawing>
          <wp:inline distT="0" distB="0" distL="0" distR="0">
            <wp:extent cx="6334125" cy="935756"/>
            <wp:effectExtent l="19050" t="0" r="9525"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334125" cy="935756"/>
                    </a:xfrm>
                    <a:prstGeom prst="rect">
                      <a:avLst/>
                    </a:prstGeom>
                    <a:noFill/>
                    <a:ln w="9525">
                      <a:noFill/>
                      <a:miter lim="800000"/>
                      <a:headEnd/>
                      <a:tailEnd/>
                    </a:ln>
                  </pic:spPr>
                </pic:pic>
              </a:graphicData>
            </a:graphic>
          </wp:inline>
        </w:drawing>
      </w:r>
    </w:p>
    <w:p w:rsidR="002C7A81" w:rsidRDefault="002C7A81" w:rsidP="002C7A81">
      <w:pPr>
        <w:suppressAutoHyphens w:val="0"/>
        <w:jc w:val="both"/>
        <w:rPr>
          <w:sz w:val="18"/>
          <w:szCs w:val="18"/>
        </w:rPr>
      </w:pPr>
    </w:p>
    <w:p w:rsidR="002C7A81" w:rsidRDefault="002C7A81" w:rsidP="002C7A81">
      <w:pPr>
        <w:suppressAutoHyphens w:val="0"/>
        <w:jc w:val="both"/>
        <w:rPr>
          <w:sz w:val="18"/>
          <w:szCs w:val="18"/>
        </w:rPr>
      </w:pPr>
      <w:r>
        <w:rPr>
          <w:sz w:val="18"/>
          <w:szCs w:val="18"/>
        </w:rPr>
        <w:t>El reporte deberá ser capaz de ser exportable a Excel.</w:t>
      </w:r>
    </w:p>
    <w:p w:rsidR="002C7A81" w:rsidRDefault="002C7A81" w:rsidP="00C55A40">
      <w:pPr>
        <w:suppressAutoHyphens w:val="0"/>
        <w:jc w:val="both"/>
        <w:rPr>
          <w:sz w:val="18"/>
          <w:szCs w:val="18"/>
        </w:rPr>
      </w:pPr>
    </w:p>
    <w:p w:rsidR="000B74DC" w:rsidRDefault="000B74DC" w:rsidP="00C55A40">
      <w:pPr>
        <w:suppressAutoHyphens w:val="0"/>
        <w:jc w:val="both"/>
        <w:rPr>
          <w:sz w:val="18"/>
          <w:szCs w:val="18"/>
        </w:rPr>
      </w:pPr>
    </w:p>
    <w:p w:rsidR="000B74DC" w:rsidRDefault="000B74DC" w:rsidP="00C55A40">
      <w:pPr>
        <w:suppressAutoHyphens w:val="0"/>
        <w:jc w:val="both"/>
        <w:rPr>
          <w:sz w:val="18"/>
          <w:szCs w:val="18"/>
        </w:rPr>
      </w:pPr>
    </w:p>
    <w:p w:rsidR="000B74DC" w:rsidRDefault="000B74DC" w:rsidP="00C55A40">
      <w:pPr>
        <w:suppressAutoHyphens w:val="0"/>
        <w:jc w:val="both"/>
        <w:rPr>
          <w:sz w:val="18"/>
          <w:szCs w:val="18"/>
        </w:rPr>
      </w:pPr>
    </w:p>
    <w:p w:rsidR="000B74DC" w:rsidRDefault="000B74DC" w:rsidP="00C55A40">
      <w:pPr>
        <w:suppressAutoHyphens w:val="0"/>
        <w:jc w:val="both"/>
        <w:rPr>
          <w:sz w:val="18"/>
          <w:szCs w:val="18"/>
        </w:rPr>
      </w:pPr>
    </w:p>
    <w:p w:rsidR="000B74DC" w:rsidRDefault="000B74DC" w:rsidP="00C55A40">
      <w:pPr>
        <w:suppressAutoHyphens w:val="0"/>
        <w:jc w:val="both"/>
        <w:rPr>
          <w:sz w:val="18"/>
          <w:szCs w:val="18"/>
        </w:rPr>
      </w:pPr>
    </w:p>
    <w:p w:rsidR="00C55A40" w:rsidRPr="000E38CC" w:rsidRDefault="00C55A40" w:rsidP="00C55A40">
      <w:pPr>
        <w:suppressAutoHyphens w:val="0"/>
        <w:rPr>
          <w:b/>
          <w:sz w:val="18"/>
          <w:szCs w:val="18"/>
        </w:rPr>
      </w:pPr>
      <w:r w:rsidRPr="000E38CC">
        <w:rPr>
          <w:b/>
          <w:sz w:val="18"/>
          <w:szCs w:val="18"/>
        </w:rPr>
        <w:t>Orden de la estructura de la nomina.</w:t>
      </w:r>
    </w:p>
    <w:p w:rsidR="00C55A40" w:rsidRDefault="00C55A40" w:rsidP="00C55A40">
      <w:pPr>
        <w:suppressAutoHyphens w:val="0"/>
        <w:rPr>
          <w:sz w:val="18"/>
          <w:szCs w:val="18"/>
        </w:rPr>
      </w:pPr>
    </w:p>
    <w:p w:rsidR="001B4A62" w:rsidRDefault="001B4A62" w:rsidP="001B4A62">
      <w:pPr>
        <w:suppressAutoHyphens w:val="0"/>
        <w:jc w:val="both"/>
        <w:rPr>
          <w:sz w:val="18"/>
          <w:szCs w:val="18"/>
        </w:rPr>
      </w:pPr>
      <w:r>
        <w:rPr>
          <w:sz w:val="18"/>
          <w:szCs w:val="18"/>
        </w:rPr>
        <w:t xml:space="preserve">El reporte tendrá la siguiente estructura </w:t>
      </w:r>
    </w:p>
    <w:p w:rsidR="001B4A62" w:rsidRDefault="001B4A62" w:rsidP="001B4A62">
      <w:pPr>
        <w:suppressAutoHyphens w:val="0"/>
        <w:jc w:val="both"/>
        <w:rPr>
          <w:sz w:val="18"/>
          <w:szCs w:val="18"/>
        </w:rPr>
      </w:pPr>
    </w:p>
    <w:p w:rsidR="001B4A62" w:rsidRDefault="001B4A62" w:rsidP="001B4A62">
      <w:pPr>
        <w:suppressAutoHyphens w:val="0"/>
        <w:jc w:val="both"/>
        <w:rPr>
          <w:sz w:val="18"/>
          <w:szCs w:val="18"/>
        </w:rPr>
      </w:pPr>
      <w:r>
        <w:rPr>
          <w:sz w:val="18"/>
          <w:szCs w:val="18"/>
        </w:rPr>
        <w:t xml:space="preserve">El orden será primero los </w:t>
      </w:r>
      <w:r w:rsidR="00343E1E">
        <w:rPr>
          <w:sz w:val="18"/>
          <w:szCs w:val="18"/>
        </w:rPr>
        <w:t>cobradores y posteriormente el J</w:t>
      </w:r>
      <w:r>
        <w:rPr>
          <w:sz w:val="18"/>
          <w:szCs w:val="18"/>
        </w:rPr>
        <w:t>efe de grup</w:t>
      </w:r>
      <w:r w:rsidR="00343E1E">
        <w:rPr>
          <w:sz w:val="18"/>
          <w:szCs w:val="18"/>
        </w:rPr>
        <w:t>o, Sub gerente, Gerente</w:t>
      </w:r>
      <w:r>
        <w:rPr>
          <w:sz w:val="18"/>
          <w:szCs w:val="18"/>
        </w:rPr>
        <w:t>, Gerente General de cada grupo los grupos se agruparan primero por Nivel  intermedia, luego especial, instituciones, determinación y luego por división: p</w:t>
      </w:r>
      <w:r w:rsidR="007A4393">
        <w:rPr>
          <w:sz w:val="18"/>
          <w:szCs w:val="18"/>
        </w:rPr>
        <w:t>rimero Z</w:t>
      </w:r>
      <w:r w:rsidR="00137DD8">
        <w:rPr>
          <w:sz w:val="18"/>
          <w:szCs w:val="18"/>
        </w:rPr>
        <w:t>mg, Foráneo, P</w:t>
      </w:r>
      <w:r>
        <w:rPr>
          <w:sz w:val="18"/>
          <w:szCs w:val="18"/>
        </w:rPr>
        <w:t xml:space="preserve">uerto </w:t>
      </w:r>
      <w:r w:rsidR="007A4393">
        <w:rPr>
          <w:sz w:val="18"/>
          <w:szCs w:val="18"/>
        </w:rPr>
        <w:t>Vallarta</w:t>
      </w:r>
      <w:r>
        <w:rPr>
          <w:sz w:val="18"/>
          <w:szCs w:val="18"/>
        </w:rPr>
        <w:t xml:space="preserve">, </w:t>
      </w:r>
      <w:r w:rsidR="007A4393">
        <w:rPr>
          <w:sz w:val="18"/>
          <w:szCs w:val="18"/>
        </w:rPr>
        <w:t>León</w:t>
      </w:r>
      <w:r>
        <w:rPr>
          <w:sz w:val="18"/>
          <w:szCs w:val="18"/>
        </w:rPr>
        <w:t xml:space="preserve">, Zamora, Querétaro, Aguascalientes, For Gto.  </w:t>
      </w:r>
    </w:p>
    <w:p w:rsidR="001B4A62" w:rsidRPr="000E38CC" w:rsidRDefault="001B4A62" w:rsidP="001B4A62">
      <w:pPr>
        <w:suppressAutoHyphens w:val="0"/>
        <w:rPr>
          <w:b/>
          <w:sz w:val="18"/>
          <w:szCs w:val="18"/>
        </w:rPr>
      </w:pPr>
    </w:p>
    <w:p w:rsidR="001B4A62" w:rsidRPr="000F6078" w:rsidRDefault="001B4A62" w:rsidP="001B4A62">
      <w:pPr>
        <w:suppressAutoHyphens w:val="0"/>
        <w:jc w:val="both"/>
        <w:rPr>
          <w:sz w:val="18"/>
          <w:szCs w:val="18"/>
        </w:rPr>
      </w:pPr>
      <w:r w:rsidRPr="000F6078">
        <w:rPr>
          <w:sz w:val="18"/>
          <w:szCs w:val="18"/>
        </w:rPr>
        <w:t>Para generar la estructura del reporte se deberá tomar como base dos reportes:</w:t>
      </w:r>
    </w:p>
    <w:p w:rsidR="001B4A62" w:rsidRPr="000F6078" w:rsidRDefault="001B4A62" w:rsidP="001B4A62">
      <w:pPr>
        <w:suppressAutoHyphens w:val="0"/>
        <w:jc w:val="both"/>
        <w:rPr>
          <w:sz w:val="18"/>
          <w:szCs w:val="18"/>
        </w:rPr>
      </w:pPr>
    </w:p>
    <w:p w:rsidR="001B4A62" w:rsidRPr="000F6078" w:rsidRDefault="00960072" w:rsidP="001B4A62">
      <w:pPr>
        <w:suppressAutoHyphens w:val="0"/>
        <w:jc w:val="both"/>
        <w:rPr>
          <w:sz w:val="18"/>
          <w:szCs w:val="18"/>
        </w:rPr>
      </w:pPr>
      <w:r>
        <w:rPr>
          <w:sz w:val="18"/>
          <w:szCs w:val="18"/>
        </w:rPr>
        <w:t>1.- DM021</w:t>
      </w:r>
      <w:r w:rsidR="001B4A62" w:rsidRPr="000F6078">
        <w:rPr>
          <w:sz w:val="18"/>
          <w:szCs w:val="18"/>
        </w:rPr>
        <w:t>4 la asignación de cobranza aquí se tomaran las zonas por equipo y los gestores asignados a las zonas debe generarse un histórico los días 3 y 18 de cada mes</w:t>
      </w:r>
    </w:p>
    <w:p w:rsidR="001B4A62" w:rsidRPr="000F6078" w:rsidRDefault="00137CF1" w:rsidP="001B4A62">
      <w:pPr>
        <w:suppressAutoHyphens w:val="0"/>
        <w:jc w:val="both"/>
        <w:rPr>
          <w:sz w:val="18"/>
          <w:szCs w:val="18"/>
        </w:rPr>
      </w:pPr>
      <w:r>
        <w:rPr>
          <w:sz w:val="18"/>
          <w:szCs w:val="18"/>
        </w:rPr>
        <w:t>2.-P</w:t>
      </w:r>
      <w:r w:rsidR="00960072">
        <w:rPr>
          <w:sz w:val="18"/>
          <w:szCs w:val="18"/>
        </w:rPr>
        <w:t>ara los niveles de J</w:t>
      </w:r>
      <w:r w:rsidR="001B4A62" w:rsidRPr="000F6078">
        <w:rPr>
          <w:sz w:val="18"/>
          <w:szCs w:val="18"/>
        </w:rPr>
        <w:t>efes hacia arriba deberá considerar el hi</w:t>
      </w:r>
      <w:r w:rsidR="001B4A62">
        <w:rPr>
          <w:sz w:val="18"/>
          <w:szCs w:val="18"/>
        </w:rPr>
        <w:t>stórico del “reporte</w:t>
      </w:r>
      <w:r w:rsidR="001B4A62" w:rsidRPr="000F6078">
        <w:rPr>
          <w:sz w:val="18"/>
          <w:szCs w:val="18"/>
        </w:rPr>
        <w:t xml:space="preserve"> a” de los equipos </w:t>
      </w:r>
      <w:r w:rsidR="001B4A62" w:rsidRPr="001D3A94">
        <w:rPr>
          <w:sz w:val="18"/>
          <w:szCs w:val="18"/>
        </w:rPr>
        <w:t>ha</w:t>
      </w:r>
      <w:r w:rsidR="00960072" w:rsidRPr="001D3A94">
        <w:rPr>
          <w:sz w:val="18"/>
          <w:szCs w:val="18"/>
        </w:rPr>
        <w:t>ciendo un corte según el corte del departamento</w:t>
      </w:r>
      <w:r w:rsidR="00960072">
        <w:rPr>
          <w:sz w:val="18"/>
          <w:szCs w:val="18"/>
        </w:rPr>
        <w:t xml:space="preserve"> de Nomina</w:t>
      </w:r>
      <w:r w:rsidR="001B4A62" w:rsidRPr="000F6078">
        <w:rPr>
          <w:sz w:val="18"/>
          <w:szCs w:val="18"/>
        </w:rPr>
        <w:t xml:space="preserve"> dependiendo la quincena que se ejecuta. Esto con la finalidad que no considere los cambios que se hacen para la siguiente asignación que generalmente son a partir de los días  29 y 14 de cada quincena.</w:t>
      </w:r>
    </w:p>
    <w:p w:rsidR="001B4A62" w:rsidRPr="000F6078" w:rsidRDefault="001B4A62" w:rsidP="001B4A62">
      <w:pPr>
        <w:suppressAutoHyphens w:val="0"/>
        <w:jc w:val="both"/>
        <w:rPr>
          <w:sz w:val="18"/>
          <w:szCs w:val="18"/>
        </w:rPr>
      </w:pPr>
      <w:r w:rsidRPr="000F6078">
        <w:rPr>
          <w:sz w:val="18"/>
          <w:szCs w:val="18"/>
        </w:rPr>
        <w:t>Si un movimiento se hiciera el día 11 aunque estemos evaluando la quincena del 1 al  15 ya no lo tomara para dicha quincena. Y tomara los movimientos que se efectuaron  a partir del día 26 del mes anterior o sea del 26 al 10. Y del 11 al 25</w:t>
      </w:r>
    </w:p>
    <w:p w:rsidR="001B4A62" w:rsidRPr="000F6078" w:rsidRDefault="001B4A62" w:rsidP="001B4A62">
      <w:pPr>
        <w:suppressAutoHyphens w:val="0"/>
        <w:rPr>
          <w:sz w:val="18"/>
          <w:szCs w:val="18"/>
        </w:rPr>
      </w:pPr>
    </w:p>
    <w:p w:rsidR="00D45882" w:rsidRPr="00B42D11" w:rsidRDefault="001B4A62" w:rsidP="002F1EF7">
      <w:pPr>
        <w:suppressAutoHyphens w:val="0"/>
        <w:rPr>
          <w:sz w:val="18"/>
          <w:szCs w:val="18"/>
        </w:rPr>
      </w:pPr>
      <w:r w:rsidRPr="000F6078">
        <w:rPr>
          <w:sz w:val="18"/>
          <w:szCs w:val="18"/>
        </w:rPr>
        <w:t>Para el acomodo de l</w:t>
      </w:r>
      <w:r w:rsidR="00E36431">
        <w:rPr>
          <w:sz w:val="18"/>
          <w:szCs w:val="18"/>
        </w:rPr>
        <w:t>os gestores se deberá tomar los</w:t>
      </w:r>
      <w:r w:rsidRPr="000F6078">
        <w:rPr>
          <w:sz w:val="18"/>
          <w:szCs w:val="18"/>
        </w:rPr>
        <w:t xml:space="preserve"> </w:t>
      </w:r>
      <w:r>
        <w:rPr>
          <w:sz w:val="18"/>
          <w:szCs w:val="18"/>
        </w:rPr>
        <w:t xml:space="preserve">días de antigüedad de mayor a menor, los </w:t>
      </w:r>
      <w:r w:rsidRPr="006C359D">
        <w:rPr>
          <w:sz w:val="18"/>
          <w:szCs w:val="18"/>
        </w:rPr>
        <w:t>vacantes tendrán cero por lo que serán los últimos</w:t>
      </w:r>
      <w:r w:rsidR="006C359D">
        <w:rPr>
          <w:sz w:val="18"/>
          <w:szCs w:val="18"/>
        </w:rPr>
        <w:t>.</w:t>
      </w:r>
      <w:r>
        <w:rPr>
          <w:sz w:val="18"/>
          <w:szCs w:val="18"/>
        </w:rPr>
        <w:t xml:space="preserve"> </w:t>
      </w:r>
    </w:p>
    <w:p w:rsidR="00DE24E4" w:rsidRDefault="00DE24E4" w:rsidP="00C55A40">
      <w:pPr>
        <w:suppressAutoHyphens w:val="0"/>
        <w:jc w:val="center"/>
        <w:rPr>
          <w:sz w:val="18"/>
          <w:szCs w:val="18"/>
        </w:rPr>
      </w:pPr>
    </w:p>
    <w:p w:rsidR="00537600" w:rsidRDefault="00C55A40" w:rsidP="0095618A">
      <w:pPr>
        <w:suppressAutoHyphens w:val="0"/>
        <w:jc w:val="center"/>
        <w:rPr>
          <w:sz w:val="18"/>
          <w:szCs w:val="18"/>
        </w:rPr>
      </w:pPr>
      <w:r>
        <w:rPr>
          <w:noProof/>
          <w:sz w:val="18"/>
          <w:szCs w:val="18"/>
          <w:lang w:val="es-MX" w:eastAsia="es-MX"/>
        </w:rPr>
        <w:drawing>
          <wp:inline distT="0" distB="0" distL="0" distR="0">
            <wp:extent cx="4274972" cy="2131898"/>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274972" cy="2128723"/>
                    </a:xfrm>
                    <a:prstGeom prst="rect">
                      <a:avLst/>
                    </a:prstGeom>
                    <a:noFill/>
                    <a:ln w="9525">
                      <a:noFill/>
                      <a:miter lim="800000"/>
                      <a:headEnd/>
                      <a:tailEnd/>
                    </a:ln>
                  </pic:spPr>
                </pic:pic>
              </a:graphicData>
            </a:graphic>
          </wp:inline>
        </w:drawing>
      </w:r>
    </w:p>
    <w:p w:rsidR="00AD007F" w:rsidRDefault="00AD007F" w:rsidP="00C55A40">
      <w:pPr>
        <w:suppressAutoHyphens w:val="0"/>
        <w:rPr>
          <w:sz w:val="18"/>
          <w:szCs w:val="18"/>
        </w:rPr>
      </w:pPr>
    </w:p>
    <w:p w:rsidR="001B4A62" w:rsidRDefault="001B4A62" w:rsidP="001B4A62">
      <w:pPr>
        <w:suppressAutoHyphens w:val="0"/>
        <w:jc w:val="both"/>
        <w:rPr>
          <w:sz w:val="18"/>
          <w:szCs w:val="18"/>
        </w:rPr>
      </w:pPr>
      <w:r w:rsidRPr="008220A5">
        <w:rPr>
          <w:b/>
          <w:sz w:val="18"/>
          <w:szCs w:val="18"/>
          <w:u w:val="single"/>
        </w:rPr>
        <w:t>Encabezado</w:t>
      </w:r>
      <w:r>
        <w:rPr>
          <w:sz w:val="18"/>
          <w:szCs w:val="18"/>
        </w:rPr>
        <w:t>.</w:t>
      </w:r>
    </w:p>
    <w:p w:rsidR="001B4A62" w:rsidRDefault="001B4A62" w:rsidP="001B4A62">
      <w:pPr>
        <w:suppressAutoHyphens w:val="0"/>
        <w:jc w:val="both"/>
        <w:rPr>
          <w:sz w:val="18"/>
          <w:szCs w:val="18"/>
        </w:rPr>
      </w:pPr>
    </w:p>
    <w:p w:rsidR="001B4A62" w:rsidRDefault="001B4A62" w:rsidP="001B4A62">
      <w:pPr>
        <w:suppressAutoHyphens w:val="0"/>
        <w:jc w:val="both"/>
        <w:rPr>
          <w:sz w:val="18"/>
          <w:szCs w:val="18"/>
        </w:rPr>
      </w:pPr>
      <w:r>
        <w:rPr>
          <w:sz w:val="18"/>
          <w:szCs w:val="18"/>
        </w:rPr>
        <w:t>Nombre del reporte</w:t>
      </w:r>
    </w:p>
    <w:p w:rsidR="001B4A62" w:rsidRDefault="001B4A62" w:rsidP="001B4A62">
      <w:pPr>
        <w:suppressAutoHyphens w:val="0"/>
        <w:jc w:val="both"/>
        <w:rPr>
          <w:sz w:val="18"/>
          <w:szCs w:val="18"/>
        </w:rPr>
      </w:pPr>
      <w:r>
        <w:rPr>
          <w:sz w:val="18"/>
          <w:szCs w:val="18"/>
        </w:rPr>
        <w:t>Periodo de Evaluación, rango de fecha que abarca la quincena evaluada</w:t>
      </w:r>
    </w:p>
    <w:p w:rsidR="001B4A62" w:rsidRDefault="001B4A62" w:rsidP="001B4A62">
      <w:pPr>
        <w:suppressAutoHyphens w:val="0"/>
        <w:jc w:val="both"/>
        <w:rPr>
          <w:sz w:val="18"/>
          <w:szCs w:val="18"/>
        </w:rPr>
      </w:pPr>
      <w:r>
        <w:rPr>
          <w:sz w:val="18"/>
          <w:szCs w:val="18"/>
        </w:rPr>
        <w:t xml:space="preserve">Numero  de quincena de pago </w:t>
      </w:r>
    </w:p>
    <w:p w:rsidR="00E07045" w:rsidRDefault="00E07045" w:rsidP="001B4A62">
      <w:pPr>
        <w:suppressAutoHyphens w:val="0"/>
        <w:rPr>
          <w:sz w:val="18"/>
          <w:szCs w:val="18"/>
        </w:rPr>
      </w:pPr>
    </w:p>
    <w:p w:rsidR="001B4A62" w:rsidRPr="00537600" w:rsidRDefault="001B4A62" w:rsidP="001B4A62">
      <w:pPr>
        <w:suppressAutoHyphens w:val="0"/>
        <w:rPr>
          <w:b/>
          <w:sz w:val="18"/>
          <w:szCs w:val="18"/>
        </w:rPr>
      </w:pPr>
      <w:r w:rsidRPr="00537600">
        <w:rPr>
          <w:b/>
          <w:sz w:val="18"/>
          <w:szCs w:val="18"/>
        </w:rPr>
        <w:t>Especificaciones:</w:t>
      </w:r>
    </w:p>
    <w:p w:rsidR="001B4A62" w:rsidRDefault="001B4A62" w:rsidP="001B4A62">
      <w:pPr>
        <w:suppressAutoHyphens w:val="0"/>
        <w:rPr>
          <w:sz w:val="18"/>
          <w:szCs w:val="18"/>
        </w:rPr>
      </w:pPr>
    </w:p>
    <w:p w:rsidR="001B4A62" w:rsidRDefault="001B4A62" w:rsidP="001B4A62">
      <w:r w:rsidRPr="00985B41">
        <w:rPr>
          <w:b/>
        </w:rPr>
        <w:t>INC</w:t>
      </w:r>
      <w:r>
        <w:t xml:space="preserve">.- </w:t>
      </w:r>
      <w:r w:rsidRPr="00E07045">
        <w:rPr>
          <w:sz w:val="18"/>
          <w:szCs w:val="18"/>
        </w:rPr>
        <w:t>Muestra las incidencias del gestor en el periodo a evaluar  (vacaciones, faltas, incapacidades, y si fue baja) deberá considerar el histórico de incidencias esta información está en comercializadora</w:t>
      </w:r>
    </w:p>
    <w:p w:rsidR="001B4A62" w:rsidRDefault="001B4A62" w:rsidP="001B4A62"/>
    <w:p w:rsidR="001B4A62" w:rsidRDefault="001B4A62" w:rsidP="001B4A62">
      <w:r w:rsidRPr="00985B41">
        <w:rPr>
          <w:b/>
        </w:rPr>
        <w:t>N</w:t>
      </w:r>
      <w:r>
        <w:rPr>
          <w:b/>
        </w:rPr>
        <w:t>O</w:t>
      </w:r>
      <w:r>
        <w:t xml:space="preserve">.- </w:t>
      </w:r>
      <w:r w:rsidRPr="00E07045">
        <w:rPr>
          <w:sz w:val="18"/>
          <w:szCs w:val="18"/>
        </w:rPr>
        <w:t xml:space="preserve">Es </w:t>
      </w:r>
      <w:r w:rsidR="008321F9">
        <w:rPr>
          <w:sz w:val="18"/>
          <w:szCs w:val="18"/>
        </w:rPr>
        <w:t>el contador consecutivo de División</w:t>
      </w:r>
      <w:r w:rsidRPr="00E07045">
        <w:rPr>
          <w:sz w:val="18"/>
          <w:szCs w:val="18"/>
        </w:rPr>
        <w:t xml:space="preserve"> por equipo</w:t>
      </w:r>
    </w:p>
    <w:p w:rsidR="001B4A62" w:rsidRDefault="001B4A62" w:rsidP="001B4A62"/>
    <w:p w:rsidR="001B4A62" w:rsidRPr="00E07045" w:rsidRDefault="001B4A62" w:rsidP="001B4A62">
      <w:pPr>
        <w:rPr>
          <w:sz w:val="18"/>
          <w:szCs w:val="18"/>
        </w:rPr>
      </w:pPr>
      <w:r w:rsidRPr="00977B56">
        <w:rPr>
          <w:b/>
        </w:rPr>
        <w:t xml:space="preserve">NOMINA.- </w:t>
      </w:r>
      <w:r w:rsidRPr="00E07045">
        <w:rPr>
          <w:sz w:val="18"/>
          <w:szCs w:val="18"/>
        </w:rPr>
        <w:t>Muestra la nomina del personal  (las zonas que están vacantes se mostrara como vacantes, las</w:t>
      </w:r>
    </w:p>
    <w:p w:rsidR="001B4A62" w:rsidRPr="00E07045" w:rsidRDefault="001B4A62" w:rsidP="001B4A62">
      <w:pPr>
        <w:rPr>
          <w:sz w:val="18"/>
          <w:szCs w:val="18"/>
        </w:rPr>
      </w:pPr>
      <w:r w:rsidRPr="00E07045">
        <w:rPr>
          <w:sz w:val="18"/>
          <w:szCs w:val="18"/>
        </w:rPr>
        <w:t xml:space="preserve"> jefaturas, subgerencias y gerencias que están vacante se mostrara, sin jefe, sin sub gerente, sin gerente).</w:t>
      </w:r>
    </w:p>
    <w:p w:rsidR="001B4A62" w:rsidRDefault="001B4A62" w:rsidP="001B4A62"/>
    <w:p w:rsidR="001B4A62" w:rsidRDefault="001B4A62" w:rsidP="001B4A62">
      <w:r>
        <w:rPr>
          <w:b/>
        </w:rPr>
        <w:t>DIVISION</w:t>
      </w:r>
      <w:r>
        <w:t xml:space="preserve">.- </w:t>
      </w:r>
      <w:r w:rsidRPr="00E07045">
        <w:rPr>
          <w:sz w:val="18"/>
          <w:szCs w:val="18"/>
        </w:rPr>
        <w:t xml:space="preserve">Muestra la división a la que pertenece la tomara del equipo en la asignación que se guardo en </w:t>
      </w:r>
      <w:r w:rsidR="00275DC3" w:rsidRPr="00E07045">
        <w:rPr>
          <w:sz w:val="18"/>
          <w:szCs w:val="18"/>
        </w:rPr>
        <w:t>histórico</w:t>
      </w:r>
    </w:p>
    <w:p w:rsidR="001B4A62" w:rsidRDefault="001B4A62" w:rsidP="001B4A62"/>
    <w:p w:rsidR="001B4A62" w:rsidRDefault="001B4A62" w:rsidP="001B4A62">
      <w:r w:rsidRPr="00F051C5">
        <w:rPr>
          <w:b/>
        </w:rPr>
        <w:t>COD. DE ZONA</w:t>
      </w:r>
      <w:r>
        <w:t xml:space="preserve">.- </w:t>
      </w:r>
      <w:r w:rsidRPr="00E07045">
        <w:rPr>
          <w:sz w:val="18"/>
          <w:szCs w:val="18"/>
        </w:rPr>
        <w:t>Muestra el código de la zona asignada.</w:t>
      </w:r>
    </w:p>
    <w:p w:rsidR="001B4A62" w:rsidRDefault="001B4A62" w:rsidP="001B4A62"/>
    <w:p w:rsidR="001B4A62" w:rsidRDefault="001B4A62" w:rsidP="001B4A62">
      <w:r w:rsidRPr="00F051C5">
        <w:rPr>
          <w:b/>
        </w:rPr>
        <w:t>EQUIPO</w:t>
      </w:r>
      <w:r>
        <w:t xml:space="preserve">.- </w:t>
      </w:r>
      <w:r w:rsidRPr="00E07045">
        <w:rPr>
          <w:sz w:val="18"/>
          <w:szCs w:val="18"/>
        </w:rPr>
        <w:t>Muestra la clave del equipo de la tabla agente. Ejem EQINT01</w:t>
      </w:r>
    </w:p>
    <w:p w:rsidR="001B4A62" w:rsidRDefault="001B4A62" w:rsidP="001B4A62"/>
    <w:p w:rsidR="001B4A62" w:rsidRDefault="001B4A62" w:rsidP="001B4A62">
      <w:r w:rsidRPr="00F051C5">
        <w:rPr>
          <w:b/>
        </w:rPr>
        <w:t>DIAS</w:t>
      </w:r>
      <w:r>
        <w:t xml:space="preserve">.- </w:t>
      </w:r>
      <w:r w:rsidRPr="00E07045">
        <w:rPr>
          <w:sz w:val="18"/>
          <w:szCs w:val="18"/>
        </w:rPr>
        <w:t>En la parte de los gestores debe mostrar los días que tiene dicho gestor a partir de su fecha de ingreso en comercializadora (fecha original de los movimientos concluidos de altas o reingresos)  al último día de la fecha del periodo que se está evaluando. Para los jefes, sub gerente debe de mostrar el número de zonas que tuvo en ese periodo.</w:t>
      </w:r>
    </w:p>
    <w:p w:rsidR="001B4A62" w:rsidRDefault="001B4A62" w:rsidP="001B4A62"/>
    <w:p w:rsidR="001B4A62" w:rsidRDefault="001B4A62" w:rsidP="001B4A62">
      <w:r w:rsidRPr="00F051C5">
        <w:rPr>
          <w:b/>
        </w:rPr>
        <w:t>CUOTA VENC</w:t>
      </w:r>
      <w:r>
        <w:t xml:space="preserve">.-  </w:t>
      </w:r>
      <w:r w:rsidRPr="00E07045">
        <w:rPr>
          <w:sz w:val="18"/>
          <w:szCs w:val="18"/>
        </w:rPr>
        <w:t>Muestra la cuota de vencimiento por bucket correspondiente para el gestor de cobranza, la cuota se tomara de los reportes de cobranza, se debe mostrar considerando las proporcionalidades por días de antigüedad, días base e incidencias, si la zona está vacante solo deberá considerar la proporcionalidad x días base. De Jefaturas hacia arriba mostrara la suma de la cuota de las zonas a su cargo</w:t>
      </w:r>
    </w:p>
    <w:p w:rsidR="001B4A62" w:rsidRPr="009705D0" w:rsidRDefault="001B4A62" w:rsidP="001B4A62"/>
    <w:p w:rsidR="001B4A62" w:rsidRDefault="001B4A62" w:rsidP="001B4A62">
      <w:r w:rsidRPr="00F051C5">
        <w:rPr>
          <w:b/>
        </w:rPr>
        <w:t>COBRADO VENC</w:t>
      </w:r>
      <w:r>
        <w:rPr>
          <w:b/>
        </w:rPr>
        <w:t>.-</w:t>
      </w:r>
      <w:r w:rsidRPr="00F051C5">
        <w:rPr>
          <w:b/>
        </w:rPr>
        <w:t xml:space="preserve"> </w:t>
      </w:r>
      <w:r w:rsidRPr="00E07045">
        <w:rPr>
          <w:sz w:val="18"/>
          <w:szCs w:val="18"/>
        </w:rPr>
        <w:t>Muestra lo recuperado vencido del gestor, jefe de grupo etc. del reporte de cobranza</w:t>
      </w:r>
      <w:r>
        <w:t xml:space="preserve"> </w:t>
      </w:r>
    </w:p>
    <w:p w:rsidR="001B4A62" w:rsidRPr="00F051C5" w:rsidRDefault="001B4A62" w:rsidP="001B4A62"/>
    <w:p w:rsidR="001B4A62" w:rsidRPr="00C9226E" w:rsidRDefault="001B4A62" w:rsidP="001B4A62">
      <w:r w:rsidRPr="009705D0">
        <w:rPr>
          <w:b/>
        </w:rPr>
        <w:t>% DE COBERTURA.-</w:t>
      </w:r>
      <w:r>
        <w:rPr>
          <w:b/>
        </w:rPr>
        <w:t xml:space="preserve"> </w:t>
      </w:r>
      <w:r w:rsidRPr="002E3438">
        <w:rPr>
          <w:sz w:val="18"/>
          <w:szCs w:val="18"/>
        </w:rPr>
        <w:t>Muestra el porcentaje de cobertura que tuvo el gestor, jefe subgte y gerentes monto cobrado entre la cuota proporcionalizada por cien</w:t>
      </w:r>
      <w:r w:rsidR="00E07045" w:rsidRPr="002E3438">
        <w:rPr>
          <w:sz w:val="18"/>
          <w:szCs w:val="18"/>
        </w:rPr>
        <w:t>.</w:t>
      </w:r>
    </w:p>
    <w:p w:rsidR="001B4A62" w:rsidRDefault="001B4A62" w:rsidP="001B4A62">
      <w:pPr>
        <w:rPr>
          <w:b/>
        </w:rPr>
      </w:pPr>
    </w:p>
    <w:p w:rsidR="001B4A62" w:rsidRDefault="001B4A62" w:rsidP="001B4A62">
      <w:r w:rsidRPr="009705D0">
        <w:rPr>
          <w:b/>
        </w:rPr>
        <w:t>% MAX</w:t>
      </w:r>
      <w:r>
        <w:rPr>
          <w:b/>
        </w:rPr>
        <w:t xml:space="preserve">.- </w:t>
      </w:r>
      <w:r w:rsidRPr="002E3438">
        <w:rPr>
          <w:sz w:val="18"/>
          <w:szCs w:val="18"/>
        </w:rPr>
        <w:t xml:space="preserve">Muestra el porcentaje máximo a pagar. Esta información la tomara de la tabla de configuración de cuotas </w:t>
      </w:r>
      <w:r w:rsidR="00E07045" w:rsidRPr="002E3438">
        <w:rPr>
          <w:sz w:val="18"/>
          <w:szCs w:val="18"/>
        </w:rPr>
        <w:t>de la cuota “% pago”.</w:t>
      </w:r>
    </w:p>
    <w:p w:rsidR="001B4A62" w:rsidRDefault="001B4A62" w:rsidP="001B4A62"/>
    <w:p w:rsidR="001B4A62" w:rsidRDefault="001B4A62" w:rsidP="001B4A62">
      <w:r w:rsidRPr="00095B05">
        <w:rPr>
          <w:b/>
        </w:rPr>
        <w:t>VENC</w:t>
      </w:r>
      <w:r w:rsidR="002E3438">
        <w:rPr>
          <w:b/>
        </w:rPr>
        <w:t xml:space="preserve"> / GLOBAL</w:t>
      </w:r>
      <w:r>
        <w:rPr>
          <w:b/>
        </w:rPr>
        <w:t xml:space="preserve">.- </w:t>
      </w:r>
      <w:r w:rsidRPr="002E3438">
        <w:rPr>
          <w:sz w:val="18"/>
          <w:szCs w:val="18"/>
        </w:rPr>
        <w:t>en gestor: Es el porcentaje que afectaría al “% max”  de acuerdo a la cobertura y los rangos que tiene la cuota de vencimiento en el bucket que está evaluando</w:t>
      </w:r>
      <w:r w:rsidR="00E07045" w:rsidRPr="002E3438">
        <w:rPr>
          <w:sz w:val="18"/>
          <w:szCs w:val="18"/>
        </w:rPr>
        <w:t>.</w:t>
      </w:r>
    </w:p>
    <w:p w:rsidR="001B4A62" w:rsidRPr="002E3438" w:rsidRDefault="001B4A62" w:rsidP="001B4A62">
      <w:pPr>
        <w:rPr>
          <w:sz w:val="18"/>
          <w:szCs w:val="18"/>
        </w:rPr>
      </w:pPr>
    </w:p>
    <w:p w:rsidR="001B4A62" w:rsidRPr="002E3438" w:rsidRDefault="001B4A62" w:rsidP="001B4A62">
      <w:pPr>
        <w:rPr>
          <w:sz w:val="18"/>
          <w:szCs w:val="18"/>
        </w:rPr>
      </w:pPr>
      <w:r w:rsidRPr="002E3438">
        <w:rPr>
          <w:sz w:val="18"/>
          <w:szCs w:val="18"/>
        </w:rPr>
        <w:t>En jefe: de acuerdo a la cobertura de la cuota global se pagara el porcentaje  en el rango que haya llegado en las cuotas de rango multiplicado por el “monto de comisión total por bucket” por “%pago de cobertura”</w:t>
      </w:r>
      <w:r w:rsidR="00E07045" w:rsidRPr="002E3438">
        <w:rPr>
          <w:sz w:val="18"/>
          <w:szCs w:val="18"/>
        </w:rPr>
        <w:t>.</w:t>
      </w:r>
    </w:p>
    <w:p w:rsidR="001B4A62" w:rsidRDefault="001B4A62" w:rsidP="001B4A62"/>
    <w:p w:rsidR="001B4A62" w:rsidRPr="002E3438" w:rsidRDefault="001B4A62" w:rsidP="001B4A62">
      <w:pPr>
        <w:rPr>
          <w:sz w:val="18"/>
          <w:szCs w:val="18"/>
        </w:rPr>
      </w:pPr>
      <w:r w:rsidRPr="0078049A">
        <w:rPr>
          <w:rFonts w:ascii="Calibri" w:hAnsi="Calibri" w:cs="Times New Roman"/>
          <w:b/>
          <w:color w:val="000000"/>
          <w:sz w:val="18"/>
          <w:szCs w:val="18"/>
          <w:lang w:eastAsia="es-MX"/>
        </w:rPr>
        <w:t>INAC</w:t>
      </w:r>
      <w:r>
        <w:rPr>
          <w:rFonts w:ascii="Calibri" w:hAnsi="Calibri" w:cs="Times New Roman"/>
          <w:b/>
          <w:color w:val="000000"/>
          <w:sz w:val="18"/>
          <w:szCs w:val="18"/>
          <w:lang w:eastAsia="es-MX"/>
        </w:rPr>
        <w:t xml:space="preserve">: </w:t>
      </w:r>
      <w:r w:rsidRPr="002E3438">
        <w:rPr>
          <w:sz w:val="18"/>
          <w:szCs w:val="18"/>
        </w:rPr>
        <w:t>Gestor.- Debe tener la información de  afectación por cuota de inactividad correspondiente al bucket indicado</w:t>
      </w:r>
    </w:p>
    <w:p w:rsidR="001B4A62" w:rsidRPr="002E3438" w:rsidRDefault="001B4A62" w:rsidP="001B4A62">
      <w:pPr>
        <w:rPr>
          <w:sz w:val="18"/>
          <w:szCs w:val="18"/>
        </w:rPr>
      </w:pPr>
      <w:r w:rsidRPr="002E3438">
        <w:rPr>
          <w:sz w:val="18"/>
          <w:szCs w:val="18"/>
        </w:rPr>
        <w:t>Para saber la afectación se deberá de revisar el reporte de cobranza lo recuperado entre la cuota del reporte de cobranza ya proporcionalizado por días base y por días de antigüedad e incidencias, deberá de clasificar en que rango se encuentra en la tabla de configuraciones de cuota.</w:t>
      </w:r>
    </w:p>
    <w:p w:rsidR="001B4A62" w:rsidRDefault="001B4A62" w:rsidP="001B4A62">
      <w:pPr>
        <w:rPr>
          <w:rFonts w:ascii="Calibri" w:hAnsi="Calibri" w:cs="Times New Roman"/>
          <w:color w:val="000000"/>
          <w:sz w:val="18"/>
          <w:szCs w:val="18"/>
          <w:lang w:eastAsia="es-MX"/>
        </w:rPr>
      </w:pPr>
    </w:p>
    <w:p w:rsidR="001B4A62" w:rsidRPr="002E3438" w:rsidRDefault="001B4A62" w:rsidP="001B4A62">
      <w:pPr>
        <w:rPr>
          <w:sz w:val="18"/>
          <w:szCs w:val="18"/>
        </w:rPr>
      </w:pPr>
      <w:r w:rsidRPr="002E3438">
        <w:rPr>
          <w:sz w:val="18"/>
          <w:szCs w:val="18"/>
        </w:rPr>
        <w:t>En la parte de jefes debe mostrar el total a pagar por cuota, se debe dividir entre las zonas que se tienen a cargo y multiplicar de acuerdo al rango que haya obtenido el gestor por el porcentaje de cubrimiento de cuota. Esta deberá mostrarse en el ultimo bucket configurado.</w:t>
      </w:r>
    </w:p>
    <w:p w:rsidR="001B4A62" w:rsidRPr="000B20C9" w:rsidRDefault="001B4A62" w:rsidP="001B4A62"/>
    <w:p w:rsidR="001B4A62" w:rsidRPr="002E3438" w:rsidRDefault="001B4A62" w:rsidP="001B4A62">
      <w:pPr>
        <w:rPr>
          <w:sz w:val="18"/>
          <w:szCs w:val="18"/>
        </w:rPr>
      </w:pPr>
      <w:r w:rsidRPr="00382C22">
        <w:rPr>
          <w:rFonts w:ascii="Calibri" w:hAnsi="Calibri" w:cs="Times New Roman"/>
          <w:b/>
          <w:color w:val="000000"/>
          <w:sz w:val="18"/>
          <w:szCs w:val="18"/>
          <w:lang w:eastAsia="es-MX"/>
        </w:rPr>
        <w:t>ABO 0</w:t>
      </w:r>
      <w:r>
        <w:rPr>
          <w:rFonts w:ascii="Calibri" w:hAnsi="Calibri" w:cs="Times New Roman"/>
          <w:b/>
          <w:color w:val="000000"/>
          <w:sz w:val="18"/>
          <w:szCs w:val="18"/>
          <w:lang w:eastAsia="es-MX"/>
        </w:rPr>
        <w:t xml:space="preserve">: </w:t>
      </w:r>
      <w:r w:rsidRPr="002E3438">
        <w:rPr>
          <w:sz w:val="18"/>
          <w:szCs w:val="18"/>
        </w:rPr>
        <w:t>Gestor.- Debe tener la información de  afectación por cuota de abono cero correspondiente al bucket indicado</w:t>
      </w:r>
    </w:p>
    <w:p w:rsidR="001B4A62" w:rsidRPr="002E3438" w:rsidRDefault="001B4A62" w:rsidP="001B4A62">
      <w:pPr>
        <w:rPr>
          <w:sz w:val="18"/>
          <w:szCs w:val="18"/>
        </w:rPr>
      </w:pPr>
      <w:r w:rsidRPr="002E3438">
        <w:rPr>
          <w:sz w:val="18"/>
          <w:szCs w:val="18"/>
        </w:rPr>
        <w:t>Para saber la afectación se deberá de revisar el reporte de cobranza lo recuperado entre la cuota del reporte de cobranza ya proporcionalizado por días base y por días de antigüedad e incidencias, deberá de clasificar en que rango se encuentra en la tabla de configuraciones de cuota.</w:t>
      </w:r>
    </w:p>
    <w:p w:rsidR="001B4A62" w:rsidRDefault="001B4A62" w:rsidP="001B4A62">
      <w:pPr>
        <w:rPr>
          <w:rFonts w:ascii="Calibri" w:hAnsi="Calibri" w:cs="Times New Roman"/>
          <w:color w:val="000000"/>
          <w:sz w:val="18"/>
          <w:szCs w:val="18"/>
          <w:lang w:eastAsia="es-MX"/>
        </w:rPr>
      </w:pPr>
    </w:p>
    <w:p w:rsidR="001B4A62" w:rsidRPr="002E3438" w:rsidRDefault="001B4A62" w:rsidP="001B4A62">
      <w:pPr>
        <w:rPr>
          <w:sz w:val="18"/>
          <w:szCs w:val="18"/>
        </w:rPr>
      </w:pPr>
      <w:r w:rsidRPr="002E3438">
        <w:rPr>
          <w:sz w:val="18"/>
          <w:szCs w:val="18"/>
        </w:rPr>
        <w:t>En la parte de jefes debe mostrar el total a pagar por cuota o bucket indicado, se debe dividir entre las zonas que se tienen a cargo y multiplicar de acuerdo al rango que haya obtenido el gestor por el porcentaje de cubrimiento de cuota. Esta deberá mostrarse en el ultimo bucket configurado</w:t>
      </w:r>
      <w:r w:rsidR="00E07045" w:rsidRPr="002E3438">
        <w:rPr>
          <w:sz w:val="18"/>
          <w:szCs w:val="18"/>
        </w:rPr>
        <w:t>.</w:t>
      </w:r>
    </w:p>
    <w:p w:rsidR="00E07045" w:rsidRPr="00AD007F" w:rsidRDefault="00E07045" w:rsidP="001B4A62">
      <w:pPr>
        <w:rPr>
          <w:rFonts w:ascii="Calibri" w:hAnsi="Calibri" w:cs="Times New Roman"/>
          <w:color w:val="000000"/>
          <w:sz w:val="18"/>
          <w:szCs w:val="18"/>
          <w:lang w:eastAsia="es-MX"/>
        </w:rPr>
      </w:pPr>
    </w:p>
    <w:p w:rsidR="001B4A62" w:rsidRPr="002E3438" w:rsidRDefault="001B4A62" w:rsidP="001B4A62">
      <w:pPr>
        <w:rPr>
          <w:sz w:val="18"/>
          <w:szCs w:val="18"/>
        </w:rPr>
      </w:pPr>
      <w:r w:rsidRPr="00382C22">
        <w:rPr>
          <w:rFonts w:ascii="Calibri" w:hAnsi="Calibri" w:cs="Times New Roman"/>
          <w:b/>
          <w:color w:val="000000"/>
          <w:sz w:val="18"/>
          <w:szCs w:val="18"/>
          <w:lang w:eastAsia="es-MX"/>
        </w:rPr>
        <w:t>CONT</w:t>
      </w:r>
      <w:r>
        <w:rPr>
          <w:rFonts w:ascii="Calibri" w:hAnsi="Calibri" w:cs="Times New Roman"/>
          <w:b/>
          <w:color w:val="000000"/>
          <w:sz w:val="18"/>
          <w:szCs w:val="18"/>
          <w:lang w:eastAsia="es-MX"/>
        </w:rPr>
        <w:t>ENCION</w:t>
      </w:r>
      <w:r w:rsidRPr="00382C22">
        <w:rPr>
          <w:rFonts w:ascii="Calibri" w:hAnsi="Calibri" w:cs="Times New Roman"/>
          <w:b/>
          <w:color w:val="000000"/>
          <w:sz w:val="18"/>
          <w:szCs w:val="18"/>
          <w:lang w:eastAsia="es-MX"/>
        </w:rPr>
        <w:t xml:space="preserve"> SD</w:t>
      </w:r>
      <w:r>
        <w:rPr>
          <w:rFonts w:ascii="Calibri" w:hAnsi="Calibri" w:cs="Times New Roman"/>
          <w:b/>
          <w:color w:val="000000"/>
          <w:sz w:val="18"/>
          <w:szCs w:val="18"/>
          <w:lang w:eastAsia="es-MX"/>
        </w:rPr>
        <w:t>O:</w:t>
      </w:r>
      <w:r w:rsidRPr="00382C22">
        <w:rPr>
          <w:rFonts w:ascii="Calibri" w:hAnsi="Calibri" w:cs="Times New Roman"/>
          <w:b/>
          <w:color w:val="000000"/>
          <w:sz w:val="18"/>
          <w:szCs w:val="18"/>
          <w:lang w:eastAsia="es-MX"/>
        </w:rPr>
        <w:t xml:space="preserve"> </w:t>
      </w:r>
      <w:r>
        <w:rPr>
          <w:rFonts w:ascii="Calibri" w:hAnsi="Calibri" w:cs="Times New Roman"/>
          <w:b/>
          <w:color w:val="000000"/>
          <w:sz w:val="18"/>
          <w:szCs w:val="18"/>
          <w:lang w:eastAsia="es-MX"/>
        </w:rPr>
        <w:t xml:space="preserve"> </w:t>
      </w:r>
      <w:r w:rsidRPr="002E3438">
        <w:rPr>
          <w:sz w:val="18"/>
          <w:szCs w:val="18"/>
        </w:rPr>
        <w:t>Debe tener la información de  afectación por cuota de CONTENCIÓN SDO  correspondiente al bucket indicado</w:t>
      </w:r>
      <w:r w:rsidR="002E3438">
        <w:rPr>
          <w:sz w:val="18"/>
          <w:szCs w:val="18"/>
        </w:rPr>
        <w:t xml:space="preserve"> </w:t>
      </w:r>
      <w:r w:rsidRPr="002E3438">
        <w:rPr>
          <w:sz w:val="18"/>
          <w:szCs w:val="18"/>
        </w:rPr>
        <w:t>Para saber la afectación se deberá de revisar el reporte de cobranza lo recuperado entre la cuota del reporte de cobranza ya proporcionalizado por días base y por días de antigüedad e incidencias, deberá de clasificar en que rango se encuentra en la tabla de configuraciones de cuota.</w:t>
      </w:r>
    </w:p>
    <w:p w:rsidR="001B4A62" w:rsidRPr="002E3438" w:rsidRDefault="001B4A62" w:rsidP="001B4A62">
      <w:pPr>
        <w:rPr>
          <w:sz w:val="18"/>
          <w:szCs w:val="18"/>
        </w:rPr>
      </w:pPr>
      <w:r w:rsidRPr="002E3438">
        <w:rPr>
          <w:sz w:val="18"/>
          <w:szCs w:val="18"/>
        </w:rPr>
        <w:t>En la parte de jefes debe mostrar el total a pagar por cuota o bucket indicado, se debe dividir entre las zonas que se tienen a cargo y multiplicar de acuerdo al rango que haya obtenido el gestor por el porcentaje de cubrimiento de cuota. Esta deberá mostrarse en el ultimo bucket configurado</w:t>
      </w:r>
      <w:r w:rsidR="00E07045" w:rsidRPr="002E3438">
        <w:rPr>
          <w:sz w:val="18"/>
          <w:szCs w:val="18"/>
        </w:rPr>
        <w:t>.</w:t>
      </w:r>
    </w:p>
    <w:p w:rsidR="001B4A62" w:rsidRDefault="001B4A62" w:rsidP="001B4A62"/>
    <w:p w:rsidR="001B4A62" w:rsidRPr="002E3438" w:rsidRDefault="001B4A62" w:rsidP="001B4A62">
      <w:pPr>
        <w:rPr>
          <w:sz w:val="18"/>
          <w:szCs w:val="18"/>
        </w:rPr>
      </w:pPr>
      <w:r w:rsidRPr="00EA7697">
        <w:rPr>
          <w:rFonts w:ascii="Calibri" w:hAnsi="Calibri" w:cs="Times New Roman"/>
          <w:b/>
          <w:color w:val="000000"/>
          <w:sz w:val="18"/>
          <w:szCs w:val="18"/>
          <w:lang w:eastAsia="es-MX"/>
        </w:rPr>
        <w:t>% PAGO</w:t>
      </w:r>
      <w:r>
        <w:rPr>
          <w:rFonts w:ascii="Calibri" w:hAnsi="Calibri" w:cs="Times New Roman"/>
          <w:b/>
          <w:color w:val="000000"/>
          <w:sz w:val="18"/>
          <w:szCs w:val="18"/>
          <w:lang w:eastAsia="es-MX"/>
        </w:rPr>
        <w:t xml:space="preserve"> / COBERTURA:</w:t>
      </w:r>
      <w:r w:rsidRPr="002E3438">
        <w:rPr>
          <w:sz w:val="18"/>
          <w:szCs w:val="18"/>
        </w:rPr>
        <w:t xml:space="preserve"> Gestor.- Muestra el pago total que se debe pagar.  (%max * %venc) + inac + abo 0 + cont sald  </w:t>
      </w:r>
      <w:r w:rsidRPr="002E3438">
        <w:rPr>
          <w:sz w:val="18"/>
          <w:szCs w:val="18"/>
        </w:rPr>
        <w:tab/>
      </w:r>
    </w:p>
    <w:p w:rsidR="001B4A62" w:rsidRPr="002E3438" w:rsidRDefault="001B4A62" w:rsidP="001B4A62">
      <w:pPr>
        <w:rPr>
          <w:sz w:val="18"/>
          <w:szCs w:val="18"/>
        </w:rPr>
      </w:pPr>
      <w:r w:rsidRPr="002E3438">
        <w:rPr>
          <w:sz w:val="18"/>
          <w:szCs w:val="18"/>
        </w:rPr>
        <w:t xml:space="preserve">Jefe.- deberá ver el porcentaje al que cubrió el gestor y  de acuerdo al rango que haya caído multiplicar el importe de la comisión total x bucket por el porcentaje de pago cobertura y por el porcentaje del rango que quedo en la cuota de jefes, mismo caso para subgerentes y gerentes </w:t>
      </w:r>
    </w:p>
    <w:p w:rsidR="001B4A62" w:rsidRDefault="001B4A62" w:rsidP="001B4A62">
      <w:pPr>
        <w:rPr>
          <w:rFonts w:ascii="Calibri" w:hAnsi="Calibri" w:cs="Times New Roman"/>
          <w:b/>
          <w:color w:val="000000"/>
          <w:sz w:val="18"/>
          <w:szCs w:val="18"/>
          <w:lang w:eastAsia="es-MX"/>
        </w:rPr>
      </w:pPr>
    </w:p>
    <w:p w:rsidR="001B4A62" w:rsidRPr="002E3438" w:rsidRDefault="001B4A62" w:rsidP="001B4A62">
      <w:pPr>
        <w:rPr>
          <w:sz w:val="18"/>
          <w:szCs w:val="18"/>
        </w:rPr>
      </w:pPr>
      <w:r>
        <w:rPr>
          <w:rFonts w:ascii="Calibri" w:hAnsi="Calibri" w:cs="Times New Roman"/>
          <w:b/>
          <w:color w:val="000000"/>
          <w:lang w:eastAsia="es-MX"/>
        </w:rPr>
        <w:lastRenderedPageBreak/>
        <w:t xml:space="preserve">SUBTOTAL BUCKET “A”: </w:t>
      </w:r>
      <w:r w:rsidRPr="002E3438">
        <w:rPr>
          <w:sz w:val="18"/>
          <w:szCs w:val="18"/>
        </w:rPr>
        <w:t>Gestor  Es la operación de lo recuperado vencido por él “% pago” correspondiente al bucket evaluado</w:t>
      </w:r>
    </w:p>
    <w:p w:rsidR="001B4A62" w:rsidRPr="002E3438" w:rsidRDefault="001B4A62" w:rsidP="001B4A62">
      <w:pPr>
        <w:rPr>
          <w:sz w:val="18"/>
          <w:szCs w:val="18"/>
        </w:rPr>
      </w:pPr>
      <w:r w:rsidRPr="002E3438">
        <w:rPr>
          <w:sz w:val="18"/>
          <w:szCs w:val="18"/>
        </w:rPr>
        <w:t>Jefes</w:t>
      </w:r>
      <w:r w:rsidR="00E07045" w:rsidRPr="002E3438">
        <w:rPr>
          <w:sz w:val="18"/>
          <w:szCs w:val="18"/>
        </w:rPr>
        <w:t>.- suma de “venc” + “% pago”.</w:t>
      </w:r>
    </w:p>
    <w:p w:rsidR="001B4A62" w:rsidRPr="002E3438" w:rsidRDefault="001B4A62" w:rsidP="001B4A62">
      <w:pPr>
        <w:rPr>
          <w:sz w:val="18"/>
          <w:szCs w:val="18"/>
        </w:rPr>
      </w:pPr>
    </w:p>
    <w:p w:rsidR="001B4A62" w:rsidRPr="002E3438" w:rsidRDefault="001B4A62" w:rsidP="001B4A62">
      <w:pPr>
        <w:rPr>
          <w:sz w:val="18"/>
          <w:szCs w:val="18"/>
        </w:rPr>
      </w:pPr>
      <w:r w:rsidRPr="002E3438">
        <w:rPr>
          <w:sz w:val="18"/>
          <w:szCs w:val="18"/>
        </w:rPr>
        <w:t>*para todos los buckets dados de alta deberá aplicar la misma forma de evaluación</w:t>
      </w:r>
      <w:r w:rsidR="00E07045" w:rsidRPr="002E3438">
        <w:rPr>
          <w:sz w:val="18"/>
          <w:szCs w:val="18"/>
        </w:rPr>
        <w:t>.</w:t>
      </w:r>
    </w:p>
    <w:p w:rsidR="001B4A62" w:rsidRDefault="001B4A62" w:rsidP="001B4A62">
      <w:pPr>
        <w:rPr>
          <w:rFonts w:ascii="Calibri" w:hAnsi="Calibri" w:cs="Times New Roman"/>
          <w:b/>
          <w:color w:val="000000"/>
          <w:lang w:eastAsia="es-MX"/>
        </w:rPr>
      </w:pPr>
    </w:p>
    <w:p w:rsidR="001B4A62" w:rsidRDefault="001B4A62" w:rsidP="001B4A62">
      <w:pPr>
        <w:rPr>
          <w:rFonts w:ascii="Calibri" w:hAnsi="Calibri" w:cs="Times New Roman"/>
          <w:b/>
          <w:color w:val="000000"/>
          <w:lang w:eastAsia="es-MX"/>
        </w:rPr>
      </w:pPr>
      <w:r w:rsidRPr="00EA7697">
        <w:rPr>
          <w:rFonts w:ascii="Calibri" w:hAnsi="Calibri" w:cs="Times New Roman"/>
          <w:b/>
          <w:color w:val="000000"/>
          <w:lang w:eastAsia="es-MX"/>
        </w:rPr>
        <w:t>SUBTOTAL</w:t>
      </w:r>
      <w:r>
        <w:rPr>
          <w:rFonts w:ascii="Calibri" w:hAnsi="Calibri" w:cs="Times New Roman"/>
          <w:b/>
          <w:color w:val="000000"/>
          <w:lang w:eastAsia="es-MX"/>
        </w:rPr>
        <w:t xml:space="preserve"> X BUCKET </w:t>
      </w:r>
      <w:r w:rsidRPr="00EA7697">
        <w:rPr>
          <w:rFonts w:ascii="Calibri" w:hAnsi="Calibri" w:cs="Times New Roman"/>
          <w:b/>
          <w:color w:val="000000"/>
          <w:lang w:eastAsia="es-MX"/>
        </w:rPr>
        <w:t>:</w:t>
      </w:r>
      <w:r>
        <w:rPr>
          <w:rFonts w:ascii="Calibri" w:hAnsi="Calibri" w:cs="Times New Roman"/>
          <w:b/>
          <w:color w:val="000000"/>
          <w:lang w:eastAsia="es-MX"/>
        </w:rPr>
        <w:t xml:space="preserve"> </w:t>
      </w:r>
      <w:r w:rsidRPr="002E3438">
        <w:rPr>
          <w:sz w:val="18"/>
          <w:szCs w:val="18"/>
        </w:rPr>
        <w:t>Es la suma de todos los pagos por Bucket.</w:t>
      </w:r>
      <w:r>
        <w:rPr>
          <w:rFonts w:ascii="Calibri" w:hAnsi="Calibri" w:cs="Times New Roman"/>
          <w:color w:val="000000"/>
          <w:lang w:eastAsia="es-MX"/>
        </w:rPr>
        <w:t xml:space="preserve"> </w:t>
      </w:r>
    </w:p>
    <w:p w:rsidR="001B4A62" w:rsidRDefault="001B4A62" w:rsidP="001B4A62">
      <w:pPr>
        <w:rPr>
          <w:rFonts w:ascii="Calibri" w:hAnsi="Calibri" w:cs="Times New Roman"/>
          <w:b/>
          <w:color w:val="000000"/>
          <w:lang w:eastAsia="es-MX"/>
        </w:rPr>
      </w:pPr>
    </w:p>
    <w:p w:rsidR="001B4A62" w:rsidRDefault="001B4A62" w:rsidP="001B4A62">
      <w:pPr>
        <w:rPr>
          <w:rFonts w:ascii="Calibri" w:hAnsi="Calibri" w:cs="Times New Roman"/>
          <w:color w:val="000000"/>
          <w:lang w:eastAsia="es-MX"/>
        </w:rPr>
      </w:pPr>
      <w:r>
        <w:rPr>
          <w:rFonts w:ascii="Calibri" w:hAnsi="Calibri" w:cs="Times New Roman"/>
          <w:b/>
          <w:color w:val="000000"/>
          <w:lang w:eastAsia="es-MX"/>
        </w:rPr>
        <w:t xml:space="preserve">CUOTA GLOBAL BUCKET: </w:t>
      </w:r>
      <w:r w:rsidR="002E3438">
        <w:rPr>
          <w:sz w:val="18"/>
          <w:szCs w:val="18"/>
        </w:rPr>
        <w:t>E</w:t>
      </w:r>
      <w:r w:rsidRPr="002E3438">
        <w:rPr>
          <w:sz w:val="18"/>
          <w:szCs w:val="18"/>
        </w:rPr>
        <w:t>s la suma de las cuotas de vencimiento de todos los buckets configurados.</w:t>
      </w:r>
    </w:p>
    <w:p w:rsidR="001B4A62" w:rsidRDefault="001B4A62" w:rsidP="001B4A62">
      <w:pPr>
        <w:rPr>
          <w:rFonts w:ascii="Calibri" w:hAnsi="Calibri" w:cs="Times New Roman"/>
          <w:color w:val="000000"/>
          <w:lang w:eastAsia="es-MX"/>
        </w:rPr>
      </w:pPr>
    </w:p>
    <w:p w:rsidR="001B4A62" w:rsidRPr="008468E7" w:rsidRDefault="001B4A62" w:rsidP="001B4A62">
      <w:pPr>
        <w:rPr>
          <w:rFonts w:ascii="Calibri" w:hAnsi="Calibri" w:cs="Times New Roman"/>
          <w:color w:val="000000"/>
          <w:lang w:eastAsia="es-MX"/>
        </w:rPr>
      </w:pPr>
      <w:r>
        <w:rPr>
          <w:rFonts w:ascii="Calibri" w:hAnsi="Calibri" w:cs="Times New Roman"/>
          <w:b/>
          <w:color w:val="000000"/>
          <w:lang w:eastAsia="es-MX"/>
        </w:rPr>
        <w:t xml:space="preserve">RECUP GLOBAL BUCKET: </w:t>
      </w:r>
      <w:r w:rsidRPr="002E3438">
        <w:rPr>
          <w:sz w:val="18"/>
          <w:szCs w:val="18"/>
        </w:rPr>
        <w:t>la suma de las recuperaciones de todos los buckets configurados.</w:t>
      </w:r>
    </w:p>
    <w:p w:rsidR="001B4A62" w:rsidRDefault="001B4A62" w:rsidP="001B4A62">
      <w:pPr>
        <w:rPr>
          <w:rFonts w:ascii="Calibri" w:hAnsi="Calibri" w:cs="Times New Roman"/>
          <w:b/>
          <w:color w:val="000000"/>
          <w:lang w:eastAsia="es-MX"/>
        </w:rPr>
      </w:pPr>
    </w:p>
    <w:p w:rsidR="001B4A62" w:rsidRPr="008468E7" w:rsidRDefault="001B4A62" w:rsidP="001B4A62">
      <w:pPr>
        <w:rPr>
          <w:rFonts w:ascii="Calibri" w:hAnsi="Calibri" w:cs="Times New Roman"/>
          <w:color w:val="000000"/>
          <w:lang w:eastAsia="es-MX"/>
        </w:rPr>
      </w:pPr>
      <w:r w:rsidRPr="008468E7">
        <w:rPr>
          <w:rFonts w:ascii="Calibri" w:hAnsi="Calibri" w:cs="Times New Roman"/>
          <w:b/>
          <w:color w:val="000000"/>
          <w:lang w:eastAsia="es-MX"/>
        </w:rPr>
        <w:t>% COB GLOBAL X BUCKET</w:t>
      </w:r>
      <w:r>
        <w:rPr>
          <w:rFonts w:ascii="Calibri" w:hAnsi="Calibri" w:cs="Times New Roman"/>
          <w:b/>
          <w:color w:val="000000"/>
          <w:lang w:eastAsia="es-MX"/>
        </w:rPr>
        <w:t xml:space="preserve">: </w:t>
      </w:r>
      <w:r w:rsidRPr="002E3438">
        <w:rPr>
          <w:sz w:val="18"/>
          <w:szCs w:val="18"/>
        </w:rPr>
        <w:t>la división de la recup global bucket entre la cuota global bucket por cien</w:t>
      </w:r>
    </w:p>
    <w:p w:rsidR="001B4A62" w:rsidRDefault="001B4A62" w:rsidP="001B4A62">
      <w:pPr>
        <w:rPr>
          <w:rFonts w:ascii="Calibri" w:hAnsi="Calibri" w:cs="Times New Roman"/>
          <w:b/>
          <w:color w:val="000000"/>
          <w:lang w:eastAsia="es-MX"/>
        </w:rPr>
      </w:pPr>
    </w:p>
    <w:p w:rsidR="001B4A62" w:rsidRDefault="001B4A62" w:rsidP="001B4A62">
      <w:pPr>
        <w:rPr>
          <w:rFonts w:ascii="Calibri" w:hAnsi="Calibri" w:cs="Times New Roman"/>
          <w:b/>
          <w:color w:val="000000"/>
          <w:lang w:eastAsia="es-MX"/>
        </w:rPr>
      </w:pPr>
      <w:r w:rsidRPr="008468E7">
        <w:rPr>
          <w:rFonts w:ascii="Calibri" w:hAnsi="Calibri" w:cs="Times New Roman"/>
          <w:b/>
          <w:color w:val="000000"/>
          <w:lang w:eastAsia="es-MX"/>
        </w:rPr>
        <w:t>TOTAL REC</w:t>
      </w:r>
      <w:r>
        <w:rPr>
          <w:rFonts w:ascii="Calibri" w:hAnsi="Calibri" w:cs="Times New Roman"/>
          <w:b/>
          <w:color w:val="000000"/>
          <w:lang w:eastAsia="es-MX"/>
        </w:rPr>
        <w:t xml:space="preserve">: </w:t>
      </w:r>
      <w:r w:rsidRPr="002E3438">
        <w:rPr>
          <w:sz w:val="18"/>
          <w:szCs w:val="18"/>
        </w:rPr>
        <w:t>suma de recuperación global bucket + rec mavicob + rec avales</w:t>
      </w:r>
    </w:p>
    <w:p w:rsidR="001B4A62" w:rsidRDefault="001B4A62" w:rsidP="001B4A62">
      <w:pPr>
        <w:rPr>
          <w:rFonts w:ascii="Calibri" w:hAnsi="Calibri" w:cs="Times New Roman"/>
          <w:b/>
          <w:color w:val="000000"/>
          <w:lang w:eastAsia="es-MX"/>
        </w:rPr>
      </w:pPr>
    </w:p>
    <w:p w:rsidR="001B4A62" w:rsidRPr="002E3438" w:rsidRDefault="001B4A62" w:rsidP="001B4A62">
      <w:pPr>
        <w:rPr>
          <w:sz w:val="18"/>
          <w:szCs w:val="18"/>
        </w:rPr>
      </w:pPr>
      <w:r w:rsidRPr="004644BD">
        <w:rPr>
          <w:rFonts w:ascii="Calibri" w:hAnsi="Calibri" w:cs="Times New Roman"/>
          <w:b/>
          <w:color w:val="000000"/>
          <w:lang w:eastAsia="es-MX"/>
        </w:rPr>
        <w:t>CPXP</w:t>
      </w:r>
      <w:r>
        <w:rPr>
          <w:rFonts w:ascii="Calibri" w:hAnsi="Calibri" w:cs="Times New Roman"/>
          <w:b/>
          <w:color w:val="000000"/>
          <w:lang w:eastAsia="es-MX"/>
        </w:rPr>
        <w:t xml:space="preserve">: </w:t>
      </w:r>
      <w:r w:rsidRPr="002E3438">
        <w:rPr>
          <w:sz w:val="18"/>
          <w:szCs w:val="18"/>
        </w:rPr>
        <w:t>es el promedio de la q actual y dos anteriores del gestor siempre y cuando haya estado en la misma etapa. si cambio de etapa se reinicia.</w:t>
      </w:r>
    </w:p>
    <w:p w:rsidR="001B4A62" w:rsidRDefault="001B4A62" w:rsidP="001B4A62">
      <w:pPr>
        <w:rPr>
          <w:rFonts w:ascii="Calibri" w:hAnsi="Calibri" w:cs="Times New Roman"/>
          <w:color w:val="000000"/>
          <w:lang w:eastAsia="es-MX"/>
        </w:rPr>
      </w:pPr>
    </w:p>
    <w:p w:rsidR="001B4A62" w:rsidRPr="00DA332C" w:rsidRDefault="001B4A62" w:rsidP="001B4A62">
      <w:pPr>
        <w:rPr>
          <w:rFonts w:ascii="Calibri" w:hAnsi="Calibri" w:cs="Times New Roman"/>
          <w:color w:val="000000"/>
          <w:lang w:eastAsia="es-MX"/>
        </w:rPr>
      </w:pPr>
      <w:r w:rsidRPr="004644BD">
        <w:rPr>
          <w:rFonts w:ascii="Calibri" w:hAnsi="Calibri" w:cs="Times New Roman"/>
          <w:b/>
          <w:color w:val="000000"/>
          <w:lang w:eastAsia="es-MX"/>
        </w:rPr>
        <w:t>REC MAVICOB</w:t>
      </w:r>
      <w:r>
        <w:rPr>
          <w:rFonts w:ascii="Calibri" w:hAnsi="Calibri" w:cs="Times New Roman"/>
          <w:b/>
          <w:color w:val="000000"/>
          <w:lang w:eastAsia="es-MX"/>
        </w:rPr>
        <w:t xml:space="preserve">: </w:t>
      </w:r>
      <w:r w:rsidRPr="002E3438">
        <w:rPr>
          <w:sz w:val="18"/>
          <w:szCs w:val="18"/>
        </w:rPr>
        <w:t>es la recuperación mavicob del gestor se obtiene del 500 B</w:t>
      </w:r>
    </w:p>
    <w:p w:rsidR="001B4A62" w:rsidRDefault="001B4A62" w:rsidP="001B4A62">
      <w:pPr>
        <w:rPr>
          <w:rFonts w:ascii="Calibri" w:hAnsi="Calibri" w:cs="Times New Roman"/>
          <w:b/>
          <w:color w:val="000000"/>
          <w:lang w:eastAsia="es-MX"/>
        </w:rPr>
      </w:pPr>
    </w:p>
    <w:p w:rsidR="001B4A62" w:rsidRDefault="001B4A62" w:rsidP="001B4A62">
      <w:pPr>
        <w:rPr>
          <w:rFonts w:ascii="Calibri" w:hAnsi="Calibri" w:cs="Times New Roman"/>
          <w:color w:val="000000"/>
          <w:lang w:eastAsia="es-MX"/>
        </w:rPr>
      </w:pPr>
      <w:r w:rsidRPr="00DA332C">
        <w:rPr>
          <w:rFonts w:ascii="Calibri" w:hAnsi="Calibri" w:cs="Times New Roman"/>
          <w:b/>
          <w:color w:val="000000"/>
          <w:lang w:eastAsia="es-MX"/>
        </w:rPr>
        <w:t>REC AVALES</w:t>
      </w:r>
      <w:r>
        <w:rPr>
          <w:rFonts w:ascii="Calibri" w:hAnsi="Calibri" w:cs="Times New Roman"/>
          <w:b/>
          <w:color w:val="000000"/>
          <w:lang w:eastAsia="es-MX"/>
        </w:rPr>
        <w:t xml:space="preserve">: </w:t>
      </w:r>
      <w:r w:rsidRPr="002E3438">
        <w:rPr>
          <w:sz w:val="18"/>
          <w:szCs w:val="18"/>
        </w:rPr>
        <w:t>es la recuperación de avales del gestor se obtiene del 500 B</w:t>
      </w:r>
    </w:p>
    <w:p w:rsidR="001B4A62" w:rsidRDefault="001B4A62" w:rsidP="001B4A62">
      <w:pPr>
        <w:rPr>
          <w:rFonts w:ascii="Calibri" w:hAnsi="Calibri" w:cs="Times New Roman"/>
          <w:color w:val="000000"/>
          <w:lang w:eastAsia="es-MX"/>
        </w:rPr>
      </w:pPr>
    </w:p>
    <w:p w:rsidR="001B4A62" w:rsidRDefault="001B4A62" w:rsidP="001B4A62">
      <w:pPr>
        <w:rPr>
          <w:rFonts w:ascii="Calibri" w:hAnsi="Calibri" w:cs="Times New Roman"/>
          <w:color w:val="000000"/>
          <w:lang w:eastAsia="es-MX"/>
        </w:rPr>
      </w:pPr>
      <w:r w:rsidRPr="00DA332C">
        <w:rPr>
          <w:rFonts w:ascii="Calibri" w:hAnsi="Calibri" w:cs="Times New Roman"/>
          <w:b/>
          <w:color w:val="000000"/>
          <w:lang w:eastAsia="es-MX"/>
        </w:rPr>
        <w:t>% NIVELES ESPECIALES</w:t>
      </w:r>
      <w:r>
        <w:rPr>
          <w:rFonts w:ascii="Calibri" w:hAnsi="Calibri" w:cs="Times New Roman"/>
          <w:b/>
          <w:color w:val="000000"/>
          <w:lang w:eastAsia="es-MX"/>
        </w:rPr>
        <w:t xml:space="preserve">: </w:t>
      </w:r>
      <w:r w:rsidRPr="002E3438">
        <w:rPr>
          <w:sz w:val="18"/>
          <w:szCs w:val="18"/>
        </w:rPr>
        <w:t>son  los porcentaje al que cayó el gestor con su recuperación de mavicob y avales de acuerdo a los rangos proporcionalizados de las cuotas REC AVALES y REC MAVICOB , el orden es de acuerdo a la recuperación que está en la nomina separado por una coma.</w:t>
      </w:r>
    </w:p>
    <w:p w:rsidR="001B4A62" w:rsidRDefault="001B4A62" w:rsidP="001B4A62">
      <w:pPr>
        <w:rPr>
          <w:rFonts w:ascii="Calibri" w:hAnsi="Calibri" w:cs="Times New Roman"/>
          <w:color w:val="000000"/>
          <w:lang w:eastAsia="es-MX"/>
        </w:rPr>
      </w:pPr>
    </w:p>
    <w:p w:rsidR="001B4A62" w:rsidRPr="00DA332C" w:rsidRDefault="001B4A62" w:rsidP="001B4A62">
      <w:pPr>
        <w:rPr>
          <w:rFonts w:ascii="Calibri" w:hAnsi="Calibri" w:cs="Times New Roman"/>
          <w:b/>
          <w:color w:val="000000"/>
          <w:lang w:eastAsia="es-MX"/>
        </w:rPr>
      </w:pPr>
      <w:r w:rsidRPr="00DA332C">
        <w:rPr>
          <w:rFonts w:ascii="Calibri" w:hAnsi="Calibri" w:cs="Times New Roman"/>
          <w:b/>
          <w:color w:val="000000"/>
          <w:lang w:eastAsia="es-MX"/>
        </w:rPr>
        <w:t>COMISION NIVELES ESPECIALES</w:t>
      </w:r>
      <w:r>
        <w:rPr>
          <w:rFonts w:ascii="Calibri" w:hAnsi="Calibri" w:cs="Times New Roman"/>
          <w:b/>
          <w:color w:val="000000"/>
          <w:lang w:eastAsia="es-MX"/>
        </w:rPr>
        <w:t xml:space="preserve">: </w:t>
      </w:r>
      <w:r w:rsidRPr="002E3438">
        <w:rPr>
          <w:sz w:val="18"/>
          <w:szCs w:val="18"/>
        </w:rPr>
        <w:t>resultado de sumar las recuperaciones de avales y mavicob por el porcentaje correspondiente de cada una ejem si de mavicob cobro 5,000  y el porcentaje al que le corresponde es el 10% son 500 y si de avales cobro 1,000 y el porcentaje es 5% serian 50 en la comisión de niveles especiales mostraría 550</w:t>
      </w:r>
    </w:p>
    <w:p w:rsidR="001B4A62" w:rsidRDefault="001B4A62" w:rsidP="001B4A62">
      <w:pPr>
        <w:rPr>
          <w:rFonts w:ascii="Calibri" w:hAnsi="Calibri" w:cs="Times New Roman"/>
          <w:b/>
          <w:color w:val="000000"/>
          <w:lang w:eastAsia="es-MX"/>
        </w:rPr>
      </w:pPr>
    </w:p>
    <w:p w:rsidR="001B4A62" w:rsidRDefault="001B4A62" w:rsidP="001B4A62">
      <w:pPr>
        <w:rPr>
          <w:rFonts w:ascii="Calibri" w:hAnsi="Calibri" w:cs="Times New Roman"/>
          <w:color w:val="000000"/>
          <w:lang w:eastAsia="es-MX"/>
        </w:rPr>
      </w:pPr>
      <w:r w:rsidRPr="00EA7697">
        <w:rPr>
          <w:rFonts w:ascii="Calibri" w:hAnsi="Calibri" w:cs="Times New Roman"/>
          <w:b/>
          <w:color w:val="000000"/>
          <w:lang w:eastAsia="es-MX"/>
        </w:rPr>
        <w:t>SUBTOTAL</w:t>
      </w:r>
      <w:r>
        <w:rPr>
          <w:rFonts w:ascii="Calibri" w:hAnsi="Calibri" w:cs="Times New Roman"/>
          <w:b/>
          <w:color w:val="000000"/>
          <w:lang w:eastAsia="es-MX"/>
        </w:rPr>
        <w:t xml:space="preserve"> COMISION </w:t>
      </w:r>
      <w:r w:rsidRPr="00EA7697">
        <w:rPr>
          <w:rFonts w:ascii="Calibri" w:hAnsi="Calibri" w:cs="Times New Roman"/>
          <w:b/>
          <w:color w:val="000000"/>
          <w:lang w:eastAsia="es-MX"/>
        </w:rPr>
        <w:t>:</w:t>
      </w:r>
      <w:r>
        <w:rPr>
          <w:rFonts w:ascii="Calibri" w:hAnsi="Calibri" w:cs="Times New Roman"/>
          <w:b/>
          <w:color w:val="000000"/>
          <w:lang w:eastAsia="es-MX"/>
        </w:rPr>
        <w:t xml:space="preserve"> </w:t>
      </w:r>
      <w:r w:rsidRPr="002E3438">
        <w:rPr>
          <w:sz w:val="18"/>
          <w:szCs w:val="18"/>
        </w:rPr>
        <w:t>la suma de subtotal x bucket + comisiones de niveles especiales</w:t>
      </w:r>
    </w:p>
    <w:p w:rsidR="001B4A62" w:rsidRDefault="001B4A62" w:rsidP="001B4A62">
      <w:pPr>
        <w:rPr>
          <w:rFonts w:ascii="Calibri" w:hAnsi="Calibri" w:cs="Times New Roman"/>
          <w:b/>
          <w:color w:val="000000"/>
          <w:lang w:eastAsia="es-MX"/>
        </w:rPr>
      </w:pPr>
    </w:p>
    <w:p w:rsidR="001B4A62" w:rsidRPr="008C7B41" w:rsidRDefault="001B4A62" w:rsidP="001B4A62">
      <w:pPr>
        <w:rPr>
          <w:rFonts w:ascii="Calibri" w:hAnsi="Calibri" w:cs="Times New Roman"/>
          <w:b/>
          <w:color w:val="000000"/>
          <w:lang w:eastAsia="es-MX"/>
        </w:rPr>
      </w:pPr>
      <w:r w:rsidRPr="008C7B41">
        <w:rPr>
          <w:rFonts w:ascii="Calibri" w:hAnsi="Calibri" w:cs="Times New Roman"/>
          <w:b/>
          <w:color w:val="000000"/>
          <w:lang w:eastAsia="es-MX"/>
        </w:rPr>
        <w:t>AFECT RECUP AUXILIAR</w:t>
      </w:r>
    </w:p>
    <w:p w:rsidR="001B4A62" w:rsidRPr="008C7B41" w:rsidRDefault="001B4A62" w:rsidP="001B4A62">
      <w:pPr>
        <w:rPr>
          <w:sz w:val="18"/>
          <w:szCs w:val="18"/>
        </w:rPr>
      </w:pPr>
      <w:r w:rsidRPr="008C7B41">
        <w:rPr>
          <w:sz w:val="18"/>
          <w:szCs w:val="18"/>
        </w:rPr>
        <w:t>Es el porcentaje por el cual se afectaran las comisiones del gestor</w:t>
      </w:r>
      <w:r w:rsidR="00FB4161" w:rsidRPr="008C7B41">
        <w:rPr>
          <w:sz w:val="18"/>
          <w:szCs w:val="18"/>
        </w:rPr>
        <w:t xml:space="preserve"> actual que tiene o tuvo</w:t>
      </w:r>
      <w:r w:rsidRPr="008C7B41">
        <w:rPr>
          <w:sz w:val="18"/>
          <w:szCs w:val="18"/>
        </w:rPr>
        <w:t xml:space="preserve"> un gestor sombra en la quincena que </w:t>
      </w:r>
      <w:r w:rsidR="00FB4161" w:rsidRPr="008C7B41">
        <w:rPr>
          <w:sz w:val="18"/>
          <w:szCs w:val="18"/>
        </w:rPr>
        <w:t xml:space="preserve">se </w:t>
      </w:r>
      <w:r w:rsidR="008C7B41" w:rsidRPr="008C7B41">
        <w:rPr>
          <w:sz w:val="18"/>
          <w:szCs w:val="18"/>
        </w:rPr>
        <w:t>está evaluando.</w:t>
      </w:r>
      <w:r w:rsidRPr="008C7B41">
        <w:rPr>
          <w:sz w:val="18"/>
          <w:szCs w:val="18"/>
        </w:rPr>
        <w:t xml:space="preserve"> </w:t>
      </w:r>
    </w:p>
    <w:p w:rsidR="001B4A62" w:rsidRPr="00EA7697" w:rsidRDefault="001B4A62" w:rsidP="001B4A62">
      <w:pPr>
        <w:rPr>
          <w:rFonts w:ascii="Calibri" w:hAnsi="Calibri" w:cs="Times New Roman"/>
          <w:b/>
          <w:color w:val="000000"/>
          <w:lang w:eastAsia="es-MX"/>
        </w:rPr>
      </w:pPr>
    </w:p>
    <w:p w:rsidR="001B4A62" w:rsidRPr="002E3438" w:rsidRDefault="001B4A62" w:rsidP="001B4A62">
      <w:pPr>
        <w:rPr>
          <w:sz w:val="18"/>
          <w:szCs w:val="18"/>
        </w:rPr>
      </w:pPr>
      <w:r>
        <w:rPr>
          <w:rFonts w:ascii="Calibri" w:hAnsi="Calibri" w:cs="Times New Roman"/>
          <w:b/>
          <w:color w:val="000000"/>
          <w:lang w:eastAsia="es-MX"/>
        </w:rPr>
        <w:t>AFECTA DIMA</w:t>
      </w:r>
      <w:r w:rsidRPr="00680994">
        <w:rPr>
          <w:rFonts w:ascii="Calibri" w:hAnsi="Calibri" w:cs="Times New Roman"/>
          <w:color w:val="000000"/>
          <w:lang w:eastAsia="es-MX"/>
        </w:rPr>
        <w:t xml:space="preserve">:  </w:t>
      </w:r>
      <w:r w:rsidRPr="002E3438">
        <w:rPr>
          <w:sz w:val="18"/>
          <w:szCs w:val="18"/>
        </w:rPr>
        <w:t>Es la % de afectación que se va a tener por no cumplir con el cumplimiento d</w:t>
      </w:r>
      <w:r w:rsidR="005F4710">
        <w:rPr>
          <w:sz w:val="18"/>
          <w:szCs w:val="18"/>
        </w:rPr>
        <w:t>e los DIMA. Si no tiene cuotas D</w:t>
      </w:r>
      <w:r w:rsidRPr="002E3438">
        <w:rPr>
          <w:sz w:val="18"/>
          <w:szCs w:val="18"/>
        </w:rPr>
        <w:t>ima no deberá afectarlo</w:t>
      </w:r>
    </w:p>
    <w:p w:rsidR="001B4A62" w:rsidRPr="002E3438" w:rsidRDefault="001B4A62" w:rsidP="001B4A62">
      <w:pPr>
        <w:rPr>
          <w:sz w:val="18"/>
          <w:szCs w:val="18"/>
        </w:rPr>
      </w:pPr>
      <w:r w:rsidRPr="002E3438">
        <w:rPr>
          <w:sz w:val="18"/>
          <w:szCs w:val="18"/>
        </w:rPr>
        <w:t>Nota: Para el jefe el monto deberá se fijo. Se dividirá entre las zonas que tuvo y se multiplicara por las que no hayan cubierto en el apartado de la ejecución del canal de Dimas,</w:t>
      </w:r>
      <w:r w:rsidR="005F4710">
        <w:rPr>
          <w:sz w:val="18"/>
          <w:szCs w:val="18"/>
        </w:rPr>
        <w:t xml:space="preserve"> las zonas que no tengan cuota D</w:t>
      </w:r>
      <w:r w:rsidRPr="002E3438">
        <w:rPr>
          <w:sz w:val="18"/>
          <w:szCs w:val="18"/>
        </w:rPr>
        <w:t>ima deberá considerarlo como cubierto</w:t>
      </w:r>
    </w:p>
    <w:p w:rsidR="001B4A62" w:rsidRDefault="001B4A62" w:rsidP="001B4A62">
      <w:pPr>
        <w:rPr>
          <w:rFonts w:ascii="Calibri" w:hAnsi="Calibri" w:cs="Times New Roman"/>
          <w:b/>
          <w:color w:val="000000"/>
          <w:lang w:eastAsia="es-MX"/>
        </w:rPr>
      </w:pPr>
    </w:p>
    <w:p w:rsidR="00AD007F" w:rsidRPr="00A720CF" w:rsidRDefault="001B4A62" w:rsidP="00A720CF">
      <w:pPr>
        <w:rPr>
          <w:rFonts w:ascii="Calibri" w:hAnsi="Calibri" w:cs="Times New Roman"/>
          <w:color w:val="000000"/>
          <w:lang w:eastAsia="es-MX"/>
        </w:rPr>
      </w:pPr>
      <w:r>
        <w:rPr>
          <w:rFonts w:ascii="Calibri" w:hAnsi="Calibri" w:cs="Times New Roman"/>
          <w:b/>
          <w:color w:val="000000"/>
          <w:lang w:eastAsia="es-MX"/>
        </w:rPr>
        <w:t>TOTAL A PAGAR</w:t>
      </w:r>
      <w:r w:rsidRPr="00680994">
        <w:rPr>
          <w:rFonts w:ascii="Calibri" w:hAnsi="Calibri" w:cs="Times New Roman"/>
          <w:color w:val="000000"/>
          <w:lang w:eastAsia="es-MX"/>
        </w:rPr>
        <w:t xml:space="preserve">: </w:t>
      </w:r>
      <w:r w:rsidR="002E3438">
        <w:rPr>
          <w:sz w:val="18"/>
          <w:szCs w:val="18"/>
        </w:rPr>
        <w:t xml:space="preserve">Es </w:t>
      </w:r>
      <w:r w:rsidRPr="002E3438">
        <w:rPr>
          <w:sz w:val="18"/>
          <w:szCs w:val="18"/>
        </w:rPr>
        <w:t>subtotal comisión multiplicado por “AFEC RECUP AUXILIAR” y después por “AFECTACIÓN DIMA”.</w:t>
      </w:r>
    </w:p>
    <w:p w:rsidR="00A40B36" w:rsidRDefault="00A40B36">
      <w:pPr>
        <w:suppressAutoHyphens w:val="0"/>
        <w:rPr>
          <w:sz w:val="18"/>
          <w:szCs w:val="18"/>
        </w:rPr>
      </w:pPr>
    </w:p>
    <w:p w:rsidR="008C7B41" w:rsidRDefault="008C7B41">
      <w:pPr>
        <w:suppressAutoHyphens w:val="0"/>
        <w:rPr>
          <w:sz w:val="18"/>
          <w:szCs w:val="18"/>
        </w:rPr>
      </w:pPr>
    </w:p>
    <w:p w:rsidR="008C7B41" w:rsidRDefault="008C7B41">
      <w:pPr>
        <w:suppressAutoHyphens w:val="0"/>
        <w:rPr>
          <w:sz w:val="18"/>
          <w:szCs w:val="18"/>
        </w:rPr>
      </w:pPr>
    </w:p>
    <w:p w:rsidR="008C7B41" w:rsidRDefault="008C7B41">
      <w:pPr>
        <w:suppressAutoHyphens w:val="0"/>
        <w:rPr>
          <w:sz w:val="18"/>
          <w:szCs w:val="18"/>
        </w:rPr>
      </w:pPr>
    </w:p>
    <w:p w:rsidR="004E2902" w:rsidRDefault="004E2902">
      <w:pPr>
        <w:suppressAutoHyphens w:val="0"/>
        <w:rPr>
          <w:sz w:val="18"/>
          <w:szCs w:val="18"/>
        </w:rPr>
      </w:pPr>
    </w:p>
    <w:p w:rsidR="004E2902" w:rsidRDefault="004E2902">
      <w:pPr>
        <w:suppressAutoHyphens w:val="0"/>
        <w:rPr>
          <w:sz w:val="18"/>
          <w:szCs w:val="18"/>
        </w:rPr>
      </w:pPr>
    </w:p>
    <w:p w:rsidR="004E2902" w:rsidRDefault="004E2902">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p w:rsidR="000B74DC" w:rsidRDefault="000B74DC">
      <w:pPr>
        <w:suppressAutoHyphens w:val="0"/>
        <w:rPr>
          <w:sz w:val="18"/>
          <w:szCs w:val="18"/>
        </w:rPr>
      </w:pPr>
    </w:p>
    <w:tbl>
      <w:tblPr>
        <w:tblW w:w="9968" w:type="dxa"/>
        <w:tblInd w:w="1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5" w:type="dxa"/>
          <w:right w:w="70" w:type="dxa"/>
        </w:tblCellMar>
        <w:tblLook w:val="0000"/>
      </w:tblPr>
      <w:tblGrid>
        <w:gridCol w:w="3969"/>
        <w:gridCol w:w="3818"/>
        <w:gridCol w:w="2181"/>
      </w:tblGrid>
      <w:tr w:rsidR="00A720CF" w:rsidTr="009152AA">
        <w:trPr>
          <w:trHeight w:val="366"/>
        </w:trPr>
        <w:tc>
          <w:tcPr>
            <w:tcW w:w="9968" w:type="dxa"/>
            <w:gridSpan w:val="3"/>
            <w:tcBorders>
              <w:top w:val="single" w:sz="4" w:space="0" w:color="000001"/>
              <w:left w:val="single" w:sz="4" w:space="0" w:color="000001"/>
              <w:bottom w:val="single" w:sz="4" w:space="0" w:color="000001"/>
              <w:right w:val="single" w:sz="4" w:space="0" w:color="000001"/>
            </w:tcBorders>
            <w:shd w:val="clear" w:color="auto" w:fill="D9D9D9"/>
            <w:tcMar>
              <w:left w:w="5" w:type="dxa"/>
            </w:tcMar>
            <w:vAlign w:val="center"/>
          </w:tcPr>
          <w:p w:rsidR="00A720CF" w:rsidRDefault="00A720CF" w:rsidP="009152AA">
            <w:pPr>
              <w:jc w:val="center"/>
              <w:rPr>
                <w:sz w:val="18"/>
                <w:szCs w:val="18"/>
              </w:rPr>
            </w:pPr>
            <w:r>
              <w:rPr>
                <w:b/>
                <w:smallCaps/>
                <w:sz w:val="18"/>
                <w:szCs w:val="18"/>
              </w:rPr>
              <w:lastRenderedPageBreak/>
              <w:t>6. Matriz de Escenarios</w:t>
            </w:r>
          </w:p>
        </w:tc>
      </w:tr>
      <w:tr w:rsidR="00A720CF" w:rsidTr="009152AA">
        <w:trPr>
          <w:trHeight w:val="671"/>
        </w:trPr>
        <w:tc>
          <w:tcPr>
            <w:tcW w:w="3969" w:type="dxa"/>
            <w:tcBorders>
              <w:top w:val="single" w:sz="4" w:space="0" w:color="000001"/>
              <w:left w:val="single" w:sz="4" w:space="0" w:color="000001"/>
              <w:bottom w:val="single" w:sz="4" w:space="0" w:color="000001"/>
              <w:right w:val="single" w:sz="4" w:space="0" w:color="000001"/>
            </w:tcBorders>
            <w:shd w:val="clear" w:color="auto" w:fill="FFFFFF"/>
            <w:tcMar>
              <w:left w:w="5" w:type="dxa"/>
            </w:tcMar>
            <w:vAlign w:val="center"/>
          </w:tcPr>
          <w:p w:rsidR="00A720CF" w:rsidRDefault="00A720CF" w:rsidP="009152AA">
            <w:pPr>
              <w:pStyle w:val="LO-Normal"/>
              <w:jc w:val="center"/>
              <w:rPr>
                <w:rFonts w:ascii="Arial" w:hAnsi="Arial" w:cs="Arial"/>
                <w:sz w:val="18"/>
                <w:szCs w:val="18"/>
              </w:rPr>
            </w:pPr>
            <w:r>
              <w:rPr>
                <w:rFonts w:ascii="Arial" w:hAnsi="Arial" w:cs="Arial"/>
                <w:sz w:val="18"/>
                <w:szCs w:val="18"/>
              </w:rPr>
              <w:t>Acción Realizada</w:t>
            </w:r>
          </w:p>
        </w:tc>
        <w:tc>
          <w:tcPr>
            <w:tcW w:w="3818" w:type="dxa"/>
            <w:tcBorders>
              <w:top w:val="single" w:sz="4" w:space="0" w:color="000001"/>
              <w:left w:val="single" w:sz="4" w:space="0" w:color="000001"/>
              <w:bottom w:val="single" w:sz="4" w:space="0" w:color="000001"/>
              <w:right w:val="single" w:sz="4" w:space="0" w:color="00000A"/>
            </w:tcBorders>
            <w:shd w:val="clear" w:color="auto" w:fill="FFFFFF"/>
            <w:tcMar>
              <w:left w:w="5" w:type="dxa"/>
            </w:tcMar>
            <w:vAlign w:val="center"/>
          </w:tcPr>
          <w:p w:rsidR="00A720CF" w:rsidRDefault="00A720CF" w:rsidP="009152AA">
            <w:pPr>
              <w:pStyle w:val="LO-Normal"/>
              <w:jc w:val="center"/>
              <w:rPr>
                <w:rFonts w:ascii="Arial" w:hAnsi="Arial" w:cs="Arial"/>
                <w:sz w:val="18"/>
                <w:szCs w:val="18"/>
              </w:rPr>
            </w:pPr>
            <w:r>
              <w:rPr>
                <w:rFonts w:ascii="Arial" w:hAnsi="Arial" w:cs="Arial"/>
                <w:sz w:val="18"/>
                <w:szCs w:val="18"/>
              </w:rPr>
              <w:t>Resultado</w:t>
            </w: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LO-Normal"/>
              <w:jc w:val="center"/>
              <w:rPr>
                <w:rFonts w:ascii="Arial" w:hAnsi="Arial" w:cs="Arial"/>
                <w:sz w:val="18"/>
                <w:szCs w:val="18"/>
              </w:rPr>
            </w:pPr>
            <w:r>
              <w:rPr>
                <w:rFonts w:ascii="Arial" w:hAnsi="Arial" w:cs="Arial"/>
                <w:sz w:val="18"/>
                <w:szCs w:val="18"/>
              </w:rPr>
              <w:t>Estatus</w:t>
            </w:r>
          </w:p>
        </w:tc>
      </w:tr>
      <w:tr w:rsidR="00A720CF" w:rsidTr="009152AA">
        <w:trPr>
          <w:trHeight w:val="366"/>
        </w:trPr>
        <w:tc>
          <w:tcPr>
            <w:tcW w:w="3969" w:type="dxa"/>
            <w:tcBorders>
              <w:top w:val="single" w:sz="4" w:space="0" w:color="000001"/>
              <w:left w:val="single" w:sz="4" w:space="0" w:color="000001"/>
              <w:bottom w:val="single" w:sz="4" w:space="0" w:color="000001"/>
              <w:right w:val="single" w:sz="4" w:space="0" w:color="000001"/>
            </w:tcBorders>
            <w:shd w:val="clear" w:color="auto" w:fill="FFFFFF"/>
            <w:tcMar>
              <w:left w:w="5" w:type="dxa"/>
            </w:tcMar>
            <w:vAlign w:val="center"/>
          </w:tcPr>
          <w:p w:rsidR="00A720CF" w:rsidRDefault="00A720CF" w:rsidP="009152AA">
            <w:pPr>
              <w:snapToGrid w:val="0"/>
              <w:jc w:val="both"/>
            </w:pPr>
            <w:r>
              <w:t>1. Ingresar a INTELISIS en la siguiente ruta</w:t>
            </w:r>
            <w:r w:rsidR="006F4206">
              <w:t>:</w:t>
            </w:r>
            <w:r>
              <w:t xml:space="preserve"> </w:t>
            </w:r>
            <w:r w:rsidR="006F4206">
              <w:t>"</w:t>
            </w:r>
            <w:r w:rsidR="00F35D60" w:rsidRPr="00482718">
              <w:rPr>
                <w:sz w:val="18"/>
                <w:szCs w:val="18"/>
              </w:rPr>
              <w:t>Herramientas/ Base de comisiones ventas externas / Tipo de comisiones</w:t>
            </w:r>
            <w:r w:rsidR="006F4206">
              <w:rPr>
                <w:sz w:val="18"/>
                <w:szCs w:val="18"/>
              </w:rPr>
              <w:t>"</w:t>
            </w:r>
            <w:r>
              <w:rPr>
                <w:sz w:val="18"/>
                <w:szCs w:val="18"/>
              </w:rPr>
              <w:t xml:space="preserve"> crear</w:t>
            </w:r>
            <w:r w:rsidR="00F35D60">
              <w:rPr>
                <w:sz w:val="18"/>
                <w:szCs w:val="18"/>
              </w:rPr>
              <w:t xml:space="preserve"> comisión cobranza por bucket.</w:t>
            </w:r>
          </w:p>
          <w:p w:rsidR="00A720CF" w:rsidRDefault="00A720CF" w:rsidP="009152AA">
            <w:pPr>
              <w:snapToGrid w:val="0"/>
              <w:jc w:val="both"/>
            </w:pPr>
          </w:p>
        </w:tc>
        <w:tc>
          <w:tcPr>
            <w:tcW w:w="3818" w:type="dxa"/>
            <w:tcBorders>
              <w:top w:val="single" w:sz="4" w:space="0" w:color="000001"/>
              <w:left w:val="single" w:sz="4" w:space="0" w:color="000001"/>
              <w:bottom w:val="single" w:sz="4" w:space="0" w:color="000001"/>
              <w:right w:val="single" w:sz="4" w:space="0" w:color="00000A"/>
            </w:tcBorders>
            <w:shd w:val="clear" w:color="auto" w:fill="FFFFFF"/>
            <w:tcMar>
              <w:left w:w="5" w:type="dxa"/>
            </w:tcMar>
            <w:vAlign w:val="center"/>
          </w:tcPr>
          <w:p w:rsidR="00A720CF" w:rsidRDefault="00A720CF" w:rsidP="00F35D60">
            <w:pPr>
              <w:pStyle w:val="MTemaNormal"/>
              <w:snapToGrid w:val="0"/>
              <w:spacing w:after="0"/>
              <w:ind w:left="0"/>
              <w:jc w:val="both"/>
            </w:pPr>
            <w:r>
              <w:rPr>
                <w:rFonts w:ascii="Arial" w:hAnsi="Arial" w:cs="Arial"/>
                <w:sz w:val="18"/>
                <w:szCs w:val="18"/>
              </w:rPr>
              <w:t xml:space="preserve">Verificar que se haya creado el </w:t>
            </w:r>
            <w:r w:rsidR="00F35D60">
              <w:rPr>
                <w:rFonts w:ascii="Arial" w:hAnsi="Arial" w:cs="Arial"/>
                <w:sz w:val="18"/>
                <w:szCs w:val="18"/>
              </w:rPr>
              <w:t>tipo de comisión cobranza por bucket</w:t>
            </w: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r w:rsidR="00A720CF" w:rsidTr="009152AA">
        <w:trPr>
          <w:trHeight w:val="366"/>
        </w:trPr>
        <w:tc>
          <w:tcPr>
            <w:tcW w:w="3969" w:type="dxa"/>
            <w:tcBorders>
              <w:top w:val="single" w:sz="4" w:space="0" w:color="000001"/>
              <w:left w:val="single" w:sz="4" w:space="0" w:color="000001"/>
              <w:bottom w:val="single" w:sz="4" w:space="0" w:color="000001"/>
              <w:right w:val="single" w:sz="4" w:space="0" w:color="000001"/>
            </w:tcBorders>
            <w:shd w:val="clear" w:color="auto" w:fill="FFFFFF"/>
            <w:tcMar>
              <w:left w:w="5" w:type="dxa"/>
            </w:tcMar>
            <w:vAlign w:val="center"/>
          </w:tcPr>
          <w:p w:rsidR="00A720CF" w:rsidRDefault="00A720CF" w:rsidP="009152AA">
            <w:pPr>
              <w:snapToGrid w:val="0"/>
              <w:jc w:val="both"/>
            </w:pPr>
            <w:r>
              <w:rPr>
                <w:sz w:val="18"/>
                <w:szCs w:val="18"/>
                <w:lang w:val="es-MX"/>
              </w:rPr>
              <w:t xml:space="preserve">2. Ingresar a INTELISIS en la siguiente ruta </w:t>
            </w:r>
            <w:r w:rsidR="006F4206">
              <w:rPr>
                <w:sz w:val="18"/>
                <w:szCs w:val="18"/>
                <w:lang w:val="es-MX"/>
              </w:rPr>
              <w:t>:"</w:t>
            </w:r>
            <w:r w:rsidR="006F4206" w:rsidRPr="006F4206">
              <w:rPr>
                <w:sz w:val="18"/>
                <w:szCs w:val="18"/>
                <w:lang w:val="es-MX"/>
              </w:rPr>
              <w:t>Herramientas/ Base de comisiones ventas</w:t>
            </w:r>
            <w:r w:rsidR="006F4206">
              <w:rPr>
                <w:sz w:val="18"/>
                <w:szCs w:val="18"/>
                <w:lang w:val="es-MX"/>
              </w:rPr>
              <w:t xml:space="preserve"> externas / Cuota venta general"</w:t>
            </w:r>
            <w:r>
              <w:rPr>
                <w:sz w:val="18"/>
                <w:szCs w:val="18"/>
                <w:lang w:val="es-MX"/>
              </w:rPr>
              <w:t xml:space="preserve"> </w:t>
            </w:r>
            <w:r w:rsidR="006F4206">
              <w:rPr>
                <w:sz w:val="18"/>
                <w:szCs w:val="18"/>
                <w:lang w:val="es-MX"/>
              </w:rPr>
              <w:t>se deberá crear la carpeta cobranza por bucket</w:t>
            </w:r>
          </w:p>
        </w:tc>
        <w:tc>
          <w:tcPr>
            <w:tcW w:w="3818" w:type="dxa"/>
            <w:tcBorders>
              <w:top w:val="single" w:sz="4" w:space="0" w:color="000001"/>
              <w:left w:val="single" w:sz="4" w:space="0" w:color="000001"/>
              <w:bottom w:val="single" w:sz="4" w:space="0" w:color="000001"/>
              <w:right w:val="single" w:sz="4" w:space="0" w:color="00000A"/>
            </w:tcBorders>
            <w:shd w:val="clear" w:color="auto" w:fill="FFFFFF"/>
            <w:tcMar>
              <w:left w:w="5" w:type="dxa"/>
            </w:tcMar>
            <w:vAlign w:val="center"/>
          </w:tcPr>
          <w:p w:rsidR="00A720CF" w:rsidRDefault="00A720CF" w:rsidP="006F4206">
            <w:pPr>
              <w:pStyle w:val="MTemaNormal"/>
              <w:snapToGrid w:val="0"/>
              <w:spacing w:after="0"/>
              <w:ind w:left="0"/>
              <w:jc w:val="both"/>
              <w:rPr>
                <w:rFonts w:ascii="Arial" w:hAnsi="Arial" w:cs="Arial"/>
                <w:sz w:val="18"/>
                <w:szCs w:val="18"/>
                <w:lang w:val="es-MX"/>
              </w:rPr>
            </w:pPr>
            <w:r>
              <w:rPr>
                <w:rFonts w:ascii="Arial" w:hAnsi="Arial" w:cs="Arial"/>
                <w:sz w:val="18"/>
                <w:szCs w:val="18"/>
                <w:lang w:val="es-MX"/>
              </w:rPr>
              <w:t xml:space="preserve">Verificar que se haya creado satisfactoriamente </w:t>
            </w:r>
            <w:r w:rsidR="006F4206">
              <w:rPr>
                <w:rFonts w:ascii="Arial" w:hAnsi="Arial" w:cs="Arial"/>
                <w:sz w:val="18"/>
                <w:szCs w:val="18"/>
                <w:lang w:val="es-MX"/>
              </w:rPr>
              <w:t>la carpeta cobranza por bucket</w:t>
            </w: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r w:rsidR="00A720CF" w:rsidTr="009152AA">
        <w:trPr>
          <w:trHeight w:val="366"/>
        </w:trPr>
        <w:tc>
          <w:tcPr>
            <w:tcW w:w="3969" w:type="dxa"/>
            <w:tcBorders>
              <w:top w:val="single" w:sz="4" w:space="0" w:color="000001"/>
              <w:left w:val="single" w:sz="4" w:space="0" w:color="000001"/>
              <w:bottom w:val="single" w:sz="4" w:space="0" w:color="000001"/>
              <w:right w:val="single" w:sz="4" w:space="0" w:color="000001"/>
            </w:tcBorders>
            <w:shd w:val="clear" w:color="auto" w:fill="FFFFFF"/>
            <w:tcMar>
              <w:left w:w="5" w:type="dxa"/>
            </w:tcMar>
            <w:vAlign w:val="center"/>
          </w:tcPr>
          <w:p w:rsidR="00563B24" w:rsidRPr="00563B24" w:rsidRDefault="00A720CF" w:rsidP="00563B24">
            <w:r>
              <w:rPr>
                <w:sz w:val="18"/>
                <w:szCs w:val="18"/>
              </w:rPr>
              <w:t xml:space="preserve">3. Ingresar a INTELISIS en la siguiente ruta </w:t>
            </w:r>
            <w:r w:rsidR="00563B24">
              <w:t>Herramientas/Base comisiones ventas externas/Comisiones cobranza/Comisiones cobranza campo x bucket/Pago de comisiones cobranza campo x bucket</w:t>
            </w:r>
          </w:p>
          <w:p w:rsidR="00A720CF" w:rsidRDefault="00A720CF" w:rsidP="009152AA">
            <w:pPr>
              <w:snapToGrid w:val="0"/>
              <w:jc w:val="both"/>
              <w:rPr>
                <w:sz w:val="18"/>
                <w:szCs w:val="18"/>
              </w:rPr>
            </w:pPr>
          </w:p>
        </w:tc>
        <w:tc>
          <w:tcPr>
            <w:tcW w:w="3818" w:type="dxa"/>
            <w:tcBorders>
              <w:top w:val="single" w:sz="4" w:space="0" w:color="000001"/>
              <w:left w:val="single" w:sz="4" w:space="0" w:color="000001"/>
              <w:bottom w:val="single" w:sz="4" w:space="0" w:color="000001"/>
              <w:right w:val="single" w:sz="4" w:space="0" w:color="00000A"/>
            </w:tcBorders>
            <w:shd w:val="clear" w:color="auto" w:fill="FFFFFF"/>
            <w:tcMar>
              <w:left w:w="5" w:type="dxa"/>
            </w:tcMar>
            <w:vAlign w:val="center"/>
          </w:tcPr>
          <w:p w:rsidR="00A720CF" w:rsidRDefault="00A720CF" w:rsidP="00563B24">
            <w:pPr>
              <w:pStyle w:val="MTemaNormal"/>
              <w:snapToGrid w:val="0"/>
              <w:spacing w:after="0"/>
              <w:ind w:left="0"/>
              <w:jc w:val="both"/>
            </w:pPr>
            <w:r>
              <w:rPr>
                <w:rFonts w:ascii="Arial" w:hAnsi="Arial" w:cs="Arial"/>
                <w:sz w:val="18"/>
                <w:szCs w:val="18"/>
                <w:lang w:val="es-MX"/>
              </w:rPr>
              <w:t xml:space="preserve">Verificar que se haya creado la </w:t>
            </w:r>
            <w:r w:rsidR="00563B24">
              <w:rPr>
                <w:rFonts w:ascii="Arial" w:hAnsi="Arial" w:cs="Arial"/>
                <w:sz w:val="18"/>
                <w:szCs w:val="18"/>
                <w:lang w:val="es-MX"/>
              </w:rPr>
              <w:t>interfaz para generar el reporte de cobranza por bucket.</w:t>
            </w: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r w:rsidR="00A720CF" w:rsidTr="00FC2575">
        <w:trPr>
          <w:trHeight w:val="366"/>
        </w:trPr>
        <w:tc>
          <w:tcPr>
            <w:tcW w:w="3969"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5" w:type="dxa"/>
            </w:tcMar>
            <w:vAlign w:val="center"/>
          </w:tcPr>
          <w:p w:rsidR="00A720CF" w:rsidRDefault="00A720CF" w:rsidP="00FC2575">
            <w:pPr>
              <w:snapToGrid w:val="0"/>
              <w:jc w:val="both"/>
              <w:rPr>
                <w:sz w:val="18"/>
                <w:szCs w:val="18"/>
                <w:lang w:val="es-MX"/>
              </w:rPr>
            </w:pPr>
            <w:r>
              <w:rPr>
                <w:sz w:val="18"/>
                <w:szCs w:val="18"/>
                <w:lang w:val="es-MX"/>
              </w:rPr>
              <w:t xml:space="preserve">4. </w:t>
            </w:r>
            <w:r w:rsidR="00FC2575">
              <w:rPr>
                <w:sz w:val="18"/>
                <w:szCs w:val="18"/>
                <w:lang w:val="es-MX"/>
              </w:rPr>
              <w:t>Revisar el orden de la estructura de nomina.</w:t>
            </w:r>
          </w:p>
        </w:tc>
        <w:tc>
          <w:tcPr>
            <w:tcW w:w="3818" w:type="dxa"/>
            <w:tcBorders>
              <w:top w:val="single" w:sz="4" w:space="0" w:color="000001"/>
              <w:left w:val="single" w:sz="4" w:space="0" w:color="000001"/>
              <w:bottom w:val="single" w:sz="4" w:space="0" w:color="000001"/>
              <w:right w:val="single" w:sz="4" w:space="0" w:color="00000A"/>
            </w:tcBorders>
            <w:shd w:val="clear" w:color="auto" w:fill="FFFFFF" w:themeFill="background1"/>
            <w:tcMar>
              <w:left w:w="5" w:type="dxa"/>
            </w:tcMar>
            <w:vAlign w:val="center"/>
          </w:tcPr>
          <w:p w:rsidR="00A720CF" w:rsidRDefault="00A720CF" w:rsidP="00FC2575">
            <w:pPr>
              <w:pStyle w:val="MTemaNormal"/>
              <w:snapToGrid w:val="0"/>
              <w:spacing w:after="0"/>
              <w:ind w:left="0"/>
              <w:jc w:val="both"/>
              <w:rPr>
                <w:rFonts w:ascii="Arial" w:hAnsi="Arial" w:cs="Arial"/>
                <w:sz w:val="18"/>
                <w:szCs w:val="18"/>
                <w:lang w:val="es-MX"/>
              </w:rPr>
            </w:pPr>
            <w:r>
              <w:rPr>
                <w:rFonts w:ascii="Arial" w:hAnsi="Arial" w:cs="Arial"/>
                <w:sz w:val="18"/>
                <w:szCs w:val="18"/>
                <w:lang w:val="es-MX"/>
              </w:rPr>
              <w:t xml:space="preserve">Verificar que se haya creado el apartado </w:t>
            </w:r>
            <w:r w:rsidR="00FC2575">
              <w:rPr>
                <w:rFonts w:ascii="Arial" w:hAnsi="Arial" w:cs="Arial"/>
                <w:sz w:val="18"/>
                <w:szCs w:val="18"/>
                <w:lang w:val="es-MX"/>
              </w:rPr>
              <w:t>para cada uno de los bucket configurados.</w:t>
            </w: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r w:rsidR="00A720CF" w:rsidTr="00813131">
        <w:trPr>
          <w:trHeight w:val="366"/>
        </w:trPr>
        <w:tc>
          <w:tcPr>
            <w:tcW w:w="3969"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5" w:type="dxa"/>
            </w:tcMar>
            <w:vAlign w:val="center"/>
          </w:tcPr>
          <w:p w:rsidR="00A720CF" w:rsidRDefault="00A720CF" w:rsidP="009152AA">
            <w:pPr>
              <w:snapToGrid w:val="0"/>
              <w:jc w:val="both"/>
              <w:rPr>
                <w:sz w:val="18"/>
                <w:szCs w:val="18"/>
                <w:lang w:val="es-MX"/>
              </w:rPr>
            </w:pPr>
            <w:r>
              <w:rPr>
                <w:sz w:val="18"/>
                <w:szCs w:val="18"/>
                <w:lang w:val="es-MX"/>
              </w:rPr>
              <w:t xml:space="preserve">5. </w:t>
            </w:r>
            <w:r w:rsidR="005E7AAA">
              <w:t>Ingresar a INTELISIS en la siguiente ruta: "</w:t>
            </w:r>
            <w:r w:rsidR="005E7AAA" w:rsidRPr="00482718">
              <w:rPr>
                <w:sz w:val="18"/>
                <w:szCs w:val="18"/>
              </w:rPr>
              <w:t>Herramientas/ Base de comisiones ventas externas / Tipo de comisiones</w:t>
            </w:r>
            <w:r w:rsidR="005E7AAA">
              <w:rPr>
                <w:sz w:val="18"/>
                <w:szCs w:val="18"/>
              </w:rPr>
              <w:t>" crear comisión cobranza por bucket.</w:t>
            </w:r>
          </w:p>
        </w:tc>
        <w:tc>
          <w:tcPr>
            <w:tcW w:w="3818" w:type="dxa"/>
            <w:tcBorders>
              <w:top w:val="single" w:sz="4" w:space="0" w:color="000001"/>
              <w:left w:val="single" w:sz="4" w:space="0" w:color="000001"/>
              <w:bottom w:val="single" w:sz="4" w:space="0" w:color="000001"/>
              <w:right w:val="single" w:sz="4" w:space="0" w:color="00000A"/>
            </w:tcBorders>
            <w:shd w:val="clear" w:color="auto" w:fill="FFFFFF" w:themeFill="background1"/>
            <w:tcMar>
              <w:left w:w="5" w:type="dxa"/>
            </w:tcMar>
            <w:vAlign w:val="center"/>
          </w:tcPr>
          <w:p w:rsidR="00A720CF" w:rsidRDefault="0020008F" w:rsidP="009152AA">
            <w:pPr>
              <w:pStyle w:val="MTemaNormal"/>
              <w:snapToGrid w:val="0"/>
              <w:spacing w:after="0"/>
              <w:ind w:left="0"/>
              <w:jc w:val="both"/>
              <w:rPr>
                <w:rFonts w:ascii="Arial" w:hAnsi="Arial" w:cs="Arial"/>
                <w:sz w:val="18"/>
                <w:szCs w:val="18"/>
                <w:lang w:val="es-MX"/>
              </w:rPr>
            </w:pPr>
            <w:r>
              <w:rPr>
                <w:rFonts w:ascii="Arial" w:hAnsi="Arial" w:cs="Arial"/>
                <w:sz w:val="18"/>
                <w:szCs w:val="18"/>
                <w:lang w:val="es-MX"/>
              </w:rPr>
              <w:t>Ve</w:t>
            </w:r>
            <w:r w:rsidR="00AB66B9">
              <w:rPr>
                <w:rFonts w:ascii="Arial" w:hAnsi="Arial" w:cs="Arial"/>
                <w:sz w:val="18"/>
                <w:szCs w:val="18"/>
                <w:lang w:val="es-MX"/>
              </w:rPr>
              <w:t>rificar que el menú dentro del configurador de cuotas sea el re</w:t>
            </w:r>
            <w:r w:rsidR="00813131">
              <w:rPr>
                <w:rFonts w:ascii="Arial" w:hAnsi="Arial" w:cs="Arial"/>
                <w:sz w:val="18"/>
                <w:szCs w:val="18"/>
                <w:lang w:val="es-MX"/>
              </w:rPr>
              <w:t>querido en el levantamiento.</w:t>
            </w: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r w:rsidR="00A720CF" w:rsidTr="007B5930">
        <w:trPr>
          <w:trHeight w:val="366"/>
        </w:trPr>
        <w:tc>
          <w:tcPr>
            <w:tcW w:w="3969"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5" w:type="dxa"/>
            </w:tcMar>
            <w:vAlign w:val="center"/>
          </w:tcPr>
          <w:p w:rsidR="00A720CF" w:rsidRPr="008C57A3" w:rsidRDefault="00260ACB" w:rsidP="009152AA">
            <w:pPr>
              <w:snapToGrid w:val="0"/>
              <w:jc w:val="both"/>
              <w:rPr>
                <w:sz w:val="18"/>
                <w:szCs w:val="18"/>
                <w:lang w:val="es-MX"/>
              </w:rPr>
            </w:pPr>
            <w:r w:rsidRPr="008C57A3">
              <w:rPr>
                <w:sz w:val="18"/>
                <w:szCs w:val="18"/>
                <w:lang w:val="es-MX"/>
              </w:rPr>
              <w:t>6.-</w:t>
            </w:r>
            <w:r w:rsidR="008C57A3" w:rsidRPr="008C57A3">
              <w:rPr>
                <w:sz w:val="18"/>
                <w:szCs w:val="18"/>
                <w:lang w:val="es-MX"/>
              </w:rPr>
              <w:t>Se deberá correr el reporte de</w:t>
            </w:r>
            <w:r w:rsidR="008C57A3" w:rsidRPr="008C57A3">
              <w:rPr>
                <w:sz w:val="18"/>
                <w:szCs w:val="18"/>
              </w:rPr>
              <w:t xml:space="preserve"> pago de comisiones y cobranza campo por bucket</w:t>
            </w:r>
            <w:r w:rsidR="008C57A3">
              <w:rPr>
                <w:sz w:val="18"/>
                <w:szCs w:val="18"/>
              </w:rPr>
              <w:t>.</w:t>
            </w:r>
          </w:p>
        </w:tc>
        <w:tc>
          <w:tcPr>
            <w:tcW w:w="3818" w:type="dxa"/>
            <w:tcBorders>
              <w:top w:val="single" w:sz="4" w:space="0" w:color="000001"/>
              <w:left w:val="single" w:sz="4" w:space="0" w:color="000001"/>
              <w:bottom w:val="single" w:sz="4" w:space="0" w:color="000001"/>
              <w:right w:val="single" w:sz="4" w:space="0" w:color="00000A"/>
            </w:tcBorders>
            <w:shd w:val="clear" w:color="auto" w:fill="FFFFFF" w:themeFill="background1"/>
            <w:tcMar>
              <w:left w:w="5" w:type="dxa"/>
            </w:tcMar>
            <w:vAlign w:val="center"/>
          </w:tcPr>
          <w:p w:rsidR="00A720CF" w:rsidRDefault="0032532E" w:rsidP="009152AA">
            <w:pPr>
              <w:pStyle w:val="MTemaNormal"/>
              <w:snapToGrid w:val="0"/>
              <w:spacing w:after="0"/>
              <w:ind w:left="0"/>
              <w:jc w:val="both"/>
              <w:rPr>
                <w:rFonts w:ascii="Arial" w:hAnsi="Arial" w:cs="Arial"/>
                <w:sz w:val="18"/>
                <w:szCs w:val="18"/>
                <w:lang w:val="es-MX"/>
              </w:rPr>
            </w:pPr>
            <w:r>
              <w:rPr>
                <w:rFonts w:ascii="Arial" w:hAnsi="Arial" w:cs="Arial"/>
                <w:sz w:val="18"/>
                <w:szCs w:val="18"/>
                <w:lang w:val="es-MX"/>
              </w:rPr>
              <w:t>Verificar que se cuente con el Histórico requerido por el levantamiento relacionado con los Dima.</w:t>
            </w: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r w:rsidR="00A720CF" w:rsidTr="007B5930">
        <w:trPr>
          <w:trHeight w:val="366"/>
        </w:trPr>
        <w:tc>
          <w:tcPr>
            <w:tcW w:w="3969"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5" w:type="dxa"/>
            </w:tcMar>
            <w:vAlign w:val="center"/>
          </w:tcPr>
          <w:p w:rsidR="00A720CF" w:rsidRDefault="00A720CF" w:rsidP="009152AA">
            <w:pPr>
              <w:snapToGrid w:val="0"/>
              <w:jc w:val="both"/>
            </w:pPr>
          </w:p>
        </w:tc>
        <w:tc>
          <w:tcPr>
            <w:tcW w:w="3818" w:type="dxa"/>
            <w:tcBorders>
              <w:top w:val="single" w:sz="4" w:space="0" w:color="000001"/>
              <w:left w:val="single" w:sz="4" w:space="0" w:color="000001"/>
              <w:bottom w:val="single" w:sz="4" w:space="0" w:color="000001"/>
              <w:right w:val="single" w:sz="4" w:space="0" w:color="00000A"/>
            </w:tcBorders>
            <w:shd w:val="clear" w:color="auto" w:fill="FFFFFF" w:themeFill="background1"/>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r w:rsidR="00A720CF" w:rsidTr="007B5930">
        <w:trPr>
          <w:trHeight w:val="1571"/>
        </w:trPr>
        <w:tc>
          <w:tcPr>
            <w:tcW w:w="3969"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5" w:type="dxa"/>
            </w:tcMar>
            <w:vAlign w:val="center"/>
          </w:tcPr>
          <w:p w:rsidR="00A720CF" w:rsidRDefault="00A720CF" w:rsidP="009152AA">
            <w:pPr>
              <w:snapToGrid w:val="0"/>
              <w:jc w:val="both"/>
              <w:rPr>
                <w:sz w:val="18"/>
                <w:szCs w:val="18"/>
                <w:lang w:val="es-MX"/>
              </w:rPr>
            </w:pPr>
          </w:p>
        </w:tc>
        <w:tc>
          <w:tcPr>
            <w:tcW w:w="3818" w:type="dxa"/>
            <w:tcBorders>
              <w:top w:val="single" w:sz="4" w:space="0" w:color="000001"/>
              <w:left w:val="single" w:sz="4" w:space="0" w:color="000001"/>
              <w:bottom w:val="single" w:sz="4" w:space="0" w:color="000001"/>
              <w:right w:val="single" w:sz="4" w:space="0" w:color="00000A"/>
            </w:tcBorders>
            <w:shd w:val="clear" w:color="auto" w:fill="FFFFFF" w:themeFill="background1"/>
            <w:tcMar>
              <w:left w:w="5" w:type="dxa"/>
            </w:tcMar>
            <w:vAlign w:val="center"/>
          </w:tcPr>
          <w:p w:rsidR="00A720CF" w:rsidRDefault="00A720CF" w:rsidP="009152AA">
            <w:pPr>
              <w:pStyle w:val="MTemaNormal"/>
              <w:snapToGrid w:val="0"/>
              <w:spacing w:after="0"/>
              <w:ind w:left="0"/>
              <w:jc w:val="both"/>
            </w:pP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r w:rsidR="00A720CF" w:rsidTr="007B5930">
        <w:trPr>
          <w:trHeight w:val="366"/>
        </w:trPr>
        <w:tc>
          <w:tcPr>
            <w:tcW w:w="3969"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5" w:type="dxa"/>
            </w:tcMar>
            <w:vAlign w:val="center"/>
          </w:tcPr>
          <w:p w:rsidR="00A720CF" w:rsidRDefault="00A720CF" w:rsidP="009152AA">
            <w:pPr>
              <w:jc w:val="both"/>
              <w:rPr>
                <w:rStyle w:val="Fuentedeprrafopredeter15"/>
                <w:sz w:val="18"/>
                <w:szCs w:val="18"/>
                <w:lang w:val="es-MX"/>
              </w:rPr>
            </w:pPr>
          </w:p>
        </w:tc>
        <w:tc>
          <w:tcPr>
            <w:tcW w:w="3818" w:type="dxa"/>
            <w:tcBorders>
              <w:top w:val="single" w:sz="4" w:space="0" w:color="000001"/>
              <w:left w:val="single" w:sz="4" w:space="0" w:color="000001"/>
              <w:bottom w:val="single" w:sz="4" w:space="0" w:color="000001"/>
              <w:right w:val="single" w:sz="4" w:space="0" w:color="00000A"/>
            </w:tcBorders>
            <w:shd w:val="clear" w:color="auto" w:fill="FFFFFF" w:themeFill="background1"/>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r w:rsidR="00A720CF" w:rsidTr="007B5930">
        <w:trPr>
          <w:trHeight w:val="366"/>
        </w:trPr>
        <w:tc>
          <w:tcPr>
            <w:tcW w:w="3969" w:type="dxa"/>
            <w:tcBorders>
              <w:top w:val="single" w:sz="4" w:space="0" w:color="000001"/>
              <w:left w:val="single" w:sz="4" w:space="0" w:color="000001"/>
              <w:bottom w:val="single" w:sz="4" w:space="0" w:color="000001"/>
              <w:right w:val="single" w:sz="4" w:space="0" w:color="000001"/>
            </w:tcBorders>
            <w:shd w:val="clear" w:color="auto" w:fill="FFFFFF" w:themeFill="background1"/>
            <w:tcMar>
              <w:left w:w="5" w:type="dxa"/>
            </w:tcMar>
            <w:vAlign w:val="center"/>
          </w:tcPr>
          <w:p w:rsidR="00A720CF" w:rsidRDefault="00A720CF" w:rsidP="009152AA">
            <w:pPr>
              <w:jc w:val="both"/>
              <w:rPr>
                <w:sz w:val="18"/>
                <w:szCs w:val="18"/>
                <w:lang w:val="es-MX"/>
              </w:rPr>
            </w:pPr>
          </w:p>
        </w:tc>
        <w:tc>
          <w:tcPr>
            <w:tcW w:w="3818" w:type="dxa"/>
            <w:tcBorders>
              <w:top w:val="single" w:sz="4" w:space="0" w:color="000001"/>
              <w:left w:val="single" w:sz="4" w:space="0" w:color="000001"/>
              <w:bottom w:val="single" w:sz="4" w:space="0" w:color="000001"/>
              <w:right w:val="single" w:sz="4" w:space="0" w:color="00000A"/>
            </w:tcBorders>
            <w:shd w:val="clear" w:color="auto" w:fill="FFFFFF" w:themeFill="background1"/>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c>
          <w:tcPr>
            <w:tcW w:w="2181" w:type="dxa"/>
            <w:tcBorders>
              <w:top w:val="single" w:sz="4" w:space="0" w:color="000001"/>
              <w:left w:val="single" w:sz="4" w:space="0" w:color="00000A"/>
              <w:bottom w:val="single" w:sz="4" w:space="0" w:color="000001"/>
              <w:right w:val="single" w:sz="4" w:space="0" w:color="000001"/>
            </w:tcBorders>
            <w:shd w:val="clear" w:color="auto" w:fill="FFFFFF"/>
            <w:tcMar>
              <w:left w:w="5" w:type="dxa"/>
            </w:tcMar>
            <w:vAlign w:val="center"/>
          </w:tcPr>
          <w:p w:rsidR="00A720CF" w:rsidRDefault="00A720CF" w:rsidP="009152AA">
            <w:pPr>
              <w:pStyle w:val="MTemaNormal"/>
              <w:snapToGrid w:val="0"/>
              <w:spacing w:after="0"/>
              <w:ind w:left="0"/>
              <w:jc w:val="both"/>
              <w:rPr>
                <w:rFonts w:ascii="Arial" w:hAnsi="Arial" w:cs="Arial"/>
                <w:sz w:val="18"/>
                <w:szCs w:val="18"/>
                <w:lang w:val="es-MX"/>
              </w:rPr>
            </w:pPr>
          </w:p>
        </w:tc>
      </w:tr>
    </w:tbl>
    <w:p w:rsidR="00A720CF" w:rsidRDefault="00A720CF" w:rsidP="006475DF">
      <w:pPr>
        <w:pStyle w:val="Encabezado21"/>
        <w:spacing w:after="120"/>
        <w:ind w:firstLine="0"/>
        <w:rPr>
          <w:sz w:val="18"/>
          <w:szCs w:val="18"/>
        </w:rPr>
      </w:pPr>
    </w:p>
    <w:p w:rsidR="00A720CF" w:rsidRDefault="00A720CF" w:rsidP="006475DF">
      <w:pPr>
        <w:pStyle w:val="Encabezado21"/>
        <w:spacing w:after="120"/>
        <w:ind w:firstLine="0"/>
        <w:rPr>
          <w:sz w:val="18"/>
          <w:szCs w:val="18"/>
        </w:rPr>
      </w:pPr>
    </w:p>
    <w:p w:rsidR="00A720CF" w:rsidRDefault="00A720CF" w:rsidP="006475DF">
      <w:pPr>
        <w:pStyle w:val="Encabezado21"/>
        <w:spacing w:after="120"/>
        <w:ind w:firstLine="0"/>
        <w:rPr>
          <w:sz w:val="18"/>
          <w:szCs w:val="18"/>
        </w:rPr>
      </w:pPr>
    </w:p>
    <w:p w:rsidR="00A720CF" w:rsidRDefault="00A720CF" w:rsidP="006475DF">
      <w:pPr>
        <w:pStyle w:val="Encabezado21"/>
        <w:spacing w:after="120"/>
        <w:ind w:firstLine="0"/>
        <w:rPr>
          <w:sz w:val="18"/>
          <w:szCs w:val="18"/>
        </w:rPr>
      </w:pPr>
    </w:p>
    <w:p w:rsidR="00EB1474" w:rsidRDefault="00EB1474" w:rsidP="00EB1474">
      <w:pPr>
        <w:rPr>
          <w:lang w:val="es-MX"/>
        </w:rPr>
      </w:pPr>
    </w:p>
    <w:p w:rsidR="00EB1474" w:rsidRDefault="00EB1474" w:rsidP="00EB1474">
      <w:pPr>
        <w:rPr>
          <w:lang w:val="es-MX"/>
        </w:rPr>
      </w:pPr>
    </w:p>
    <w:p w:rsidR="00EB1474" w:rsidRDefault="00EB1474" w:rsidP="00EB1474">
      <w:pPr>
        <w:rPr>
          <w:lang w:val="es-MX"/>
        </w:rPr>
      </w:pPr>
    </w:p>
    <w:p w:rsidR="00EB1474" w:rsidRDefault="00EB1474" w:rsidP="00EB1474">
      <w:pPr>
        <w:rPr>
          <w:lang w:val="es-MX"/>
        </w:rPr>
      </w:pPr>
    </w:p>
    <w:p w:rsidR="00EB1474" w:rsidRDefault="00EB1474" w:rsidP="00EB1474">
      <w:pPr>
        <w:rPr>
          <w:lang w:val="es-MX"/>
        </w:rPr>
      </w:pPr>
    </w:p>
    <w:p w:rsidR="00EB1474" w:rsidRDefault="00EB1474" w:rsidP="00EB1474">
      <w:pPr>
        <w:rPr>
          <w:lang w:val="es-MX"/>
        </w:rPr>
      </w:pPr>
    </w:p>
    <w:p w:rsidR="00EB1474" w:rsidRDefault="00EB1474" w:rsidP="00EB1474">
      <w:pPr>
        <w:rPr>
          <w:lang w:val="es-MX"/>
        </w:rPr>
      </w:pPr>
    </w:p>
    <w:p w:rsidR="00EB1474" w:rsidRDefault="00EB1474"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0B74DC" w:rsidRDefault="000B74DC" w:rsidP="00EB1474">
      <w:pPr>
        <w:rPr>
          <w:lang w:val="es-MX"/>
        </w:rPr>
      </w:pPr>
    </w:p>
    <w:p w:rsidR="00EB1474" w:rsidRDefault="00EB1474" w:rsidP="00EB1474">
      <w:pPr>
        <w:rPr>
          <w:lang w:val="es-MX"/>
        </w:rPr>
      </w:pPr>
    </w:p>
    <w:p w:rsidR="00EB1474" w:rsidRPr="00EB1474" w:rsidRDefault="00EB1474" w:rsidP="00EB1474">
      <w:pPr>
        <w:rPr>
          <w:lang w:val="es-MX"/>
        </w:rPr>
      </w:pPr>
    </w:p>
    <w:p w:rsidR="00A720CF" w:rsidRPr="00A720CF" w:rsidRDefault="00A720CF" w:rsidP="00A720CF">
      <w:pPr>
        <w:rPr>
          <w:lang w:val="es-MX"/>
        </w:rPr>
      </w:pPr>
    </w:p>
    <w:p w:rsidR="006475DF" w:rsidRDefault="006475DF" w:rsidP="006475DF">
      <w:pPr>
        <w:pStyle w:val="Encabezado21"/>
        <w:spacing w:after="120"/>
        <w:ind w:firstLine="0"/>
      </w:pPr>
      <w:r>
        <w:rPr>
          <w:sz w:val="18"/>
          <w:szCs w:val="18"/>
        </w:rPr>
        <w:t>Autorizado por:</w:t>
      </w:r>
    </w:p>
    <w:tbl>
      <w:tblPr>
        <w:tblW w:w="10536" w:type="dxa"/>
        <w:tblInd w:w="-77" w:type="dxa"/>
        <w:tblBorders>
          <w:top w:val="single" w:sz="8" w:space="0" w:color="000001"/>
          <w:left w:val="single" w:sz="8" w:space="0" w:color="000001"/>
          <w:bottom w:val="single" w:sz="8" w:space="0" w:color="000001"/>
          <w:insideH w:val="single" w:sz="8" w:space="0" w:color="000001"/>
        </w:tblBorders>
        <w:tblCellMar>
          <w:left w:w="-10" w:type="dxa"/>
          <w:right w:w="0" w:type="dxa"/>
        </w:tblCellMar>
        <w:tblLook w:val="0000"/>
      </w:tblPr>
      <w:tblGrid>
        <w:gridCol w:w="3053"/>
        <w:gridCol w:w="4032"/>
        <w:gridCol w:w="1493"/>
        <w:gridCol w:w="1958"/>
      </w:tblGrid>
      <w:tr w:rsidR="006475DF" w:rsidTr="009152AA">
        <w:trPr>
          <w:trHeight w:val="270"/>
        </w:trPr>
        <w:tc>
          <w:tcPr>
            <w:tcW w:w="3052" w:type="dxa"/>
            <w:tcBorders>
              <w:top w:val="single" w:sz="8" w:space="0" w:color="000001"/>
              <w:left w:val="single" w:sz="8" w:space="0" w:color="000001"/>
              <w:bottom w:val="single" w:sz="8" w:space="0" w:color="000001"/>
            </w:tcBorders>
            <w:shd w:val="clear" w:color="auto" w:fill="BFBFBF"/>
            <w:tcMar>
              <w:left w:w="-10" w:type="dxa"/>
            </w:tcMar>
            <w:vAlign w:val="center"/>
          </w:tcPr>
          <w:p w:rsidR="006475DF" w:rsidRDefault="006475DF" w:rsidP="009152AA">
            <w:pPr>
              <w:snapToGrid w:val="0"/>
              <w:jc w:val="center"/>
              <w:rPr>
                <w:b/>
                <w:bCs/>
                <w:sz w:val="18"/>
                <w:szCs w:val="18"/>
              </w:rPr>
            </w:pPr>
            <w:r>
              <w:rPr>
                <w:b/>
                <w:bCs/>
                <w:sz w:val="18"/>
                <w:szCs w:val="18"/>
              </w:rPr>
              <w:t>Nombre</w:t>
            </w:r>
          </w:p>
        </w:tc>
        <w:tc>
          <w:tcPr>
            <w:tcW w:w="4032" w:type="dxa"/>
            <w:tcBorders>
              <w:top w:val="single" w:sz="8" w:space="0" w:color="000001"/>
              <w:left w:val="single" w:sz="8" w:space="0" w:color="000001"/>
              <w:bottom w:val="single" w:sz="8" w:space="0" w:color="000001"/>
            </w:tcBorders>
            <w:shd w:val="clear" w:color="auto" w:fill="BFBFBF"/>
            <w:tcMar>
              <w:left w:w="-10" w:type="dxa"/>
            </w:tcMar>
            <w:vAlign w:val="center"/>
          </w:tcPr>
          <w:p w:rsidR="006475DF" w:rsidRDefault="006475DF" w:rsidP="009152AA">
            <w:pPr>
              <w:snapToGrid w:val="0"/>
              <w:jc w:val="center"/>
              <w:rPr>
                <w:b/>
                <w:bCs/>
                <w:sz w:val="18"/>
                <w:szCs w:val="18"/>
              </w:rPr>
            </w:pPr>
            <w:r>
              <w:rPr>
                <w:b/>
                <w:bCs/>
                <w:sz w:val="18"/>
                <w:szCs w:val="18"/>
              </w:rPr>
              <w:t>Puesto</w:t>
            </w:r>
          </w:p>
        </w:tc>
        <w:tc>
          <w:tcPr>
            <w:tcW w:w="1493" w:type="dxa"/>
            <w:tcBorders>
              <w:top w:val="single" w:sz="8" w:space="0" w:color="000001"/>
              <w:left w:val="single" w:sz="8" w:space="0" w:color="000001"/>
              <w:bottom w:val="single" w:sz="8" w:space="0" w:color="000001"/>
            </w:tcBorders>
            <w:shd w:val="clear" w:color="auto" w:fill="BFBFBF"/>
            <w:tcMar>
              <w:left w:w="-10" w:type="dxa"/>
            </w:tcMar>
            <w:vAlign w:val="center"/>
          </w:tcPr>
          <w:p w:rsidR="006475DF" w:rsidRDefault="006475DF" w:rsidP="009152AA">
            <w:pPr>
              <w:snapToGrid w:val="0"/>
              <w:jc w:val="center"/>
              <w:rPr>
                <w:b/>
                <w:bCs/>
                <w:sz w:val="18"/>
                <w:szCs w:val="18"/>
              </w:rPr>
            </w:pPr>
            <w:r>
              <w:rPr>
                <w:b/>
                <w:bCs/>
                <w:sz w:val="18"/>
                <w:szCs w:val="18"/>
              </w:rPr>
              <w:t>Fecha</w:t>
            </w:r>
          </w:p>
        </w:tc>
        <w:tc>
          <w:tcPr>
            <w:tcW w:w="1958" w:type="dxa"/>
            <w:tcBorders>
              <w:top w:val="single" w:sz="8" w:space="0" w:color="000001"/>
              <w:left w:val="single" w:sz="8" w:space="0" w:color="000001"/>
              <w:bottom w:val="single" w:sz="8" w:space="0" w:color="000001"/>
              <w:right w:val="single" w:sz="8" w:space="0" w:color="000001"/>
            </w:tcBorders>
            <w:shd w:val="clear" w:color="auto" w:fill="BFBFBF"/>
            <w:tcMar>
              <w:left w:w="-10" w:type="dxa"/>
            </w:tcMar>
            <w:vAlign w:val="center"/>
          </w:tcPr>
          <w:p w:rsidR="006475DF" w:rsidRDefault="006475DF" w:rsidP="009152AA">
            <w:pPr>
              <w:snapToGrid w:val="0"/>
              <w:jc w:val="center"/>
            </w:pPr>
            <w:r>
              <w:rPr>
                <w:b/>
                <w:bCs/>
                <w:sz w:val="18"/>
                <w:szCs w:val="18"/>
              </w:rPr>
              <w:t>Firma</w:t>
            </w:r>
          </w:p>
        </w:tc>
      </w:tr>
      <w:tr w:rsidR="006475DF" w:rsidTr="009152AA">
        <w:trPr>
          <w:trHeight w:val="567"/>
        </w:trPr>
        <w:tc>
          <w:tcPr>
            <w:tcW w:w="3052"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rStyle w:val="Fuentedeprrafopredeter15"/>
                <w:sz w:val="18"/>
                <w:szCs w:val="18"/>
              </w:rPr>
            </w:pPr>
            <w:r>
              <w:rPr>
                <w:rStyle w:val="Fuentedeprrafopredeter15"/>
                <w:sz w:val="18"/>
                <w:szCs w:val="18"/>
              </w:rPr>
              <w:t xml:space="preserve">Rafael Ortiz Flores </w:t>
            </w:r>
          </w:p>
        </w:tc>
        <w:tc>
          <w:tcPr>
            <w:tcW w:w="4032"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Jefe de Auditoria de Estadística  y Productividad</w:t>
            </w:r>
          </w:p>
        </w:tc>
        <w:tc>
          <w:tcPr>
            <w:tcW w:w="1493"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c>
          <w:tcPr>
            <w:tcW w:w="1958" w:type="dxa"/>
            <w:tcBorders>
              <w:top w:val="single" w:sz="8"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5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Julio Cesar Iñiguez Vázquez </w:t>
            </w:r>
          </w:p>
        </w:tc>
        <w:tc>
          <w:tcPr>
            <w:tcW w:w="403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Coordinador de Personal </w:t>
            </w:r>
          </w:p>
        </w:tc>
        <w:tc>
          <w:tcPr>
            <w:tcW w:w="1493"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1958"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E83B48" w:rsidTr="009152AA">
        <w:trPr>
          <w:trHeight w:val="567"/>
        </w:trPr>
        <w:tc>
          <w:tcPr>
            <w:tcW w:w="3052" w:type="dxa"/>
            <w:tcBorders>
              <w:top w:val="single" w:sz="4" w:space="0" w:color="000001"/>
              <w:left w:val="single" w:sz="4" w:space="0" w:color="000001"/>
              <w:bottom w:val="single" w:sz="4" w:space="0" w:color="000001"/>
            </w:tcBorders>
            <w:shd w:val="clear" w:color="auto" w:fill="auto"/>
            <w:tcMar>
              <w:left w:w="-5" w:type="dxa"/>
            </w:tcMar>
            <w:vAlign w:val="center"/>
          </w:tcPr>
          <w:p w:rsidR="00E83B48" w:rsidRDefault="00E83B48" w:rsidP="009152AA">
            <w:pPr>
              <w:snapToGrid w:val="0"/>
              <w:jc w:val="center"/>
              <w:rPr>
                <w:sz w:val="18"/>
                <w:szCs w:val="18"/>
              </w:rPr>
            </w:pPr>
            <w:r>
              <w:rPr>
                <w:sz w:val="18"/>
                <w:szCs w:val="18"/>
              </w:rPr>
              <w:t>Rafael Ortiz Flores</w:t>
            </w:r>
          </w:p>
        </w:tc>
        <w:tc>
          <w:tcPr>
            <w:tcW w:w="4032" w:type="dxa"/>
            <w:tcBorders>
              <w:top w:val="single" w:sz="4" w:space="0" w:color="000001"/>
              <w:left w:val="single" w:sz="4" w:space="0" w:color="000001"/>
              <w:bottom w:val="single" w:sz="4" w:space="0" w:color="000001"/>
            </w:tcBorders>
            <w:shd w:val="clear" w:color="auto" w:fill="auto"/>
            <w:tcMar>
              <w:left w:w="-5" w:type="dxa"/>
            </w:tcMar>
            <w:vAlign w:val="center"/>
          </w:tcPr>
          <w:p w:rsidR="00E83B48" w:rsidRDefault="00E83B48" w:rsidP="009152AA">
            <w:pPr>
              <w:snapToGrid w:val="0"/>
              <w:jc w:val="center"/>
              <w:rPr>
                <w:sz w:val="18"/>
                <w:szCs w:val="18"/>
              </w:rPr>
            </w:pPr>
            <w:r>
              <w:rPr>
                <w:sz w:val="18"/>
                <w:szCs w:val="18"/>
              </w:rPr>
              <w:t>Jefe de Auditoria de Estadística y Productividad</w:t>
            </w:r>
          </w:p>
        </w:tc>
        <w:tc>
          <w:tcPr>
            <w:tcW w:w="1493" w:type="dxa"/>
            <w:tcBorders>
              <w:top w:val="single" w:sz="4" w:space="0" w:color="000001"/>
              <w:left w:val="single" w:sz="4" w:space="0" w:color="000001"/>
              <w:bottom w:val="single" w:sz="4" w:space="0" w:color="000001"/>
            </w:tcBorders>
            <w:shd w:val="clear" w:color="auto" w:fill="auto"/>
            <w:tcMar>
              <w:left w:w="-5" w:type="dxa"/>
            </w:tcMar>
            <w:vAlign w:val="center"/>
          </w:tcPr>
          <w:p w:rsidR="00E83B48" w:rsidRPr="00E83B48" w:rsidRDefault="00E83B48" w:rsidP="009152AA">
            <w:pPr>
              <w:pStyle w:val="Saludo2"/>
              <w:snapToGrid w:val="0"/>
              <w:jc w:val="center"/>
              <w:rPr>
                <w:sz w:val="18"/>
                <w:szCs w:val="18"/>
                <w:lang w:val="es-ES"/>
              </w:rPr>
            </w:pPr>
          </w:p>
        </w:tc>
        <w:tc>
          <w:tcPr>
            <w:tcW w:w="1958"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E83B48" w:rsidRDefault="00E83B48" w:rsidP="009152AA">
            <w:pPr>
              <w:snapToGrid w:val="0"/>
              <w:jc w:val="center"/>
              <w:rPr>
                <w:sz w:val="18"/>
                <w:szCs w:val="18"/>
              </w:rPr>
            </w:pPr>
          </w:p>
        </w:tc>
      </w:tr>
      <w:tr w:rsidR="006475DF" w:rsidTr="009152AA">
        <w:trPr>
          <w:trHeight w:val="567"/>
        </w:trPr>
        <w:tc>
          <w:tcPr>
            <w:tcW w:w="305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rStyle w:val="Fuentedeprrafopredeter15"/>
                <w:sz w:val="18"/>
                <w:szCs w:val="18"/>
              </w:rPr>
            </w:pPr>
            <w:r>
              <w:rPr>
                <w:rStyle w:val="Fuentedeprrafopredeter15"/>
                <w:sz w:val="18"/>
                <w:szCs w:val="18"/>
              </w:rPr>
              <w:t xml:space="preserve">Emmanuel </w:t>
            </w:r>
            <w:r w:rsidR="005225E2">
              <w:rPr>
                <w:rStyle w:val="Fuentedeprrafopredeter15"/>
                <w:sz w:val="18"/>
                <w:szCs w:val="18"/>
              </w:rPr>
              <w:t xml:space="preserve">Tade </w:t>
            </w:r>
            <w:r>
              <w:rPr>
                <w:rStyle w:val="Fuentedeprrafopredeter15"/>
                <w:sz w:val="18"/>
                <w:szCs w:val="18"/>
              </w:rPr>
              <w:t xml:space="preserve">Guerra </w:t>
            </w:r>
            <w:r w:rsidR="005225E2">
              <w:rPr>
                <w:rStyle w:val="Fuentedeprrafopredeter15"/>
                <w:sz w:val="18"/>
                <w:szCs w:val="18"/>
              </w:rPr>
              <w:t>Arreguin</w:t>
            </w:r>
          </w:p>
        </w:tc>
        <w:tc>
          <w:tcPr>
            <w:tcW w:w="403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Coordinador de Auditoria de Sistemas</w:t>
            </w:r>
          </w:p>
        </w:tc>
        <w:tc>
          <w:tcPr>
            <w:tcW w:w="1493"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1958"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5225E2" w:rsidTr="009152AA">
        <w:trPr>
          <w:trHeight w:val="567"/>
        </w:trPr>
        <w:tc>
          <w:tcPr>
            <w:tcW w:w="3052" w:type="dxa"/>
            <w:tcBorders>
              <w:top w:val="single" w:sz="4" w:space="0" w:color="000001"/>
              <w:left w:val="single" w:sz="4" w:space="0" w:color="000001"/>
              <w:bottom w:val="single" w:sz="4" w:space="0" w:color="000001"/>
            </w:tcBorders>
            <w:shd w:val="clear" w:color="auto" w:fill="auto"/>
            <w:tcMar>
              <w:left w:w="-5" w:type="dxa"/>
            </w:tcMar>
            <w:vAlign w:val="center"/>
          </w:tcPr>
          <w:p w:rsidR="005225E2" w:rsidRDefault="005225E2" w:rsidP="009152AA">
            <w:pPr>
              <w:snapToGrid w:val="0"/>
              <w:jc w:val="center"/>
              <w:rPr>
                <w:rStyle w:val="Fuentedeprrafopredeter15"/>
                <w:sz w:val="18"/>
                <w:szCs w:val="18"/>
              </w:rPr>
            </w:pPr>
            <w:r>
              <w:rPr>
                <w:rStyle w:val="Fuentedeprrafopredeter15"/>
                <w:sz w:val="18"/>
                <w:szCs w:val="18"/>
              </w:rPr>
              <w:t xml:space="preserve">Rogelio </w:t>
            </w:r>
            <w:r w:rsidR="007A0D0A">
              <w:rPr>
                <w:rStyle w:val="Fuentedeprrafopredeter15"/>
                <w:sz w:val="18"/>
                <w:szCs w:val="18"/>
              </w:rPr>
              <w:t>Pérez Quintero</w:t>
            </w:r>
          </w:p>
        </w:tc>
        <w:tc>
          <w:tcPr>
            <w:tcW w:w="4032" w:type="dxa"/>
            <w:tcBorders>
              <w:top w:val="single" w:sz="4" w:space="0" w:color="000001"/>
              <w:left w:val="single" w:sz="4" w:space="0" w:color="000001"/>
              <w:bottom w:val="single" w:sz="4" w:space="0" w:color="000001"/>
            </w:tcBorders>
            <w:shd w:val="clear" w:color="auto" w:fill="auto"/>
            <w:tcMar>
              <w:left w:w="-5" w:type="dxa"/>
            </w:tcMar>
            <w:vAlign w:val="center"/>
          </w:tcPr>
          <w:p w:rsidR="005225E2" w:rsidRDefault="005225E2" w:rsidP="009152AA">
            <w:pPr>
              <w:snapToGrid w:val="0"/>
              <w:jc w:val="center"/>
              <w:rPr>
                <w:sz w:val="18"/>
                <w:szCs w:val="18"/>
              </w:rPr>
            </w:pPr>
            <w:r>
              <w:rPr>
                <w:sz w:val="18"/>
                <w:szCs w:val="18"/>
              </w:rPr>
              <w:t>Gerente de Auditoria</w:t>
            </w:r>
            <w:r w:rsidR="007A0D0A">
              <w:rPr>
                <w:sz w:val="18"/>
                <w:szCs w:val="18"/>
              </w:rPr>
              <w:t xml:space="preserve"> de C</w:t>
            </w:r>
            <w:r>
              <w:rPr>
                <w:sz w:val="18"/>
                <w:szCs w:val="18"/>
              </w:rPr>
              <w:t>obranza</w:t>
            </w:r>
          </w:p>
        </w:tc>
        <w:tc>
          <w:tcPr>
            <w:tcW w:w="1493" w:type="dxa"/>
            <w:tcBorders>
              <w:top w:val="single" w:sz="4" w:space="0" w:color="000001"/>
              <w:left w:val="single" w:sz="4" w:space="0" w:color="000001"/>
              <w:bottom w:val="single" w:sz="4" w:space="0" w:color="000001"/>
            </w:tcBorders>
            <w:shd w:val="clear" w:color="auto" w:fill="auto"/>
            <w:tcMar>
              <w:left w:w="-5" w:type="dxa"/>
            </w:tcMar>
            <w:vAlign w:val="center"/>
          </w:tcPr>
          <w:p w:rsidR="005225E2" w:rsidRDefault="005225E2" w:rsidP="009152AA">
            <w:pPr>
              <w:pStyle w:val="Saludo2"/>
              <w:snapToGrid w:val="0"/>
              <w:jc w:val="center"/>
              <w:rPr>
                <w:sz w:val="18"/>
                <w:szCs w:val="18"/>
              </w:rPr>
            </w:pPr>
          </w:p>
        </w:tc>
        <w:tc>
          <w:tcPr>
            <w:tcW w:w="1958"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5225E2" w:rsidRDefault="005225E2" w:rsidP="009152AA">
            <w:pPr>
              <w:snapToGrid w:val="0"/>
              <w:jc w:val="center"/>
              <w:rPr>
                <w:sz w:val="18"/>
                <w:szCs w:val="18"/>
              </w:rPr>
            </w:pPr>
          </w:p>
        </w:tc>
      </w:tr>
      <w:tr w:rsidR="006475DF" w:rsidTr="009152AA">
        <w:trPr>
          <w:trHeight w:val="567"/>
        </w:trPr>
        <w:tc>
          <w:tcPr>
            <w:tcW w:w="305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Juan Francisco Solórzano </w:t>
            </w:r>
          </w:p>
        </w:tc>
        <w:tc>
          <w:tcPr>
            <w:tcW w:w="403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7A0D0A" w:rsidP="009152AA">
            <w:pPr>
              <w:snapToGrid w:val="0"/>
              <w:jc w:val="center"/>
              <w:rPr>
                <w:rStyle w:val="Fuentedeprrafopredeter15"/>
                <w:sz w:val="18"/>
                <w:szCs w:val="18"/>
              </w:rPr>
            </w:pPr>
            <w:r>
              <w:rPr>
                <w:rStyle w:val="Fuentedeprrafopredeter15"/>
                <w:sz w:val="18"/>
                <w:szCs w:val="18"/>
              </w:rPr>
              <w:t>Coordinador de Dirección de Operaciones</w:t>
            </w:r>
          </w:p>
        </w:tc>
        <w:tc>
          <w:tcPr>
            <w:tcW w:w="1493"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1958"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5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Alan Eduardo Casillas Hernández </w:t>
            </w:r>
          </w:p>
        </w:tc>
        <w:tc>
          <w:tcPr>
            <w:tcW w:w="403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Gerente de Auditoria </w:t>
            </w:r>
            <w:r w:rsidR="005225E2">
              <w:rPr>
                <w:sz w:val="18"/>
                <w:szCs w:val="18"/>
              </w:rPr>
              <w:t>crédito</w:t>
            </w:r>
          </w:p>
        </w:tc>
        <w:tc>
          <w:tcPr>
            <w:tcW w:w="1493"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1958"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5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David de Anda Garciarce </w:t>
            </w:r>
          </w:p>
          <w:p w:rsidR="005225E2" w:rsidRDefault="005225E2" w:rsidP="009152AA">
            <w:pPr>
              <w:snapToGrid w:val="0"/>
              <w:jc w:val="center"/>
              <w:rPr>
                <w:sz w:val="18"/>
                <w:szCs w:val="18"/>
              </w:rPr>
            </w:pPr>
          </w:p>
        </w:tc>
        <w:tc>
          <w:tcPr>
            <w:tcW w:w="4032"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Dirección </w:t>
            </w:r>
          </w:p>
        </w:tc>
        <w:tc>
          <w:tcPr>
            <w:tcW w:w="1493"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1958"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bl>
    <w:p w:rsidR="006475DF" w:rsidRDefault="006475DF" w:rsidP="006475DF">
      <w:pPr>
        <w:pStyle w:val="Encabezado21"/>
        <w:ind w:left="0" w:firstLine="0"/>
      </w:pPr>
    </w:p>
    <w:p w:rsidR="006475DF" w:rsidRDefault="006475DF" w:rsidP="006475DF">
      <w:pPr>
        <w:rPr>
          <w:lang w:val="es-MX"/>
        </w:rPr>
      </w:pPr>
    </w:p>
    <w:p w:rsidR="005225E2" w:rsidRDefault="005225E2" w:rsidP="006475DF">
      <w:pPr>
        <w:rPr>
          <w:lang w:val="es-MX"/>
        </w:rPr>
      </w:pPr>
    </w:p>
    <w:p w:rsidR="005225E2" w:rsidRDefault="005225E2" w:rsidP="006475DF">
      <w:pPr>
        <w:rPr>
          <w:lang w:val="es-MX"/>
        </w:rPr>
      </w:pPr>
    </w:p>
    <w:p w:rsidR="006475DF" w:rsidRDefault="006475DF" w:rsidP="006475DF">
      <w:pPr>
        <w:pStyle w:val="Encabezado21"/>
        <w:spacing w:after="120"/>
        <w:ind w:left="578" w:hanging="578"/>
        <w:rPr>
          <w:bCs/>
          <w:sz w:val="18"/>
          <w:szCs w:val="18"/>
        </w:rPr>
      </w:pPr>
      <w:r>
        <w:rPr>
          <w:sz w:val="18"/>
          <w:szCs w:val="18"/>
        </w:rPr>
        <w:t>Recibido  por:</w:t>
      </w:r>
    </w:p>
    <w:tbl>
      <w:tblPr>
        <w:tblW w:w="10539" w:type="dxa"/>
        <w:tblInd w:w="-77" w:type="dxa"/>
        <w:tblBorders>
          <w:top w:val="single" w:sz="8" w:space="0" w:color="000001"/>
          <w:left w:val="single" w:sz="8" w:space="0" w:color="000001"/>
          <w:bottom w:val="single" w:sz="8" w:space="0" w:color="000001"/>
          <w:insideH w:val="single" w:sz="8" w:space="0" w:color="000001"/>
        </w:tblBorders>
        <w:tblCellMar>
          <w:left w:w="-10" w:type="dxa"/>
          <w:right w:w="0" w:type="dxa"/>
        </w:tblCellMar>
        <w:tblLook w:val="0000"/>
      </w:tblPr>
      <w:tblGrid>
        <w:gridCol w:w="3006"/>
        <w:gridCol w:w="3985"/>
        <w:gridCol w:w="1474"/>
        <w:gridCol w:w="2074"/>
      </w:tblGrid>
      <w:tr w:rsidR="006475DF" w:rsidTr="009152AA">
        <w:trPr>
          <w:trHeight w:val="270"/>
        </w:trPr>
        <w:tc>
          <w:tcPr>
            <w:tcW w:w="3005" w:type="dxa"/>
            <w:tcBorders>
              <w:top w:val="single" w:sz="8" w:space="0" w:color="000001"/>
              <w:left w:val="single" w:sz="8" w:space="0" w:color="000001"/>
              <w:bottom w:val="single" w:sz="8" w:space="0" w:color="000001"/>
            </w:tcBorders>
            <w:shd w:val="clear" w:color="auto" w:fill="BFBFBF"/>
            <w:tcMar>
              <w:left w:w="-10" w:type="dxa"/>
            </w:tcMar>
            <w:vAlign w:val="center"/>
          </w:tcPr>
          <w:p w:rsidR="006475DF" w:rsidRDefault="006475DF" w:rsidP="009152AA">
            <w:pPr>
              <w:snapToGrid w:val="0"/>
              <w:jc w:val="center"/>
              <w:rPr>
                <w:b/>
                <w:bCs/>
                <w:sz w:val="18"/>
                <w:szCs w:val="18"/>
              </w:rPr>
            </w:pPr>
            <w:r>
              <w:rPr>
                <w:b/>
                <w:bCs/>
                <w:sz w:val="18"/>
                <w:szCs w:val="18"/>
              </w:rPr>
              <w:t>Nombre</w:t>
            </w:r>
          </w:p>
        </w:tc>
        <w:tc>
          <w:tcPr>
            <w:tcW w:w="3985" w:type="dxa"/>
            <w:tcBorders>
              <w:top w:val="single" w:sz="8" w:space="0" w:color="000001"/>
              <w:left w:val="single" w:sz="8" w:space="0" w:color="000001"/>
              <w:bottom w:val="single" w:sz="8" w:space="0" w:color="000001"/>
            </w:tcBorders>
            <w:shd w:val="clear" w:color="auto" w:fill="BFBFBF"/>
            <w:tcMar>
              <w:left w:w="-10" w:type="dxa"/>
            </w:tcMar>
            <w:vAlign w:val="center"/>
          </w:tcPr>
          <w:p w:rsidR="006475DF" w:rsidRDefault="006475DF" w:rsidP="009152AA">
            <w:pPr>
              <w:snapToGrid w:val="0"/>
              <w:jc w:val="center"/>
              <w:rPr>
                <w:b/>
                <w:bCs/>
                <w:sz w:val="18"/>
                <w:szCs w:val="18"/>
              </w:rPr>
            </w:pPr>
            <w:r>
              <w:rPr>
                <w:b/>
                <w:bCs/>
                <w:sz w:val="18"/>
                <w:szCs w:val="18"/>
              </w:rPr>
              <w:t>Puesto</w:t>
            </w:r>
          </w:p>
        </w:tc>
        <w:tc>
          <w:tcPr>
            <w:tcW w:w="1474" w:type="dxa"/>
            <w:tcBorders>
              <w:top w:val="single" w:sz="8" w:space="0" w:color="000001"/>
              <w:left w:val="single" w:sz="8" w:space="0" w:color="000001"/>
              <w:bottom w:val="single" w:sz="8" w:space="0" w:color="000001"/>
            </w:tcBorders>
            <w:shd w:val="clear" w:color="auto" w:fill="BFBFBF"/>
            <w:tcMar>
              <w:left w:w="-10" w:type="dxa"/>
            </w:tcMar>
            <w:vAlign w:val="center"/>
          </w:tcPr>
          <w:p w:rsidR="006475DF" w:rsidRDefault="006475DF" w:rsidP="009152AA">
            <w:pPr>
              <w:snapToGrid w:val="0"/>
              <w:jc w:val="center"/>
              <w:rPr>
                <w:b/>
                <w:bCs/>
                <w:sz w:val="18"/>
                <w:szCs w:val="18"/>
              </w:rPr>
            </w:pPr>
            <w:r>
              <w:rPr>
                <w:b/>
                <w:bCs/>
                <w:sz w:val="18"/>
                <w:szCs w:val="18"/>
              </w:rPr>
              <w:t>Fecha</w:t>
            </w:r>
          </w:p>
        </w:tc>
        <w:tc>
          <w:tcPr>
            <w:tcW w:w="2074" w:type="dxa"/>
            <w:tcBorders>
              <w:top w:val="single" w:sz="8" w:space="0" w:color="000001"/>
              <w:left w:val="single" w:sz="8" w:space="0" w:color="000001"/>
              <w:bottom w:val="single" w:sz="8" w:space="0" w:color="000001"/>
              <w:right w:val="single" w:sz="8" w:space="0" w:color="000001"/>
            </w:tcBorders>
            <w:shd w:val="clear" w:color="auto" w:fill="BFBFBF"/>
            <w:tcMar>
              <w:left w:w="-10" w:type="dxa"/>
            </w:tcMar>
            <w:vAlign w:val="center"/>
          </w:tcPr>
          <w:p w:rsidR="006475DF" w:rsidRDefault="006475DF" w:rsidP="009152AA">
            <w:pPr>
              <w:snapToGrid w:val="0"/>
              <w:jc w:val="center"/>
            </w:pPr>
            <w:r>
              <w:rPr>
                <w:b/>
                <w:bCs/>
                <w:sz w:val="18"/>
                <w:szCs w:val="18"/>
              </w:rPr>
              <w:t>Firma</w:t>
            </w:r>
          </w:p>
        </w:tc>
      </w:tr>
      <w:tr w:rsidR="006475DF" w:rsidTr="009152AA">
        <w:trPr>
          <w:trHeight w:val="567"/>
        </w:trPr>
        <w:tc>
          <w:tcPr>
            <w:tcW w:w="3005"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pPr>
            <w:r>
              <w:t xml:space="preserve">Jose Alfredo </w:t>
            </w:r>
            <w:r>
              <w:rPr>
                <w:rFonts w:ascii="Helvetica Neue;Helvetica;Arial;" w:hAnsi="Helvetica Neue;Helvetica;Arial;"/>
                <w:color w:val="333333"/>
              </w:rPr>
              <w:t>Cervantes Becerra</w:t>
            </w:r>
            <w:r>
              <w:t xml:space="preserve">  </w:t>
            </w:r>
          </w:p>
        </w:tc>
        <w:tc>
          <w:tcPr>
            <w:tcW w:w="3985"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Gestor</w:t>
            </w:r>
          </w:p>
        </w:tc>
        <w:tc>
          <w:tcPr>
            <w:tcW w:w="1474"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c>
          <w:tcPr>
            <w:tcW w:w="2074" w:type="dxa"/>
            <w:tcBorders>
              <w:top w:val="single" w:sz="8"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05"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pPr>
            <w:r>
              <w:rPr>
                <w:sz w:val="18"/>
                <w:szCs w:val="18"/>
              </w:rPr>
              <w:t xml:space="preserve">Jesús Zavaleta Hernández </w:t>
            </w:r>
          </w:p>
        </w:tc>
        <w:tc>
          <w:tcPr>
            <w:tcW w:w="3985"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Subjefe de Gestoría Intelisis</w:t>
            </w:r>
          </w:p>
        </w:tc>
        <w:tc>
          <w:tcPr>
            <w:tcW w:w="1474"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c>
          <w:tcPr>
            <w:tcW w:w="2074" w:type="dxa"/>
            <w:tcBorders>
              <w:top w:val="single" w:sz="8"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05"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pPr>
            <w:r>
              <w:rPr>
                <w:sz w:val="18"/>
                <w:szCs w:val="18"/>
              </w:rPr>
              <w:t xml:space="preserve">Adán Torres Santoyo </w:t>
            </w:r>
          </w:p>
        </w:tc>
        <w:tc>
          <w:tcPr>
            <w:tcW w:w="3985"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pPr>
            <w:r>
              <w:rPr>
                <w:sz w:val="18"/>
                <w:szCs w:val="18"/>
              </w:rPr>
              <w:t>Jefatura de Gestoría Intelisis</w:t>
            </w:r>
          </w:p>
        </w:tc>
        <w:tc>
          <w:tcPr>
            <w:tcW w:w="1474" w:type="dxa"/>
            <w:tcBorders>
              <w:top w:val="single" w:sz="8"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c>
          <w:tcPr>
            <w:tcW w:w="2074" w:type="dxa"/>
            <w:tcBorders>
              <w:top w:val="single" w:sz="8"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0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pPr>
            <w:r>
              <w:t>Víctor Alain Sanabria Castañón</w:t>
            </w:r>
          </w:p>
        </w:tc>
        <w:tc>
          <w:tcPr>
            <w:tcW w:w="398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Subjefe de Desarrollo Intelisis </w:t>
            </w:r>
          </w:p>
        </w:tc>
        <w:tc>
          <w:tcPr>
            <w:tcW w:w="1474"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2074"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0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c>
          <w:tcPr>
            <w:tcW w:w="398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226A7" w:rsidP="009152AA">
            <w:pPr>
              <w:snapToGrid w:val="0"/>
              <w:jc w:val="center"/>
              <w:rPr>
                <w:sz w:val="18"/>
                <w:szCs w:val="18"/>
              </w:rPr>
            </w:pPr>
            <w:r>
              <w:rPr>
                <w:sz w:val="18"/>
                <w:szCs w:val="18"/>
              </w:rPr>
              <w:t xml:space="preserve"> </w:t>
            </w:r>
          </w:p>
        </w:tc>
        <w:tc>
          <w:tcPr>
            <w:tcW w:w="1474"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2074"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0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lastRenderedPageBreak/>
              <w:t xml:space="preserve">Fernando Romero Robles </w:t>
            </w:r>
          </w:p>
        </w:tc>
        <w:tc>
          <w:tcPr>
            <w:tcW w:w="398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Jefe de Desarrollo de software </w:t>
            </w:r>
          </w:p>
        </w:tc>
        <w:tc>
          <w:tcPr>
            <w:tcW w:w="1474"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2074"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0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Israel García García </w:t>
            </w:r>
          </w:p>
        </w:tc>
        <w:tc>
          <w:tcPr>
            <w:tcW w:w="398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Sub Coordinador de Sistemas de Información </w:t>
            </w:r>
          </w:p>
        </w:tc>
        <w:tc>
          <w:tcPr>
            <w:tcW w:w="1474"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2074"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r w:rsidR="006475DF" w:rsidTr="009152AA">
        <w:trPr>
          <w:trHeight w:val="567"/>
        </w:trPr>
        <w:tc>
          <w:tcPr>
            <w:tcW w:w="300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 xml:space="preserve">Abraham Fox Inzunza </w:t>
            </w:r>
          </w:p>
        </w:tc>
        <w:tc>
          <w:tcPr>
            <w:tcW w:w="3985"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snapToGrid w:val="0"/>
              <w:jc w:val="center"/>
              <w:rPr>
                <w:sz w:val="18"/>
                <w:szCs w:val="18"/>
              </w:rPr>
            </w:pPr>
            <w:r>
              <w:rPr>
                <w:sz w:val="18"/>
                <w:szCs w:val="18"/>
              </w:rPr>
              <w:t>Coordinador de Sistemas de Información</w:t>
            </w:r>
          </w:p>
        </w:tc>
        <w:tc>
          <w:tcPr>
            <w:tcW w:w="1474" w:type="dxa"/>
            <w:tcBorders>
              <w:top w:val="single" w:sz="4" w:space="0" w:color="000001"/>
              <w:left w:val="single" w:sz="4" w:space="0" w:color="000001"/>
              <w:bottom w:val="single" w:sz="4" w:space="0" w:color="000001"/>
            </w:tcBorders>
            <w:shd w:val="clear" w:color="auto" w:fill="auto"/>
            <w:tcMar>
              <w:left w:w="-5" w:type="dxa"/>
            </w:tcMar>
            <w:vAlign w:val="center"/>
          </w:tcPr>
          <w:p w:rsidR="006475DF" w:rsidRDefault="006475DF" w:rsidP="009152AA">
            <w:pPr>
              <w:pStyle w:val="Saludo2"/>
              <w:snapToGrid w:val="0"/>
              <w:jc w:val="center"/>
              <w:rPr>
                <w:sz w:val="18"/>
                <w:szCs w:val="18"/>
              </w:rPr>
            </w:pPr>
          </w:p>
        </w:tc>
        <w:tc>
          <w:tcPr>
            <w:tcW w:w="2074" w:type="dxa"/>
            <w:tcBorders>
              <w:top w:val="single" w:sz="4" w:space="0" w:color="000001"/>
              <w:left w:val="single" w:sz="4" w:space="0" w:color="000001"/>
              <w:bottom w:val="single" w:sz="4" w:space="0" w:color="000001"/>
              <w:right w:val="single" w:sz="4" w:space="0" w:color="000001"/>
            </w:tcBorders>
            <w:shd w:val="clear" w:color="auto" w:fill="auto"/>
            <w:tcMar>
              <w:left w:w="-5" w:type="dxa"/>
            </w:tcMar>
            <w:vAlign w:val="center"/>
          </w:tcPr>
          <w:p w:rsidR="006475DF" w:rsidRDefault="006475DF" w:rsidP="009152AA">
            <w:pPr>
              <w:snapToGrid w:val="0"/>
              <w:jc w:val="center"/>
              <w:rPr>
                <w:sz w:val="18"/>
                <w:szCs w:val="18"/>
              </w:rPr>
            </w:pPr>
          </w:p>
        </w:tc>
      </w:tr>
    </w:tbl>
    <w:p w:rsidR="006475DF" w:rsidRDefault="006475DF" w:rsidP="006475DF"/>
    <w:p w:rsidR="006475DF" w:rsidRDefault="006475DF" w:rsidP="006475DF">
      <w:pPr>
        <w:tabs>
          <w:tab w:val="left" w:pos="567"/>
        </w:tabs>
        <w:spacing w:before="120" w:after="120" w:line="100" w:lineRule="atLeast"/>
        <w:jc w:val="both"/>
        <w:rPr>
          <w:b/>
          <w:sz w:val="18"/>
          <w:szCs w:val="18"/>
        </w:rPr>
      </w:pPr>
      <w:r>
        <w:rPr>
          <w:b/>
          <w:sz w:val="18"/>
          <w:szCs w:val="18"/>
        </w:rPr>
        <w:t>Las anteriores firmas indican el entendimiento total del documento y respaldan su contenido.</w:t>
      </w:r>
    </w:p>
    <w:p w:rsidR="006475DF" w:rsidRDefault="006475DF" w:rsidP="006475DF">
      <w:pPr>
        <w:tabs>
          <w:tab w:val="left" w:pos="567"/>
        </w:tabs>
        <w:spacing w:before="120" w:after="120" w:line="100" w:lineRule="atLeast"/>
        <w:jc w:val="both"/>
        <w:rPr>
          <w:b/>
          <w:sz w:val="18"/>
          <w:szCs w:val="18"/>
        </w:rPr>
      </w:pPr>
      <w:r>
        <w:rPr>
          <w:b/>
          <w:sz w:val="18"/>
          <w:szCs w:val="18"/>
        </w:rPr>
        <w:t>Se solicita a los Responsables de Área apegarse a las fechas de pruebas acordadas.</w:t>
      </w:r>
    </w:p>
    <w:p w:rsidR="006475DF" w:rsidRDefault="006475DF" w:rsidP="006475DF">
      <w:pPr>
        <w:tabs>
          <w:tab w:val="left" w:pos="567"/>
        </w:tabs>
        <w:spacing w:before="120" w:after="120" w:line="100" w:lineRule="atLeast"/>
        <w:jc w:val="both"/>
      </w:pPr>
    </w:p>
    <w:p w:rsidR="00671BE7" w:rsidRDefault="00671BE7" w:rsidP="006475DF">
      <w:pPr>
        <w:suppressAutoHyphens w:val="0"/>
      </w:pPr>
    </w:p>
    <w:sectPr w:rsidR="00671BE7" w:rsidSect="00A40B36">
      <w:headerReference w:type="default" r:id="rId29"/>
      <w:footerReference w:type="default" r:id="rId30"/>
      <w:pgSz w:w="12240" w:h="15840"/>
      <w:pgMar w:top="1560" w:right="1131" w:bottom="907" w:left="1134" w:header="851" w:footer="85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0EBC" w:rsidRDefault="00F50EBC">
      <w:r>
        <w:separator/>
      </w:r>
    </w:p>
  </w:endnote>
  <w:endnote w:type="continuationSeparator" w:id="1">
    <w:p w:rsidR="00F50EBC" w:rsidRDefault="00F50EB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Liberation Mono"/>
    <w:charset w:val="00"/>
    <w:family w:val="auto"/>
    <w:pitch w:val="variable"/>
    <w:sig w:usb0="00000003"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yriad Condensed Web">
    <w:altName w:val="Arial"/>
    <w:charset w:val="00"/>
    <w:family w:val="swiss"/>
    <w:pitch w:val="variable"/>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yriad Web">
    <w:altName w:val="Times New Roman"/>
    <w:charset w:val="00"/>
    <w:family w:val="roman"/>
    <w:pitch w:val="variable"/>
    <w:sig w:usb0="00000000" w:usb1="00000000" w:usb2="00000000" w:usb3="00000000" w:csb0="00000000" w:csb1="00000000"/>
  </w:font>
  <w:font w:name="Helvetica Neue;Helvetica;Arial;">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2E8" w:rsidRDefault="004322E8">
    <w:pPr>
      <w:pStyle w:val="Piedepgina"/>
      <w:tabs>
        <w:tab w:val="clear" w:pos="8838"/>
        <w:tab w:val="right" w:pos="9923"/>
      </w:tabs>
    </w:pPr>
    <w:r>
      <w:rPr>
        <w:rStyle w:val="Fuentedeprrafopredeter15"/>
        <w:rFonts w:ascii="Myriad Condensed Web" w:eastAsia="Myriad Condensed Web" w:hAnsi="Myriad Condensed Web" w:cs="Myriad Condensed Web"/>
        <w:color w:val="999999"/>
        <w:sz w:val="14"/>
        <w:szCs w:val="14"/>
      </w:rPr>
      <w:t xml:space="preserve"> </w:t>
    </w:r>
    <w:r>
      <w:rPr>
        <w:rStyle w:val="Fuentedeprrafopredeter15"/>
        <w:rFonts w:eastAsia="Myriad Condensed Web" w:cs="Myriad Condensed Web"/>
        <w:color w:val="999999"/>
        <w:sz w:val="14"/>
        <w:szCs w:val="14"/>
      </w:rPr>
      <w:fldChar w:fldCharType="begin"/>
    </w:r>
    <w:r>
      <w:rPr>
        <w:rStyle w:val="Fuentedeprrafopredeter15"/>
        <w:rFonts w:eastAsia="Myriad Condensed Web" w:cs="Myriad Condensed Web"/>
        <w:color w:val="999999"/>
        <w:sz w:val="14"/>
        <w:szCs w:val="14"/>
      </w:rPr>
      <w:instrText xml:space="preserve"> FILENAME </w:instrText>
    </w:r>
    <w:r>
      <w:rPr>
        <w:rStyle w:val="Fuentedeprrafopredeter15"/>
        <w:rFonts w:eastAsia="Myriad Condensed Web" w:cs="Myriad Condensed Web"/>
        <w:color w:val="999999"/>
        <w:sz w:val="14"/>
        <w:szCs w:val="14"/>
      </w:rPr>
      <w:fldChar w:fldCharType="separate"/>
    </w:r>
    <w:r>
      <w:rPr>
        <w:rStyle w:val="Fuentedeprrafopredeter15"/>
        <w:rFonts w:eastAsia="Myriad Condensed Web" w:cs="Myriad Condensed Web"/>
        <w:color w:val="999999"/>
        <w:sz w:val="14"/>
        <w:szCs w:val="14"/>
      </w:rPr>
      <w:t>PV31.VALIDACION HUELLA.doc</w:t>
    </w:r>
    <w:r>
      <w:rPr>
        <w:rStyle w:val="Fuentedeprrafopredeter15"/>
        <w:rFonts w:eastAsia="Myriad Condensed Web" w:cs="Myriad Condensed Web"/>
        <w:color w:val="999999"/>
        <w:sz w:val="14"/>
        <w:szCs w:val="14"/>
      </w:rPr>
      <w:fldChar w:fldCharType="end"/>
    </w:r>
    <w:r>
      <w:rPr>
        <w:rStyle w:val="Fuentedeprrafopredeter15"/>
        <w:rFonts w:eastAsia="Myriad Condensed Web" w:cs="Myriad Condensed Web"/>
        <w:color w:val="999999"/>
        <w:sz w:val="14"/>
        <w:szCs w:val="14"/>
      </w:rPr>
      <w:tab/>
    </w:r>
    <w:r>
      <w:rPr>
        <w:rStyle w:val="Fuentedeprrafopredeter15"/>
        <w:rFonts w:eastAsia="Myriad Condensed Web" w:cs="Myriad Condensed Web"/>
        <w:color w:val="999999"/>
        <w:sz w:val="14"/>
        <w:szCs w:val="14"/>
      </w:rPr>
      <w:tab/>
      <w:t xml:space="preserve">Página </w:t>
    </w:r>
    <w:r>
      <w:rPr>
        <w:rStyle w:val="Fuentedeprrafopredeter15"/>
        <w:rFonts w:eastAsia="Myriad Condensed Web" w:cs="Myriad Condensed Web"/>
        <w:color w:val="999999"/>
        <w:sz w:val="14"/>
        <w:szCs w:val="14"/>
      </w:rPr>
      <w:fldChar w:fldCharType="begin"/>
    </w:r>
    <w:r>
      <w:rPr>
        <w:rStyle w:val="Fuentedeprrafopredeter15"/>
        <w:rFonts w:eastAsia="Myriad Condensed Web" w:cs="Myriad Condensed Web"/>
        <w:color w:val="999999"/>
        <w:sz w:val="14"/>
        <w:szCs w:val="14"/>
      </w:rPr>
      <w:instrText xml:space="preserve"> PAGE </w:instrText>
    </w:r>
    <w:r>
      <w:rPr>
        <w:rStyle w:val="Fuentedeprrafopredeter15"/>
        <w:rFonts w:eastAsia="Myriad Condensed Web" w:cs="Myriad Condensed Web"/>
        <w:color w:val="999999"/>
        <w:sz w:val="14"/>
        <w:szCs w:val="14"/>
      </w:rPr>
      <w:fldChar w:fldCharType="separate"/>
    </w:r>
    <w:r w:rsidR="003D6671">
      <w:rPr>
        <w:rStyle w:val="Fuentedeprrafopredeter15"/>
        <w:rFonts w:eastAsia="Myriad Condensed Web" w:cs="Myriad Condensed Web"/>
        <w:noProof/>
        <w:color w:val="999999"/>
        <w:sz w:val="14"/>
        <w:szCs w:val="14"/>
      </w:rPr>
      <w:t>17</w:t>
    </w:r>
    <w:r>
      <w:rPr>
        <w:rStyle w:val="Fuentedeprrafopredeter15"/>
        <w:rFonts w:eastAsia="Myriad Condensed Web" w:cs="Myriad Condensed Web"/>
        <w:color w:val="999999"/>
        <w:sz w:val="14"/>
        <w:szCs w:val="14"/>
      </w:rPr>
      <w:fldChar w:fldCharType="end"/>
    </w:r>
    <w:r>
      <w:rPr>
        <w:rStyle w:val="Fuentedeprrafopredeter15"/>
        <w:rFonts w:eastAsia="Myriad Condensed Web" w:cs="Myriad Condensed Web"/>
        <w:color w:val="999999"/>
        <w:sz w:val="14"/>
        <w:szCs w:val="14"/>
      </w:rPr>
      <w:t xml:space="preserve"> de </w:t>
    </w:r>
    <w:r>
      <w:rPr>
        <w:rStyle w:val="Fuentedeprrafopredeter15"/>
        <w:rFonts w:eastAsia="Myriad Condensed Web" w:cs="Myriad Condensed Web"/>
        <w:color w:val="999999"/>
        <w:sz w:val="14"/>
        <w:szCs w:val="14"/>
      </w:rPr>
      <w:fldChar w:fldCharType="begin"/>
    </w:r>
    <w:r>
      <w:rPr>
        <w:rStyle w:val="Fuentedeprrafopredeter15"/>
        <w:rFonts w:eastAsia="Myriad Condensed Web" w:cs="Myriad Condensed Web"/>
        <w:color w:val="999999"/>
        <w:sz w:val="14"/>
        <w:szCs w:val="14"/>
      </w:rPr>
      <w:instrText xml:space="preserve"> NUMPAGES \* ARABIC </w:instrText>
    </w:r>
    <w:r>
      <w:rPr>
        <w:rStyle w:val="Fuentedeprrafopredeter15"/>
        <w:rFonts w:eastAsia="Myriad Condensed Web" w:cs="Myriad Condensed Web"/>
        <w:color w:val="999999"/>
        <w:sz w:val="14"/>
        <w:szCs w:val="14"/>
      </w:rPr>
      <w:fldChar w:fldCharType="separate"/>
    </w:r>
    <w:r w:rsidR="003D6671">
      <w:rPr>
        <w:rStyle w:val="Fuentedeprrafopredeter15"/>
        <w:rFonts w:eastAsia="Myriad Condensed Web" w:cs="Myriad Condensed Web"/>
        <w:noProof/>
        <w:color w:val="999999"/>
        <w:sz w:val="14"/>
        <w:szCs w:val="14"/>
      </w:rPr>
      <w:t>17</w:t>
    </w:r>
    <w:r>
      <w:rPr>
        <w:rStyle w:val="Fuentedeprrafopredeter15"/>
        <w:rFonts w:eastAsia="Myriad Condensed Web" w:cs="Myriad Condensed Web"/>
        <w:color w:val="999999"/>
        <w:sz w:val="14"/>
        <w:szCs w:val="14"/>
      </w:rPr>
      <w:fldChar w:fldCharType="end"/>
    </w:r>
  </w:p>
  <w:p w:rsidR="004322E8" w:rsidRDefault="004322E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0EBC" w:rsidRDefault="00F50EBC">
      <w:r>
        <w:separator/>
      </w:r>
    </w:p>
  </w:footnote>
  <w:footnote w:type="continuationSeparator" w:id="1">
    <w:p w:rsidR="00F50EBC" w:rsidRDefault="00F50E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2E8" w:rsidRDefault="004322E8">
    <w:pPr>
      <w:pStyle w:val="Encabezado"/>
      <w:tabs>
        <w:tab w:val="clear" w:pos="8504"/>
        <w:tab w:val="right" w:pos="10170"/>
      </w:tabs>
    </w:pPr>
    <w:r>
      <w:rPr>
        <w:noProof/>
        <w:lang w:val="es-MX" w:eastAsia="es-MX"/>
      </w:rPr>
      <w:drawing>
        <wp:anchor distT="0" distB="0" distL="0" distR="0" simplePos="0" relativeHeight="251657728" behindDoc="0" locked="0" layoutInCell="1" allowOverlap="1">
          <wp:simplePos x="0" y="0"/>
          <wp:positionH relativeFrom="column">
            <wp:posOffset>9525</wp:posOffset>
          </wp:positionH>
          <wp:positionV relativeFrom="paragraph">
            <wp:posOffset>15875</wp:posOffset>
          </wp:positionV>
          <wp:extent cx="1080770" cy="367665"/>
          <wp:effectExtent l="19050" t="19050" r="24130" b="133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080770" cy="367665"/>
                  </a:xfrm>
                  <a:prstGeom prst="rect">
                    <a:avLst/>
                  </a:prstGeom>
                  <a:solidFill>
                    <a:srgbClr val="FFFFFF">
                      <a:alpha val="0"/>
                    </a:srgbClr>
                  </a:solidFill>
                  <a:ln w="9525" cmpd="sng">
                    <a:solidFill>
                      <a:srgbClr val="3465A4"/>
                    </a:solidFill>
                    <a:prstDash val="solid"/>
                    <a:miter lim="800000"/>
                    <a:headEnd/>
                    <a:tailEnd/>
                  </a:ln>
                </pic:spPr>
              </pic:pic>
            </a:graphicData>
          </a:graphic>
        </wp:anchor>
      </w:drawing>
    </w:r>
    <w:r>
      <w:tab/>
    </w:r>
    <w:r>
      <w:tab/>
    </w:r>
  </w:p>
  <w:p w:rsidR="004322E8" w:rsidRDefault="004322E8">
    <w:pPr>
      <w:pStyle w:val="Encabezado"/>
      <w:jc w:val="right"/>
      <w:rPr>
        <w:lang w:val="es-MX" w:eastAsia="es-MX"/>
      </w:rPr>
    </w:pPr>
  </w:p>
  <w:p w:rsidR="004322E8" w:rsidRDefault="004322E8">
    <w:pPr>
      <w:pStyle w:val="Encabezado"/>
      <w:jc w:val="right"/>
      <w:rPr>
        <w:lang w:val="es-MX" w:eastAsia="es-MX"/>
      </w:rPr>
    </w:pPr>
  </w:p>
  <w:p w:rsidR="004322E8" w:rsidRDefault="004322E8">
    <w:pPr>
      <w:pStyle w:val="Encabezado"/>
      <w:jc w:val="right"/>
      <w:rPr>
        <w:lang w:val="es-MX" w:eastAsia="es-MX"/>
      </w:rPr>
    </w:pPr>
  </w:p>
  <w:p w:rsidR="004322E8" w:rsidRDefault="004322E8">
    <w:pPr>
      <w:pStyle w:val="Encabezado"/>
      <w:jc w:val="right"/>
      <w:rPr>
        <w:lang w:val="es-MX" w:eastAsia="es-MX"/>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w:hAnsi="Wingdings" w:cs="Wingdings"/>
        <w:sz w:val="20"/>
        <w:szCs w:val="20"/>
      </w:rPr>
    </w:lvl>
    <w:lvl w:ilvl="1">
      <w:start w:val="1"/>
      <w:numFmt w:val="bullet"/>
      <w:lvlText w:val=""/>
      <w:lvlJc w:val="left"/>
      <w:pPr>
        <w:tabs>
          <w:tab w:val="num" w:pos="1080"/>
        </w:tabs>
        <w:ind w:left="1080" w:hanging="360"/>
      </w:pPr>
      <w:rPr>
        <w:rFonts w:ascii="Wingdings" w:hAnsi="Wingdings" w:cs="Wingdings"/>
        <w:sz w:val="20"/>
        <w:szCs w:val="20"/>
      </w:rPr>
    </w:lvl>
    <w:lvl w:ilvl="2">
      <w:start w:val="1"/>
      <w:numFmt w:val="bullet"/>
      <w:lvlText w:val=""/>
      <w:lvlJc w:val="left"/>
      <w:pPr>
        <w:tabs>
          <w:tab w:val="num" w:pos="1440"/>
        </w:tabs>
        <w:ind w:left="1440" w:hanging="360"/>
      </w:pPr>
      <w:rPr>
        <w:rFonts w:ascii="Wingdings" w:hAnsi="Wingdings" w:cs="Wingdings"/>
        <w:sz w:val="20"/>
        <w:szCs w:val="20"/>
      </w:rPr>
    </w:lvl>
    <w:lvl w:ilvl="3">
      <w:start w:val="1"/>
      <w:numFmt w:val="bullet"/>
      <w:lvlText w:val=""/>
      <w:lvlJc w:val="left"/>
      <w:pPr>
        <w:tabs>
          <w:tab w:val="num" w:pos="1800"/>
        </w:tabs>
        <w:ind w:left="1800" w:hanging="360"/>
      </w:pPr>
      <w:rPr>
        <w:rFonts w:ascii="Wingdings" w:hAnsi="Wingdings" w:cs="Wingdings"/>
        <w:sz w:val="20"/>
        <w:szCs w:val="20"/>
      </w:rPr>
    </w:lvl>
    <w:lvl w:ilvl="4">
      <w:start w:val="1"/>
      <w:numFmt w:val="bullet"/>
      <w:lvlText w:val=""/>
      <w:lvlJc w:val="left"/>
      <w:pPr>
        <w:tabs>
          <w:tab w:val="num" w:pos="2160"/>
        </w:tabs>
        <w:ind w:left="2160" w:hanging="360"/>
      </w:pPr>
      <w:rPr>
        <w:rFonts w:ascii="Wingdings" w:hAnsi="Wingdings" w:cs="Wingdings"/>
        <w:sz w:val="20"/>
        <w:szCs w:val="20"/>
      </w:rPr>
    </w:lvl>
    <w:lvl w:ilvl="5">
      <w:start w:val="1"/>
      <w:numFmt w:val="bullet"/>
      <w:lvlText w:val=""/>
      <w:lvlJc w:val="left"/>
      <w:pPr>
        <w:tabs>
          <w:tab w:val="num" w:pos="2520"/>
        </w:tabs>
        <w:ind w:left="2520" w:hanging="360"/>
      </w:pPr>
      <w:rPr>
        <w:rFonts w:ascii="Wingdings" w:hAnsi="Wingdings" w:cs="Wingdings"/>
        <w:sz w:val="20"/>
        <w:szCs w:val="20"/>
      </w:rPr>
    </w:lvl>
    <w:lvl w:ilvl="6">
      <w:start w:val="1"/>
      <w:numFmt w:val="bullet"/>
      <w:lvlText w:val=""/>
      <w:lvlJc w:val="left"/>
      <w:pPr>
        <w:tabs>
          <w:tab w:val="num" w:pos="2880"/>
        </w:tabs>
        <w:ind w:left="2880" w:hanging="360"/>
      </w:pPr>
      <w:rPr>
        <w:rFonts w:ascii="Wingdings" w:hAnsi="Wingdings" w:cs="Wingdings"/>
        <w:sz w:val="20"/>
        <w:szCs w:val="20"/>
      </w:rPr>
    </w:lvl>
    <w:lvl w:ilvl="7">
      <w:start w:val="1"/>
      <w:numFmt w:val="bullet"/>
      <w:lvlText w:val=""/>
      <w:lvlJc w:val="left"/>
      <w:pPr>
        <w:tabs>
          <w:tab w:val="num" w:pos="3240"/>
        </w:tabs>
        <w:ind w:left="3240" w:hanging="360"/>
      </w:pPr>
      <w:rPr>
        <w:rFonts w:ascii="Wingdings" w:hAnsi="Wingdings" w:cs="Wingdings"/>
        <w:sz w:val="20"/>
        <w:szCs w:val="20"/>
      </w:rPr>
    </w:lvl>
    <w:lvl w:ilvl="8">
      <w:start w:val="1"/>
      <w:numFmt w:val="bullet"/>
      <w:lvlText w:val=""/>
      <w:lvlJc w:val="left"/>
      <w:pPr>
        <w:tabs>
          <w:tab w:val="num" w:pos="3600"/>
        </w:tabs>
        <w:ind w:left="3600" w:hanging="360"/>
      </w:pPr>
      <w:rPr>
        <w:rFonts w:ascii="Wingdings" w:hAnsi="Wingdings" w:cs="Wingdings"/>
        <w:sz w:val="20"/>
        <w:szCs w:val="20"/>
      </w:rPr>
    </w:lvl>
  </w:abstractNum>
  <w:abstractNum w:abstractNumId="2">
    <w:nsid w:val="00000003"/>
    <w:multiLevelType w:val="singleLevel"/>
    <w:tmpl w:val="00000003"/>
    <w:name w:val="WW8Num3"/>
    <w:lvl w:ilvl="0">
      <w:start w:val="1"/>
      <w:numFmt w:val="decimal"/>
      <w:lvlText w:val="%1."/>
      <w:lvlJc w:val="left"/>
      <w:pPr>
        <w:tabs>
          <w:tab w:val="num" w:pos="-420"/>
        </w:tabs>
        <w:ind w:left="360" w:hanging="360"/>
      </w:pPr>
      <w:rPr>
        <w:b/>
        <w:sz w:val="20"/>
      </w:rPr>
    </w:lvl>
  </w:abstractNum>
  <w:abstractNum w:abstractNumId="3">
    <w:nsid w:val="00000004"/>
    <w:multiLevelType w:val="singleLevel"/>
    <w:tmpl w:val="00000004"/>
    <w:name w:val="WW8Num4"/>
    <w:lvl w:ilvl="0">
      <w:start w:val="1"/>
      <w:numFmt w:val="decimal"/>
      <w:lvlText w:val="%1."/>
      <w:lvlJc w:val="left"/>
      <w:pPr>
        <w:tabs>
          <w:tab w:val="num" w:pos="0"/>
        </w:tabs>
        <w:ind w:left="780" w:hanging="360"/>
      </w:pPr>
      <w:rPr>
        <w:b/>
        <w:sz w:val="20"/>
      </w:rPr>
    </w:lvl>
  </w:abstractNum>
  <w:abstractNum w:abstractNumId="4">
    <w:nsid w:val="00000005"/>
    <w:multiLevelType w:val="singleLevel"/>
    <w:tmpl w:val="00000005"/>
    <w:name w:val="WW8Num5"/>
    <w:lvl w:ilvl="0">
      <w:start w:val="1"/>
      <w:numFmt w:val="decimal"/>
      <w:lvlText w:val="%1."/>
      <w:lvlJc w:val="left"/>
      <w:pPr>
        <w:tabs>
          <w:tab w:val="num" w:pos="0"/>
        </w:tabs>
        <w:ind w:left="720" w:hanging="360"/>
      </w:pPr>
      <w:rPr>
        <w:b/>
        <w:i/>
        <w:iCs/>
        <w:sz w:val="20"/>
      </w:rPr>
    </w:lvl>
  </w:abstractNum>
  <w:abstractNum w:abstractNumId="5">
    <w:nsid w:val="0000000A"/>
    <w:multiLevelType w:val="singleLevel"/>
    <w:tmpl w:val="0000000A"/>
    <w:name w:val="WW8Num10"/>
    <w:lvl w:ilvl="0">
      <w:start w:val="1"/>
      <w:numFmt w:val="bullet"/>
      <w:lvlText w:val=""/>
      <w:lvlJc w:val="left"/>
      <w:pPr>
        <w:tabs>
          <w:tab w:val="num" w:pos="0"/>
        </w:tabs>
        <w:ind w:left="720" w:hanging="360"/>
      </w:pPr>
      <w:rPr>
        <w:rFonts w:ascii="Symbol" w:hAnsi="Symbol" w:cs="Symbol" w:hint="default"/>
        <w:b/>
        <w:i w:val="0"/>
      </w:rPr>
    </w:lvl>
  </w:abstractNum>
  <w:abstractNum w:abstractNumId="6">
    <w:nsid w:val="0000000B"/>
    <w:multiLevelType w:val="singleLevel"/>
    <w:tmpl w:val="080A0001"/>
    <w:lvl w:ilvl="0">
      <w:start w:val="1"/>
      <w:numFmt w:val="bullet"/>
      <w:lvlText w:val=""/>
      <w:lvlJc w:val="left"/>
      <w:pPr>
        <w:ind w:left="720" w:hanging="360"/>
      </w:pPr>
      <w:rPr>
        <w:rFonts w:ascii="Symbol" w:hAnsi="Symbol" w:cs="OpenSymbol" w:hint="default"/>
        <w:kern w:val="1"/>
        <w:sz w:val="20"/>
        <w:szCs w:val="20"/>
        <w:shd w:val="clear" w:color="auto" w:fill="FFFF99"/>
        <w:lang w:val="es-ES" w:eastAsia="zh-CN" w:bidi="ar-SA"/>
      </w:rPr>
    </w:lvl>
  </w:abstractNum>
  <w:abstractNum w:abstractNumId="7">
    <w:nsid w:val="15423107"/>
    <w:multiLevelType w:val="multilevel"/>
    <w:tmpl w:val="23A8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9A66D4"/>
    <w:multiLevelType w:val="hybridMultilevel"/>
    <w:tmpl w:val="1B04AA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24D2B06"/>
    <w:multiLevelType w:val="multilevel"/>
    <w:tmpl w:val="98AC82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A391658"/>
    <w:multiLevelType w:val="hybridMultilevel"/>
    <w:tmpl w:val="D39477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3E50919"/>
    <w:multiLevelType w:val="hybridMultilevel"/>
    <w:tmpl w:val="687E33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CD67BAD"/>
    <w:multiLevelType w:val="multilevel"/>
    <w:tmpl w:val="C2F4BDF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5696A13"/>
    <w:multiLevelType w:val="multilevel"/>
    <w:tmpl w:val="4E0EEB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 w:numId="4">
    <w:abstractNumId w:val="3"/>
  </w:num>
  <w:num w:numId="5">
    <w:abstractNumId w:val="4"/>
  </w:num>
  <w:num w:numId="6">
    <w:abstractNumId w:val="12"/>
  </w:num>
  <w:num w:numId="7">
    <w:abstractNumId w:val="13"/>
  </w:num>
  <w:num w:numId="8">
    <w:abstractNumId w:val="9"/>
  </w:num>
  <w:num w:numId="9">
    <w:abstractNumId w:val="8"/>
  </w:num>
  <w:num w:numId="10">
    <w:abstractNumId w:val="5"/>
  </w:num>
  <w:num w:numId="11">
    <w:abstractNumId w:val="7"/>
  </w:num>
  <w:num w:numId="12">
    <w:abstractNumId w:val="10"/>
  </w:num>
  <w:num w:numId="13">
    <w:abstractNumId w:val="11"/>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embedSystemFonts/>
  <w:stylePaneFormatFilter w:val="000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82"/>
  </w:hdrShapeDefaults>
  <w:footnotePr>
    <w:footnote w:id="0"/>
    <w:footnote w:id="1"/>
  </w:footnotePr>
  <w:endnotePr>
    <w:endnote w:id="0"/>
    <w:endnote w:id="1"/>
  </w:endnotePr>
  <w:compat>
    <w:spaceForUL/>
    <w:balanceSingleByteDoubleByteWidth/>
    <w:doNotLeaveBackslashAlone/>
    <w:ulTrailSpace/>
    <w:adjustLineHeightInTable/>
  </w:compat>
  <w:rsids>
    <w:rsidRoot w:val="00590297"/>
    <w:rsid w:val="00024FC0"/>
    <w:rsid w:val="00040748"/>
    <w:rsid w:val="00043CEC"/>
    <w:rsid w:val="000579A7"/>
    <w:rsid w:val="00066E9E"/>
    <w:rsid w:val="000765CD"/>
    <w:rsid w:val="000826B2"/>
    <w:rsid w:val="000854D0"/>
    <w:rsid w:val="0008779E"/>
    <w:rsid w:val="0009154D"/>
    <w:rsid w:val="00093DEA"/>
    <w:rsid w:val="00093F55"/>
    <w:rsid w:val="00094A02"/>
    <w:rsid w:val="000B44AD"/>
    <w:rsid w:val="000B46C6"/>
    <w:rsid w:val="000B74DC"/>
    <w:rsid w:val="000C1FA8"/>
    <w:rsid w:val="000C2C99"/>
    <w:rsid w:val="000C42EF"/>
    <w:rsid w:val="000D0A13"/>
    <w:rsid w:val="000D447B"/>
    <w:rsid w:val="000D4B33"/>
    <w:rsid w:val="000F2016"/>
    <w:rsid w:val="00100633"/>
    <w:rsid w:val="001043DA"/>
    <w:rsid w:val="00114136"/>
    <w:rsid w:val="00114B8E"/>
    <w:rsid w:val="00116DA5"/>
    <w:rsid w:val="00117283"/>
    <w:rsid w:val="00130004"/>
    <w:rsid w:val="00130914"/>
    <w:rsid w:val="00137CF1"/>
    <w:rsid w:val="00137DD8"/>
    <w:rsid w:val="00150B84"/>
    <w:rsid w:val="0015364C"/>
    <w:rsid w:val="00170078"/>
    <w:rsid w:val="0018471B"/>
    <w:rsid w:val="00192ECF"/>
    <w:rsid w:val="00194A8E"/>
    <w:rsid w:val="00197F74"/>
    <w:rsid w:val="001A519B"/>
    <w:rsid w:val="001A71E3"/>
    <w:rsid w:val="001B0EB6"/>
    <w:rsid w:val="001B12EB"/>
    <w:rsid w:val="001B2290"/>
    <w:rsid w:val="001B413F"/>
    <w:rsid w:val="001B4A62"/>
    <w:rsid w:val="001D07B3"/>
    <w:rsid w:val="001D3A94"/>
    <w:rsid w:val="001D3B34"/>
    <w:rsid w:val="001D4A1F"/>
    <w:rsid w:val="001D568B"/>
    <w:rsid w:val="001D60AC"/>
    <w:rsid w:val="001E58A0"/>
    <w:rsid w:val="001F19A3"/>
    <w:rsid w:val="001F1B6A"/>
    <w:rsid w:val="001F2B9B"/>
    <w:rsid w:val="001F5266"/>
    <w:rsid w:val="001F5452"/>
    <w:rsid w:val="0020008F"/>
    <w:rsid w:val="00201F99"/>
    <w:rsid w:val="00210B91"/>
    <w:rsid w:val="00230955"/>
    <w:rsid w:val="00241C94"/>
    <w:rsid w:val="00254EAB"/>
    <w:rsid w:val="00260369"/>
    <w:rsid w:val="00260ACB"/>
    <w:rsid w:val="0026711F"/>
    <w:rsid w:val="00274F57"/>
    <w:rsid w:val="002753C3"/>
    <w:rsid w:val="00275DC3"/>
    <w:rsid w:val="00281B6D"/>
    <w:rsid w:val="00282DE5"/>
    <w:rsid w:val="002A1002"/>
    <w:rsid w:val="002A12A8"/>
    <w:rsid w:val="002A4205"/>
    <w:rsid w:val="002A4C8D"/>
    <w:rsid w:val="002B01D0"/>
    <w:rsid w:val="002C097F"/>
    <w:rsid w:val="002C538F"/>
    <w:rsid w:val="002C7A81"/>
    <w:rsid w:val="002D2320"/>
    <w:rsid w:val="002E3438"/>
    <w:rsid w:val="002E580F"/>
    <w:rsid w:val="002F1EF7"/>
    <w:rsid w:val="002F3FB7"/>
    <w:rsid w:val="002F5B97"/>
    <w:rsid w:val="00303535"/>
    <w:rsid w:val="0031399A"/>
    <w:rsid w:val="00316B31"/>
    <w:rsid w:val="0032532E"/>
    <w:rsid w:val="00326E25"/>
    <w:rsid w:val="00330095"/>
    <w:rsid w:val="003319E8"/>
    <w:rsid w:val="0033544F"/>
    <w:rsid w:val="00335478"/>
    <w:rsid w:val="00343E1E"/>
    <w:rsid w:val="00344B81"/>
    <w:rsid w:val="00344E65"/>
    <w:rsid w:val="00350B8D"/>
    <w:rsid w:val="00355C65"/>
    <w:rsid w:val="00357A7F"/>
    <w:rsid w:val="00375800"/>
    <w:rsid w:val="00381F85"/>
    <w:rsid w:val="00397650"/>
    <w:rsid w:val="00397AE8"/>
    <w:rsid w:val="003A5818"/>
    <w:rsid w:val="003A5F04"/>
    <w:rsid w:val="003A61BE"/>
    <w:rsid w:val="003B3624"/>
    <w:rsid w:val="003B5656"/>
    <w:rsid w:val="003C67C9"/>
    <w:rsid w:val="003C77D1"/>
    <w:rsid w:val="003D1282"/>
    <w:rsid w:val="003D6671"/>
    <w:rsid w:val="003E6E99"/>
    <w:rsid w:val="00400768"/>
    <w:rsid w:val="0040296E"/>
    <w:rsid w:val="00415F1C"/>
    <w:rsid w:val="00431A2F"/>
    <w:rsid w:val="00431D7D"/>
    <w:rsid w:val="004322E8"/>
    <w:rsid w:val="00432663"/>
    <w:rsid w:val="00432874"/>
    <w:rsid w:val="00433BD9"/>
    <w:rsid w:val="0043619B"/>
    <w:rsid w:val="00443B56"/>
    <w:rsid w:val="004440EA"/>
    <w:rsid w:val="00446D6B"/>
    <w:rsid w:val="00453987"/>
    <w:rsid w:val="00455D6D"/>
    <w:rsid w:val="004579D1"/>
    <w:rsid w:val="00461EF4"/>
    <w:rsid w:val="00482718"/>
    <w:rsid w:val="0048680D"/>
    <w:rsid w:val="004931DC"/>
    <w:rsid w:val="00495858"/>
    <w:rsid w:val="00497A3F"/>
    <w:rsid w:val="004A466C"/>
    <w:rsid w:val="004A6EBD"/>
    <w:rsid w:val="004A7512"/>
    <w:rsid w:val="004D2D07"/>
    <w:rsid w:val="004D6D3F"/>
    <w:rsid w:val="004E2902"/>
    <w:rsid w:val="004E5972"/>
    <w:rsid w:val="004F0EC8"/>
    <w:rsid w:val="005022A3"/>
    <w:rsid w:val="005225E2"/>
    <w:rsid w:val="0052396C"/>
    <w:rsid w:val="005331ED"/>
    <w:rsid w:val="00534369"/>
    <w:rsid w:val="00534372"/>
    <w:rsid w:val="00537600"/>
    <w:rsid w:val="005461F7"/>
    <w:rsid w:val="005478C6"/>
    <w:rsid w:val="00560569"/>
    <w:rsid w:val="00563B24"/>
    <w:rsid w:val="00572C82"/>
    <w:rsid w:val="005757CF"/>
    <w:rsid w:val="00585880"/>
    <w:rsid w:val="00586692"/>
    <w:rsid w:val="00587BDC"/>
    <w:rsid w:val="00590297"/>
    <w:rsid w:val="0059134C"/>
    <w:rsid w:val="0059197F"/>
    <w:rsid w:val="005A045B"/>
    <w:rsid w:val="005A12CA"/>
    <w:rsid w:val="005B7609"/>
    <w:rsid w:val="005C0756"/>
    <w:rsid w:val="005C3EE0"/>
    <w:rsid w:val="005E5724"/>
    <w:rsid w:val="005E5F92"/>
    <w:rsid w:val="005E7AAA"/>
    <w:rsid w:val="005F4710"/>
    <w:rsid w:val="006226A7"/>
    <w:rsid w:val="006279ED"/>
    <w:rsid w:val="00632F38"/>
    <w:rsid w:val="00635899"/>
    <w:rsid w:val="0064416A"/>
    <w:rsid w:val="006475DF"/>
    <w:rsid w:val="00647D66"/>
    <w:rsid w:val="00652C62"/>
    <w:rsid w:val="00671BE7"/>
    <w:rsid w:val="006750AD"/>
    <w:rsid w:val="006777E0"/>
    <w:rsid w:val="00683AF9"/>
    <w:rsid w:val="006A1B03"/>
    <w:rsid w:val="006A7FD8"/>
    <w:rsid w:val="006C3274"/>
    <w:rsid w:val="006C359D"/>
    <w:rsid w:val="006C779F"/>
    <w:rsid w:val="006D5A4D"/>
    <w:rsid w:val="006E7232"/>
    <w:rsid w:val="006F3D71"/>
    <w:rsid w:val="006F4206"/>
    <w:rsid w:val="006F56D4"/>
    <w:rsid w:val="006F6CEA"/>
    <w:rsid w:val="007001DC"/>
    <w:rsid w:val="00700C9D"/>
    <w:rsid w:val="00702D68"/>
    <w:rsid w:val="00737904"/>
    <w:rsid w:val="0074145F"/>
    <w:rsid w:val="00747F11"/>
    <w:rsid w:val="007521AB"/>
    <w:rsid w:val="00764AA2"/>
    <w:rsid w:val="007702BC"/>
    <w:rsid w:val="007747E0"/>
    <w:rsid w:val="00777994"/>
    <w:rsid w:val="00783617"/>
    <w:rsid w:val="007853A9"/>
    <w:rsid w:val="0079074F"/>
    <w:rsid w:val="00797836"/>
    <w:rsid w:val="007A0D0A"/>
    <w:rsid w:val="007A1C57"/>
    <w:rsid w:val="007A4393"/>
    <w:rsid w:val="007B5930"/>
    <w:rsid w:val="007C4C1E"/>
    <w:rsid w:val="007C7CF0"/>
    <w:rsid w:val="007E0F97"/>
    <w:rsid w:val="007E72A7"/>
    <w:rsid w:val="007F7228"/>
    <w:rsid w:val="00801870"/>
    <w:rsid w:val="00806637"/>
    <w:rsid w:val="00813131"/>
    <w:rsid w:val="00814476"/>
    <w:rsid w:val="00821E7C"/>
    <w:rsid w:val="008321F9"/>
    <w:rsid w:val="00837089"/>
    <w:rsid w:val="00855777"/>
    <w:rsid w:val="00860AEE"/>
    <w:rsid w:val="00880050"/>
    <w:rsid w:val="00880CC9"/>
    <w:rsid w:val="00882A20"/>
    <w:rsid w:val="008A142E"/>
    <w:rsid w:val="008A2FC6"/>
    <w:rsid w:val="008B3F8D"/>
    <w:rsid w:val="008C57A3"/>
    <w:rsid w:val="008C7B41"/>
    <w:rsid w:val="008D75F8"/>
    <w:rsid w:val="008E4F6A"/>
    <w:rsid w:val="008E6080"/>
    <w:rsid w:val="009025B1"/>
    <w:rsid w:val="00904723"/>
    <w:rsid w:val="00906AD5"/>
    <w:rsid w:val="00913754"/>
    <w:rsid w:val="009152AA"/>
    <w:rsid w:val="0092204F"/>
    <w:rsid w:val="00924DDA"/>
    <w:rsid w:val="009250C8"/>
    <w:rsid w:val="00926A13"/>
    <w:rsid w:val="009302E6"/>
    <w:rsid w:val="00934D07"/>
    <w:rsid w:val="00942CC8"/>
    <w:rsid w:val="00950751"/>
    <w:rsid w:val="0095618A"/>
    <w:rsid w:val="00960072"/>
    <w:rsid w:val="009B1C48"/>
    <w:rsid w:val="009B7518"/>
    <w:rsid w:val="009D21BA"/>
    <w:rsid w:val="009D4094"/>
    <w:rsid w:val="009D4E30"/>
    <w:rsid w:val="009D5EDE"/>
    <w:rsid w:val="009E1A9F"/>
    <w:rsid w:val="009E2DBC"/>
    <w:rsid w:val="00A07064"/>
    <w:rsid w:val="00A120E2"/>
    <w:rsid w:val="00A15F5B"/>
    <w:rsid w:val="00A20B4A"/>
    <w:rsid w:val="00A21022"/>
    <w:rsid w:val="00A2151C"/>
    <w:rsid w:val="00A222BE"/>
    <w:rsid w:val="00A30CCE"/>
    <w:rsid w:val="00A4062B"/>
    <w:rsid w:val="00A40B36"/>
    <w:rsid w:val="00A51D77"/>
    <w:rsid w:val="00A5387D"/>
    <w:rsid w:val="00A55ECB"/>
    <w:rsid w:val="00A60356"/>
    <w:rsid w:val="00A720CF"/>
    <w:rsid w:val="00A77FCD"/>
    <w:rsid w:val="00A80FFB"/>
    <w:rsid w:val="00A8123A"/>
    <w:rsid w:val="00A865BF"/>
    <w:rsid w:val="00A914E5"/>
    <w:rsid w:val="00A914F3"/>
    <w:rsid w:val="00A934FA"/>
    <w:rsid w:val="00AA6693"/>
    <w:rsid w:val="00AB255E"/>
    <w:rsid w:val="00AB636F"/>
    <w:rsid w:val="00AB66B9"/>
    <w:rsid w:val="00AC70C7"/>
    <w:rsid w:val="00AD007F"/>
    <w:rsid w:val="00AD30A8"/>
    <w:rsid w:val="00AD4ADB"/>
    <w:rsid w:val="00AD5123"/>
    <w:rsid w:val="00AE1EED"/>
    <w:rsid w:val="00AF0BE4"/>
    <w:rsid w:val="00AF24A7"/>
    <w:rsid w:val="00AF6D7D"/>
    <w:rsid w:val="00B014E3"/>
    <w:rsid w:val="00B020FD"/>
    <w:rsid w:val="00B06ED5"/>
    <w:rsid w:val="00B144A3"/>
    <w:rsid w:val="00B14992"/>
    <w:rsid w:val="00B14D8E"/>
    <w:rsid w:val="00B2273D"/>
    <w:rsid w:val="00B261BD"/>
    <w:rsid w:val="00B262FB"/>
    <w:rsid w:val="00B33C91"/>
    <w:rsid w:val="00B33D64"/>
    <w:rsid w:val="00B42D11"/>
    <w:rsid w:val="00B47E3A"/>
    <w:rsid w:val="00B5287B"/>
    <w:rsid w:val="00B53979"/>
    <w:rsid w:val="00B572C4"/>
    <w:rsid w:val="00B60D37"/>
    <w:rsid w:val="00B7181B"/>
    <w:rsid w:val="00B77B47"/>
    <w:rsid w:val="00B81C09"/>
    <w:rsid w:val="00B85E84"/>
    <w:rsid w:val="00B93974"/>
    <w:rsid w:val="00B97C92"/>
    <w:rsid w:val="00BA0B78"/>
    <w:rsid w:val="00BA627B"/>
    <w:rsid w:val="00BA6B57"/>
    <w:rsid w:val="00BC4A93"/>
    <w:rsid w:val="00BE1137"/>
    <w:rsid w:val="00C04789"/>
    <w:rsid w:val="00C0794D"/>
    <w:rsid w:val="00C07A64"/>
    <w:rsid w:val="00C30602"/>
    <w:rsid w:val="00C36296"/>
    <w:rsid w:val="00C41E32"/>
    <w:rsid w:val="00C42C8A"/>
    <w:rsid w:val="00C438CB"/>
    <w:rsid w:val="00C43BDB"/>
    <w:rsid w:val="00C55A40"/>
    <w:rsid w:val="00C56310"/>
    <w:rsid w:val="00C63CE3"/>
    <w:rsid w:val="00C738BD"/>
    <w:rsid w:val="00C7504E"/>
    <w:rsid w:val="00C82F02"/>
    <w:rsid w:val="00C86C82"/>
    <w:rsid w:val="00C902B3"/>
    <w:rsid w:val="00C925F6"/>
    <w:rsid w:val="00C94DCD"/>
    <w:rsid w:val="00C96890"/>
    <w:rsid w:val="00CA61BD"/>
    <w:rsid w:val="00CA67CA"/>
    <w:rsid w:val="00CA7004"/>
    <w:rsid w:val="00CB531F"/>
    <w:rsid w:val="00CC1F7E"/>
    <w:rsid w:val="00CC2C3A"/>
    <w:rsid w:val="00CC4025"/>
    <w:rsid w:val="00CD6F4F"/>
    <w:rsid w:val="00CD7497"/>
    <w:rsid w:val="00CE00D0"/>
    <w:rsid w:val="00D040D2"/>
    <w:rsid w:val="00D13631"/>
    <w:rsid w:val="00D15132"/>
    <w:rsid w:val="00D25DB8"/>
    <w:rsid w:val="00D45882"/>
    <w:rsid w:val="00D57BF2"/>
    <w:rsid w:val="00D60EEF"/>
    <w:rsid w:val="00D67298"/>
    <w:rsid w:val="00D67B50"/>
    <w:rsid w:val="00DA01BF"/>
    <w:rsid w:val="00DB54BD"/>
    <w:rsid w:val="00DC3534"/>
    <w:rsid w:val="00DC5BE6"/>
    <w:rsid w:val="00DE2141"/>
    <w:rsid w:val="00DE24E4"/>
    <w:rsid w:val="00DE3016"/>
    <w:rsid w:val="00DE6EA3"/>
    <w:rsid w:val="00E065FD"/>
    <w:rsid w:val="00E07045"/>
    <w:rsid w:val="00E13EFD"/>
    <w:rsid w:val="00E15533"/>
    <w:rsid w:val="00E3040A"/>
    <w:rsid w:val="00E34E13"/>
    <w:rsid w:val="00E35A8B"/>
    <w:rsid w:val="00E35C8A"/>
    <w:rsid w:val="00E36431"/>
    <w:rsid w:val="00E60608"/>
    <w:rsid w:val="00E60723"/>
    <w:rsid w:val="00E62B02"/>
    <w:rsid w:val="00E7077B"/>
    <w:rsid w:val="00E76ED1"/>
    <w:rsid w:val="00E80756"/>
    <w:rsid w:val="00E83B48"/>
    <w:rsid w:val="00E902E4"/>
    <w:rsid w:val="00E91AD0"/>
    <w:rsid w:val="00EA26F8"/>
    <w:rsid w:val="00EB1474"/>
    <w:rsid w:val="00EB56E7"/>
    <w:rsid w:val="00EC50CB"/>
    <w:rsid w:val="00ED12A6"/>
    <w:rsid w:val="00EE0CE9"/>
    <w:rsid w:val="00EE0F20"/>
    <w:rsid w:val="00EE13E4"/>
    <w:rsid w:val="00EE2AE8"/>
    <w:rsid w:val="00EE6301"/>
    <w:rsid w:val="00EE751C"/>
    <w:rsid w:val="00EF7580"/>
    <w:rsid w:val="00F051F5"/>
    <w:rsid w:val="00F13CFA"/>
    <w:rsid w:val="00F14536"/>
    <w:rsid w:val="00F14D19"/>
    <w:rsid w:val="00F15D30"/>
    <w:rsid w:val="00F220AB"/>
    <w:rsid w:val="00F24834"/>
    <w:rsid w:val="00F27960"/>
    <w:rsid w:val="00F35D60"/>
    <w:rsid w:val="00F50EBC"/>
    <w:rsid w:val="00F6355B"/>
    <w:rsid w:val="00F65C89"/>
    <w:rsid w:val="00F72731"/>
    <w:rsid w:val="00F7519F"/>
    <w:rsid w:val="00F774FB"/>
    <w:rsid w:val="00F84188"/>
    <w:rsid w:val="00F92850"/>
    <w:rsid w:val="00F9599F"/>
    <w:rsid w:val="00FB4161"/>
    <w:rsid w:val="00FB6CBC"/>
    <w:rsid w:val="00FB7BCE"/>
    <w:rsid w:val="00FC2575"/>
    <w:rsid w:val="00FD552B"/>
    <w:rsid w:val="00FE4D1A"/>
    <w:rsid w:val="00FE4F21"/>
    <w:rsid w:val="00FF0D8F"/>
    <w:rsid w:val="00FF4AB5"/>
    <w:rsid w:val="00FF657C"/>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0B36"/>
    <w:pPr>
      <w:pBdr>
        <w:top w:val="none" w:sz="0" w:space="0" w:color="000000"/>
        <w:left w:val="none" w:sz="0" w:space="0" w:color="000000"/>
        <w:bottom w:val="none" w:sz="0" w:space="0" w:color="000000"/>
        <w:right w:val="none" w:sz="0" w:space="0" w:color="000000"/>
      </w:pBdr>
      <w:suppressAutoHyphens/>
      <w:textAlignment w:val="baseline"/>
    </w:pPr>
    <w:rPr>
      <w:rFonts w:ascii="Arial" w:hAnsi="Arial" w:cs="Arial"/>
      <w:kern w:val="1"/>
      <w:sz w:val="17"/>
      <w:lang w:val="es-ES" w:eastAsia="zh-CN"/>
    </w:rPr>
  </w:style>
  <w:style w:type="paragraph" w:styleId="Ttulo1">
    <w:name w:val="heading 1"/>
    <w:basedOn w:val="Normal"/>
    <w:next w:val="Normal"/>
    <w:qFormat/>
    <w:rsid w:val="00A40B36"/>
    <w:pPr>
      <w:keepNext/>
      <w:tabs>
        <w:tab w:val="left" w:pos="0"/>
        <w:tab w:val="left" w:pos="432"/>
      </w:tabs>
      <w:spacing w:before="240" w:after="60"/>
      <w:ind w:left="432" w:hanging="432"/>
      <w:outlineLvl w:val="0"/>
    </w:pPr>
    <w:rPr>
      <w:b/>
      <w:bCs/>
      <w:sz w:val="32"/>
      <w:szCs w:val="32"/>
    </w:rPr>
  </w:style>
  <w:style w:type="paragraph" w:styleId="Ttulo2">
    <w:name w:val="heading 2"/>
    <w:basedOn w:val="Normal"/>
    <w:next w:val="Normal"/>
    <w:qFormat/>
    <w:rsid w:val="00A40B36"/>
    <w:pPr>
      <w:keepNext/>
      <w:tabs>
        <w:tab w:val="left" w:pos="0"/>
        <w:tab w:val="left" w:pos="576"/>
      </w:tabs>
      <w:ind w:left="576" w:hanging="576"/>
      <w:outlineLvl w:val="1"/>
    </w:pPr>
    <w:rPr>
      <w:b/>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A40B36"/>
  </w:style>
  <w:style w:type="character" w:customStyle="1" w:styleId="WW8Num1z1">
    <w:name w:val="WW8Num1z1"/>
    <w:rsid w:val="00A40B36"/>
  </w:style>
  <w:style w:type="character" w:customStyle="1" w:styleId="WW8Num1z2">
    <w:name w:val="WW8Num1z2"/>
    <w:rsid w:val="00A40B36"/>
  </w:style>
  <w:style w:type="character" w:customStyle="1" w:styleId="WW8Num1z3">
    <w:name w:val="WW8Num1z3"/>
    <w:rsid w:val="00A40B36"/>
  </w:style>
  <w:style w:type="character" w:customStyle="1" w:styleId="WW8Num1z4">
    <w:name w:val="WW8Num1z4"/>
    <w:rsid w:val="00A40B36"/>
  </w:style>
  <w:style w:type="character" w:customStyle="1" w:styleId="WW8Num1z5">
    <w:name w:val="WW8Num1z5"/>
    <w:rsid w:val="00A40B36"/>
  </w:style>
  <w:style w:type="character" w:customStyle="1" w:styleId="WW8Num1z6">
    <w:name w:val="WW8Num1z6"/>
    <w:rsid w:val="00A40B36"/>
  </w:style>
  <w:style w:type="character" w:customStyle="1" w:styleId="WW8Num1z7">
    <w:name w:val="WW8Num1z7"/>
    <w:rsid w:val="00A40B36"/>
  </w:style>
  <w:style w:type="character" w:customStyle="1" w:styleId="WW8Num1z8">
    <w:name w:val="WW8Num1z8"/>
    <w:rsid w:val="00A40B36"/>
  </w:style>
  <w:style w:type="character" w:customStyle="1" w:styleId="WW8Num2z0">
    <w:name w:val="WW8Num2z0"/>
    <w:rsid w:val="00A40B36"/>
    <w:rPr>
      <w:rFonts w:ascii="Wingdings" w:hAnsi="Wingdings" w:cs="Wingdings"/>
      <w:sz w:val="20"/>
      <w:szCs w:val="20"/>
    </w:rPr>
  </w:style>
  <w:style w:type="character" w:customStyle="1" w:styleId="WW8Num3z0">
    <w:name w:val="WW8Num3z0"/>
    <w:rsid w:val="00A40B36"/>
    <w:rPr>
      <w:b/>
      <w:sz w:val="20"/>
    </w:rPr>
  </w:style>
  <w:style w:type="character" w:customStyle="1" w:styleId="WW8Num4z0">
    <w:name w:val="WW8Num4z0"/>
    <w:rsid w:val="00A40B36"/>
    <w:rPr>
      <w:b/>
      <w:sz w:val="20"/>
    </w:rPr>
  </w:style>
  <w:style w:type="character" w:customStyle="1" w:styleId="WW8Num5z0">
    <w:name w:val="WW8Num5z0"/>
    <w:rsid w:val="00A40B36"/>
    <w:rPr>
      <w:b/>
      <w:i/>
      <w:iCs/>
      <w:sz w:val="20"/>
    </w:rPr>
  </w:style>
  <w:style w:type="character" w:customStyle="1" w:styleId="WW8Num3z1">
    <w:name w:val="WW8Num3z1"/>
    <w:rsid w:val="00A40B36"/>
  </w:style>
  <w:style w:type="character" w:customStyle="1" w:styleId="WW8Num3z2">
    <w:name w:val="WW8Num3z2"/>
    <w:rsid w:val="00A40B36"/>
  </w:style>
  <w:style w:type="character" w:customStyle="1" w:styleId="WW8Num3z3">
    <w:name w:val="WW8Num3z3"/>
    <w:rsid w:val="00A40B36"/>
  </w:style>
  <w:style w:type="character" w:customStyle="1" w:styleId="WW8Num3z4">
    <w:name w:val="WW8Num3z4"/>
    <w:rsid w:val="00A40B36"/>
  </w:style>
  <w:style w:type="character" w:customStyle="1" w:styleId="WW8Num3z5">
    <w:name w:val="WW8Num3z5"/>
    <w:rsid w:val="00A40B36"/>
  </w:style>
  <w:style w:type="character" w:customStyle="1" w:styleId="WW8Num3z6">
    <w:name w:val="WW8Num3z6"/>
    <w:rsid w:val="00A40B36"/>
  </w:style>
  <w:style w:type="character" w:customStyle="1" w:styleId="WW8Num3z7">
    <w:name w:val="WW8Num3z7"/>
    <w:rsid w:val="00A40B36"/>
  </w:style>
  <w:style w:type="character" w:customStyle="1" w:styleId="WW8Num3z8">
    <w:name w:val="WW8Num3z8"/>
    <w:rsid w:val="00A40B36"/>
  </w:style>
  <w:style w:type="character" w:customStyle="1" w:styleId="WW8Num4z1">
    <w:name w:val="WW8Num4z1"/>
    <w:rsid w:val="00A40B36"/>
  </w:style>
  <w:style w:type="character" w:customStyle="1" w:styleId="WW8Num4z2">
    <w:name w:val="WW8Num4z2"/>
    <w:rsid w:val="00A40B36"/>
  </w:style>
  <w:style w:type="character" w:customStyle="1" w:styleId="WW8Num4z3">
    <w:name w:val="WW8Num4z3"/>
    <w:rsid w:val="00A40B36"/>
  </w:style>
  <w:style w:type="character" w:customStyle="1" w:styleId="WW8Num4z4">
    <w:name w:val="WW8Num4z4"/>
    <w:rsid w:val="00A40B36"/>
  </w:style>
  <w:style w:type="character" w:customStyle="1" w:styleId="WW8Num4z5">
    <w:name w:val="WW8Num4z5"/>
    <w:rsid w:val="00A40B36"/>
  </w:style>
  <w:style w:type="character" w:customStyle="1" w:styleId="WW8Num4z6">
    <w:name w:val="WW8Num4z6"/>
    <w:rsid w:val="00A40B36"/>
  </w:style>
  <w:style w:type="character" w:customStyle="1" w:styleId="WW8Num4z7">
    <w:name w:val="WW8Num4z7"/>
    <w:rsid w:val="00A40B36"/>
  </w:style>
  <w:style w:type="character" w:customStyle="1" w:styleId="WW8Num4z8">
    <w:name w:val="WW8Num4z8"/>
    <w:rsid w:val="00A40B36"/>
  </w:style>
  <w:style w:type="character" w:customStyle="1" w:styleId="WW8Num5z1">
    <w:name w:val="WW8Num5z1"/>
    <w:rsid w:val="00A40B36"/>
  </w:style>
  <w:style w:type="character" w:customStyle="1" w:styleId="WW8Num5z2">
    <w:name w:val="WW8Num5z2"/>
    <w:rsid w:val="00A40B36"/>
  </w:style>
  <w:style w:type="character" w:customStyle="1" w:styleId="WW8Num5z3">
    <w:name w:val="WW8Num5z3"/>
    <w:rsid w:val="00A40B36"/>
  </w:style>
  <w:style w:type="character" w:customStyle="1" w:styleId="WW8Num5z4">
    <w:name w:val="WW8Num5z4"/>
    <w:rsid w:val="00A40B36"/>
  </w:style>
  <w:style w:type="character" w:customStyle="1" w:styleId="WW8Num5z5">
    <w:name w:val="WW8Num5z5"/>
    <w:rsid w:val="00A40B36"/>
  </w:style>
  <w:style w:type="character" w:customStyle="1" w:styleId="WW8Num5z6">
    <w:name w:val="WW8Num5z6"/>
    <w:rsid w:val="00A40B36"/>
  </w:style>
  <w:style w:type="character" w:customStyle="1" w:styleId="WW8Num5z7">
    <w:name w:val="WW8Num5z7"/>
    <w:rsid w:val="00A40B36"/>
  </w:style>
  <w:style w:type="character" w:customStyle="1" w:styleId="WW8Num5z8">
    <w:name w:val="WW8Num5z8"/>
    <w:rsid w:val="00A40B36"/>
  </w:style>
  <w:style w:type="character" w:customStyle="1" w:styleId="WW8Num6z0">
    <w:name w:val="WW8Num6z0"/>
    <w:rsid w:val="00A40B36"/>
    <w:rPr>
      <w:b/>
      <w:sz w:val="20"/>
    </w:rPr>
  </w:style>
  <w:style w:type="character" w:customStyle="1" w:styleId="WW8Num6z1">
    <w:name w:val="WW8Num6z1"/>
    <w:rsid w:val="00A40B36"/>
  </w:style>
  <w:style w:type="character" w:customStyle="1" w:styleId="WW8Num6z2">
    <w:name w:val="WW8Num6z2"/>
    <w:rsid w:val="00A40B36"/>
  </w:style>
  <w:style w:type="character" w:customStyle="1" w:styleId="WW8Num6z3">
    <w:name w:val="WW8Num6z3"/>
    <w:rsid w:val="00A40B36"/>
  </w:style>
  <w:style w:type="character" w:customStyle="1" w:styleId="WW8Num6z4">
    <w:name w:val="WW8Num6z4"/>
    <w:rsid w:val="00A40B36"/>
  </w:style>
  <w:style w:type="character" w:customStyle="1" w:styleId="WW8Num6z5">
    <w:name w:val="WW8Num6z5"/>
    <w:rsid w:val="00A40B36"/>
  </w:style>
  <w:style w:type="character" w:customStyle="1" w:styleId="WW8Num6z6">
    <w:name w:val="WW8Num6z6"/>
    <w:rsid w:val="00A40B36"/>
  </w:style>
  <w:style w:type="character" w:customStyle="1" w:styleId="WW8Num6z7">
    <w:name w:val="WW8Num6z7"/>
    <w:rsid w:val="00A40B36"/>
  </w:style>
  <w:style w:type="character" w:customStyle="1" w:styleId="WW8Num6z8">
    <w:name w:val="WW8Num6z8"/>
    <w:rsid w:val="00A40B36"/>
  </w:style>
  <w:style w:type="character" w:customStyle="1" w:styleId="Fuentedeprrafopredeter22">
    <w:name w:val="Fuente de párrafo predeter.22"/>
    <w:rsid w:val="00A40B36"/>
  </w:style>
  <w:style w:type="character" w:customStyle="1" w:styleId="WW8Num2z1">
    <w:name w:val="WW8Num2z1"/>
    <w:rsid w:val="00A40B36"/>
    <w:rPr>
      <w:rFonts w:ascii="OpenSymbol" w:hAnsi="OpenSymbol" w:cs="OpenSymbol"/>
    </w:rPr>
  </w:style>
  <w:style w:type="character" w:customStyle="1" w:styleId="WW8Num2z2">
    <w:name w:val="WW8Num2z2"/>
    <w:rsid w:val="00A40B36"/>
  </w:style>
  <w:style w:type="character" w:customStyle="1" w:styleId="WW8Num2z3">
    <w:name w:val="WW8Num2z3"/>
    <w:rsid w:val="00A40B36"/>
  </w:style>
  <w:style w:type="character" w:customStyle="1" w:styleId="WW8Num2z4">
    <w:name w:val="WW8Num2z4"/>
    <w:rsid w:val="00A40B36"/>
  </w:style>
  <w:style w:type="character" w:customStyle="1" w:styleId="WW8Num2z5">
    <w:name w:val="WW8Num2z5"/>
    <w:rsid w:val="00A40B36"/>
  </w:style>
  <w:style w:type="character" w:customStyle="1" w:styleId="WW8Num2z6">
    <w:name w:val="WW8Num2z6"/>
    <w:rsid w:val="00A40B36"/>
  </w:style>
  <w:style w:type="character" w:customStyle="1" w:styleId="WW8Num2z7">
    <w:name w:val="WW8Num2z7"/>
    <w:rsid w:val="00A40B36"/>
  </w:style>
  <w:style w:type="character" w:customStyle="1" w:styleId="WW8Num2z8">
    <w:name w:val="WW8Num2z8"/>
    <w:rsid w:val="00A40B36"/>
  </w:style>
  <w:style w:type="character" w:customStyle="1" w:styleId="WW8Num7z0">
    <w:name w:val="WW8Num7z0"/>
    <w:rsid w:val="00A40B36"/>
    <w:rPr>
      <w:rFonts w:ascii="Symbol" w:hAnsi="Symbol" w:cs="OpenSymbol"/>
      <w:sz w:val="18"/>
      <w:szCs w:val="18"/>
      <w:lang w:val="es-MX"/>
    </w:rPr>
  </w:style>
  <w:style w:type="character" w:customStyle="1" w:styleId="WW8Num7z1">
    <w:name w:val="WW8Num7z1"/>
    <w:rsid w:val="00A40B36"/>
    <w:rPr>
      <w:rFonts w:ascii="OpenSymbol" w:hAnsi="OpenSymbol" w:cs="OpenSymbol"/>
    </w:rPr>
  </w:style>
  <w:style w:type="character" w:customStyle="1" w:styleId="WW8Num8z0">
    <w:name w:val="WW8Num8z0"/>
    <w:rsid w:val="00A40B36"/>
    <w:rPr>
      <w:rFonts w:ascii="Symbol" w:hAnsi="Symbol" w:cs="OpenSymbol"/>
      <w:sz w:val="18"/>
      <w:szCs w:val="18"/>
      <w:lang w:val="es-MX"/>
    </w:rPr>
  </w:style>
  <w:style w:type="character" w:customStyle="1" w:styleId="WW8Num8z1">
    <w:name w:val="WW8Num8z1"/>
    <w:rsid w:val="00A40B36"/>
    <w:rPr>
      <w:rFonts w:ascii="OpenSymbol" w:hAnsi="OpenSymbol" w:cs="OpenSymbol"/>
    </w:rPr>
  </w:style>
  <w:style w:type="character" w:customStyle="1" w:styleId="WW8Num9z0">
    <w:name w:val="WW8Num9z0"/>
    <w:rsid w:val="00A40B36"/>
    <w:rPr>
      <w:rFonts w:ascii="Symbol" w:hAnsi="Symbol" w:cs="Symbol" w:hint="default"/>
    </w:rPr>
  </w:style>
  <w:style w:type="character" w:customStyle="1" w:styleId="WW8Num10z0">
    <w:name w:val="WW8Num10z0"/>
    <w:rsid w:val="00A40B36"/>
    <w:rPr>
      <w:rFonts w:ascii="Symbol" w:hAnsi="Symbol" w:cs="Symbol" w:hint="default"/>
      <w:sz w:val="18"/>
      <w:szCs w:val="18"/>
      <w:lang w:val="es-MX"/>
    </w:rPr>
  </w:style>
  <w:style w:type="character" w:customStyle="1" w:styleId="WW8Num11z0">
    <w:name w:val="WW8Num11z0"/>
    <w:rsid w:val="00A40B36"/>
    <w:rPr>
      <w:rFonts w:hint="default"/>
      <w:bCs/>
      <w:sz w:val="18"/>
      <w:szCs w:val="18"/>
      <w:lang w:val="es-MX"/>
    </w:rPr>
  </w:style>
  <w:style w:type="character" w:customStyle="1" w:styleId="WW8Num12z0">
    <w:name w:val="WW8Num12z0"/>
    <w:rsid w:val="00A40B36"/>
    <w:rPr>
      <w:rFonts w:hint="default"/>
    </w:rPr>
  </w:style>
  <w:style w:type="character" w:customStyle="1" w:styleId="WW8Num13z0">
    <w:name w:val="WW8Num13z0"/>
    <w:rsid w:val="00A40B36"/>
    <w:rPr>
      <w:rFonts w:hint="default"/>
      <w:color w:val="auto"/>
      <w:sz w:val="18"/>
      <w:szCs w:val="18"/>
      <w:lang w:val="es-MX"/>
    </w:rPr>
  </w:style>
  <w:style w:type="character" w:customStyle="1" w:styleId="WW8Num14z0">
    <w:name w:val="WW8Num14z0"/>
    <w:rsid w:val="00A40B36"/>
    <w:rPr>
      <w:rFonts w:ascii="Arial" w:hAnsi="Arial" w:cs="Arial" w:hint="default"/>
      <w:sz w:val="18"/>
      <w:szCs w:val="18"/>
      <w:lang w:val="es-MX"/>
    </w:rPr>
  </w:style>
  <w:style w:type="character" w:customStyle="1" w:styleId="WW8Num15z0">
    <w:name w:val="WW8Num15z0"/>
    <w:rsid w:val="00A40B36"/>
    <w:rPr>
      <w:rFonts w:hint="default"/>
      <w:b w:val="0"/>
      <w:bCs/>
      <w:sz w:val="18"/>
      <w:szCs w:val="18"/>
      <w:lang w:val="es-MX"/>
    </w:rPr>
  </w:style>
  <w:style w:type="character" w:customStyle="1" w:styleId="WW8Num16z0">
    <w:name w:val="WW8Num16z0"/>
    <w:rsid w:val="00A40B36"/>
    <w:rPr>
      <w:rFonts w:ascii="Symbol" w:hAnsi="Symbol" w:cs="Symbol" w:hint="default"/>
    </w:rPr>
  </w:style>
  <w:style w:type="character" w:customStyle="1" w:styleId="WW8Num17z0">
    <w:name w:val="WW8Num17z0"/>
    <w:rsid w:val="00A40B36"/>
    <w:rPr>
      <w:rFonts w:hint="default"/>
    </w:rPr>
  </w:style>
  <w:style w:type="character" w:customStyle="1" w:styleId="Fuentedeprrafopredeter1">
    <w:name w:val="Fuente de párrafo predeter.1"/>
    <w:rsid w:val="00A40B36"/>
  </w:style>
  <w:style w:type="character" w:customStyle="1" w:styleId="WW8Num16z1">
    <w:name w:val="WW8Num16z1"/>
    <w:rsid w:val="00A40B36"/>
    <w:rPr>
      <w:rFonts w:ascii="Courier New" w:hAnsi="Courier New" w:cs="Courier New" w:hint="default"/>
    </w:rPr>
  </w:style>
  <w:style w:type="character" w:customStyle="1" w:styleId="WW8Num16z2">
    <w:name w:val="WW8Num16z2"/>
    <w:rsid w:val="00A40B36"/>
    <w:rPr>
      <w:rFonts w:ascii="Wingdings" w:hAnsi="Wingdings" w:cs="Wingdings" w:hint="default"/>
    </w:rPr>
  </w:style>
  <w:style w:type="character" w:customStyle="1" w:styleId="WW8Num17z1">
    <w:name w:val="WW8Num17z1"/>
    <w:rsid w:val="00A40B36"/>
  </w:style>
  <w:style w:type="character" w:customStyle="1" w:styleId="WW8Num17z2">
    <w:name w:val="WW8Num17z2"/>
    <w:rsid w:val="00A40B36"/>
  </w:style>
  <w:style w:type="character" w:customStyle="1" w:styleId="WW8Num17z3">
    <w:name w:val="WW8Num17z3"/>
    <w:rsid w:val="00A40B36"/>
  </w:style>
  <w:style w:type="character" w:customStyle="1" w:styleId="WW8Num17z4">
    <w:name w:val="WW8Num17z4"/>
    <w:rsid w:val="00A40B36"/>
  </w:style>
  <w:style w:type="character" w:customStyle="1" w:styleId="WW8Num17z5">
    <w:name w:val="WW8Num17z5"/>
    <w:rsid w:val="00A40B36"/>
  </w:style>
  <w:style w:type="character" w:customStyle="1" w:styleId="WW8Num17z6">
    <w:name w:val="WW8Num17z6"/>
    <w:rsid w:val="00A40B36"/>
  </w:style>
  <w:style w:type="character" w:customStyle="1" w:styleId="WW8Num17z7">
    <w:name w:val="WW8Num17z7"/>
    <w:rsid w:val="00A40B36"/>
  </w:style>
  <w:style w:type="character" w:customStyle="1" w:styleId="WW8Num17z8">
    <w:name w:val="WW8Num17z8"/>
    <w:rsid w:val="00A40B36"/>
  </w:style>
  <w:style w:type="character" w:customStyle="1" w:styleId="WW-DefaultParagraphFont">
    <w:name w:val="WW-Default Paragraph Font"/>
    <w:rsid w:val="00A40B36"/>
  </w:style>
  <w:style w:type="character" w:customStyle="1" w:styleId="WW-DefaultParagraphFont1">
    <w:name w:val="WW-Default Paragraph Font1"/>
    <w:rsid w:val="00A40B36"/>
  </w:style>
  <w:style w:type="character" w:customStyle="1" w:styleId="WW8Num13z1">
    <w:name w:val="WW8Num13z1"/>
    <w:rsid w:val="00A40B36"/>
  </w:style>
  <w:style w:type="character" w:customStyle="1" w:styleId="WW8Num13z2">
    <w:name w:val="WW8Num13z2"/>
    <w:rsid w:val="00A40B36"/>
  </w:style>
  <w:style w:type="character" w:customStyle="1" w:styleId="WW8Num13z3">
    <w:name w:val="WW8Num13z3"/>
    <w:rsid w:val="00A40B36"/>
  </w:style>
  <w:style w:type="character" w:customStyle="1" w:styleId="WW8Num13z4">
    <w:name w:val="WW8Num13z4"/>
    <w:rsid w:val="00A40B36"/>
  </w:style>
  <w:style w:type="character" w:customStyle="1" w:styleId="WW8Num13z5">
    <w:name w:val="WW8Num13z5"/>
    <w:rsid w:val="00A40B36"/>
  </w:style>
  <w:style w:type="character" w:customStyle="1" w:styleId="WW8Num13z6">
    <w:name w:val="WW8Num13z6"/>
    <w:rsid w:val="00A40B36"/>
  </w:style>
  <w:style w:type="character" w:customStyle="1" w:styleId="WW8Num13z7">
    <w:name w:val="WW8Num13z7"/>
    <w:rsid w:val="00A40B36"/>
  </w:style>
  <w:style w:type="character" w:customStyle="1" w:styleId="WW8Num13z8">
    <w:name w:val="WW8Num13z8"/>
    <w:rsid w:val="00A40B36"/>
  </w:style>
  <w:style w:type="character" w:customStyle="1" w:styleId="WW8Num14z1">
    <w:name w:val="WW8Num14z1"/>
    <w:rsid w:val="00A40B36"/>
  </w:style>
  <w:style w:type="character" w:customStyle="1" w:styleId="WW8Num14z2">
    <w:name w:val="WW8Num14z2"/>
    <w:rsid w:val="00A40B36"/>
  </w:style>
  <w:style w:type="character" w:customStyle="1" w:styleId="WW8Num14z3">
    <w:name w:val="WW8Num14z3"/>
    <w:rsid w:val="00A40B36"/>
  </w:style>
  <w:style w:type="character" w:customStyle="1" w:styleId="WW8Num14z4">
    <w:name w:val="WW8Num14z4"/>
    <w:rsid w:val="00A40B36"/>
  </w:style>
  <w:style w:type="character" w:customStyle="1" w:styleId="WW8Num14z5">
    <w:name w:val="WW8Num14z5"/>
    <w:rsid w:val="00A40B36"/>
  </w:style>
  <w:style w:type="character" w:customStyle="1" w:styleId="WW8Num14z6">
    <w:name w:val="WW8Num14z6"/>
    <w:rsid w:val="00A40B36"/>
  </w:style>
  <w:style w:type="character" w:customStyle="1" w:styleId="WW8Num14z7">
    <w:name w:val="WW8Num14z7"/>
    <w:rsid w:val="00A40B36"/>
  </w:style>
  <w:style w:type="character" w:customStyle="1" w:styleId="WW8Num14z8">
    <w:name w:val="WW8Num14z8"/>
    <w:rsid w:val="00A40B36"/>
  </w:style>
  <w:style w:type="character" w:customStyle="1" w:styleId="WW8Num15z1">
    <w:name w:val="WW8Num15z1"/>
    <w:rsid w:val="00A40B36"/>
    <w:rPr>
      <w:rFonts w:ascii="Courier New" w:hAnsi="Courier New" w:cs="Courier New" w:hint="default"/>
    </w:rPr>
  </w:style>
  <w:style w:type="character" w:customStyle="1" w:styleId="WW8Num15z2">
    <w:name w:val="WW8Num15z2"/>
    <w:rsid w:val="00A40B36"/>
    <w:rPr>
      <w:rFonts w:ascii="Wingdings" w:hAnsi="Wingdings" w:cs="Wingdings" w:hint="default"/>
    </w:rPr>
  </w:style>
  <w:style w:type="character" w:customStyle="1" w:styleId="WW8Num15z3">
    <w:name w:val="WW8Num15z3"/>
    <w:rsid w:val="00A40B36"/>
    <w:rPr>
      <w:rFonts w:ascii="Symbol" w:hAnsi="Symbol" w:cs="Symbol" w:hint="default"/>
    </w:rPr>
  </w:style>
  <w:style w:type="character" w:customStyle="1" w:styleId="WW8Num16z3">
    <w:name w:val="WW8Num16z3"/>
    <w:rsid w:val="00A40B36"/>
  </w:style>
  <w:style w:type="character" w:customStyle="1" w:styleId="WW8Num16z4">
    <w:name w:val="WW8Num16z4"/>
    <w:rsid w:val="00A40B36"/>
  </w:style>
  <w:style w:type="character" w:customStyle="1" w:styleId="WW8Num16z5">
    <w:name w:val="WW8Num16z5"/>
    <w:rsid w:val="00A40B36"/>
  </w:style>
  <w:style w:type="character" w:customStyle="1" w:styleId="WW8Num16z6">
    <w:name w:val="WW8Num16z6"/>
    <w:rsid w:val="00A40B36"/>
  </w:style>
  <w:style w:type="character" w:customStyle="1" w:styleId="WW8Num16z7">
    <w:name w:val="WW8Num16z7"/>
    <w:rsid w:val="00A40B36"/>
  </w:style>
  <w:style w:type="character" w:customStyle="1" w:styleId="WW8Num16z8">
    <w:name w:val="WW8Num16z8"/>
    <w:rsid w:val="00A40B36"/>
  </w:style>
  <w:style w:type="character" w:customStyle="1" w:styleId="Fuentedeprrafopredeter21">
    <w:name w:val="Fuente de párrafo predeter.21"/>
    <w:rsid w:val="00A40B36"/>
  </w:style>
  <w:style w:type="character" w:customStyle="1" w:styleId="WW-Fuentedeprrafopredeter">
    <w:name w:val="WW-Fuente de párrafo predeter."/>
    <w:rsid w:val="00A40B36"/>
  </w:style>
  <w:style w:type="character" w:customStyle="1" w:styleId="DefaultParagraphFont1">
    <w:name w:val="Default Paragraph Font1"/>
    <w:rsid w:val="00A40B36"/>
  </w:style>
  <w:style w:type="character" w:customStyle="1" w:styleId="WW8Num9z1">
    <w:name w:val="WW8Num9z1"/>
    <w:rsid w:val="00A40B36"/>
  </w:style>
  <w:style w:type="character" w:customStyle="1" w:styleId="WW8Num9z2">
    <w:name w:val="WW8Num9z2"/>
    <w:rsid w:val="00A40B36"/>
  </w:style>
  <w:style w:type="character" w:customStyle="1" w:styleId="WW8Num9z3">
    <w:name w:val="WW8Num9z3"/>
    <w:rsid w:val="00A40B36"/>
  </w:style>
  <w:style w:type="character" w:customStyle="1" w:styleId="WW8Num9z4">
    <w:name w:val="WW8Num9z4"/>
    <w:rsid w:val="00A40B36"/>
  </w:style>
  <w:style w:type="character" w:customStyle="1" w:styleId="WW8Num9z5">
    <w:name w:val="WW8Num9z5"/>
    <w:rsid w:val="00A40B36"/>
  </w:style>
  <w:style w:type="character" w:customStyle="1" w:styleId="WW8Num9z6">
    <w:name w:val="WW8Num9z6"/>
    <w:rsid w:val="00A40B36"/>
  </w:style>
  <w:style w:type="character" w:customStyle="1" w:styleId="WW8Num9z7">
    <w:name w:val="WW8Num9z7"/>
    <w:rsid w:val="00A40B36"/>
  </w:style>
  <w:style w:type="character" w:customStyle="1" w:styleId="WW8Num9z8">
    <w:name w:val="WW8Num9z8"/>
    <w:rsid w:val="00A40B36"/>
  </w:style>
  <w:style w:type="character" w:customStyle="1" w:styleId="WW8Num10z1">
    <w:name w:val="WW8Num10z1"/>
    <w:rsid w:val="00A40B36"/>
    <w:rPr>
      <w:rFonts w:ascii="Courier New" w:hAnsi="Courier New" w:cs="Courier New" w:hint="default"/>
    </w:rPr>
  </w:style>
  <w:style w:type="character" w:customStyle="1" w:styleId="WW8Num10z2">
    <w:name w:val="WW8Num10z2"/>
    <w:rsid w:val="00A40B36"/>
    <w:rPr>
      <w:rFonts w:ascii="Wingdings" w:hAnsi="Wingdings" w:cs="Wingdings" w:hint="default"/>
    </w:rPr>
  </w:style>
  <w:style w:type="character" w:customStyle="1" w:styleId="WW8Num11z1">
    <w:name w:val="WW8Num11z1"/>
    <w:rsid w:val="00A40B36"/>
  </w:style>
  <w:style w:type="character" w:customStyle="1" w:styleId="WW8Num11z2">
    <w:name w:val="WW8Num11z2"/>
    <w:rsid w:val="00A40B36"/>
  </w:style>
  <w:style w:type="character" w:customStyle="1" w:styleId="WW8Num11z3">
    <w:name w:val="WW8Num11z3"/>
    <w:rsid w:val="00A40B36"/>
  </w:style>
  <w:style w:type="character" w:customStyle="1" w:styleId="WW8Num11z4">
    <w:name w:val="WW8Num11z4"/>
    <w:rsid w:val="00A40B36"/>
  </w:style>
  <w:style w:type="character" w:customStyle="1" w:styleId="WW8Num11z5">
    <w:name w:val="WW8Num11z5"/>
    <w:rsid w:val="00A40B36"/>
  </w:style>
  <w:style w:type="character" w:customStyle="1" w:styleId="WW8Num11z6">
    <w:name w:val="WW8Num11z6"/>
    <w:rsid w:val="00A40B36"/>
  </w:style>
  <w:style w:type="character" w:customStyle="1" w:styleId="WW8Num11z7">
    <w:name w:val="WW8Num11z7"/>
    <w:rsid w:val="00A40B36"/>
  </w:style>
  <w:style w:type="character" w:customStyle="1" w:styleId="WW8Num11z8">
    <w:name w:val="WW8Num11z8"/>
    <w:rsid w:val="00A40B36"/>
  </w:style>
  <w:style w:type="character" w:customStyle="1" w:styleId="WW8Num12z1">
    <w:name w:val="WW8Num12z1"/>
    <w:rsid w:val="00A40B36"/>
    <w:rPr>
      <w:rFonts w:ascii="Courier New" w:hAnsi="Courier New" w:cs="Courier New" w:hint="default"/>
    </w:rPr>
  </w:style>
  <w:style w:type="character" w:customStyle="1" w:styleId="WW8Num12z2">
    <w:name w:val="WW8Num12z2"/>
    <w:rsid w:val="00A40B36"/>
    <w:rPr>
      <w:rFonts w:ascii="Wingdings" w:hAnsi="Wingdings" w:cs="Wingdings" w:hint="default"/>
    </w:rPr>
  </w:style>
  <w:style w:type="character" w:customStyle="1" w:styleId="WW-DefaultParagraphFont11">
    <w:name w:val="WW-Default Paragraph Font11"/>
    <w:rsid w:val="00A40B36"/>
  </w:style>
  <w:style w:type="character" w:customStyle="1" w:styleId="Fuentedeprrafopredeter20">
    <w:name w:val="Fuente de párrafo predeter.20"/>
    <w:rsid w:val="00A40B36"/>
  </w:style>
  <w:style w:type="character" w:customStyle="1" w:styleId="Fuentedeprrafopredeter19">
    <w:name w:val="Fuente de párrafo predeter.19"/>
    <w:rsid w:val="00A40B36"/>
  </w:style>
  <w:style w:type="character" w:customStyle="1" w:styleId="Fuentedeprrafopredeter17">
    <w:name w:val="Fuente de párrafo predeter.17"/>
    <w:rsid w:val="00A40B36"/>
  </w:style>
  <w:style w:type="character" w:customStyle="1" w:styleId="Fuentedeprrafopredeter18">
    <w:name w:val="Fuente de párrafo predeter.18"/>
    <w:rsid w:val="00A40B36"/>
  </w:style>
  <w:style w:type="character" w:customStyle="1" w:styleId="WW-DefaultParagraphFont111">
    <w:name w:val="WW-Default Paragraph Font111"/>
    <w:rsid w:val="00A40B36"/>
  </w:style>
  <w:style w:type="character" w:customStyle="1" w:styleId="WW-DefaultParagraphFont1111">
    <w:name w:val="WW-Default Paragraph Font1111"/>
    <w:rsid w:val="00A40B36"/>
  </w:style>
  <w:style w:type="character" w:customStyle="1" w:styleId="WW-DefaultParagraphFont11111">
    <w:name w:val="WW-Default Paragraph Font11111"/>
    <w:rsid w:val="00A40B36"/>
  </w:style>
  <w:style w:type="character" w:customStyle="1" w:styleId="WW-DefaultParagraphFont111111">
    <w:name w:val="WW-Default Paragraph Font111111"/>
    <w:rsid w:val="00A40B36"/>
  </w:style>
  <w:style w:type="character" w:customStyle="1" w:styleId="WW-DefaultParagraphFont1111111">
    <w:name w:val="WW-Default Paragraph Font1111111"/>
    <w:rsid w:val="00A40B36"/>
  </w:style>
  <w:style w:type="character" w:customStyle="1" w:styleId="Fuentedeprrafopredeter16">
    <w:name w:val="Fuente de párrafo predeter.16"/>
    <w:rsid w:val="00A40B36"/>
  </w:style>
  <w:style w:type="character" w:customStyle="1" w:styleId="Fuentedeprrafopredeter15">
    <w:name w:val="Fuente de párrafo predeter.15"/>
    <w:qFormat/>
    <w:rsid w:val="00A40B36"/>
  </w:style>
  <w:style w:type="character" w:customStyle="1" w:styleId="Absatz-Standardschriftart">
    <w:name w:val="Absatz-Standardschriftart"/>
    <w:rsid w:val="00A40B36"/>
  </w:style>
  <w:style w:type="character" w:customStyle="1" w:styleId="WW-Absatz-Standardschriftart">
    <w:name w:val="WW-Absatz-Standardschriftart"/>
    <w:rsid w:val="00A40B36"/>
  </w:style>
  <w:style w:type="character" w:customStyle="1" w:styleId="WW-Absatz-Standardschriftart1">
    <w:name w:val="WW-Absatz-Standardschriftart1"/>
    <w:rsid w:val="00A40B36"/>
  </w:style>
  <w:style w:type="character" w:customStyle="1" w:styleId="WW-Absatz-Standardschriftart11">
    <w:name w:val="WW-Absatz-Standardschriftart11"/>
    <w:rsid w:val="00A40B36"/>
  </w:style>
  <w:style w:type="character" w:customStyle="1" w:styleId="WW-Absatz-Standardschriftart111">
    <w:name w:val="WW-Absatz-Standardschriftart111"/>
    <w:rsid w:val="00A40B36"/>
  </w:style>
  <w:style w:type="character" w:customStyle="1" w:styleId="WW-Absatz-Standardschriftart1111">
    <w:name w:val="WW-Absatz-Standardschriftart1111"/>
    <w:rsid w:val="00A40B36"/>
  </w:style>
  <w:style w:type="character" w:customStyle="1" w:styleId="Fuentedeprrafopredeter14">
    <w:name w:val="Fuente de párrafo predeter.14"/>
    <w:rsid w:val="00A40B36"/>
  </w:style>
  <w:style w:type="character" w:customStyle="1" w:styleId="Fuentedeprrafopredeter13">
    <w:name w:val="Fuente de párrafo predeter.13"/>
    <w:rsid w:val="00A40B36"/>
  </w:style>
  <w:style w:type="character" w:customStyle="1" w:styleId="WW-Absatz-Standardschriftart11111">
    <w:name w:val="WW-Absatz-Standardschriftart11111"/>
    <w:rsid w:val="00A40B36"/>
  </w:style>
  <w:style w:type="character" w:customStyle="1" w:styleId="WW-Absatz-Standardschriftart111111">
    <w:name w:val="WW-Absatz-Standardschriftart111111"/>
    <w:rsid w:val="00A40B36"/>
  </w:style>
  <w:style w:type="character" w:customStyle="1" w:styleId="Fuentedeprrafopredeter12">
    <w:name w:val="Fuente de párrafo predeter.12"/>
    <w:rsid w:val="00A40B36"/>
  </w:style>
  <w:style w:type="character" w:customStyle="1" w:styleId="WW-Absatz-Standardschriftart1111111">
    <w:name w:val="WW-Absatz-Standardschriftart1111111"/>
    <w:rsid w:val="00A40B36"/>
  </w:style>
  <w:style w:type="character" w:customStyle="1" w:styleId="Fuentedeprrafopredeter11">
    <w:name w:val="Fuente de párrafo predeter.11"/>
    <w:rsid w:val="00A40B36"/>
  </w:style>
  <w:style w:type="character" w:customStyle="1" w:styleId="WW-Absatz-Standardschriftart11111111">
    <w:name w:val="WW-Absatz-Standardschriftart11111111"/>
    <w:rsid w:val="00A40B36"/>
  </w:style>
  <w:style w:type="character" w:customStyle="1" w:styleId="WW-Absatz-Standardschriftart111111111">
    <w:name w:val="WW-Absatz-Standardschriftart111111111"/>
    <w:rsid w:val="00A40B36"/>
  </w:style>
  <w:style w:type="character" w:customStyle="1" w:styleId="Fuentedeprrafopredeter10">
    <w:name w:val="Fuente de párrafo predeter.10"/>
    <w:rsid w:val="00A40B36"/>
  </w:style>
  <w:style w:type="character" w:customStyle="1" w:styleId="WW-Absatz-Standardschriftart1111111111">
    <w:name w:val="WW-Absatz-Standardschriftart1111111111"/>
    <w:rsid w:val="00A40B36"/>
  </w:style>
  <w:style w:type="character" w:customStyle="1" w:styleId="WW-Absatz-Standardschriftart11111111111">
    <w:name w:val="WW-Absatz-Standardschriftart11111111111"/>
    <w:rsid w:val="00A40B36"/>
  </w:style>
  <w:style w:type="character" w:customStyle="1" w:styleId="WW-Absatz-Standardschriftart111111111111">
    <w:name w:val="WW-Absatz-Standardschriftart111111111111"/>
    <w:rsid w:val="00A40B36"/>
  </w:style>
  <w:style w:type="character" w:customStyle="1" w:styleId="WW8Num8z3">
    <w:name w:val="WW8Num8z3"/>
    <w:rsid w:val="00A40B36"/>
    <w:rPr>
      <w:rFonts w:ascii="Symbol" w:hAnsi="Symbol" w:cs="Symbol"/>
    </w:rPr>
  </w:style>
  <w:style w:type="character" w:customStyle="1" w:styleId="Fuentedeprrafopredeter9">
    <w:name w:val="Fuente de párrafo predeter.9"/>
    <w:rsid w:val="00A40B36"/>
  </w:style>
  <w:style w:type="character" w:customStyle="1" w:styleId="WW-Absatz-Standardschriftart1111111111111">
    <w:name w:val="WW-Absatz-Standardschriftart1111111111111"/>
    <w:rsid w:val="00A40B36"/>
  </w:style>
  <w:style w:type="character" w:customStyle="1" w:styleId="WW-Absatz-Standardschriftart11111111111111">
    <w:name w:val="WW-Absatz-Standardschriftart11111111111111"/>
    <w:rsid w:val="00A40B36"/>
  </w:style>
  <w:style w:type="character" w:customStyle="1" w:styleId="WW-Absatz-Standardschriftart111111111111111">
    <w:name w:val="WW-Absatz-Standardschriftart111111111111111"/>
    <w:rsid w:val="00A40B36"/>
  </w:style>
  <w:style w:type="character" w:customStyle="1" w:styleId="WW-Absatz-Standardschriftart1111111111111111">
    <w:name w:val="WW-Absatz-Standardschriftart1111111111111111"/>
    <w:rsid w:val="00A40B36"/>
  </w:style>
  <w:style w:type="character" w:customStyle="1" w:styleId="WW-Absatz-Standardschriftart11111111111111111">
    <w:name w:val="WW-Absatz-Standardschriftart11111111111111111"/>
    <w:rsid w:val="00A40B36"/>
  </w:style>
  <w:style w:type="character" w:customStyle="1" w:styleId="WW-Absatz-Standardschriftart111111111111111111">
    <w:name w:val="WW-Absatz-Standardschriftart111111111111111111"/>
    <w:rsid w:val="00A40B36"/>
  </w:style>
  <w:style w:type="character" w:customStyle="1" w:styleId="WW-Absatz-Standardschriftart1111111111111111111">
    <w:name w:val="WW-Absatz-Standardschriftart1111111111111111111"/>
    <w:rsid w:val="00A40B36"/>
  </w:style>
  <w:style w:type="character" w:customStyle="1" w:styleId="WW-Absatz-Standardschriftart11111111111111111111">
    <w:name w:val="WW-Absatz-Standardschriftart11111111111111111111"/>
    <w:rsid w:val="00A40B36"/>
  </w:style>
  <w:style w:type="character" w:customStyle="1" w:styleId="WW-Absatz-Standardschriftart111111111111111111111">
    <w:name w:val="WW-Absatz-Standardschriftart111111111111111111111"/>
    <w:rsid w:val="00A40B36"/>
  </w:style>
  <w:style w:type="character" w:customStyle="1" w:styleId="WW-Absatz-Standardschriftart1111111111111111111111">
    <w:name w:val="WW-Absatz-Standardschriftart1111111111111111111111"/>
    <w:rsid w:val="00A40B36"/>
  </w:style>
  <w:style w:type="character" w:customStyle="1" w:styleId="WW-Absatz-Standardschriftart11111111111111111111111">
    <w:name w:val="WW-Absatz-Standardschriftart11111111111111111111111"/>
    <w:rsid w:val="00A40B36"/>
  </w:style>
  <w:style w:type="character" w:customStyle="1" w:styleId="WW-Absatz-Standardschriftart111111111111111111111111">
    <w:name w:val="WW-Absatz-Standardschriftart111111111111111111111111"/>
    <w:rsid w:val="00A40B36"/>
  </w:style>
  <w:style w:type="character" w:customStyle="1" w:styleId="WW-Absatz-Standardschriftart1111111111111111111111111">
    <w:name w:val="WW-Absatz-Standardschriftart1111111111111111111111111"/>
    <w:rsid w:val="00A40B36"/>
  </w:style>
  <w:style w:type="character" w:customStyle="1" w:styleId="WW-Absatz-Standardschriftart11111111111111111111111111">
    <w:name w:val="WW-Absatz-Standardschriftart11111111111111111111111111"/>
    <w:rsid w:val="00A40B36"/>
  </w:style>
  <w:style w:type="character" w:customStyle="1" w:styleId="Fuentedeprrafopredeter8">
    <w:name w:val="Fuente de párrafo predeter.8"/>
    <w:rsid w:val="00A40B36"/>
  </w:style>
  <w:style w:type="character" w:customStyle="1" w:styleId="WW-Absatz-Standardschriftart111111111111111111111111111">
    <w:name w:val="WW-Absatz-Standardschriftart111111111111111111111111111"/>
    <w:rsid w:val="00A40B36"/>
  </w:style>
  <w:style w:type="character" w:customStyle="1" w:styleId="Fuentedeprrafopredeter7">
    <w:name w:val="Fuente de párrafo predeter.7"/>
    <w:rsid w:val="00A40B36"/>
  </w:style>
  <w:style w:type="character" w:customStyle="1" w:styleId="WW-Absatz-Standardschriftart1111111111111111111111111111">
    <w:name w:val="WW-Absatz-Standardschriftart1111111111111111111111111111"/>
    <w:rsid w:val="00A40B36"/>
  </w:style>
  <w:style w:type="character" w:customStyle="1" w:styleId="Fuentedeprrafopredeter6">
    <w:name w:val="Fuente de párrafo predeter.6"/>
    <w:rsid w:val="00A40B36"/>
  </w:style>
  <w:style w:type="character" w:customStyle="1" w:styleId="Fuentedeprrafopredeter5">
    <w:name w:val="Fuente de párrafo predeter.5"/>
    <w:rsid w:val="00A40B36"/>
  </w:style>
  <w:style w:type="character" w:customStyle="1" w:styleId="WW8Num7z2">
    <w:name w:val="WW8Num7z2"/>
    <w:rsid w:val="00A40B36"/>
    <w:rPr>
      <w:rFonts w:ascii="Wingdings" w:hAnsi="Wingdings" w:cs="Wingdings"/>
    </w:rPr>
  </w:style>
  <w:style w:type="character" w:customStyle="1" w:styleId="WW8Num7z3">
    <w:name w:val="WW8Num7z3"/>
    <w:rsid w:val="00A40B36"/>
    <w:rPr>
      <w:rFonts w:ascii="Symbol" w:hAnsi="Symbol" w:cs="Symbol"/>
    </w:rPr>
  </w:style>
  <w:style w:type="character" w:customStyle="1" w:styleId="WW8Num8z2">
    <w:name w:val="WW8Num8z2"/>
    <w:rsid w:val="00A40B36"/>
    <w:rPr>
      <w:rFonts w:ascii="Wingdings" w:hAnsi="Wingdings" w:cs="Wingdings"/>
    </w:rPr>
  </w:style>
  <w:style w:type="character" w:customStyle="1" w:styleId="WW8Num10z3">
    <w:name w:val="WW8Num10z3"/>
    <w:rsid w:val="00A40B36"/>
    <w:rPr>
      <w:rFonts w:ascii="Symbol" w:hAnsi="Symbol" w:cs="Symbol"/>
    </w:rPr>
  </w:style>
  <w:style w:type="character" w:customStyle="1" w:styleId="Fuentedeprrafopredeter4">
    <w:name w:val="Fuente de párrafo predeter.4"/>
    <w:rsid w:val="00A40B36"/>
  </w:style>
  <w:style w:type="character" w:customStyle="1" w:styleId="WW-Absatz-Standardschriftart11111111111111111111111111111">
    <w:name w:val="WW-Absatz-Standardschriftart11111111111111111111111111111"/>
    <w:rsid w:val="00A40B36"/>
  </w:style>
  <w:style w:type="character" w:customStyle="1" w:styleId="WW-Absatz-Standardschriftart111111111111111111111111111111">
    <w:name w:val="WW-Absatz-Standardschriftart111111111111111111111111111111"/>
    <w:rsid w:val="00A40B36"/>
  </w:style>
  <w:style w:type="character" w:customStyle="1" w:styleId="Fuentedeprrafopredeter3">
    <w:name w:val="Fuente de párrafo predeter.3"/>
    <w:rsid w:val="00A40B36"/>
  </w:style>
  <w:style w:type="character" w:customStyle="1" w:styleId="WW-Absatz-Standardschriftart1111111111111111111111111111111">
    <w:name w:val="WW-Absatz-Standardschriftart1111111111111111111111111111111"/>
    <w:rsid w:val="00A40B36"/>
  </w:style>
  <w:style w:type="character" w:customStyle="1" w:styleId="WW-Absatz-Standardschriftart11111111111111111111111111111111">
    <w:name w:val="WW-Absatz-Standardschriftart11111111111111111111111111111111"/>
    <w:rsid w:val="00A40B36"/>
  </w:style>
  <w:style w:type="character" w:customStyle="1" w:styleId="WW-Absatz-Standardschriftart111111111111111111111111111111111">
    <w:name w:val="WW-Absatz-Standardschriftart111111111111111111111111111111111"/>
    <w:rsid w:val="00A40B36"/>
  </w:style>
  <w:style w:type="character" w:customStyle="1" w:styleId="WW-Absatz-Standardschriftart1111111111111111111111111111111111">
    <w:name w:val="WW-Absatz-Standardschriftart1111111111111111111111111111111111"/>
    <w:rsid w:val="00A40B36"/>
  </w:style>
  <w:style w:type="character" w:customStyle="1" w:styleId="WW-Absatz-Standardschriftart11111111111111111111111111111111111">
    <w:name w:val="WW-Absatz-Standardschriftart11111111111111111111111111111111111"/>
    <w:rsid w:val="00A40B36"/>
  </w:style>
  <w:style w:type="character" w:customStyle="1" w:styleId="WW-Absatz-Standardschriftart111111111111111111111111111111111111">
    <w:name w:val="WW-Absatz-Standardschriftart111111111111111111111111111111111111"/>
    <w:rsid w:val="00A40B36"/>
  </w:style>
  <w:style w:type="character" w:customStyle="1" w:styleId="WW-Absatz-Standardschriftart1111111111111111111111111111111111111">
    <w:name w:val="WW-Absatz-Standardschriftart1111111111111111111111111111111111111"/>
    <w:rsid w:val="00A40B36"/>
  </w:style>
  <w:style w:type="character" w:customStyle="1" w:styleId="WW-Absatz-Standardschriftart11111111111111111111111111111111111111">
    <w:name w:val="WW-Absatz-Standardschriftart11111111111111111111111111111111111111"/>
    <w:rsid w:val="00A40B36"/>
  </w:style>
  <w:style w:type="character" w:customStyle="1" w:styleId="WW-Absatz-Standardschriftart111111111111111111111111111111111111111">
    <w:name w:val="WW-Absatz-Standardschriftart111111111111111111111111111111111111111"/>
    <w:rsid w:val="00A40B36"/>
  </w:style>
  <w:style w:type="character" w:customStyle="1" w:styleId="WW-Absatz-Standardschriftart1111111111111111111111111111111111111111">
    <w:name w:val="WW-Absatz-Standardschriftart1111111111111111111111111111111111111111"/>
    <w:rsid w:val="00A40B36"/>
  </w:style>
  <w:style w:type="character" w:customStyle="1" w:styleId="WW-Absatz-Standardschriftart11111111111111111111111111111111111111111">
    <w:name w:val="WW-Absatz-Standardschriftart11111111111111111111111111111111111111111"/>
    <w:rsid w:val="00A40B36"/>
  </w:style>
  <w:style w:type="character" w:customStyle="1" w:styleId="Fuentedeprrafopredeter2">
    <w:name w:val="Fuente de párrafo predeter.2"/>
    <w:rsid w:val="00A40B36"/>
  </w:style>
  <w:style w:type="character" w:customStyle="1" w:styleId="WW-Absatz-Standardschriftart111111111111111111111111111111111111111111">
    <w:name w:val="WW-Absatz-Standardschriftart111111111111111111111111111111111111111111"/>
    <w:rsid w:val="00A40B36"/>
  </w:style>
  <w:style w:type="character" w:customStyle="1" w:styleId="WW-Absatz-Standardschriftart1111111111111111111111111111111111111111111">
    <w:name w:val="WW-Absatz-Standardschriftart1111111111111111111111111111111111111111111"/>
    <w:rsid w:val="00A40B36"/>
  </w:style>
  <w:style w:type="character" w:customStyle="1" w:styleId="WW8Num18z0">
    <w:name w:val="WW8Num18z0"/>
    <w:rsid w:val="00A40B36"/>
    <w:rPr>
      <w:rFonts w:ascii="Symbol" w:hAnsi="Symbol" w:cs="Symbol"/>
    </w:rPr>
  </w:style>
  <w:style w:type="character" w:customStyle="1" w:styleId="WW8Num18z1">
    <w:name w:val="WW8Num18z1"/>
    <w:rsid w:val="00A40B36"/>
    <w:rPr>
      <w:rFonts w:ascii="Courier New" w:hAnsi="Courier New" w:cs="Courier New"/>
    </w:rPr>
  </w:style>
  <w:style w:type="character" w:customStyle="1" w:styleId="WW8Num18z2">
    <w:name w:val="WW8Num18z2"/>
    <w:rsid w:val="00A40B36"/>
    <w:rPr>
      <w:rFonts w:ascii="Wingdings" w:hAnsi="Wingdings" w:cs="Wingdings"/>
    </w:rPr>
  </w:style>
  <w:style w:type="character" w:customStyle="1" w:styleId="WW8Num19z0">
    <w:name w:val="WW8Num19z0"/>
    <w:rsid w:val="00A40B36"/>
    <w:rPr>
      <w:rFonts w:ascii="Symbol" w:hAnsi="Symbol" w:cs="Symbol"/>
    </w:rPr>
  </w:style>
  <w:style w:type="character" w:customStyle="1" w:styleId="WW8Num19z1">
    <w:name w:val="WW8Num19z1"/>
    <w:rsid w:val="00A40B36"/>
    <w:rPr>
      <w:rFonts w:ascii="Courier New" w:hAnsi="Courier New" w:cs="Courier New"/>
    </w:rPr>
  </w:style>
  <w:style w:type="character" w:customStyle="1" w:styleId="WW8Num19z2">
    <w:name w:val="WW8Num19z2"/>
    <w:rsid w:val="00A40B36"/>
    <w:rPr>
      <w:rFonts w:ascii="Wingdings" w:hAnsi="Wingdings" w:cs="Wingdings"/>
    </w:rPr>
  </w:style>
  <w:style w:type="character" w:customStyle="1" w:styleId="WW8Num20z0">
    <w:name w:val="WW8Num20z0"/>
    <w:rsid w:val="00A40B36"/>
    <w:rPr>
      <w:rFonts w:ascii="Symbol" w:hAnsi="Symbol" w:cs="Symbol"/>
    </w:rPr>
  </w:style>
  <w:style w:type="character" w:customStyle="1" w:styleId="WW8Num20z1">
    <w:name w:val="WW8Num20z1"/>
    <w:rsid w:val="00A40B36"/>
    <w:rPr>
      <w:rFonts w:ascii="Courier New" w:hAnsi="Courier New" w:cs="Courier New"/>
    </w:rPr>
  </w:style>
  <w:style w:type="character" w:customStyle="1" w:styleId="WW8Num20z2">
    <w:name w:val="WW8Num20z2"/>
    <w:rsid w:val="00A40B36"/>
    <w:rPr>
      <w:rFonts w:ascii="Wingdings" w:hAnsi="Wingdings" w:cs="Wingdings"/>
    </w:rPr>
  </w:style>
  <w:style w:type="character" w:customStyle="1" w:styleId="WW8Num22z0">
    <w:name w:val="WW8Num22z0"/>
    <w:rsid w:val="00A40B36"/>
    <w:rPr>
      <w:rFonts w:ascii="Wingdings 2" w:hAnsi="Wingdings 2" w:cs="Wingdings 2"/>
    </w:rPr>
  </w:style>
  <w:style w:type="character" w:customStyle="1" w:styleId="WW8Num22z1">
    <w:name w:val="WW8Num22z1"/>
    <w:rsid w:val="00A40B36"/>
    <w:rPr>
      <w:rFonts w:ascii="Courier New" w:hAnsi="Courier New" w:cs="Courier New"/>
    </w:rPr>
  </w:style>
  <w:style w:type="character" w:customStyle="1" w:styleId="WW8Num22z2">
    <w:name w:val="WW8Num22z2"/>
    <w:rsid w:val="00A40B36"/>
    <w:rPr>
      <w:rFonts w:ascii="Wingdings" w:hAnsi="Wingdings" w:cs="Wingdings"/>
    </w:rPr>
  </w:style>
  <w:style w:type="character" w:customStyle="1" w:styleId="WW8Num22z3">
    <w:name w:val="WW8Num22z3"/>
    <w:rsid w:val="00A40B36"/>
    <w:rPr>
      <w:rFonts w:ascii="Symbol" w:hAnsi="Symbol" w:cs="Symbol"/>
    </w:rPr>
  </w:style>
  <w:style w:type="character" w:customStyle="1" w:styleId="WW8Num23z0">
    <w:name w:val="WW8Num23z0"/>
    <w:rsid w:val="00A40B36"/>
    <w:rPr>
      <w:rFonts w:ascii="Symbol" w:hAnsi="Symbol" w:cs="Symbol"/>
      <w:color w:val="00000A"/>
    </w:rPr>
  </w:style>
  <w:style w:type="character" w:customStyle="1" w:styleId="WW8Num23z1">
    <w:name w:val="WW8Num23z1"/>
    <w:rsid w:val="00A40B36"/>
    <w:rPr>
      <w:rFonts w:ascii="Courier New" w:hAnsi="Courier New" w:cs="Courier New"/>
    </w:rPr>
  </w:style>
  <w:style w:type="character" w:customStyle="1" w:styleId="WW8Num23z2">
    <w:name w:val="WW8Num23z2"/>
    <w:rsid w:val="00A40B36"/>
    <w:rPr>
      <w:rFonts w:ascii="Wingdings" w:hAnsi="Wingdings" w:cs="Wingdings"/>
    </w:rPr>
  </w:style>
  <w:style w:type="character" w:customStyle="1" w:styleId="WW8Num23z3">
    <w:name w:val="WW8Num23z3"/>
    <w:rsid w:val="00A40B36"/>
    <w:rPr>
      <w:rFonts w:ascii="Symbol" w:hAnsi="Symbol" w:cs="Symbol"/>
    </w:rPr>
  </w:style>
  <w:style w:type="character" w:customStyle="1" w:styleId="WW8Num25z0">
    <w:name w:val="WW8Num25z0"/>
    <w:rsid w:val="00A40B36"/>
    <w:rPr>
      <w:rFonts w:ascii="Symbol" w:hAnsi="Symbol" w:cs="Symbol"/>
    </w:rPr>
  </w:style>
  <w:style w:type="character" w:customStyle="1" w:styleId="WW8Num25z1">
    <w:name w:val="WW8Num25z1"/>
    <w:rsid w:val="00A40B36"/>
    <w:rPr>
      <w:rFonts w:ascii="Courier New" w:hAnsi="Courier New" w:cs="Courier New"/>
    </w:rPr>
  </w:style>
  <w:style w:type="character" w:customStyle="1" w:styleId="WW8Num25z2">
    <w:name w:val="WW8Num25z2"/>
    <w:rsid w:val="00A40B36"/>
    <w:rPr>
      <w:rFonts w:ascii="Wingdings" w:hAnsi="Wingdings" w:cs="Wingdings"/>
    </w:rPr>
  </w:style>
  <w:style w:type="character" w:customStyle="1" w:styleId="WW8Num27z0">
    <w:name w:val="WW8Num27z0"/>
    <w:rsid w:val="00A40B36"/>
    <w:rPr>
      <w:rFonts w:ascii="Symbol" w:hAnsi="Symbol" w:cs="Symbol"/>
    </w:rPr>
  </w:style>
  <w:style w:type="character" w:customStyle="1" w:styleId="WW8Num27z1">
    <w:name w:val="WW8Num27z1"/>
    <w:rsid w:val="00A40B36"/>
    <w:rPr>
      <w:rFonts w:ascii="Courier New" w:hAnsi="Courier New" w:cs="Courier New"/>
    </w:rPr>
  </w:style>
  <w:style w:type="character" w:customStyle="1" w:styleId="WW8Num27z2">
    <w:name w:val="WW8Num27z2"/>
    <w:rsid w:val="00A40B36"/>
    <w:rPr>
      <w:rFonts w:ascii="Wingdings" w:hAnsi="Wingdings" w:cs="Wingdings"/>
    </w:rPr>
  </w:style>
  <w:style w:type="character" w:customStyle="1" w:styleId="WW8Num30z0">
    <w:name w:val="WW8Num30z0"/>
    <w:rsid w:val="00A40B36"/>
    <w:rPr>
      <w:rFonts w:ascii="Symbol" w:hAnsi="Symbol" w:cs="Symbol"/>
    </w:rPr>
  </w:style>
  <w:style w:type="character" w:customStyle="1" w:styleId="WW8Num30z1">
    <w:name w:val="WW8Num30z1"/>
    <w:rsid w:val="00A40B36"/>
    <w:rPr>
      <w:rFonts w:ascii="Courier New" w:hAnsi="Courier New" w:cs="Courier New"/>
    </w:rPr>
  </w:style>
  <w:style w:type="character" w:customStyle="1" w:styleId="WW8Num30z2">
    <w:name w:val="WW8Num30z2"/>
    <w:rsid w:val="00A40B36"/>
    <w:rPr>
      <w:rFonts w:ascii="Wingdings" w:hAnsi="Wingdings" w:cs="Wingdings"/>
    </w:rPr>
  </w:style>
  <w:style w:type="character" w:customStyle="1" w:styleId="WW8Num32z0">
    <w:name w:val="WW8Num32z0"/>
    <w:rsid w:val="00A40B36"/>
    <w:rPr>
      <w:rFonts w:ascii="Wingdings" w:hAnsi="Wingdings" w:cs="Wingdings"/>
    </w:rPr>
  </w:style>
  <w:style w:type="character" w:customStyle="1" w:styleId="WW8Num32z1">
    <w:name w:val="WW8Num32z1"/>
    <w:rsid w:val="00A40B36"/>
    <w:rPr>
      <w:rFonts w:ascii="Courier New" w:hAnsi="Courier New" w:cs="Courier New"/>
    </w:rPr>
  </w:style>
  <w:style w:type="character" w:customStyle="1" w:styleId="WW8Num32z3">
    <w:name w:val="WW8Num32z3"/>
    <w:rsid w:val="00A40B36"/>
    <w:rPr>
      <w:rFonts w:ascii="Symbol" w:hAnsi="Symbol" w:cs="Symbol"/>
    </w:rPr>
  </w:style>
  <w:style w:type="character" w:customStyle="1" w:styleId="WW8Num33z0">
    <w:name w:val="WW8Num33z0"/>
    <w:rsid w:val="00A40B36"/>
    <w:rPr>
      <w:rFonts w:ascii="Symbol" w:hAnsi="Symbol" w:cs="Symbol"/>
    </w:rPr>
  </w:style>
  <w:style w:type="character" w:customStyle="1" w:styleId="WW8Num33z1">
    <w:name w:val="WW8Num33z1"/>
    <w:rsid w:val="00A40B36"/>
    <w:rPr>
      <w:rFonts w:ascii="Courier New" w:hAnsi="Courier New" w:cs="Courier New"/>
    </w:rPr>
  </w:style>
  <w:style w:type="character" w:customStyle="1" w:styleId="WW8Num33z2">
    <w:name w:val="WW8Num33z2"/>
    <w:rsid w:val="00A40B36"/>
    <w:rPr>
      <w:rFonts w:ascii="Wingdings" w:hAnsi="Wingdings" w:cs="Wingdings"/>
    </w:rPr>
  </w:style>
  <w:style w:type="character" w:customStyle="1" w:styleId="WW8Num35z0">
    <w:name w:val="WW8Num35z0"/>
    <w:rsid w:val="00A40B36"/>
    <w:rPr>
      <w:rFonts w:ascii="Symbol" w:hAnsi="Symbol" w:cs="Symbol"/>
    </w:rPr>
  </w:style>
  <w:style w:type="character" w:customStyle="1" w:styleId="WW8Num35z1">
    <w:name w:val="WW8Num35z1"/>
    <w:rsid w:val="00A40B36"/>
    <w:rPr>
      <w:rFonts w:ascii="Courier New" w:hAnsi="Courier New" w:cs="Courier New"/>
    </w:rPr>
  </w:style>
  <w:style w:type="character" w:customStyle="1" w:styleId="WW8Num35z2">
    <w:name w:val="WW8Num35z2"/>
    <w:rsid w:val="00A40B36"/>
    <w:rPr>
      <w:rFonts w:ascii="Wingdings" w:hAnsi="Wingdings" w:cs="Wingdings"/>
    </w:rPr>
  </w:style>
  <w:style w:type="character" w:customStyle="1" w:styleId="WW8Num36z0">
    <w:name w:val="WW8Num36z0"/>
    <w:rsid w:val="00A40B36"/>
    <w:rPr>
      <w:sz w:val="18"/>
      <w:szCs w:val="18"/>
    </w:rPr>
  </w:style>
  <w:style w:type="character" w:customStyle="1" w:styleId="WW8Num37z0">
    <w:name w:val="WW8Num37z0"/>
    <w:rsid w:val="00A40B36"/>
    <w:rPr>
      <w:rFonts w:ascii="Symbol" w:hAnsi="Symbol" w:cs="Symbol"/>
    </w:rPr>
  </w:style>
  <w:style w:type="character" w:customStyle="1" w:styleId="WW8Num37z1">
    <w:name w:val="WW8Num37z1"/>
    <w:rsid w:val="00A40B36"/>
    <w:rPr>
      <w:rFonts w:ascii="Courier New" w:hAnsi="Courier New" w:cs="Courier New"/>
    </w:rPr>
  </w:style>
  <w:style w:type="character" w:customStyle="1" w:styleId="WW8Num37z2">
    <w:name w:val="WW8Num37z2"/>
    <w:rsid w:val="00A40B36"/>
    <w:rPr>
      <w:rFonts w:ascii="Wingdings" w:hAnsi="Wingdings" w:cs="Wingdings"/>
    </w:rPr>
  </w:style>
  <w:style w:type="character" w:customStyle="1" w:styleId="Fuentedeprrafopredeter1a">
    <w:name w:val="Fuente de párrafo predeter.1"/>
    <w:rsid w:val="00A40B36"/>
  </w:style>
  <w:style w:type="character" w:styleId="Nmerodepgina">
    <w:name w:val="page number"/>
    <w:basedOn w:val="Fuentedeprrafopredeter1a"/>
    <w:rsid w:val="00A40B36"/>
  </w:style>
  <w:style w:type="character" w:styleId="Hipervnculo">
    <w:name w:val="Hyperlink"/>
    <w:rsid w:val="00A40B36"/>
    <w:rPr>
      <w:color w:val="0000FF"/>
      <w:u w:val="single"/>
    </w:rPr>
  </w:style>
  <w:style w:type="character" w:customStyle="1" w:styleId="Smbolosdenumeracin">
    <w:name w:val="Símbolos de numeración"/>
    <w:rsid w:val="00A40B36"/>
    <w:rPr>
      <w:b/>
      <w:bCs/>
    </w:rPr>
  </w:style>
  <w:style w:type="character" w:customStyle="1" w:styleId="Vietas">
    <w:name w:val="Viñetas"/>
    <w:rsid w:val="00A40B36"/>
    <w:rPr>
      <w:rFonts w:ascii="OpenSymbol" w:eastAsia="OpenSymbol" w:hAnsi="OpenSymbol" w:cs="OpenSymbol"/>
    </w:rPr>
  </w:style>
  <w:style w:type="character" w:customStyle="1" w:styleId="TextodegloboCar">
    <w:name w:val="Texto de globo Car"/>
    <w:rsid w:val="00A40B36"/>
    <w:rPr>
      <w:rFonts w:ascii="Tahoma" w:hAnsi="Tahoma" w:cs="Tahoma"/>
      <w:sz w:val="16"/>
      <w:szCs w:val="16"/>
    </w:rPr>
  </w:style>
  <w:style w:type="character" w:customStyle="1" w:styleId="TextonotapieCar">
    <w:name w:val="Texto nota pie Car"/>
    <w:rsid w:val="00A40B36"/>
    <w:rPr>
      <w:rFonts w:ascii="Arial" w:hAnsi="Arial" w:cs="Arial"/>
    </w:rPr>
  </w:style>
  <w:style w:type="character" w:customStyle="1" w:styleId="Caracteresdenotaalpie">
    <w:name w:val="Caracteres de nota al pie"/>
    <w:rsid w:val="00A40B36"/>
    <w:rPr>
      <w:position w:val="1"/>
      <w:sz w:val="13"/>
    </w:rPr>
  </w:style>
  <w:style w:type="character" w:customStyle="1" w:styleId="TextoindependienteCar">
    <w:name w:val="Texto independiente Car"/>
    <w:rsid w:val="00A40B36"/>
    <w:rPr>
      <w:rFonts w:ascii="Myriad Condensed Web" w:eastAsia="Times" w:hAnsi="Myriad Condensed Web" w:cs="Myriad Condensed Web"/>
      <w:sz w:val="22"/>
      <w:lang w:val="en-US" w:eastAsia="zh-CN"/>
    </w:rPr>
  </w:style>
  <w:style w:type="character" w:customStyle="1" w:styleId="ListLabel1">
    <w:name w:val="ListLabel 1"/>
    <w:rsid w:val="00A40B36"/>
    <w:rPr>
      <w:rFonts w:cs="Symbol"/>
      <w:color w:val="006B6B"/>
      <w:sz w:val="16"/>
      <w:szCs w:val="16"/>
      <w:shd w:val="clear" w:color="auto" w:fill="FFFF00"/>
      <w:lang w:val="es-ES" w:eastAsia="zh-CN" w:bidi="ar-SA"/>
    </w:rPr>
  </w:style>
  <w:style w:type="character" w:customStyle="1" w:styleId="ListLabel2">
    <w:name w:val="ListLabel 2"/>
    <w:rsid w:val="00A40B36"/>
    <w:rPr>
      <w:rFonts w:cs="OpenSymbol"/>
    </w:rPr>
  </w:style>
  <w:style w:type="character" w:customStyle="1" w:styleId="ListLabel3">
    <w:name w:val="ListLabel 3"/>
    <w:rsid w:val="00A40B36"/>
    <w:rPr>
      <w:rFonts w:cs="Symbol"/>
      <w:strike w:val="0"/>
      <w:dstrike w:val="0"/>
      <w:outline w:val="0"/>
      <w:shadow w:val="0"/>
      <w:color w:val="006B6B"/>
      <w:sz w:val="16"/>
      <w:szCs w:val="16"/>
      <w:em w:val="none"/>
      <w:lang w:val="es-ES" w:eastAsia="zh-CN" w:bidi="ar-SA"/>
    </w:rPr>
  </w:style>
  <w:style w:type="character" w:customStyle="1" w:styleId="ListLabel4">
    <w:name w:val="ListLabel 4"/>
    <w:rsid w:val="00A40B36"/>
    <w:rPr>
      <w:rFonts w:cs="OpenSymbol"/>
      <w:b/>
      <w:i w:val="0"/>
    </w:rPr>
  </w:style>
  <w:style w:type="character" w:customStyle="1" w:styleId="ListLabel5">
    <w:name w:val="ListLabel 5"/>
    <w:rsid w:val="00A40B36"/>
    <w:rPr>
      <w:rFonts w:cs="Arial"/>
      <w:color w:val="280099"/>
      <w:sz w:val="18"/>
    </w:rPr>
  </w:style>
  <w:style w:type="character" w:customStyle="1" w:styleId="ListLabel6">
    <w:name w:val="ListLabel 6"/>
    <w:rsid w:val="00A40B36"/>
    <w:rPr>
      <w:rFonts w:cs="Courier New"/>
    </w:rPr>
  </w:style>
  <w:style w:type="character" w:customStyle="1" w:styleId="ListLabel7">
    <w:name w:val="ListLabel 7"/>
    <w:rsid w:val="00A40B36"/>
    <w:rPr>
      <w:rFonts w:eastAsia="Times" w:cs="Arial"/>
    </w:rPr>
  </w:style>
  <w:style w:type="character" w:customStyle="1" w:styleId="ListLabel8">
    <w:name w:val="ListLabel 8"/>
    <w:rsid w:val="00A40B36"/>
    <w:rPr>
      <w:rFonts w:eastAsia="Times" w:cs="Arial"/>
      <w:b/>
    </w:rPr>
  </w:style>
  <w:style w:type="character" w:customStyle="1" w:styleId="ListLabel9">
    <w:name w:val="ListLabel 9"/>
    <w:rsid w:val="00A40B36"/>
    <w:rPr>
      <w:b/>
      <w:sz w:val="16"/>
      <w:szCs w:val="16"/>
    </w:rPr>
  </w:style>
  <w:style w:type="character" w:customStyle="1" w:styleId="ListLabel10">
    <w:name w:val="ListLabel 10"/>
    <w:rsid w:val="00A40B36"/>
    <w:rPr>
      <w:color w:val="0033CC"/>
    </w:rPr>
  </w:style>
  <w:style w:type="character" w:customStyle="1" w:styleId="EncabezadoCar">
    <w:name w:val="Encabezado Car"/>
    <w:basedOn w:val="Fuentedeprrafopredeter15"/>
    <w:rsid w:val="00A40B36"/>
  </w:style>
  <w:style w:type="character" w:customStyle="1" w:styleId="PiedepginaCar">
    <w:name w:val="Pie de página Car"/>
    <w:basedOn w:val="Fuentedeprrafopredeter15"/>
    <w:rsid w:val="00A40B36"/>
  </w:style>
  <w:style w:type="character" w:customStyle="1" w:styleId="WWCharLFO4LVL1">
    <w:name w:val="WW_CharLFO4LVL1"/>
    <w:rsid w:val="00A40B36"/>
    <w:rPr>
      <w:rFonts w:ascii="Symbol" w:hAnsi="Symbol" w:cs="Symbol"/>
      <w:color w:val="006B6B"/>
      <w:sz w:val="16"/>
      <w:szCs w:val="16"/>
      <w:shd w:val="clear" w:color="auto" w:fill="FFFF00"/>
      <w:lang w:val="es-ES" w:eastAsia="zh-CN" w:bidi="ar-SA"/>
    </w:rPr>
  </w:style>
  <w:style w:type="character" w:customStyle="1" w:styleId="WWCharLFO4LVL2">
    <w:name w:val="WW_CharLFO4LVL2"/>
    <w:rsid w:val="00A40B36"/>
    <w:rPr>
      <w:rFonts w:ascii="Times New Roman" w:hAnsi="Times New Roman" w:cs="OpenSymbol"/>
    </w:rPr>
  </w:style>
  <w:style w:type="character" w:customStyle="1" w:styleId="WWCharLFO4LVL3">
    <w:name w:val="WW_CharLFO4LVL3"/>
    <w:rsid w:val="00A40B36"/>
    <w:rPr>
      <w:rFonts w:ascii="Times New Roman" w:hAnsi="Times New Roman" w:cs="OpenSymbol"/>
    </w:rPr>
  </w:style>
  <w:style w:type="character" w:customStyle="1" w:styleId="WWCharLFO4LVL4">
    <w:name w:val="WW_CharLFO4LVL4"/>
    <w:rsid w:val="00A40B36"/>
    <w:rPr>
      <w:rFonts w:ascii="Symbol" w:hAnsi="Symbol" w:cs="Symbol"/>
      <w:color w:val="006B6B"/>
      <w:sz w:val="16"/>
      <w:szCs w:val="16"/>
      <w:shd w:val="clear" w:color="auto" w:fill="FFFF00"/>
      <w:lang w:val="es-ES" w:eastAsia="zh-CN" w:bidi="ar-SA"/>
    </w:rPr>
  </w:style>
  <w:style w:type="character" w:customStyle="1" w:styleId="WWCharLFO4LVL5">
    <w:name w:val="WW_CharLFO4LVL5"/>
    <w:rsid w:val="00A40B36"/>
    <w:rPr>
      <w:rFonts w:ascii="Times New Roman" w:hAnsi="Times New Roman" w:cs="OpenSymbol"/>
    </w:rPr>
  </w:style>
  <w:style w:type="character" w:customStyle="1" w:styleId="WWCharLFO4LVL6">
    <w:name w:val="WW_CharLFO4LVL6"/>
    <w:rsid w:val="00A40B36"/>
    <w:rPr>
      <w:rFonts w:ascii="Times New Roman" w:hAnsi="Times New Roman" w:cs="OpenSymbol"/>
    </w:rPr>
  </w:style>
  <w:style w:type="character" w:customStyle="1" w:styleId="WWCharLFO4LVL7">
    <w:name w:val="WW_CharLFO4LVL7"/>
    <w:rsid w:val="00A40B36"/>
    <w:rPr>
      <w:rFonts w:ascii="Symbol" w:hAnsi="Symbol" w:cs="Symbol"/>
      <w:color w:val="006B6B"/>
      <w:sz w:val="16"/>
      <w:szCs w:val="16"/>
      <w:shd w:val="clear" w:color="auto" w:fill="FFFF00"/>
      <w:lang w:val="es-ES" w:eastAsia="zh-CN" w:bidi="ar-SA"/>
    </w:rPr>
  </w:style>
  <w:style w:type="character" w:customStyle="1" w:styleId="WWCharLFO4LVL8">
    <w:name w:val="WW_CharLFO4LVL8"/>
    <w:rsid w:val="00A40B36"/>
    <w:rPr>
      <w:rFonts w:ascii="Times New Roman" w:hAnsi="Times New Roman" w:cs="OpenSymbol"/>
    </w:rPr>
  </w:style>
  <w:style w:type="character" w:customStyle="1" w:styleId="WWCharLFO4LVL9">
    <w:name w:val="WW_CharLFO4LVL9"/>
    <w:rsid w:val="00A40B36"/>
    <w:rPr>
      <w:rFonts w:ascii="Times New Roman" w:hAnsi="Times New Roman" w:cs="OpenSymbol"/>
    </w:rPr>
  </w:style>
  <w:style w:type="character" w:customStyle="1" w:styleId="WWCharLFO5LVL1">
    <w:name w:val="WW_CharLFO5LVL1"/>
    <w:rsid w:val="00A40B36"/>
    <w:rPr>
      <w:rFonts w:ascii="Symbol" w:hAnsi="Symbol" w:cs="Symbol"/>
      <w:strike w:val="0"/>
      <w:dstrike w:val="0"/>
      <w:outline w:val="0"/>
      <w:shadow w:val="0"/>
      <w:color w:val="006B6B"/>
      <w:sz w:val="16"/>
      <w:szCs w:val="16"/>
      <w:em w:val="none"/>
      <w:lang w:val="es-ES" w:eastAsia="zh-CN" w:bidi="ar-SA"/>
    </w:rPr>
  </w:style>
  <w:style w:type="character" w:customStyle="1" w:styleId="WWCharLFO5LVL2">
    <w:name w:val="WW_CharLFO5LVL2"/>
    <w:rsid w:val="00A40B36"/>
    <w:rPr>
      <w:rFonts w:ascii="Times New Roman" w:hAnsi="Times New Roman" w:cs="OpenSymbol"/>
      <w:b/>
      <w:i w:val="0"/>
    </w:rPr>
  </w:style>
  <w:style w:type="character" w:customStyle="1" w:styleId="WWCharLFO5LVL3">
    <w:name w:val="WW_CharLFO5LVL3"/>
    <w:rsid w:val="00A40B36"/>
    <w:rPr>
      <w:rFonts w:ascii="Times New Roman" w:hAnsi="Times New Roman" w:cs="OpenSymbol"/>
      <w:b/>
      <w:i w:val="0"/>
    </w:rPr>
  </w:style>
  <w:style w:type="character" w:customStyle="1" w:styleId="WWCharLFO5LVL4">
    <w:name w:val="WW_CharLFO5LVL4"/>
    <w:rsid w:val="00A40B36"/>
    <w:rPr>
      <w:rFonts w:ascii="Symbol" w:hAnsi="Symbol" w:cs="Symbol"/>
      <w:strike w:val="0"/>
      <w:dstrike w:val="0"/>
      <w:outline w:val="0"/>
      <w:shadow w:val="0"/>
      <w:color w:val="006B6B"/>
      <w:sz w:val="16"/>
      <w:szCs w:val="16"/>
      <w:em w:val="none"/>
      <w:lang w:val="es-ES" w:eastAsia="zh-CN" w:bidi="ar-SA"/>
    </w:rPr>
  </w:style>
  <w:style w:type="character" w:customStyle="1" w:styleId="WWCharLFO5LVL5">
    <w:name w:val="WW_CharLFO5LVL5"/>
    <w:rsid w:val="00A40B36"/>
    <w:rPr>
      <w:rFonts w:ascii="Times New Roman" w:hAnsi="Times New Roman" w:cs="OpenSymbol"/>
      <w:b/>
      <w:i w:val="0"/>
    </w:rPr>
  </w:style>
  <w:style w:type="character" w:customStyle="1" w:styleId="WWCharLFO5LVL6">
    <w:name w:val="WW_CharLFO5LVL6"/>
    <w:rsid w:val="00A40B36"/>
    <w:rPr>
      <w:rFonts w:ascii="Times New Roman" w:hAnsi="Times New Roman" w:cs="OpenSymbol"/>
      <w:b/>
      <w:i w:val="0"/>
    </w:rPr>
  </w:style>
  <w:style w:type="character" w:customStyle="1" w:styleId="WWCharLFO5LVL7">
    <w:name w:val="WW_CharLFO5LVL7"/>
    <w:rsid w:val="00A40B36"/>
    <w:rPr>
      <w:rFonts w:ascii="Symbol" w:hAnsi="Symbol" w:cs="Symbol"/>
      <w:strike w:val="0"/>
      <w:dstrike w:val="0"/>
      <w:outline w:val="0"/>
      <w:shadow w:val="0"/>
      <w:color w:val="006B6B"/>
      <w:sz w:val="16"/>
      <w:szCs w:val="16"/>
      <w:em w:val="none"/>
      <w:lang w:val="es-ES" w:eastAsia="zh-CN" w:bidi="ar-SA"/>
    </w:rPr>
  </w:style>
  <w:style w:type="character" w:customStyle="1" w:styleId="WWCharLFO5LVL8">
    <w:name w:val="WW_CharLFO5LVL8"/>
    <w:rsid w:val="00A40B36"/>
    <w:rPr>
      <w:rFonts w:ascii="Times New Roman" w:hAnsi="Times New Roman" w:cs="OpenSymbol"/>
      <w:b/>
      <w:i w:val="0"/>
    </w:rPr>
  </w:style>
  <w:style w:type="character" w:customStyle="1" w:styleId="WWCharLFO5LVL9">
    <w:name w:val="WW_CharLFO5LVL9"/>
    <w:rsid w:val="00A40B36"/>
    <w:rPr>
      <w:rFonts w:ascii="Times New Roman" w:hAnsi="Times New Roman" w:cs="OpenSymbol"/>
      <w:b/>
      <w:i w:val="0"/>
    </w:rPr>
  </w:style>
  <w:style w:type="character" w:customStyle="1" w:styleId="WWCharLFO6LVL1">
    <w:name w:val="WW_CharLFO6LVL1"/>
    <w:rsid w:val="00A40B36"/>
    <w:rPr>
      <w:rFonts w:ascii="Wingdings" w:hAnsi="Wingdings" w:cs="Wingdings"/>
    </w:rPr>
  </w:style>
  <w:style w:type="character" w:customStyle="1" w:styleId="WWCharLFO8LVL1">
    <w:name w:val="WW_CharLFO8LVL1"/>
    <w:rsid w:val="00A40B36"/>
    <w:rPr>
      <w:rFonts w:cs="Arial"/>
      <w:color w:val="280099"/>
      <w:sz w:val="18"/>
    </w:rPr>
  </w:style>
  <w:style w:type="character" w:customStyle="1" w:styleId="WWCharLFO9LVL1">
    <w:name w:val="WW_CharLFO9LVL1"/>
    <w:rsid w:val="00A40B36"/>
    <w:rPr>
      <w:rFonts w:cs="Arial"/>
      <w:color w:val="280099"/>
      <w:sz w:val="18"/>
    </w:rPr>
  </w:style>
  <w:style w:type="character" w:customStyle="1" w:styleId="WWCharLFO10LVL1">
    <w:name w:val="WW_CharLFO10LVL1"/>
    <w:rsid w:val="00A40B36"/>
    <w:rPr>
      <w:rFonts w:cs="Arial"/>
      <w:color w:val="280099"/>
      <w:sz w:val="18"/>
    </w:rPr>
  </w:style>
  <w:style w:type="character" w:customStyle="1" w:styleId="WWCharLFO11LVL1">
    <w:name w:val="WW_CharLFO11LVL1"/>
    <w:rsid w:val="00A40B36"/>
    <w:rPr>
      <w:rFonts w:cs="Arial"/>
      <w:color w:val="280099"/>
      <w:sz w:val="18"/>
    </w:rPr>
  </w:style>
  <w:style w:type="character" w:customStyle="1" w:styleId="WWCharLFO12LVL1">
    <w:name w:val="WW_CharLFO12LVL1"/>
    <w:rsid w:val="00A40B36"/>
    <w:rPr>
      <w:rFonts w:ascii="Courier New" w:hAnsi="Courier New" w:cs="Courier New"/>
    </w:rPr>
  </w:style>
  <w:style w:type="character" w:customStyle="1" w:styleId="WWCharLFO13LVL1">
    <w:name w:val="WW_CharLFO13LVL1"/>
    <w:rsid w:val="00A40B36"/>
    <w:rPr>
      <w:rFonts w:ascii="Symbol" w:eastAsia="Times" w:hAnsi="Symbol" w:cs="Arial"/>
    </w:rPr>
  </w:style>
  <w:style w:type="character" w:customStyle="1" w:styleId="WWCharLFO13LVL2">
    <w:name w:val="WW_CharLFO13LVL2"/>
    <w:rsid w:val="00A40B36"/>
    <w:rPr>
      <w:rFonts w:ascii="Courier New" w:hAnsi="Courier New" w:cs="Courier New"/>
    </w:rPr>
  </w:style>
  <w:style w:type="character" w:customStyle="1" w:styleId="WWCharLFO13LVL3">
    <w:name w:val="WW_CharLFO13LVL3"/>
    <w:rsid w:val="00A40B36"/>
    <w:rPr>
      <w:rFonts w:ascii="Wingdings" w:hAnsi="Wingdings" w:cs="Wingdings"/>
    </w:rPr>
  </w:style>
  <w:style w:type="character" w:customStyle="1" w:styleId="WWCharLFO13LVL4">
    <w:name w:val="WW_CharLFO13LVL4"/>
    <w:rsid w:val="00A40B36"/>
    <w:rPr>
      <w:rFonts w:ascii="Symbol" w:hAnsi="Symbol" w:cs="Symbol"/>
    </w:rPr>
  </w:style>
  <w:style w:type="character" w:customStyle="1" w:styleId="WWCharLFO13LVL5">
    <w:name w:val="WW_CharLFO13LVL5"/>
    <w:rsid w:val="00A40B36"/>
    <w:rPr>
      <w:rFonts w:ascii="Courier New" w:hAnsi="Courier New" w:cs="Courier New"/>
    </w:rPr>
  </w:style>
  <w:style w:type="character" w:customStyle="1" w:styleId="WWCharLFO13LVL6">
    <w:name w:val="WW_CharLFO13LVL6"/>
    <w:rsid w:val="00A40B36"/>
    <w:rPr>
      <w:rFonts w:ascii="Wingdings" w:hAnsi="Wingdings" w:cs="Wingdings"/>
    </w:rPr>
  </w:style>
  <w:style w:type="character" w:customStyle="1" w:styleId="WWCharLFO13LVL7">
    <w:name w:val="WW_CharLFO13LVL7"/>
    <w:rsid w:val="00A40B36"/>
    <w:rPr>
      <w:rFonts w:ascii="Symbol" w:hAnsi="Symbol" w:cs="Symbol"/>
    </w:rPr>
  </w:style>
  <w:style w:type="character" w:customStyle="1" w:styleId="WWCharLFO13LVL8">
    <w:name w:val="WW_CharLFO13LVL8"/>
    <w:rsid w:val="00A40B36"/>
    <w:rPr>
      <w:rFonts w:ascii="Courier New" w:hAnsi="Courier New" w:cs="Courier New"/>
    </w:rPr>
  </w:style>
  <w:style w:type="character" w:customStyle="1" w:styleId="WWCharLFO13LVL9">
    <w:name w:val="WW_CharLFO13LVL9"/>
    <w:rsid w:val="00A40B36"/>
    <w:rPr>
      <w:rFonts w:ascii="Wingdings" w:hAnsi="Wingdings" w:cs="Wingdings"/>
    </w:rPr>
  </w:style>
  <w:style w:type="character" w:customStyle="1" w:styleId="WWCharLFO14LVL1">
    <w:name w:val="WW_CharLFO14LVL1"/>
    <w:rsid w:val="00A40B36"/>
    <w:rPr>
      <w:rFonts w:ascii="Symbol" w:eastAsia="Times" w:hAnsi="Symbol" w:cs="Arial"/>
      <w:b/>
    </w:rPr>
  </w:style>
  <w:style w:type="character" w:customStyle="1" w:styleId="WWCharLFO14LVL2">
    <w:name w:val="WW_CharLFO14LVL2"/>
    <w:rsid w:val="00A40B36"/>
    <w:rPr>
      <w:rFonts w:ascii="Courier New" w:hAnsi="Courier New" w:cs="Courier New"/>
    </w:rPr>
  </w:style>
  <w:style w:type="character" w:customStyle="1" w:styleId="WWCharLFO14LVL3">
    <w:name w:val="WW_CharLFO14LVL3"/>
    <w:rsid w:val="00A40B36"/>
    <w:rPr>
      <w:rFonts w:ascii="Wingdings" w:hAnsi="Wingdings" w:cs="Wingdings"/>
    </w:rPr>
  </w:style>
  <w:style w:type="character" w:customStyle="1" w:styleId="WWCharLFO14LVL4">
    <w:name w:val="WW_CharLFO14LVL4"/>
    <w:rsid w:val="00A40B36"/>
    <w:rPr>
      <w:rFonts w:ascii="Symbol" w:hAnsi="Symbol" w:cs="Symbol"/>
    </w:rPr>
  </w:style>
  <w:style w:type="character" w:customStyle="1" w:styleId="WWCharLFO14LVL5">
    <w:name w:val="WW_CharLFO14LVL5"/>
    <w:rsid w:val="00A40B36"/>
    <w:rPr>
      <w:rFonts w:ascii="Courier New" w:hAnsi="Courier New" w:cs="Courier New"/>
    </w:rPr>
  </w:style>
  <w:style w:type="character" w:customStyle="1" w:styleId="WWCharLFO14LVL6">
    <w:name w:val="WW_CharLFO14LVL6"/>
    <w:rsid w:val="00A40B36"/>
    <w:rPr>
      <w:rFonts w:ascii="Wingdings" w:hAnsi="Wingdings" w:cs="Wingdings"/>
    </w:rPr>
  </w:style>
  <w:style w:type="character" w:customStyle="1" w:styleId="WWCharLFO14LVL7">
    <w:name w:val="WW_CharLFO14LVL7"/>
    <w:rsid w:val="00A40B36"/>
    <w:rPr>
      <w:rFonts w:ascii="Symbol" w:hAnsi="Symbol" w:cs="Symbol"/>
    </w:rPr>
  </w:style>
  <w:style w:type="character" w:customStyle="1" w:styleId="WWCharLFO14LVL8">
    <w:name w:val="WW_CharLFO14LVL8"/>
    <w:rsid w:val="00A40B36"/>
    <w:rPr>
      <w:rFonts w:ascii="Courier New" w:hAnsi="Courier New" w:cs="Courier New"/>
    </w:rPr>
  </w:style>
  <w:style w:type="character" w:customStyle="1" w:styleId="WWCharLFO14LVL9">
    <w:name w:val="WW_CharLFO14LVL9"/>
    <w:rsid w:val="00A40B36"/>
    <w:rPr>
      <w:rFonts w:ascii="Wingdings" w:hAnsi="Wingdings" w:cs="Wingdings"/>
    </w:rPr>
  </w:style>
  <w:style w:type="character" w:customStyle="1" w:styleId="WWCharLFO15LVL1">
    <w:name w:val="WW_CharLFO15LVL1"/>
    <w:rsid w:val="00A40B36"/>
    <w:rPr>
      <w:rFonts w:ascii="Symbol" w:eastAsia="Times" w:hAnsi="Symbol" w:cs="Arial"/>
      <w:b/>
    </w:rPr>
  </w:style>
  <w:style w:type="character" w:customStyle="1" w:styleId="WWCharLFO15LVL2">
    <w:name w:val="WW_CharLFO15LVL2"/>
    <w:rsid w:val="00A40B36"/>
    <w:rPr>
      <w:rFonts w:ascii="Courier New" w:hAnsi="Courier New" w:cs="Courier New"/>
    </w:rPr>
  </w:style>
  <w:style w:type="character" w:customStyle="1" w:styleId="WWCharLFO15LVL3">
    <w:name w:val="WW_CharLFO15LVL3"/>
    <w:rsid w:val="00A40B36"/>
    <w:rPr>
      <w:rFonts w:ascii="Wingdings" w:hAnsi="Wingdings" w:cs="Wingdings"/>
    </w:rPr>
  </w:style>
  <w:style w:type="character" w:customStyle="1" w:styleId="WWCharLFO15LVL4">
    <w:name w:val="WW_CharLFO15LVL4"/>
    <w:rsid w:val="00A40B36"/>
    <w:rPr>
      <w:rFonts w:ascii="Symbol" w:hAnsi="Symbol" w:cs="Symbol"/>
    </w:rPr>
  </w:style>
  <w:style w:type="character" w:customStyle="1" w:styleId="WWCharLFO15LVL5">
    <w:name w:val="WW_CharLFO15LVL5"/>
    <w:rsid w:val="00A40B36"/>
    <w:rPr>
      <w:rFonts w:ascii="Courier New" w:hAnsi="Courier New" w:cs="Courier New"/>
    </w:rPr>
  </w:style>
  <w:style w:type="character" w:customStyle="1" w:styleId="WWCharLFO15LVL6">
    <w:name w:val="WW_CharLFO15LVL6"/>
    <w:rsid w:val="00A40B36"/>
    <w:rPr>
      <w:rFonts w:ascii="Wingdings" w:hAnsi="Wingdings" w:cs="Wingdings"/>
    </w:rPr>
  </w:style>
  <w:style w:type="character" w:customStyle="1" w:styleId="WWCharLFO15LVL7">
    <w:name w:val="WW_CharLFO15LVL7"/>
    <w:rsid w:val="00A40B36"/>
    <w:rPr>
      <w:rFonts w:ascii="Symbol" w:hAnsi="Symbol" w:cs="Symbol"/>
    </w:rPr>
  </w:style>
  <w:style w:type="character" w:customStyle="1" w:styleId="WWCharLFO15LVL8">
    <w:name w:val="WW_CharLFO15LVL8"/>
    <w:rsid w:val="00A40B36"/>
    <w:rPr>
      <w:rFonts w:ascii="Courier New" w:hAnsi="Courier New" w:cs="Courier New"/>
    </w:rPr>
  </w:style>
  <w:style w:type="character" w:customStyle="1" w:styleId="WWCharLFO15LVL9">
    <w:name w:val="WW_CharLFO15LVL9"/>
    <w:rsid w:val="00A40B36"/>
    <w:rPr>
      <w:rFonts w:ascii="Wingdings" w:hAnsi="Wingdings" w:cs="Wingdings"/>
    </w:rPr>
  </w:style>
  <w:style w:type="character" w:customStyle="1" w:styleId="WWCharLFO17LVL1">
    <w:name w:val="WW_CharLFO17LVL1"/>
    <w:rsid w:val="00A40B36"/>
    <w:rPr>
      <w:rFonts w:ascii="Wingdings" w:hAnsi="Wingdings" w:cs="Wingdings"/>
    </w:rPr>
  </w:style>
  <w:style w:type="character" w:customStyle="1" w:styleId="WWCharLFO17LVL2">
    <w:name w:val="WW_CharLFO17LVL2"/>
    <w:rsid w:val="00A40B36"/>
    <w:rPr>
      <w:rFonts w:ascii="Courier New" w:hAnsi="Courier New" w:cs="Courier New"/>
    </w:rPr>
  </w:style>
  <w:style w:type="character" w:customStyle="1" w:styleId="WWCharLFO17LVL3">
    <w:name w:val="WW_CharLFO17LVL3"/>
    <w:rsid w:val="00A40B36"/>
    <w:rPr>
      <w:rFonts w:ascii="Wingdings" w:hAnsi="Wingdings" w:cs="Wingdings"/>
    </w:rPr>
  </w:style>
  <w:style w:type="character" w:customStyle="1" w:styleId="WWCharLFO17LVL4">
    <w:name w:val="WW_CharLFO17LVL4"/>
    <w:rsid w:val="00A40B36"/>
    <w:rPr>
      <w:rFonts w:ascii="Symbol" w:hAnsi="Symbol" w:cs="Symbol"/>
    </w:rPr>
  </w:style>
  <w:style w:type="character" w:customStyle="1" w:styleId="WWCharLFO17LVL5">
    <w:name w:val="WW_CharLFO17LVL5"/>
    <w:rsid w:val="00A40B36"/>
    <w:rPr>
      <w:rFonts w:ascii="Courier New" w:hAnsi="Courier New" w:cs="Courier New"/>
    </w:rPr>
  </w:style>
  <w:style w:type="character" w:customStyle="1" w:styleId="WWCharLFO17LVL6">
    <w:name w:val="WW_CharLFO17LVL6"/>
    <w:rsid w:val="00A40B36"/>
    <w:rPr>
      <w:rFonts w:ascii="Wingdings" w:hAnsi="Wingdings" w:cs="Wingdings"/>
    </w:rPr>
  </w:style>
  <w:style w:type="character" w:customStyle="1" w:styleId="WWCharLFO17LVL7">
    <w:name w:val="WW_CharLFO17LVL7"/>
    <w:rsid w:val="00A40B36"/>
    <w:rPr>
      <w:rFonts w:ascii="Symbol" w:hAnsi="Symbol" w:cs="Symbol"/>
    </w:rPr>
  </w:style>
  <w:style w:type="character" w:customStyle="1" w:styleId="WWCharLFO17LVL8">
    <w:name w:val="WW_CharLFO17LVL8"/>
    <w:rsid w:val="00A40B36"/>
    <w:rPr>
      <w:rFonts w:ascii="Courier New" w:hAnsi="Courier New" w:cs="Courier New"/>
    </w:rPr>
  </w:style>
  <w:style w:type="character" w:customStyle="1" w:styleId="WWCharLFO17LVL9">
    <w:name w:val="WW_CharLFO17LVL9"/>
    <w:rsid w:val="00A40B36"/>
    <w:rPr>
      <w:rFonts w:ascii="Wingdings" w:hAnsi="Wingdings" w:cs="Wingdings"/>
    </w:rPr>
  </w:style>
  <w:style w:type="character" w:customStyle="1" w:styleId="WWCharLFO18LVL1">
    <w:name w:val="WW_CharLFO18LVL1"/>
    <w:rsid w:val="00A40B36"/>
    <w:rPr>
      <w:rFonts w:ascii="Courier New" w:hAnsi="Courier New" w:cs="Courier New"/>
    </w:rPr>
  </w:style>
  <w:style w:type="character" w:customStyle="1" w:styleId="WWCharLFO19LVL1">
    <w:name w:val="WW_CharLFO19LVL1"/>
    <w:rsid w:val="00A40B36"/>
    <w:rPr>
      <w:rFonts w:ascii="Wingdings" w:hAnsi="Wingdings" w:cs="Wingdings"/>
    </w:rPr>
  </w:style>
  <w:style w:type="character" w:customStyle="1" w:styleId="WWCharLFO19LVL2">
    <w:name w:val="WW_CharLFO19LVL2"/>
    <w:rsid w:val="00A40B36"/>
    <w:rPr>
      <w:rFonts w:ascii="Courier New" w:hAnsi="Courier New" w:cs="Courier New"/>
    </w:rPr>
  </w:style>
  <w:style w:type="character" w:customStyle="1" w:styleId="WWCharLFO19LVL3">
    <w:name w:val="WW_CharLFO19LVL3"/>
    <w:rsid w:val="00A40B36"/>
    <w:rPr>
      <w:rFonts w:ascii="Wingdings" w:hAnsi="Wingdings" w:cs="Wingdings"/>
    </w:rPr>
  </w:style>
  <w:style w:type="character" w:customStyle="1" w:styleId="WWCharLFO19LVL4">
    <w:name w:val="WW_CharLFO19LVL4"/>
    <w:rsid w:val="00A40B36"/>
    <w:rPr>
      <w:rFonts w:ascii="Symbol" w:hAnsi="Symbol" w:cs="Symbol"/>
    </w:rPr>
  </w:style>
  <w:style w:type="character" w:customStyle="1" w:styleId="WWCharLFO19LVL5">
    <w:name w:val="WW_CharLFO19LVL5"/>
    <w:rsid w:val="00A40B36"/>
    <w:rPr>
      <w:rFonts w:ascii="Courier New" w:hAnsi="Courier New" w:cs="Courier New"/>
    </w:rPr>
  </w:style>
  <w:style w:type="character" w:customStyle="1" w:styleId="WWCharLFO19LVL6">
    <w:name w:val="WW_CharLFO19LVL6"/>
    <w:rsid w:val="00A40B36"/>
    <w:rPr>
      <w:rFonts w:ascii="Wingdings" w:hAnsi="Wingdings" w:cs="Wingdings"/>
    </w:rPr>
  </w:style>
  <w:style w:type="character" w:customStyle="1" w:styleId="WWCharLFO19LVL7">
    <w:name w:val="WW_CharLFO19LVL7"/>
    <w:rsid w:val="00A40B36"/>
    <w:rPr>
      <w:rFonts w:ascii="Symbol" w:hAnsi="Symbol" w:cs="Symbol"/>
    </w:rPr>
  </w:style>
  <w:style w:type="character" w:customStyle="1" w:styleId="WWCharLFO19LVL8">
    <w:name w:val="WW_CharLFO19LVL8"/>
    <w:rsid w:val="00A40B36"/>
    <w:rPr>
      <w:rFonts w:ascii="Courier New" w:hAnsi="Courier New" w:cs="Courier New"/>
    </w:rPr>
  </w:style>
  <w:style w:type="character" w:customStyle="1" w:styleId="WWCharLFO19LVL9">
    <w:name w:val="WW_CharLFO19LVL9"/>
    <w:rsid w:val="00A40B36"/>
    <w:rPr>
      <w:rFonts w:ascii="Wingdings" w:hAnsi="Wingdings" w:cs="Wingdings"/>
    </w:rPr>
  </w:style>
  <w:style w:type="character" w:customStyle="1" w:styleId="WWCharLFO20LVL1">
    <w:name w:val="WW_CharLFO20LVL1"/>
    <w:rsid w:val="00A40B36"/>
    <w:rPr>
      <w:rFonts w:ascii="Wingdings" w:hAnsi="Wingdings" w:cs="Wingdings"/>
    </w:rPr>
  </w:style>
  <w:style w:type="character" w:customStyle="1" w:styleId="WWCharLFO20LVL2">
    <w:name w:val="WW_CharLFO20LVL2"/>
    <w:rsid w:val="00A40B36"/>
    <w:rPr>
      <w:rFonts w:ascii="Courier New" w:hAnsi="Courier New" w:cs="Courier New"/>
    </w:rPr>
  </w:style>
  <w:style w:type="character" w:customStyle="1" w:styleId="WWCharLFO20LVL3">
    <w:name w:val="WW_CharLFO20LVL3"/>
    <w:rsid w:val="00A40B36"/>
    <w:rPr>
      <w:rFonts w:ascii="Wingdings" w:hAnsi="Wingdings" w:cs="Wingdings"/>
    </w:rPr>
  </w:style>
  <w:style w:type="character" w:customStyle="1" w:styleId="WWCharLFO20LVL4">
    <w:name w:val="WW_CharLFO20LVL4"/>
    <w:rsid w:val="00A40B36"/>
    <w:rPr>
      <w:rFonts w:ascii="Symbol" w:hAnsi="Symbol" w:cs="Symbol"/>
    </w:rPr>
  </w:style>
  <w:style w:type="character" w:customStyle="1" w:styleId="WWCharLFO20LVL5">
    <w:name w:val="WW_CharLFO20LVL5"/>
    <w:rsid w:val="00A40B36"/>
    <w:rPr>
      <w:rFonts w:ascii="Courier New" w:hAnsi="Courier New" w:cs="Courier New"/>
    </w:rPr>
  </w:style>
  <w:style w:type="character" w:customStyle="1" w:styleId="WWCharLFO20LVL6">
    <w:name w:val="WW_CharLFO20LVL6"/>
    <w:rsid w:val="00A40B36"/>
    <w:rPr>
      <w:rFonts w:ascii="Wingdings" w:hAnsi="Wingdings" w:cs="Wingdings"/>
    </w:rPr>
  </w:style>
  <w:style w:type="character" w:customStyle="1" w:styleId="WWCharLFO20LVL7">
    <w:name w:val="WW_CharLFO20LVL7"/>
    <w:rsid w:val="00A40B36"/>
    <w:rPr>
      <w:rFonts w:ascii="Symbol" w:hAnsi="Symbol" w:cs="Symbol"/>
    </w:rPr>
  </w:style>
  <w:style w:type="character" w:customStyle="1" w:styleId="WWCharLFO20LVL8">
    <w:name w:val="WW_CharLFO20LVL8"/>
    <w:rsid w:val="00A40B36"/>
    <w:rPr>
      <w:rFonts w:ascii="Courier New" w:hAnsi="Courier New" w:cs="Courier New"/>
    </w:rPr>
  </w:style>
  <w:style w:type="character" w:customStyle="1" w:styleId="WWCharLFO20LVL9">
    <w:name w:val="WW_CharLFO20LVL9"/>
    <w:rsid w:val="00A40B36"/>
    <w:rPr>
      <w:rFonts w:ascii="Wingdings" w:hAnsi="Wingdings" w:cs="Wingdings"/>
    </w:rPr>
  </w:style>
  <w:style w:type="character" w:customStyle="1" w:styleId="WWCharLFO21LVL1">
    <w:name w:val="WW_CharLFO21LVL1"/>
    <w:rsid w:val="00A40B36"/>
    <w:rPr>
      <w:rFonts w:eastAsia="Times" w:cs="Arial"/>
    </w:rPr>
  </w:style>
  <w:style w:type="character" w:customStyle="1" w:styleId="WWCharLFO22LVL1">
    <w:name w:val="WW_CharLFO22LVL1"/>
    <w:rsid w:val="00A40B36"/>
    <w:rPr>
      <w:rFonts w:ascii="Symbol" w:hAnsi="Symbol" w:cs="Symbol"/>
    </w:rPr>
  </w:style>
  <w:style w:type="character" w:customStyle="1" w:styleId="WWCharLFO22LVL2">
    <w:name w:val="WW_CharLFO22LVL2"/>
    <w:rsid w:val="00A40B36"/>
    <w:rPr>
      <w:rFonts w:ascii="Courier New" w:hAnsi="Courier New" w:cs="Courier New"/>
    </w:rPr>
  </w:style>
  <w:style w:type="character" w:customStyle="1" w:styleId="WWCharLFO22LVL3">
    <w:name w:val="WW_CharLFO22LVL3"/>
    <w:rsid w:val="00A40B36"/>
    <w:rPr>
      <w:rFonts w:ascii="Wingdings" w:hAnsi="Wingdings" w:cs="Wingdings"/>
    </w:rPr>
  </w:style>
  <w:style w:type="character" w:customStyle="1" w:styleId="WWCharLFO22LVL4">
    <w:name w:val="WW_CharLFO22LVL4"/>
    <w:rsid w:val="00A40B36"/>
    <w:rPr>
      <w:rFonts w:ascii="Symbol" w:hAnsi="Symbol" w:cs="Symbol"/>
    </w:rPr>
  </w:style>
  <w:style w:type="character" w:customStyle="1" w:styleId="WWCharLFO22LVL5">
    <w:name w:val="WW_CharLFO22LVL5"/>
    <w:rsid w:val="00A40B36"/>
    <w:rPr>
      <w:rFonts w:ascii="Courier New" w:hAnsi="Courier New" w:cs="Courier New"/>
    </w:rPr>
  </w:style>
  <w:style w:type="character" w:customStyle="1" w:styleId="WWCharLFO22LVL6">
    <w:name w:val="WW_CharLFO22LVL6"/>
    <w:rsid w:val="00A40B36"/>
    <w:rPr>
      <w:rFonts w:ascii="Wingdings" w:hAnsi="Wingdings" w:cs="Wingdings"/>
    </w:rPr>
  </w:style>
  <w:style w:type="character" w:customStyle="1" w:styleId="WWCharLFO22LVL7">
    <w:name w:val="WW_CharLFO22LVL7"/>
    <w:rsid w:val="00A40B36"/>
    <w:rPr>
      <w:rFonts w:ascii="Symbol" w:hAnsi="Symbol" w:cs="Symbol"/>
    </w:rPr>
  </w:style>
  <w:style w:type="character" w:customStyle="1" w:styleId="WWCharLFO22LVL8">
    <w:name w:val="WW_CharLFO22LVL8"/>
    <w:rsid w:val="00A40B36"/>
    <w:rPr>
      <w:rFonts w:ascii="Courier New" w:hAnsi="Courier New" w:cs="Courier New"/>
    </w:rPr>
  </w:style>
  <w:style w:type="character" w:customStyle="1" w:styleId="WWCharLFO22LVL9">
    <w:name w:val="WW_CharLFO22LVL9"/>
    <w:rsid w:val="00A40B36"/>
    <w:rPr>
      <w:rFonts w:ascii="Wingdings" w:hAnsi="Wingdings" w:cs="Wingdings"/>
    </w:rPr>
  </w:style>
  <w:style w:type="character" w:customStyle="1" w:styleId="WWCharLFO24LVL1">
    <w:name w:val="WW_CharLFO24LVL1"/>
    <w:rsid w:val="00A40B36"/>
    <w:rPr>
      <w:rFonts w:ascii="Symbol" w:hAnsi="Symbol" w:cs="Symbol"/>
    </w:rPr>
  </w:style>
  <w:style w:type="character" w:customStyle="1" w:styleId="WWCharLFO24LVL2">
    <w:name w:val="WW_CharLFO24LVL2"/>
    <w:rsid w:val="00A40B36"/>
    <w:rPr>
      <w:rFonts w:ascii="Courier New" w:hAnsi="Courier New" w:cs="Courier New"/>
    </w:rPr>
  </w:style>
  <w:style w:type="character" w:customStyle="1" w:styleId="WWCharLFO24LVL3">
    <w:name w:val="WW_CharLFO24LVL3"/>
    <w:rsid w:val="00A40B36"/>
    <w:rPr>
      <w:rFonts w:ascii="Wingdings" w:hAnsi="Wingdings" w:cs="Wingdings"/>
    </w:rPr>
  </w:style>
  <w:style w:type="character" w:customStyle="1" w:styleId="WWCharLFO24LVL4">
    <w:name w:val="WW_CharLFO24LVL4"/>
    <w:rsid w:val="00A40B36"/>
    <w:rPr>
      <w:rFonts w:ascii="Symbol" w:hAnsi="Symbol" w:cs="Symbol"/>
    </w:rPr>
  </w:style>
  <w:style w:type="character" w:customStyle="1" w:styleId="WWCharLFO24LVL5">
    <w:name w:val="WW_CharLFO24LVL5"/>
    <w:rsid w:val="00A40B36"/>
    <w:rPr>
      <w:rFonts w:ascii="Courier New" w:hAnsi="Courier New" w:cs="Courier New"/>
    </w:rPr>
  </w:style>
  <w:style w:type="character" w:customStyle="1" w:styleId="WWCharLFO24LVL6">
    <w:name w:val="WW_CharLFO24LVL6"/>
    <w:rsid w:val="00A40B36"/>
    <w:rPr>
      <w:rFonts w:ascii="Wingdings" w:hAnsi="Wingdings" w:cs="Wingdings"/>
    </w:rPr>
  </w:style>
  <w:style w:type="character" w:customStyle="1" w:styleId="WWCharLFO24LVL7">
    <w:name w:val="WW_CharLFO24LVL7"/>
    <w:rsid w:val="00A40B36"/>
    <w:rPr>
      <w:rFonts w:ascii="Symbol" w:hAnsi="Symbol" w:cs="Symbol"/>
    </w:rPr>
  </w:style>
  <w:style w:type="character" w:customStyle="1" w:styleId="WWCharLFO24LVL8">
    <w:name w:val="WW_CharLFO24LVL8"/>
    <w:rsid w:val="00A40B36"/>
    <w:rPr>
      <w:rFonts w:ascii="Courier New" w:hAnsi="Courier New" w:cs="Courier New"/>
    </w:rPr>
  </w:style>
  <w:style w:type="character" w:customStyle="1" w:styleId="WWCharLFO24LVL9">
    <w:name w:val="WW_CharLFO24LVL9"/>
    <w:rsid w:val="00A40B36"/>
    <w:rPr>
      <w:rFonts w:ascii="Wingdings" w:hAnsi="Wingdings" w:cs="Wingdings"/>
    </w:rPr>
  </w:style>
  <w:style w:type="character" w:customStyle="1" w:styleId="WWCharLFO25LVL1">
    <w:name w:val="WW_CharLFO25LVL1"/>
    <w:rsid w:val="00A40B36"/>
    <w:rPr>
      <w:rFonts w:ascii="Symbol" w:hAnsi="Symbol" w:cs="Symbol"/>
    </w:rPr>
  </w:style>
  <w:style w:type="character" w:customStyle="1" w:styleId="WWCharLFO25LVL2">
    <w:name w:val="WW_CharLFO25LVL2"/>
    <w:rsid w:val="00A40B36"/>
    <w:rPr>
      <w:rFonts w:ascii="Courier New" w:hAnsi="Courier New" w:cs="Courier New"/>
    </w:rPr>
  </w:style>
  <w:style w:type="character" w:customStyle="1" w:styleId="WWCharLFO25LVL3">
    <w:name w:val="WW_CharLFO25LVL3"/>
    <w:rsid w:val="00A40B36"/>
    <w:rPr>
      <w:rFonts w:ascii="Wingdings" w:hAnsi="Wingdings" w:cs="Wingdings"/>
    </w:rPr>
  </w:style>
  <w:style w:type="character" w:customStyle="1" w:styleId="WWCharLFO25LVL4">
    <w:name w:val="WW_CharLFO25LVL4"/>
    <w:rsid w:val="00A40B36"/>
    <w:rPr>
      <w:rFonts w:ascii="Symbol" w:hAnsi="Symbol" w:cs="Symbol"/>
    </w:rPr>
  </w:style>
  <w:style w:type="character" w:customStyle="1" w:styleId="WWCharLFO25LVL5">
    <w:name w:val="WW_CharLFO25LVL5"/>
    <w:rsid w:val="00A40B36"/>
    <w:rPr>
      <w:rFonts w:ascii="Courier New" w:hAnsi="Courier New" w:cs="Courier New"/>
    </w:rPr>
  </w:style>
  <w:style w:type="character" w:customStyle="1" w:styleId="WWCharLFO25LVL6">
    <w:name w:val="WW_CharLFO25LVL6"/>
    <w:rsid w:val="00A40B36"/>
    <w:rPr>
      <w:rFonts w:ascii="Wingdings" w:hAnsi="Wingdings" w:cs="Wingdings"/>
    </w:rPr>
  </w:style>
  <w:style w:type="character" w:customStyle="1" w:styleId="WWCharLFO25LVL7">
    <w:name w:val="WW_CharLFO25LVL7"/>
    <w:rsid w:val="00A40B36"/>
    <w:rPr>
      <w:rFonts w:ascii="Symbol" w:hAnsi="Symbol" w:cs="Symbol"/>
    </w:rPr>
  </w:style>
  <w:style w:type="character" w:customStyle="1" w:styleId="WWCharLFO25LVL8">
    <w:name w:val="WW_CharLFO25LVL8"/>
    <w:rsid w:val="00A40B36"/>
    <w:rPr>
      <w:rFonts w:ascii="Courier New" w:hAnsi="Courier New" w:cs="Courier New"/>
    </w:rPr>
  </w:style>
  <w:style w:type="character" w:customStyle="1" w:styleId="WWCharLFO25LVL9">
    <w:name w:val="WW_CharLFO25LVL9"/>
    <w:rsid w:val="00A40B36"/>
    <w:rPr>
      <w:rFonts w:ascii="Wingdings" w:hAnsi="Wingdings" w:cs="Wingdings"/>
    </w:rPr>
  </w:style>
  <w:style w:type="character" w:customStyle="1" w:styleId="WWCharLFO26LVL1">
    <w:name w:val="WW_CharLFO26LVL1"/>
    <w:rsid w:val="00A40B36"/>
    <w:rPr>
      <w:rFonts w:ascii="Wingdings" w:hAnsi="Wingdings" w:cs="Wingdings"/>
    </w:rPr>
  </w:style>
  <w:style w:type="character" w:customStyle="1" w:styleId="WWCharLFO26LVL2">
    <w:name w:val="WW_CharLFO26LVL2"/>
    <w:rsid w:val="00A40B36"/>
    <w:rPr>
      <w:rFonts w:ascii="Courier New" w:hAnsi="Courier New" w:cs="Courier New"/>
    </w:rPr>
  </w:style>
  <w:style w:type="character" w:customStyle="1" w:styleId="WWCharLFO26LVL3">
    <w:name w:val="WW_CharLFO26LVL3"/>
    <w:rsid w:val="00A40B36"/>
    <w:rPr>
      <w:rFonts w:ascii="Wingdings" w:hAnsi="Wingdings" w:cs="Wingdings"/>
    </w:rPr>
  </w:style>
  <w:style w:type="character" w:customStyle="1" w:styleId="WWCharLFO26LVL4">
    <w:name w:val="WW_CharLFO26LVL4"/>
    <w:rsid w:val="00A40B36"/>
    <w:rPr>
      <w:rFonts w:ascii="Symbol" w:hAnsi="Symbol" w:cs="Symbol"/>
    </w:rPr>
  </w:style>
  <w:style w:type="character" w:customStyle="1" w:styleId="WWCharLFO26LVL5">
    <w:name w:val="WW_CharLFO26LVL5"/>
    <w:rsid w:val="00A40B36"/>
    <w:rPr>
      <w:rFonts w:ascii="Courier New" w:hAnsi="Courier New" w:cs="Courier New"/>
    </w:rPr>
  </w:style>
  <w:style w:type="character" w:customStyle="1" w:styleId="WWCharLFO26LVL6">
    <w:name w:val="WW_CharLFO26LVL6"/>
    <w:rsid w:val="00A40B36"/>
    <w:rPr>
      <w:rFonts w:ascii="Wingdings" w:hAnsi="Wingdings" w:cs="Wingdings"/>
    </w:rPr>
  </w:style>
  <w:style w:type="character" w:customStyle="1" w:styleId="WWCharLFO26LVL7">
    <w:name w:val="WW_CharLFO26LVL7"/>
    <w:rsid w:val="00A40B36"/>
    <w:rPr>
      <w:rFonts w:ascii="Symbol" w:hAnsi="Symbol" w:cs="Symbol"/>
    </w:rPr>
  </w:style>
  <w:style w:type="character" w:customStyle="1" w:styleId="WWCharLFO26LVL8">
    <w:name w:val="WW_CharLFO26LVL8"/>
    <w:rsid w:val="00A40B36"/>
    <w:rPr>
      <w:rFonts w:ascii="Courier New" w:hAnsi="Courier New" w:cs="Courier New"/>
    </w:rPr>
  </w:style>
  <w:style w:type="character" w:customStyle="1" w:styleId="WWCharLFO26LVL9">
    <w:name w:val="WW_CharLFO26LVL9"/>
    <w:rsid w:val="00A40B36"/>
    <w:rPr>
      <w:rFonts w:ascii="Wingdings" w:hAnsi="Wingdings" w:cs="Wingdings"/>
    </w:rPr>
  </w:style>
  <w:style w:type="character" w:customStyle="1" w:styleId="WWCharLFO28LVL1">
    <w:name w:val="WW_CharLFO28LVL1"/>
    <w:rsid w:val="00A40B36"/>
    <w:rPr>
      <w:rFonts w:ascii="Symbol" w:hAnsi="Symbol" w:cs="Symbol"/>
    </w:rPr>
  </w:style>
  <w:style w:type="character" w:customStyle="1" w:styleId="WWCharLFO28LVL2">
    <w:name w:val="WW_CharLFO28LVL2"/>
    <w:rsid w:val="00A40B36"/>
    <w:rPr>
      <w:rFonts w:ascii="Courier New" w:hAnsi="Courier New" w:cs="Courier New"/>
    </w:rPr>
  </w:style>
  <w:style w:type="character" w:customStyle="1" w:styleId="WWCharLFO28LVL3">
    <w:name w:val="WW_CharLFO28LVL3"/>
    <w:rsid w:val="00A40B36"/>
    <w:rPr>
      <w:rFonts w:ascii="Wingdings" w:hAnsi="Wingdings" w:cs="Wingdings"/>
    </w:rPr>
  </w:style>
  <w:style w:type="character" w:customStyle="1" w:styleId="WWCharLFO28LVL4">
    <w:name w:val="WW_CharLFO28LVL4"/>
    <w:rsid w:val="00A40B36"/>
    <w:rPr>
      <w:rFonts w:ascii="Symbol" w:hAnsi="Symbol" w:cs="Symbol"/>
    </w:rPr>
  </w:style>
  <w:style w:type="character" w:customStyle="1" w:styleId="WWCharLFO28LVL5">
    <w:name w:val="WW_CharLFO28LVL5"/>
    <w:rsid w:val="00A40B36"/>
    <w:rPr>
      <w:rFonts w:ascii="Courier New" w:hAnsi="Courier New" w:cs="Courier New"/>
    </w:rPr>
  </w:style>
  <w:style w:type="character" w:customStyle="1" w:styleId="WWCharLFO28LVL6">
    <w:name w:val="WW_CharLFO28LVL6"/>
    <w:rsid w:val="00A40B36"/>
    <w:rPr>
      <w:rFonts w:ascii="Wingdings" w:hAnsi="Wingdings" w:cs="Wingdings"/>
    </w:rPr>
  </w:style>
  <w:style w:type="character" w:customStyle="1" w:styleId="WWCharLFO28LVL7">
    <w:name w:val="WW_CharLFO28LVL7"/>
    <w:rsid w:val="00A40B36"/>
    <w:rPr>
      <w:rFonts w:ascii="Symbol" w:hAnsi="Symbol" w:cs="Symbol"/>
    </w:rPr>
  </w:style>
  <w:style w:type="character" w:customStyle="1" w:styleId="WWCharLFO28LVL8">
    <w:name w:val="WW_CharLFO28LVL8"/>
    <w:rsid w:val="00A40B36"/>
    <w:rPr>
      <w:rFonts w:ascii="Courier New" w:hAnsi="Courier New" w:cs="Courier New"/>
    </w:rPr>
  </w:style>
  <w:style w:type="character" w:customStyle="1" w:styleId="WWCharLFO28LVL9">
    <w:name w:val="WW_CharLFO28LVL9"/>
    <w:rsid w:val="00A40B36"/>
    <w:rPr>
      <w:rFonts w:ascii="Wingdings" w:hAnsi="Wingdings" w:cs="Wingdings"/>
    </w:rPr>
  </w:style>
  <w:style w:type="character" w:customStyle="1" w:styleId="WWCharLFO29LVL1">
    <w:name w:val="WW_CharLFO29LVL1"/>
    <w:rsid w:val="00A40B36"/>
    <w:rPr>
      <w:rFonts w:ascii="Symbol" w:hAnsi="Symbol" w:cs="Symbol"/>
    </w:rPr>
  </w:style>
  <w:style w:type="character" w:customStyle="1" w:styleId="WWCharLFO29LVL2">
    <w:name w:val="WW_CharLFO29LVL2"/>
    <w:rsid w:val="00A40B36"/>
    <w:rPr>
      <w:rFonts w:ascii="Courier New" w:hAnsi="Courier New" w:cs="Courier New"/>
    </w:rPr>
  </w:style>
  <w:style w:type="character" w:customStyle="1" w:styleId="WWCharLFO29LVL3">
    <w:name w:val="WW_CharLFO29LVL3"/>
    <w:rsid w:val="00A40B36"/>
    <w:rPr>
      <w:rFonts w:ascii="Wingdings" w:hAnsi="Wingdings" w:cs="Wingdings"/>
    </w:rPr>
  </w:style>
  <w:style w:type="character" w:customStyle="1" w:styleId="WWCharLFO29LVL4">
    <w:name w:val="WW_CharLFO29LVL4"/>
    <w:rsid w:val="00A40B36"/>
    <w:rPr>
      <w:rFonts w:ascii="Symbol" w:hAnsi="Symbol" w:cs="Symbol"/>
    </w:rPr>
  </w:style>
  <w:style w:type="character" w:customStyle="1" w:styleId="WWCharLFO29LVL5">
    <w:name w:val="WW_CharLFO29LVL5"/>
    <w:rsid w:val="00A40B36"/>
    <w:rPr>
      <w:rFonts w:ascii="Courier New" w:hAnsi="Courier New" w:cs="Courier New"/>
    </w:rPr>
  </w:style>
  <w:style w:type="character" w:customStyle="1" w:styleId="WWCharLFO29LVL6">
    <w:name w:val="WW_CharLFO29LVL6"/>
    <w:rsid w:val="00A40B36"/>
    <w:rPr>
      <w:rFonts w:ascii="Wingdings" w:hAnsi="Wingdings" w:cs="Wingdings"/>
    </w:rPr>
  </w:style>
  <w:style w:type="character" w:customStyle="1" w:styleId="WWCharLFO29LVL7">
    <w:name w:val="WW_CharLFO29LVL7"/>
    <w:rsid w:val="00A40B36"/>
    <w:rPr>
      <w:rFonts w:ascii="Symbol" w:hAnsi="Symbol" w:cs="Symbol"/>
    </w:rPr>
  </w:style>
  <w:style w:type="character" w:customStyle="1" w:styleId="WWCharLFO29LVL8">
    <w:name w:val="WW_CharLFO29LVL8"/>
    <w:rsid w:val="00A40B36"/>
    <w:rPr>
      <w:rFonts w:ascii="Courier New" w:hAnsi="Courier New" w:cs="Courier New"/>
    </w:rPr>
  </w:style>
  <w:style w:type="character" w:customStyle="1" w:styleId="WWCharLFO29LVL9">
    <w:name w:val="WW_CharLFO29LVL9"/>
    <w:rsid w:val="00A40B36"/>
    <w:rPr>
      <w:rFonts w:ascii="Wingdings" w:hAnsi="Wingdings" w:cs="Wingdings"/>
    </w:rPr>
  </w:style>
  <w:style w:type="character" w:customStyle="1" w:styleId="WWCharLFO30LVL1">
    <w:name w:val="WW_CharLFO30LVL1"/>
    <w:rsid w:val="00A40B36"/>
    <w:rPr>
      <w:rFonts w:ascii="Wingdings" w:hAnsi="Wingdings" w:cs="Wingdings"/>
    </w:rPr>
  </w:style>
  <w:style w:type="character" w:customStyle="1" w:styleId="WWCharLFO30LVL2">
    <w:name w:val="WW_CharLFO30LVL2"/>
    <w:rsid w:val="00A40B36"/>
    <w:rPr>
      <w:rFonts w:ascii="Courier New" w:hAnsi="Courier New" w:cs="Courier New"/>
    </w:rPr>
  </w:style>
  <w:style w:type="character" w:customStyle="1" w:styleId="WWCharLFO30LVL3">
    <w:name w:val="WW_CharLFO30LVL3"/>
    <w:rsid w:val="00A40B36"/>
    <w:rPr>
      <w:rFonts w:ascii="Wingdings" w:hAnsi="Wingdings" w:cs="Wingdings"/>
    </w:rPr>
  </w:style>
  <w:style w:type="character" w:customStyle="1" w:styleId="WWCharLFO30LVL4">
    <w:name w:val="WW_CharLFO30LVL4"/>
    <w:rsid w:val="00A40B36"/>
    <w:rPr>
      <w:rFonts w:ascii="Symbol" w:hAnsi="Symbol" w:cs="Symbol"/>
    </w:rPr>
  </w:style>
  <w:style w:type="character" w:customStyle="1" w:styleId="WWCharLFO30LVL5">
    <w:name w:val="WW_CharLFO30LVL5"/>
    <w:rsid w:val="00A40B36"/>
    <w:rPr>
      <w:rFonts w:ascii="Courier New" w:hAnsi="Courier New" w:cs="Courier New"/>
    </w:rPr>
  </w:style>
  <w:style w:type="character" w:customStyle="1" w:styleId="WWCharLFO30LVL6">
    <w:name w:val="WW_CharLFO30LVL6"/>
    <w:rsid w:val="00A40B36"/>
    <w:rPr>
      <w:rFonts w:ascii="Wingdings" w:hAnsi="Wingdings" w:cs="Wingdings"/>
    </w:rPr>
  </w:style>
  <w:style w:type="character" w:customStyle="1" w:styleId="WWCharLFO30LVL7">
    <w:name w:val="WW_CharLFO30LVL7"/>
    <w:rsid w:val="00A40B36"/>
    <w:rPr>
      <w:rFonts w:ascii="Symbol" w:hAnsi="Symbol" w:cs="Symbol"/>
    </w:rPr>
  </w:style>
  <w:style w:type="character" w:customStyle="1" w:styleId="WWCharLFO30LVL8">
    <w:name w:val="WW_CharLFO30LVL8"/>
    <w:rsid w:val="00A40B36"/>
    <w:rPr>
      <w:rFonts w:ascii="Courier New" w:hAnsi="Courier New" w:cs="Courier New"/>
    </w:rPr>
  </w:style>
  <w:style w:type="character" w:customStyle="1" w:styleId="WWCharLFO30LVL9">
    <w:name w:val="WW_CharLFO30LVL9"/>
    <w:rsid w:val="00A40B36"/>
    <w:rPr>
      <w:rFonts w:ascii="Wingdings" w:hAnsi="Wingdings" w:cs="Wingdings"/>
    </w:rPr>
  </w:style>
  <w:style w:type="character" w:customStyle="1" w:styleId="WWCharLFO31LVL1">
    <w:name w:val="WW_CharLFO31LVL1"/>
    <w:rsid w:val="00A40B36"/>
    <w:rPr>
      <w:b/>
      <w:sz w:val="16"/>
      <w:szCs w:val="16"/>
    </w:rPr>
  </w:style>
  <w:style w:type="character" w:customStyle="1" w:styleId="WWCharLFO31LVL2">
    <w:name w:val="WW_CharLFO31LVL2"/>
    <w:rsid w:val="00A40B36"/>
    <w:rPr>
      <w:rFonts w:ascii="Courier New" w:hAnsi="Courier New" w:cs="Courier New"/>
    </w:rPr>
  </w:style>
  <w:style w:type="character" w:customStyle="1" w:styleId="WWCharLFO31LVL3">
    <w:name w:val="WW_CharLFO31LVL3"/>
    <w:rsid w:val="00A40B36"/>
    <w:rPr>
      <w:rFonts w:ascii="Wingdings" w:hAnsi="Wingdings" w:cs="Wingdings"/>
    </w:rPr>
  </w:style>
  <w:style w:type="character" w:customStyle="1" w:styleId="WWCharLFO31LVL4">
    <w:name w:val="WW_CharLFO31LVL4"/>
    <w:rsid w:val="00A40B36"/>
    <w:rPr>
      <w:rFonts w:ascii="Symbol" w:hAnsi="Symbol" w:cs="Symbol"/>
    </w:rPr>
  </w:style>
  <w:style w:type="character" w:customStyle="1" w:styleId="WWCharLFO31LVL5">
    <w:name w:val="WW_CharLFO31LVL5"/>
    <w:rsid w:val="00A40B36"/>
    <w:rPr>
      <w:rFonts w:ascii="Courier New" w:hAnsi="Courier New" w:cs="Courier New"/>
    </w:rPr>
  </w:style>
  <w:style w:type="character" w:customStyle="1" w:styleId="WWCharLFO31LVL6">
    <w:name w:val="WW_CharLFO31LVL6"/>
    <w:rsid w:val="00A40B36"/>
    <w:rPr>
      <w:rFonts w:ascii="Wingdings" w:hAnsi="Wingdings" w:cs="Wingdings"/>
    </w:rPr>
  </w:style>
  <w:style w:type="character" w:customStyle="1" w:styleId="WWCharLFO31LVL7">
    <w:name w:val="WW_CharLFO31LVL7"/>
    <w:rsid w:val="00A40B36"/>
    <w:rPr>
      <w:rFonts w:ascii="Symbol" w:hAnsi="Symbol" w:cs="Symbol"/>
    </w:rPr>
  </w:style>
  <w:style w:type="character" w:customStyle="1" w:styleId="WWCharLFO31LVL8">
    <w:name w:val="WW_CharLFO31LVL8"/>
    <w:rsid w:val="00A40B36"/>
    <w:rPr>
      <w:rFonts w:ascii="Courier New" w:hAnsi="Courier New" w:cs="Courier New"/>
    </w:rPr>
  </w:style>
  <w:style w:type="character" w:customStyle="1" w:styleId="WWCharLFO31LVL9">
    <w:name w:val="WW_CharLFO31LVL9"/>
    <w:rsid w:val="00A40B36"/>
    <w:rPr>
      <w:rFonts w:ascii="Wingdings" w:hAnsi="Wingdings" w:cs="Wingdings"/>
    </w:rPr>
  </w:style>
  <w:style w:type="character" w:customStyle="1" w:styleId="WWCharLFO32LVL1">
    <w:name w:val="WW_CharLFO32LVL1"/>
    <w:rsid w:val="00A40B36"/>
    <w:rPr>
      <w:rFonts w:ascii="Wingdings" w:hAnsi="Wingdings" w:cs="Wingdings"/>
    </w:rPr>
  </w:style>
  <w:style w:type="character" w:customStyle="1" w:styleId="WWCharLFO32LVL2">
    <w:name w:val="WW_CharLFO32LVL2"/>
    <w:rsid w:val="00A40B36"/>
    <w:rPr>
      <w:rFonts w:ascii="Courier New" w:hAnsi="Courier New" w:cs="Courier New"/>
    </w:rPr>
  </w:style>
  <w:style w:type="character" w:customStyle="1" w:styleId="WWCharLFO32LVL3">
    <w:name w:val="WW_CharLFO32LVL3"/>
    <w:rsid w:val="00A40B36"/>
    <w:rPr>
      <w:rFonts w:ascii="Wingdings" w:hAnsi="Wingdings" w:cs="Wingdings"/>
    </w:rPr>
  </w:style>
  <w:style w:type="character" w:customStyle="1" w:styleId="WWCharLFO32LVL4">
    <w:name w:val="WW_CharLFO32LVL4"/>
    <w:rsid w:val="00A40B36"/>
    <w:rPr>
      <w:rFonts w:ascii="Symbol" w:hAnsi="Symbol" w:cs="Symbol"/>
    </w:rPr>
  </w:style>
  <w:style w:type="character" w:customStyle="1" w:styleId="WWCharLFO32LVL5">
    <w:name w:val="WW_CharLFO32LVL5"/>
    <w:rsid w:val="00A40B36"/>
    <w:rPr>
      <w:rFonts w:ascii="Courier New" w:hAnsi="Courier New" w:cs="Courier New"/>
    </w:rPr>
  </w:style>
  <w:style w:type="character" w:customStyle="1" w:styleId="WWCharLFO32LVL6">
    <w:name w:val="WW_CharLFO32LVL6"/>
    <w:rsid w:val="00A40B36"/>
    <w:rPr>
      <w:rFonts w:ascii="Wingdings" w:hAnsi="Wingdings" w:cs="Wingdings"/>
    </w:rPr>
  </w:style>
  <w:style w:type="character" w:customStyle="1" w:styleId="WWCharLFO32LVL7">
    <w:name w:val="WW_CharLFO32LVL7"/>
    <w:rsid w:val="00A40B36"/>
    <w:rPr>
      <w:rFonts w:ascii="Symbol" w:hAnsi="Symbol" w:cs="Symbol"/>
    </w:rPr>
  </w:style>
  <w:style w:type="character" w:customStyle="1" w:styleId="WWCharLFO32LVL8">
    <w:name w:val="WW_CharLFO32LVL8"/>
    <w:rsid w:val="00A40B36"/>
    <w:rPr>
      <w:rFonts w:ascii="Courier New" w:hAnsi="Courier New" w:cs="Courier New"/>
    </w:rPr>
  </w:style>
  <w:style w:type="character" w:customStyle="1" w:styleId="WWCharLFO32LVL9">
    <w:name w:val="WW_CharLFO32LVL9"/>
    <w:rsid w:val="00A40B36"/>
    <w:rPr>
      <w:rFonts w:ascii="Wingdings" w:hAnsi="Wingdings" w:cs="Wingdings"/>
    </w:rPr>
  </w:style>
  <w:style w:type="character" w:customStyle="1" w:styleId="WWCharLFO34LVL1">
    <w:name w:val="WW_CharLFO34LVL1"/>
    <w:rsid w:val="00A40B36"/>
    <w:rPr>
      <w:rFonts w:ascii="Wingdings" w:hAnsi="Wingdings" w:cs="Wingdings"/>
    </w:rPr>
  </w:style>
  <w:style w:type="character" w:customStyle="1" w:styleId="WWCharLFO34LVL2">
    <w:name w:val="WW_CharLFO34LVL2"/>
    <w:rsid w:val="00A40B36"/>
    <w:rPr>
      <w:rFonts w:ascii="Courier New" w:hAnsi="Courier New" w:cs="Courier New"/>
    </w:rPr>
  </w:style>
  <w:style w:type="character" w:customStyle="1" w:styleId="WWCharLFO34LVL3">
    <w:name w:val="WW_CharLFO34LVL3"/>
    <w:rsid w:val="00A40B36"/>
    <w:rPr>
      <w:rFonts w:ascii="Wingdings" w:hAnsi="Wingdings" w:cs="Wingdings"/>
    </w:rPr>
  </w:style>
  <w:style w:type="character" w:customStyle="1" w:styleId="WWCharLFO34LVL4">
    <w:name w:val="WW_CharLFO34LVL4"/>
    <w:rsid w:val="00A40B36"/>
    <w:rPr>
      <w:rFonts w:ascii="Symbol" w:hAnsi="Symbol" w:cs="Symbol"/>
    </w:rPr>
  </w:style>
  <w:style w:type="character" w:customStyle="1" w:styleId="WWCharLFO34LVL5">
    <w:name w:val="WW_CharLFO34LVL5"/>
    <w:rsid w:val="00A40B36"/>
    <w:rPr>
      <w:rFonts w:ascii="Courier New" w:hAnsi="Courier New" w:cs="Courier New"/>
    </w:rPr>
  </w:style>
  <w:style w:type="character" w:customStyle="1" w:styleId="WWCharLFO34LVL6">
    <w:name w:val="WW_CharLFO34LVL6"/>
    <w:rsid w:val="00A40B36"/>
    <w:rPr>
      <w:rFonts w:ascii="Wingdings" w:hAnsi="Wingdings" w:cs="Wingdings"/>
    </w:rPr>
  </w:style>
  <w:style w:type="character" w:customStyle="1" w:styleId="WWCharLFO34LVL7">
    <w:name w:val="WW_CharLFO34LVL7"/>
    <w:rsid w:val="00A40B36"/>
    <w:rPr>
      <w:rFonts w:ascii="Symbol" w:hAnsi="Symbol" w:cs="Symbol"/>
    </w:rPr>
  </w:style>
  <w:style w:type="character" w:customStyle="1" w:styleId="WWCharLFO34LVL8">
    <w:name w:val="WW_CharLFO34LVL8"/>
    <w:rsid w:val="00A40B36"/>
    <w:rPr>
      <w:rFonts w:ascii="Courier New" w:hAnsi="Courier New" w:cs="Courier New"/>
    </w:rPr>
  </w:style>
  <w:style w:type="character" w:customStyle="1" w:styleId="WWCharLFO34LVL9">
    <w:name w:val="WW_CharLFO34LVL9"/>
    <w:rsid w:val="00A40B36"/>
    <w:rPr>
      <w:rFonts w:ascii="Wingdings" w:hAnsi="Wingdings" w:cs="Wingdings"/>
    </w:rPr>
  </w:style>
  <w:style w:type="character" w:customStyle="1" w:styleId="WWCharLFO35LVL1">
    <w:name w:val="WW_CharLFO35LVL1"/>
    <w:rsid w:val="00A40B36"/>
    <w:rPr>
      <w:color w:val="0033CC"/>
    </w:rPr>
  </w:style>
  <w:style w:type="character" w:customStyle="1" w:styleId="WWCharLFO35LVL2">
    <w:name w:val="WW_CharLFO35LVL2"/>
    <w:rsid w:val="00A40B36"/>
    <w:rPr>
      <w:rFonts w:ascii="Courier New" w:hAnsi="Courier New" w:cs="Courier New"/>
    </w:rPr>
  </w:style>
  <w:style w:type="character" w:customStyle="1" w:styleId="WWCharLFO35LVL3">
    <w:name w:val="WW_CharLFO35LVL3"/>
    <w:rsid w:val="00A40B36"/>
    <w:rPr>
      <w:rFonts w:ascii="Wingdings" w:hAnsi="Wingdings" w:cs="Wingdings"/>
    </w:rPr>
  </w:style>
  <w:style w:type="character" w:customStyle="1" w:styleId="WWCharLFO35LVL4">
    <w:name w:val="WW_CharLFO35LVL4"/>
    <w:rsid w:val="00A40B36"/>
    <w:rPr>
      <w:rFonts w:ascii="Symbol" w:hAnsi="Symbol" w:cs="Symbol"/>
    </w:rPr>
  </w:style>
  <w:style w:type="character" w:customStyle="1" w:styleId="WWCharLFO35LVL5">
    <w:name w:val="WW_CharLFO35LVL5"/>
    <w:rsid w:val="00A40B36"/>
    <w:rPr>
      <w:rFonts w:ascii="Courier New" w:hAnsi="Courier New" w:cs="Courier New"/>
    </w:rPr>
  </w:style>
  <w:style w:type="character" w:customStyle="1" w:styleId="WWCharLFO35LVL6">
    <w:name w:val="WW_CharLFO35LVL6"/>
    <w:rsid w:val="00A40B36"/>
    <w:rPr>
      <w:rFonts w:ascii="Wingdings" w:hAnsi="Wingdings" w:cs="Wingdings"/>
    </w:rPr>
  </w:style>
  <w:style w:type="character" w:customStyle="1" w:styleId="WWCharLFO35LVL7">
    <w:name w:val="WW_CharLFO35LVL7"/>
    <w:rsid w:val="00A40B36"/>
    <w:rPr>
      <w:rFonts w:ascii="Symbol" w:hAnsi="Symbol" w:cs="Symbol"/>
    </w:rPr>
  </w:style>
  <w:style w:type="character" w:customStyle="1" w:styleId="WWCharLFO35LVL8">
    <w:name w:val="WW_CharLFO35LVL8"/>
    <w:rsid w:val="00A40B36"/>
    <w:rPr>
      <w:rFonts w:ascii="Courier New" w:hAnsi="Courier New" w:cs="Courier New"/>
    </w:rPr>
  </w:style>
  <w:style w:type="character" w:customStyle="1" w:styleId="WWCharLFO35LVL9">
    <w:name w:val="WW_CharLFO35LVL9"/>
    <w:rsid w:val="00A40B36"/>
    <w:rPr>
      <w:rFonts w:ascii="Wingdings" w:hAnsi="Wingdings" w:cs="Wingdings"/>
    </w:rPr>
  </w:style>
  <w:style w:type="character" w:customStyle="1" w:styleId="WWCharLFO36LVL1">
    <w:name w:val="WW_CharLFO36LVL1"/>
    <w:rsid w:val="00A40B36"/>
    <w:rPr>
      <w:color w:val="0033CC"/>
    </w:rPr>
  </w:style>
  <w:style w:type="character" w:customStyle="1" w:styleId="BalloonTextChar">
    <w:name w:val="Balloon Text Char"/>
    <w:rsid w:val="00A40B36"/>
    <w:rPr>
      <w:rFonts w:ascii="Tahoma" w:hAnsi="Tahoma" w:cs="Tahoma"/>
      <w:kern w:val="1"/>
      <w:sz w:val="16"/>
      <w:szCs w:val="16"/>
      <w:lang w:val="es-ES" w:eastAsia="zh-CN"/>
    </w:rPr>
  </w:style>
  <w:style w:type="character" w:styleId="Hipervnculovisitado">
    <w:name w:val="FollowedHyperlink"/>
    <w:rsid w:val="00A40B36"/>
    <w:rPr>
      <w:color w:val="800000"/>
      <w:u w:val="single"/>
    </w:rPr>
  </w:style>
  <w:style w:type="character" w:customStyle="1" w:styleId="Caracteresdenotafinal">
    <w:name w:val="Caracteres de nota final"/>
    <w:rsid w:val="00A40B36"/>
  </w:style>
  <w:style w:type="character" w:customStyle="1" w:styleId="WW-DefaultParagraphFont111111111">
    <w:name w:val="WW-Default Paragraph Font111111111"/>
    <w:rsid w:val="00A40B36"/>
  </w:style>
  <w:style w:type="character" w:customStyle="1" w:styleId="WW-DefaultParagraphFont11111111">
    <w:name w:val="WW-Default Paragraph Font11111111"/>
    <w:rsid w:val="00A40B36"/>
  </w:style>
  <w:style w:type="character" w:customStyle="1" w:styleId="WW-DefaultParagraphFont11111112">
    <w:name w:val="WW-Default Paragraph Font11111112"/>
    <w:rsid w:val="00A40B36"/>
  </w:style>
  <w:style w:type="character" w:customStyle="1" w:styleId="WW-DefaultParagraphFont1111112">
    <w:name w:val="WW-Default Paragraph Font1111112"/>
    <w:rsid w:val="00A40B36"/>
  </w:style>
  <w:style w:type="character" w:customStyle="1" w:styleId="WW8Num12z8">
    <w:name w:val="WW8Num12z8"/>
    <w:rsid w:val="00A40B36"/>
  </w:style>
  <w:style w:type="character" w:customStyle="1" w:styleId="WW8Num12z7">
    <w:name w:val="WW8Num12z7"/>
    <w:rsid w:val="00A40B36"/>
  </w:style>
  <w:style w:type="character" w:customStyle="1" w:styleId="WW8Num12z6">
    <w:name w:val="WW8Num12z6"/>
    <w:rsid w:val="00A40B36"/>
  </w:style>
  <w:style w:type="character" w:customStyle="1" w:styleId="WW8Num12z5">
    <w:name w:val="WW8Num12z5"/>
    <w:rsid w:val="00A40B36"/>
  </w:style>
  <w:style w:type="character" w:customStyle="1" w:styleId="WW8Num12z4">
    <w:name w:val="WW8Num12z4"/>
    <w:rsid w:val="00A40B36"/>
  </w:style>
  <w:style w:type="character" w:customStyle="1" w:styleId="WW8Num12z3">
    <w:name w:val="WW8Num12z3"/>
    <w:rsid w:val="00A40B36"/>
  </w:style>
  <w:style w:type="character" w:customStyle="1" w:styleId="WW8Num8z8">
    <w:name w:val="WW8Num8z8"/>
    <w:rsid w:val="00A40B36"/>
  </w:style>
  <w:style w:type="character" w:customStyle="1" w:styleId="WW8Num8z7">
    <w:name w:val="WW8Num8z7"/>
    <w:rsid w:val="00A40B36"/>
  </w:style>
  <w:style w:type="character" w:customStyle="1" w:styleId="WW8Num8z6">
    <w:name w:val="WW8Num8z6"/>
    <w:rsid w:val="00A40B36"/>
  </w:style>
  <w:style w:type="character" w:customStyle="1" w:styleId="WW8Num8z5">
    <w:name w:val="WW8Num8z5"/>
    <w:rsid w:val="00A40B36"/>
  </w:style>
  <w:style w:type="character" w:customStyle="1" w:styleId="WW8Num8z4">
    <w:name w:val="WW8Num8z4"/>
    <w:rsid w:val="00A40B36"/>
  </w:style>
  <w:style w:type="character" w:customStyle="1" w:styleId="WW8Num15z8">
    <w:name w:val="WW8Num15z8"/>
    <w:rsid w:val="00A40B36"/>
  </w:style>
  <w:style w:type="character" w:customStyle="1" w:styleId="WW8Num15z7">
    <w:name w:val="WW8Num15z7"/>
    <w:rsid w:val="00A40B36"/>
  </w:style>
  <w:style w:type="character" w:customStyle="1" w:styleId="WW8Num15z6">
    <w:name w:val="WW8Num15z6"/>
    <w:rsid w:val="00A40B36"/>
  </w:style>
  <w:style w:type="character" w:customStyle="1" w:styleId="WW8Num15z5">
    <w:name w:val="WW8Num15z5"/>
    <w:rsid w:val="00A40B36"/>
  </w:style>
  <w:style w:type="character" w:customStyle="1" w:styleId="WW8Num15z4">
    <w:name w:val="WW8Num15z4"/>
    <w:rsid w:val="00A40B36"/>
  </w:style>
  <w:style w:type="character" w:customStyle="1" w:styleId="BalloonTextChar1">
    <w:name w:val="Balloon Text Char1"/>
    <w:rsid w:val="00A40B36"/>
    <w:rPr>
      <w:rFonts w:ascii="Tahoma" w:hAnsi="Tahoma" w:cs="Tahoma"/>
      <w:kern w:val="1"/>
      <w:sz w:val="16"/>
      <w:szCs w:val="16"/>
      <w:lang w:val="es-ES" w:eastAsia="zh-CN"/>
    </w:rPr>
  </w:style>
  <w:style w:type="paragraph" w:customStyle="1" w:styleId="Ttulo20">
    <w:name w:val="Título2"/>
    <w:basedOn w:val="Normal"/>
    <w:next w:val="Textoindependiente"/>
    <w:rsid w:val="00A40B36"/>
    <w:pPr>
      <w:keepNext/>
      <w:spacing w:before="240" w:after="120"/>
    </w:pPr>
    <w:rPr>
      <w:rFonts w:ascii="Liberation Sans" w:eastAsia="Microsoft YaHei" w:hAnsi="Liberation Sans" w:cs="Mangal"/>
      <w:sz w:val="28"/>
      <w:szCs w:val="28"/>
    </w:rPr>
  </w:style>
  <w:style w:type="paragraph" w:styleId="Textoindependiente">
    <w:name w:val="Body Text"/>
    <w:basedOn w:val="Normal"/>
    <w:rsid w:val="00A40B36"/>
    <w:pPr>
      <w:spacing w:after="120" w:line="288" w:lineRule="auto"/>
    </w:pPr>
    <w:rPr>
      <w:rFonts w:ascii="Myriad Condensed Web" w:eastAsia="Times" w:hAnsi="Myriad Condensed Web" w:cs="Times New Roman"/>
      <w:sz w:val="22"/>
      <w:lang w:val="en-US"/>
    </w:rPr>
  </w:style>
  <w:style w:type="paragraph" w:styleId="Lista">
    <w:name w:val="List"/>
    <w:basedOn w:val="Textoindependiente"/>
    <w:rsid w:val="00A40B36"/>
    <w:rPr>
      <w:rFonts w:cs="Tahoma"/>
      <w:sz w:val="24"/>
    </w:rPr>
  </w:style>
  <w:style w:type="paragraph" w:styleId="Epgrafe">
    <w:name w:val="caption"/>
    <w:basedOn w:val="Normal"/>
    <w:qFormat/>
    <w:rsid w:val="00A40B36"/>
    <w:pPr>
      <w:suppressLineNumbers/>
      <w:spacing w:before="120" w:after="120"/>
    </w:pPr>
    <w:rPr>
      <w:rFonts w:cs="Mangal"/>
      <w:i/>
      <w:iCs/>
      <w:sz w:val="24"/>
      <w:szCs w:val="24"/>
    </w:rPr>
  </w:style>
  <w:style w:type="paragraph" w:customStyle="1" w:styleId="ndice">
    <w:name w:val="Índice"/>
    <w:basedOn w:val="Normal"/>
    <w:rsid w:val="00A40B36"/>
    <w:pPr>
      <w:suppressLineNumbers/>
    </w:pPr>
    <w:rPr>
      <w:rFonts w:cs="Tahoma"/>
      <w:sz w:val="24"/>
    </w:rPr>
  </w:style>
  <w:style w:type="paragraph" w:customStyle="1" w:styleId="Ttulo10">
    <w:name w:val="Título1"/>
    <w:basedOn w:val="Normal"/>
    <w:next w:val="Textoindependiente"/>
    <w:rsid w:val="00A40B36"/>
    <w:pPr>
      <w:keepNext/>
      <w:spacing w:before="240" w:after="120"/>
    </w:pPr>
    <w:rPr>
      <w:rFonts w:ascii="Liberation Sans" w:eastAsia="Microsoft YaHei" w:hAnsi="Liberation Sans" w:cs="Mangal"/>
      <w:sz w:val="28"/>
      <w:szCs w:val="28"/>
    </w:rPr>
  </w:style>
  <w:style w:type="paragraph" w:customStyle="1" w:styleId="Epgrafe4">
    <w:name w:val="Epígrafe4"/>
    <w:basedOn w:val="Normal"/>
    <w:rsid w:val="00A40B36"/>
    <w:pPr>
      <w:suppressLineNumbers/>
      <w:spacing w:before="120" w:after="120"/>
    </w:pPr>
    <w:rPr>
      <w:rFonts w:cs="Mangal"/>
      <w:i/>
      <w:iCs/>
      <w:sz w:val="24"/>
      <w:szCs w:val="24"/>
    </w:rPr>
  </w:style>
  <w:style w:type="paragraph" w:customStyle="1" w:styleId="Encabezado20">
    <w:name w:val="Encabezado20"/>
    <w:basedOn w:val="Normal"/>
    <w:next w:val="Textoindependiente"/>
    <w:rsid w:val="00A40B36"/>
    <w:pPr>
      <w:keepNext/>
      <w:spacing w:before="240" w:after="120"/>
    </w:pPr>
    <w:rPr>
      <w:rFonts w:ascii="Liberation Sans" w:eastAsia="Microsoft YaHei" w:hAnsi="Liberation Sans" w:cs="Mangal"/>
      <w:sz w:val="28"/>
      <w:szCs w:val="28"/>
    </w:rPr>
  </w:style>
  <w:style w:type="paragraph" w:customStyle="1" w:styleId="Caption">
    <w:name w:val="Caption"/>
    <w:basedOn w:val="Normal"/>
    <w:rsid w:val="00A40B36"/>
    <w:pPr>
      <w:suppressLineNumbers/>
      <w:spacing w:before="120" w:after="120"/>
    </w:pPr>
    <w:rPr>
      <w:rFonts w:cs="Mangal"/>
      <w:i/>
      <w:iCs/>
      <w:sz w:val="24"/>
      <w:szCs w:val="24"/>
    </w:rPr>
  </w:style>
  <w:style w:type="paragraph" w:customStyle="1" w:styleId="WW-Caption">
    <w:name w:val="WW-Caption"/>
    <w:basedOn w:val="Normal"/>
    <w:rsid w:val="00A40B36"/>
    <w:pPr>
      <w:suppressLineNumbers/>
      <w:spacing w:before="120" w:after="120"/>
    </w:pPr>
    <w:rPr>
      <w:rFonts w:cs="Mangal"/>
      <w:i/>
      <w:iCs/>
      <w:sz w:val="24"/>
      <w:szCs w:val="24"/>
    </w:rPr>
  </w:style>
  <w:style w:type="paragraph" w:customStyle="1" w:styleId="WW-Caption1">
    <w:name w:val="WW-Caption1"/>
    <w:basedOn w:val="Normal"/>
    <w:rsid w:val="00A40B36"/>
    <w:pPr>
      <w:suppressLineNumbers/>
      <w:spacing w:before="120" w:after="120"/>
    </w:pPr>
    <w:rPr>
      <w:rFonts w:cs="Mangal"/>
      <w:i/>
      <w:iCs/>
      <w:sz w:val="24"/>
      <w:szCs w:val="24"/>
    </w:rPr>
  </w:style>
  <w:style w:type="paragraph" w:customStyle="1" w:styleId="Encabezado19">
    <w:name w:val="Encabezado19"/>
    <w:basedOn w:val="Normal"/>
    <w:next w:val="Textoindependiente"/>
    <w:rsid w:val="00A40B36"/>
    <w:pPr>
      <w:keepNext/>
      <w:spacing w:before="240" w:after="120"/>
    </w:pPr>
    <w:rPr>
      <w:rFonts w:ascii="Liberation Sans" w:eastAsia="Microsoft YaHei" w:hAnsi="Liberation Sans" w:cs="Mangal"/>
      <w:sz w:val="28"/>
      <w:szCs w:val="28"/>
    </w:rPr>
  </w:style>
  <w:style w:type="paragraph" w:customStyle="1" w:styleId="Epgrafe3">
    <w:name w:val="Epígrafe3"/>
    <w:basedOn w:val="Normal"/>
    <w:rsid w:val="00A40B36"/>
    <w:pPr>
      <w:suppressLineNumbers/>
      <w:spacing w:before="120" w:after="120"/>
    </w:pPr>
    <w:rPr>
      <w:rFonts w:cs="Mangal"/>
      <w:i/>
      <w:iCs/>
      <w:sz w:val="24"/>
      <w:szCs w:val="24"/>
    </w:rPr>
  </w:style>
  <w:style w:type="paragraph" w:customStyle="1" w:styleId="Caption1">
    <w:name w:val="Caption1"/>
    <w:basedOn w:val="Normal"/>
    <w:rsid w:val="00A40B36"/>
    <w:pPr>
      <w:suppressLineNumbers/>
      <w:spacing w:before="120" w:after="120"/>
    </w:pPr>
    <w:rPr>
      <w:rFonts w:cs="Mangal"/>
      <w:i/>
      <w:iCs/>
      <w:sz w:val="24"/>
      <w:szCs w:val="24"/>
    </w:rPr>
  </w:style>
  <w:style w:type="paragraph" w:customStyle="1" w:styleId="WW-Epgrafe">
    <w:name w:val="WW-Epígrafe"/>
    <w:basedOn w:val="Normal"/>
    <w:rsid w:val="00A40B36"/>
    <w:pPr>
      <w:suppressLineNumbers/>
      <w:spacing w:before="120" w:after="120"/>
    </w:pPr>
    <w:rPr>
      <w:rFonts w:cs="Mangal"/>
      <w:i/>
      <w:iCs/>
      <w:sz w:val="24"/>
      <w:szCs w:val="24"/>
    </w:rPr>
  </w:style>
  <w:style w:type="paragraph" w:customStyle="1" w:styleId="WW-Caption11">
    <w:name w:val="WW-Caption11"/>
    <w:basedOn w:val="Normal"/>
    <w:rsid w:val="00A40B36"/>
    <w:pPr>
      <w:suppressLineNumbers/>
      <w:spacing w:before="120" w:after="120"/>
    </w:pPr>
    <w:rPr>
      <w:rFonts w:cs="Mangal"/>
      <w:i/>
      <w:iCs/>
      <w:sz w:val="24"/>
      <w:szCs w:val="24"/>
    </w:rPr>
  </w:style>
  <w:style w:type="paragraph" w:customStyle="1" w:styleId="Encabezado18">
    <w:name w:val="Encabezado18"/>
    <w:basedOn w:val="Normal"/>
    <w:next w:val="Textoindependiente"/>
    <w:rsid w:val="00A40B36"/>
    <w:pPr>
      <w:keepNext/>
      <w:spacing w:before="240" w:after="120"/>
    </w:pPr>
    <w:rPr>
      <w:rFonts w:ascii="Liberation Sans" w:eastAsia="Microsoft YaHei" w:hAnsi="Liberation Sans" w:cs="Mangal"/>
      <w:sz w:val="28"/>
      <w:szCs w:val="28"/>
    </w:rPr>
  </w:style>
  <w:style w:type="paragraph" w:customStyle="1" w:styleId="Descripcin">
    <w:name w:val="Descripción"/>
    <w:basedOn w:val="Normal"/>
    <w:rsid w:val="00A40B36"/>
    <w:pPr>
      <w:suppressLineNumbers/>
      <w:spacing w:before="120" w:after="120"/>
    </w:pPr>
    <w:rPr>
      <w:rFonts w:cs="Mangal"/>
      <w:i/>
      <w:iCs/>
      <w:sz w:val="24"/>
      <w:szCs w:val="24"/>
    </w:rPr>
  </w:style>
  <w:style w:type="paragraph" w:customStyle="1" w:styleId="Encabezado17">
    <w:name w:val="Encabezado17"/>
    <w:basedOn w:val="Normal"/>
    <w:next w:val="Textoindependiente"/>
    <w:rsid w:val="00A40B36"/>
    <w:pPr>
      <w:keepNext/>
      <w:spacing w:before="240" w:after="120"/>
    </w:pPr>
    <w:rPr>
      <w:rFonts w:ascii="Liberation Sans" w:eastAsia="Microsoft YaHei" w:hAnsi="Liberation Sans" w:cs="Mangal"/>
      <w:sz w:val="28"/>
      <w:szCs w:val="28"/>
    </w:rPr>
  </w:style>
  <w:style w:type="paragraph" w:customStyle="1" w:styleId="Descripcin2">
    <w:name w:val="Descripción2"/>
    <w:basedOn w:val="Normal"/>
    <w:rsid w:val="00A40B36"/>
    <w:pPr>
      <w:suppressLineNumbers/>
      <w:spacing w:before="120" w:after="120"/>
    </w:pPr>
    <w:rPr>
      <w:rFonts w:cs="Mangal"/>
      <w:i/>
      <w:iCs/>
      <w:sz w:val="24"/>
      <w:szCs w:val="24"/>
    </w:rPr>
  </w:style>
  <w:style w:type="paragraph" w:customStyle="1" w:styleId="Encabezado16">
    <w:name w:val="Encabezado16"/>
    <w:basedOn w:val="Normal"/>
    <w:next w:val="Textoindependiente"/>
    <w:rsid w:val="00A40B36"/>
    <w:pPr>
      <w:keepNext/>
      <w:spacing w:before="240" w:after="120"/>
    </w:pPr>
    <w:rPr>
      <w:rFonts w:ascii="Liberation Sans" w:eastAsia="Microsoft YaHei" w:hAnsi="Liberation Sans" w:cs="Mangal"/>
      <w:sz w:val="28"/>
      <w:szCs w:val="28"/>
    </w:rPr>
  </w:style>
  <w:style w:type="paragraph" w:customStyle="1" w:styleId="Descripcin1">
    <w:name w:val="Descripción1"/>
    <w:basedOn w:val="Normal"/>
    <w:rsid w:val="00A40B36"/>
    <w:pPr>
      <w:suppressLineNumbers/>
      <w:spacing w:before="120" w:after="120"/>
    </w:pPr>
    <w:rPr>
      <w:rFonts w:cs="Mangal"/>
      <w:i/>
      <w:iCs/>
      <w:sz w:val="24"/>
      <w:szCs w:val="24"/>
    </w:rPr>
  </w:style>
  <w:style w:type="paragraph" w:customStyle="1" w:styleId="Descripcin3">
    <w:name w:val="Descripción3"/>
    <w:basedOn w:val="Normal"/>
    <w:rsid w:val="00A40B36"/>
    <w:pPr>
      <w:suppressLineNumbers/>
      <w:spacing w:before="120" w:after="120"/>
    </w:pPr>
    <w:rPr>
      <w:rFonts w:cs="Mangal"/>
      <w:i/>
      <w:iCs/>
      <w:sz w:val="24"/>
      <w:szCs w:val="24"/>
    </w:rPr>
  </w:style>
  <w:style w:type="paragraph" w:customStyle="1" w:styleId="WW-Caption111">
    <w:name w:val="WW-Caption111"/>
    <w:basedOn w:val="Normal"/>
    <w:rsid w:val="00A40B36"/>
    <w:pPr>
      <w:suppressLineNumbers/>
      <w:spacing w:before="120" w:after="120"/>
    </w:pPr>
    <w:rPr>
      <w:rFonts w:cs="Mangal"/>
      <w:i/>
      <w:iCs/>
      <w:sz w:val="24"/>
      <w:szCs w:val="24"/>
    </w:rPr>
  </w:style>
  <w:style w:type="paragraph" w:customStyle="1" w:styleId="WW-Caption1111">
    <w:name w:val="WW-Caption1111"/>
    <w:basedOn w:val="Normal"/>
    <w:rsid w:val="00A40B36"/>
    <w:pPr>
      <w:suppressLineNumbers/>
      <w:spacing w:before="120" w:after="120"/>
    </w:pPr>
    <w:rPr>
      <w:rFonts w:cs="Mangal"/>
      <w:i/>
      <w:iCs/>
      <w:sz w:val="24"/>
      <w:szCs w:val="24"/>
    </w:rPr>
  </w:style>
  <w:style w:type="paragraph" w:customStyle="1" w:styleId="WW-Caption11111">
    <w:name w:val="WW-Caption11111"/>
    <w:basedOn w:val="Normal"/>
    <w:rsid w:val="00A40B36"/>
    <w:pPr>
      <w:suppressLineNumbers/>
      <w:spacing w:before="120" w:after="120"/>
    </w:pPr>
    <w:rPr>
      <w:rFonts w:cs="Mangal"/>
      <w:i/>
      <w:iCs/>
      <w:sz w:val="24"/>
      <w:szCs w:val="24"/>
    </w:rPr>
  </w:style>
  <w:style w:type="paragraph" w:customStyle="1" w:styleId="WW-Caption111111">
    <w:name w:val="WW-Caption111111"/>
    <w:basedOn w:val="Normal"/>
    <w:rsid w:val="00A40B36"/>
    <w:pPr>
      <w:suppressLineNumbers/>
      <w:spacing w:before="120" w:after="120"/>
    </w:pPr>
    <w:rPr>
      <w:rFonts w:cs="Mangal"/>
      <w:i/>
      <w:iCs/>
      <w:sz w:val="24"/>
      <w:szCs w:val="24"/>
    </w:rPr>
  </w:style>
  <w:style w:type="paragraph" w:customStyle="1" w:styleId="WW-Caption1111111">
    <w:name w:val="WW-Caption1111111"/>
    <w:basedOn w:val="Normal"/>
    <w:rsid w:val="00A40B36"/>
    <w:pPr>
      <w:suppressLineNumbers/>
      <w:spacing w:before="120" w:after="120"/>
    </w:pPr>
    <w:rPr>
      <w:rFonts w:cs="Mangal"/>
      <w:i/>
      <w:iCs/>
      <w:sz w:val="24"/>
      <w:szCs w:val="24"/>
    </w:rPr>
  </w:style>
  <w:style w:type="paragraph" w:customStyle="1" w:styleId="LO-Normal">
    <w:name w:val="LO-Normal"/>
    <w:qFormat/>
    <w:rsid w:val="00A40B36"/>
    <w:pPr>
      <w:widowControl w:val="0"/>
      <w:pBdr>
        <w:top w:val="none" w:sz="0" w:space="0" w:color="000000"/>
        <w:left w:val="none" w:sz="0" w:space="0" w:color="000000"/>
        <w:bottom w:val="none" w:sz="0" w:space="0" w:color="000000"/>
        <w:right w:val="none" w:sz="0" w:space="0" w:color="000000"/>
      </w:pBdr>
      <w:suppressAutoHyphens/>
      <w:textAlignment w:val="baseline"/>
    </w:pPr>
    <w:rPr>
      <w:kern w:val="1"/>
      <w:lang w:eastAsia="zh-CN"/>
    </w:rPr>
  </w:style>
  <w:style w:type="paragraph" w:customStyle="1" w:styleId="Encabezado15">
    <w:name w:val="Encabezado15"/>
    <w:basedOn w:val="LO-Normal"/>
    <w:next w:val="Textoindependiente"/>
    <w:rsid w:val="00A40B36"/>
    <w:pPr>
      <w:tabs>
        <w:tab w:val="center" w:pos="4419"/>
        <w:tab w:val="right" w:pos="8838"/>
      </w:tabs>
    </w:pPr>
  </w:style>
  <w:style w:type="paragraph" w:customStyle="1" w:styleId="Epgrafe2">
    <w:name w:val="Epígrafe2"/>
    <w:basedOn w:val="Normal"/>
    <w:rsid w:val="00A40B36"/>
    <w:pPr>
      <w:suppressLineNumbers/>
      <w:spacing w:before="120" w:after="120"/>
    </w:pPr>
    <w:rPr>
      <w:rFonts w:cs="Mangal"/>
      <w:i/>
      <w:iCs/>
      <w:sz w:val="24"/>
      <w:szCs w:val="24"/>
    </w:rPr>
  </w:style>
  <w:style w:type="paragraph" w:customStyle="1" w:styleId="Encabezado14">
    <w:name w:val="Encabezado14"/>
    <w:basedOn w:val="Normal"/>
    <w:rsid w:val="00A40B36"/>
    <w:pPr>
      <w:keepNext/>
      <w:spacing w:before="240" w:after="120"/>
    </w:pPr>
    <w:rPr>
      <w:rFonts w:eastAsia="Arial Unicode MS" w:cs="Mangal"/>
      <w:sz w:val="28"/>
      <w:szCs w:val="28"/>
    </w:rPr>
  </w:style>
  <w:style w:type="paragraph" w:customStyle="1" w:styleId="Epgrafe1">
    <w:name w:val="Epígrafe1"/>
    <w:basedOn w:val="Normal"/>
    <w:rsid w:val="00A40B36"/>
    <w:pPr>
      <w:suppressLineNumbers/>
      <w:spacing w:before="120" w:after="120"/>
    </w:pPr>
    <w:rPr>
      <w:rFonts w:cs="Mangal"/>
      <w:i/>
      <w:iCs/>
      <w:sz w:val="24"/>
      <w:szCs w:val="24"/>
    </w:rPr>
  </w:style>
  <w:style w:type="paragraph" w:customStyle="1" w:styleId="Etiqueta">
    <w:name w:val="Etiqueta"/>
    <w:basedOn w:val="Normal"/>
    <w:rsid w:val="00A40B36"/>
    <w:pPr>
      <w:suppressLineNumbers/>
      <w:spacing w:before="120" w:after="120"/>
    </w:pPr>
    <w:rPr>
      <w:rFonts w:cs="Tahoma"/>
      <w:i/>
      <w:iCs/>
      <w:sz w:val="24"/>
      <w:szCs w:val="24"/>
    </w:rPr>
  </w:style>
  <w:style w:type="paragraph" w:customStyle="1" w:styleId="Encabezado13">
    <w:name w:val="Encabezado13"/>
    <w:basedOn w:val="Normal"/>
    <w:rsid w:val="00A40B36"/>
    <w:pPr>
      <w:keepNext/>
      <w:spacing w:before="240" w:after="120"/>
    </w:pPr>
    <w:rPr>
      <w:rFonts w:eastAsia="Arial Unicode MS" w:cs="Mangal"/>
      <w:sz w:val="28"/>
      <w:szCs w:val="28"/>
    </w:rPr>
  </w:style>
  <w:style w:type="paragraph" w:customStyle="1" w:styleId="Encabezado12">
    <w:name w:val="Encabezado12"/>
    <w:basedOn w:val="Normal"/>
    <w:rsid w:val="00A40B36"/>
    <w:pPr>
      <w:keepNext/>
      <w:spacing w:before="240" w:after="120"/>
    </w:pPr>
    <w:rPr>
      <w:rFonts w:eastAsia="Arial Unicode MS" w:cs="Mangal"/>
      <w:sz w:val="28"/>
      <w:szCs w:val="28"/>
    </w:rPr>
  </w:style>
  <w:style w:type="paragraph" w:customStyle="1" w:styleId="Encabezado11">
    <w:name w:val="Encabezado11"/>
    <w:basedOn w:val="Normal"/>
    <w:rsid w:val="00A40B36"/>
    <w:pPr>
      <w:keepNext/>
      <w:spacing w:before="240" w:after="120"/>
    </w:pPr>
    <w:rPr>
      <w:rFonts w:eastAsia="Microsoft YaHei" w:cs="Mangal"/>
      <w:sz w:val="28"/>
      <w:szCs w:val="28"/>
    </w:rPr>
  </w:style>
  <w:style w:type="paragraph" w:customStyle="1" w:styleId="Encabezado10">
    <w:name w:val="Encabezado10"/>
    <w:basedOn w:val="Normal"/>
    <w:rsid w:val="00A40B36"/>
    <w:pPr>
      <w:keepNext/>
      <w:spacing w:before="240" w:after="120"/>
    </w:pPr>
    <w:rPr>
      <w:rFonts w:eastAsia="Arial Unicode MS" w:cs="Mangal"/>
      <w:sz w:val="28"/>
      <w:szCs w:val="28"/>
    </w:rPr>
  </w:style>
  <w:style w:type="paragraph" w:customStyle="1" w:styleId="Encabezado9">
    <w:name w:val="Encabezado9"/>
    <w:basedOn w:val="Normal"/>
    <w:rsid w:val="00A40B36"/>
    <w:pPr>
      <w:keepNext/>
      <w:spacing w:before="240" w:after="120"/>
    </w:pPr>
    <w:rPr>
      <w:rFonts w:eastAsia="Arial Unicode MS" w:cs="Mangal"/>
      <w:sz w:val="28"/>
      <w:szCs w:val="28"/>
    </w:rPr>
  </w:style>
  <w:style w:type="paragraph" w:customStyle="1" w:styleId="Encabezado8">
    <w:name w:val="Encabezado8"/>
    <w:basedOn w:val="Normal"/>
    <w:rsid w:val="00A40B36"/>
    <w:pPr>
      <w:keepNext/>
      <w:spacing w:before="240" w:after="120"/>
    </w:pPr>
    <w:rPr>
      <w:rFonts w:eastAsia="Arial Unicode MS" w:cs="Mangal"/>
      <w:sz w:val="28"/>
      <w:szCs w:val="28"/>
    </w:rPr>
  </w:style>
  <w:style w:type="paragraph" w:customStyle="1" w:styleId="Encabezado7">
    <w:name w:val="Encabezado7"/>
    <w:basedOn w:val="Normal"/>
    <w:rsid w:val="00A40B36"/>
    <w:pPr>
      <w:keepNext/>
      <w:spacing w:before="240" w:after="120"/>
    </w:pPr>
    <w:rPr>
      <w:rFonts w:eastAsia="Arial Unicode MS" w:cs="Mangal"/>
      <w:sz w:val="28"/>
      <w:szCs w:val="28"/>
    </w:rPr>
  </w:style>
  <w:style w:type="paragraph" w:customStyle="1" w:styleId="Encabezado6">
    <w:name w:val="Encabezado6"/>
    <w:basedOn w:val="Normal"/>
    <w:rsid w:val="00A40B36"/>
    <w:pPr>
      <w:keepNext/>
      <w:spacing w:before="240" w:after="120"/>
    </w:pPr>
    <w:rPr>
      <w:rFonts w:eastAsia="Arial Unicode MS" w:cs="Mangal"/>
      <w:sz w:val="28"/>
      <w:szCs w:val="28"/>
    </w:rPr>
  </w:style>
  <w:style w:type="paragraph" w:customStyle="1" w:styleId="Encabezado5">
    <w:name w:val="Encabezado5"/>
    <w:basedOn w:val="Normal"/>
    <w:rsid w:val="00A40B36"/>
    <w:pPr>
      <w:keepNext/>
      <w:spacing w:before="240" w:after="120"/>
    </w:pPr>
    <w:rPr>
      <w:rFonts w:eastAsia="Arial Unicode MS" w:cs="Mangal"/>
      <w:sz w:val="28"/>
      <w:szCs w:val="28"/>
    </w:rPr>
  </w:style>
  <w:style w:type="paragraph" w:customStyle="1" w:styleId="Encabezado4">
    <w:name w:val="Encabezado4"/>
    <w:basedOn w:val="Normal"/>
    <w:rsid w:val="00A40B36"/>
    <w:pPr>
      <w:keepNext/>
      <w:spacing w:before="240" w:after="120"/>
    </w:pPr>
    <w:rPr>
      <w:rFonts w:eastAsia="Arial Unicode MS" w:cs="Mangal"/>
      <w:sz w:val="28"/>
      <w:szCs w:val="28"/>
    </w:rPr>
  </w:style>
  <w:style w:type="paragraph" w:customStyle="1" w:styleId="Encabezado3">
    <w:name w:val="Encabezado3"/>
    <w:basedOn w:val="Normal"/>
    <w:rsid w:val="00A40B36"/>
    <w:pPr>
      <w:keepNext/>
      <w:spacing w:before="240" w:after="120"/>
    </w:pPr>
    <w:rPr>
      <w:rFonts w:eastAsia="Arial Unicode MS" w:cs="Mangal"/>
      <w:sz w:val="28"/>
      <w:szCs w:val="28"/>
    </w:rPr>
  </w:style>
  <w:style w:type="paragraph" w:customStyle="1" w:styleId="Encabezado2">
    <w:name w:val="Encabezado2"/>
    <w:basedOn w:val="Normal"/>
    <w:rsid w:val="00A40B36"/>
    <w:pPr>
      <w:keepNext/>
      <w:spacing w:before="240" w:after="120"/>
    </w:pPr>
    <w:rPr>
      <w:rFonts w:eastAsia="MS Mincho" w:cs="Tahoma"/>
      <w:sz w:val="28"/>
      <w:szCs w:val="28"/>
    </w:rPr>
  </w:style>
  <w:style w:type="paragraph" w:customStyle="1" w:styleId="Encabezado1">
    <w:name w:val="Encabezado1"/>
    <w:basedOn w:val="Normal"/>
    <w:rsid w:val="00A40B36"/>
    <w:pPr>
      <w:keepNext/>
      <w:spacing w:before="240" w:after="120"/>
    </w:pPr>
    <w:rPr>
      <w:rFonts w:eastAsia="MS Mincho" w:cs="Tahoma"/>
      <w:sz w:val="28"/>
      <w:szCs w:val="28"/>
    </w:rPr>
  </w:style>
  <w:style w:type="paragraph" w:styleId="Encabezado">
    <w:name w:val="header"/>
    <w:basedOn w:val="Normal"/>
    <w:rsid w:val="00A40B36"/>
    <w:pPr>
      <w:tabs>
        <w:tab w:val="center" w:pos="4252"/>
        <w:tab w:val="right" w:pos="8504"/>
      </w:tabs>
    </w:pPr>
  </w:style>
  <w:style w:type="paragraph" w:styleId="Piedepgina">
    <w:name w:val="footer"/>
    <w:basedOn w:val="LO-Normal"/>
    <w:rsid w:val="00A40B36"/>
    <w:pPr>
      <w:tabs>
        <w:tab w:val="center" w:pos="4419"/>
        <w:tab w:val="right" w:pos="8838"/>
      </w:tabs>
    </w:pPr>
  </w:style>
  <w:style w:type="paragraph" w:customStyle="1" w:styleId="WW-Textoindependiente2">
    <w:name w:val="WW-Texto independiente 2"/>
    <w:basedOn w:val="Normal"/>
    <w:rsid w:val="00A40B36"/>
    <w:pPr>
      <w:jc w:val="both"/>
    </w:pPr>
    <w:rPr>
      <w:lang w:val="en-US"/>
    </w:rPr>
  </w:style>
  <w:style w:type="paragraph" w:customStyle="1" w:styleId="WW-Textoindependiente3">
    <w:name w:val="WW-Texto independiente 3"/>
    <w:basedOn w:val="Normal"/>
    <w:rsid w:val="00A40B36"/>
    <w:rPr>
      <w:b/>
    </w:rPr>
  </w:style>
  <w:style w:type="paragraph" w:customStyle="1" w:styleId="Saludo1">
    <w:name w:val="Saludo1"/>
    <w:basedOn w:val="Normal"/>
    <w:next w:val="Normal"/>
    <w:rsid w:val="00A40B36"/>
    <w:rPr>
      <w:lang w:val="es-MX"/>
    </w:rPr>
  </w:style>
  <w:style w:type="paragraph" w:customStyle="1" w:styleId="Header1">
    <w:name w:val="Header1"/>
    <w:basedOn w:val="Normal"/>
    <w:rsid w:val="00A40B36"/>
    <w:pPr>
      <w:tabs>
        <w:tab w:val="center" w:pos="4320"/>
        <w:tab w:val="right" w:pos="8640"/>
      </w:tabs>
    </w:pPr>
    <w:rPr>
      <w:rFonts w:ascii="Times New Roman" w:hAnsi="Times New Roman" w:cs="Times New Roman"/>
      <w:lang w:val="en-US"/>
    </w:rPr>
  </w:style>
  <w:style w:type="paragraph" w:styleId="TDC1">
    <w:name w:val="toc 1"/>
    <w:basedOn w:val="Normal"/>
    <w:next w:val="Normal"/>
    <w:rsid w:val="00A40B36"/>
  </w:style>
  <w:style w:type="paragraph" w:styleId="TDC2">
    <w:name w:val="toc 2"/>
    <w:basedOn w:val="Normal"/>
    <w:next w:val="Normal"/>
    <w:rsid w:val="00A40B36"/>
    <w:pPr>
      <w:ind w:left="200"/>
    </w:pPr>
  </w:style>
  <w:style w:type="paragraph" w:styleId="TDC3">
    <w:name w:val="toc 3"/>
    <w:basedOn w:val="Normal"/>
    <w:next w:val="Normal"/>
    <w:rsid w:val="00A40B36"/>
    <w:pPr>
      <w:ind w:left="400"/>
    </w:pPr>
    <w:rPr>
      <w:rFonts w:ascii="Verdana" w:hAnsi="Verdana" w:cs="Verdana"/>
      <w:szCs w:val="24"/>
    </w:rPr>
  </w:style>
  <w:style w:type="paragraph" w:customStyle="1" w:styleId="MNormal">
    <w:name w:val="MNormal"/>
    <w:basedOn w:val="Normal"/>
    <w:rsid w:val="00A40B36"/>
    <w:pPr>
      <w:spacing w:after="60"/>
    </w:pPr>
    <w:rPr>
      <w:rFonts w:ascii="Verdana" w:eastAsia="Calibri" w:hAnsi="Verdana" w:cs="Verdana"/>
      <w:szCs w:val="24"/>
    </w:rPr>
  </w:style>
  <w:style w:type="paragraph" w:customStyle="1" w:styleId="MTtulo1">
    <w:name w:val="MTítulo1"/>
    <w:basedOn w:val="MNormal"/>
    <w:rsid w:val="00A40B36"/>
    <w:pPr>
      <w:spacing w:before="120" w:after="120"/>
      <w:jc w:val="center"/>
    </w:pPr>
    <w:rPr>
      <w:b/>
      <w:bCs/>
      <w:sz w:val="36"/>
    </w:rPr>
  </w:style>
  <w:style w:type="paragraph" w:customStyle="1" w:styleId="MTema2">
    <w:name w:val="MTema2"/>
    <w:basedOn w:val="Normal"/>
    <w:next w:val="MNormal"/>
    <w:rsid w:val="00A40B36"/>
    <w:pPr>
      <w:tabs>
        <w:tab w:val="left" w:pos="9217"/>
      </w:tabs>
      <w:spacing w:before="120" w:after="120"/>
      <w:ind w:left="709" w:hanging="737"/>
    </w:pPr>
    <w:rPr>
      <w:rFonts w:ascii="Verdana" w:eastAsia="Calibri" w:hAnsi="Verdana" w:cs="Verdana"/>
      <w:b/>
      <w:bCs/>
      <w:szCs w:val="24"/>
    </w:rPr>
  </w:style>
  <w:style w:type="paragraph" w:customStyle="1" w:styleId="MTemaNormal">
    <w:name w:val="MTemaNormal"/>
    <w:basedOn w:val="MNormal"/>
    <w:qFormat/>
    <w:rsid w:val="00A40B36"/>
    <w:pPr>
      <w:ind w:left="567"/>
    </w:pPr>
  </w:style>
  <w:style w:type="paragraph" w:customStyle="1" w:styleId="MTema3">
    <w:name w:val="MTema3"/>
    <w:basedOn w:val="MTema2"/>
    <w:next w:val="MTemaNormal"/>
    <w:rsid w:val="00A40B36"/>
    <w:pPr>
      <w:tabs>
        <w:tab w:val="clear" w:pos="9217"/>
        <w:tab w:val="left" w:pos="9501"/>
        <w:tab w:val="left" w:pos="9643"/>
        <w:tab w:val="left" w:pos="9785"/>
        <w:tab w:val="left" w:pos="9927"/>
        <w:tab w:val="left" w:pos="10069"/>
        <w:tab w:val="left" w:pos="10211"/>
        <w:tab w:val="left" w:pos="10353"/>
        <w:tab w:val="left" w:pos="10495"/>
        <w:tab w:val="left" w:pos="10637"/>
        <w:tab w:val="left" w:pos="10779"/>
        <w:tab w:val="left" w:pos="11063"/>
      </w:tabs>
      <w:ind w:left="851" w:hanging="851"/>
    </w:pPr>
  </w:style>
  <w:style w:type="paragraph" w:customStyle="1" w:styleId="Contenidodelatabla">
    <w:name w:val="Contenido de la tabla"/>
    <w:basedOn w:val="Normal"/>
    <w:qFormat/>
    <w:rsid w:val="00A40B36"/>
    <w:pPr>
      <w:suppressLineNumbers/>
    </w:pPr>
  </w:style>
  <w:style w:type="paragraph" w:customStyle="1" w:styleId="Encabezadodelatabla">
    <w:name w:val="Encabezado de la tabla"/>
    <w:basedOn w:val="Contenidodelatabla"/>
    <w:rsid w:val="00A40B36"/>
    <w:pPr>
      <w:jc w:val="center"/>
    </w:pPr>
    <w:rPr>
      <w:b/>
      <w:bCs/>
    </w:rPr>
  </w:style>
  <w:style w:type="paragraph" w:customStyle="1" w:styleId="Saludo2">
    <w:name w:val="Saludo2"/>
    <w:basedOn w:val="Normal"/>
    <w:next w:val="Normal"/>
    <w:qFormat/>
    <w:rsid w:val="00A40B36"/>
    <w:rPr>
      <w:lang w:val="es-MX"/>
    </w:rPr>
  </w:style>
  <w:style w:type="paragraph" w:customStyle="1" w:styleId="Textodeglobo1">
    <w:name w:val="Texto de globo1"/>
    <w:basedOn w:val="Normal"/>
    <w:rsid w:val="00A40B36"/>
    <w:rPr>
      <w:rFonts w:ascii="Tahoma" w:hAnsi="Tahoma" w:cs="Tahoma"/>
      <w:sz w:val="16"/>
      <w:szCs w:val="16"/>
    </w:rPr>
  </w:style>
  <w:style w:type="paragraph" w:customStyle="1" w:styleId="Textonotapie1">
    <w:name w:val="Texto nota pie1"/>
    <w:basedOn w:val="Normal"/>
    <w:rsid w:val="00A40B36"/>
  </w:style>
  <w:style w:type="paragraph" w:customStyle="1" w:styleId="Prrafodelista1">
    <w:name w:val="Párrafo de lista1"/>
    <w:basedOn w:val="Normal"/>
    <w:rsid w:val="00A40B36"/>
    <w:pPr>
      <w:ind w:left="720"/>
    </w:pPr>
  </w:style>
  <w:style w:type="paragraph" w:customStyle="1" w:styleId="Prrafodelista2">
    <w:name w:val="Párrafo de lista2"/>
    <w:basedOn w:val="Normal"/>
    <w:rsid w:val="00A40B36"/>
    <w:pPr>
      <w:ind w:left="708"/>
    </w:pPr>
  </w:style>
  <w:style w:type="paragraph" w:customStyle="1" w:styleId="Textodeglobo2">
    <w:name w:val="Texto de globo2"/>
    <w:basedOn w:val="Normal"/>
    <w:rsid w:val="00A40B36"/>
    <w:rPr>
      <w:rFonts w:ascii="Tahoma" w:hAnsi="Tahoma" w:cs="Tahoma"/>
      <w:sz w:val="16"/>
      <w:szCs w:val="16"/>
    </w:rPr>
  </w:style>
  <w:style w:type="paragraph" w:styleId="Prrafodelista">
    <w:name w:val="List Paragraph"/>
    <w:basedOn w:val="Normal"/>
    <w:uiPriority w:val="34"/>
    <w:qFormat/>
    <w:rsid w:val="00A40B36"/>
    <w:pPr>
      <w:ind w:left="708"/>
    </w:pPr>
  </w:style>
  <w:style w:type="paragraph" w:customStyle="1" w:styleId="western">
    <w:name w:val="western"/>
    <w:basedOn w:val="Normal"/>
    <w:rsid w:val="00A40B36"/>
    <w:pPr>
      <w:suppressAutoHyphens w:val="0"/>
      <w:spacing w:before="100" w:after="119" w:line="288" w:lineRule="auto"/>
      <w:textAlignment w:val="auto"/>
    </w:pPr>
    <w:rPr>
      <w:rFonts w:ascii="Myriad Condensed Web" w:hAnsi="Myriad Condensed Web" w:cs="Times New Roman"/>
      <w:color w:val="000000"/>
      <w:sz w:val="22"/>
      <w:szCs w:val="22"/>
      <w:lang w:val="ru-RU"/>
    </w:rPr>
  </w:style>
  <w:style w:type="paragraph" w:customStyle="1" w:styleId="Contenidodelista">
    <w:name w:val="Contenido de lista"/>
    <w:basedOn w:val="Normal"/>
    <w:rsid w:val="00A40B36"/>
    <w:pPr>
      <w:ind w:left="567"/>
    </w:pPr>
  </w:style>
  <w:style w:type="paragraph" w:customStyle="1" w:styleId="WW-Caption111111111">
    <w:name w:val="WW-Caption111111111"/>
    <w:basedOn w:val="Normal"/>
    <w:rsid w:val="00A40B36"/>
    <w:pPr>
      <w:suppressLineNumbers/>
      <w:spacing w:before="120" w:after="120"/>
    </w:pPr>
    <w:rPr>
      <w:rFonts w:cs="Mangal"/>
      <w:i/>
      <w:iCs/>
      <w:sz w:val="24"/>
      <w:szCs w:val="24"/>
    </w:rPr>
  </w:style>
  <w:style w:type="paragraph" w:styleId="Textodeglobo">
    <w:name w:val="Balloon Text"/>
    <w:basedOn w:val="Normal"/>
    <w:rsid w:val="00A40B36"/>
    <w:rPr>
      <w:rFonts w:ascii="Tahoma" w:hAnsi="Tahoma" w:cs="Tahoma"/>
      <w:sz w:val="16"/>
      <w:szCs w:val="16"/>
    </w:rPr>
  </w:style>
  <w:style w:type="paragraph" w:customStyle="1" w:styleId="WW-Caption11111111">
    <w:name w:val="WW-Caption11111111"/>
    <w:basedOn w:val="Normal"/>
    <w:rsid w:val="00A40B36"/>
    <w:pPr>
      <w:suppressLineNumbers/>
      <w:spacing w:before="120" w:after="120"/>
    </w:pPr>
    <w:rPr>
      <w:rFonts w:cs="Mangal"/>
      <w:i/>
      <w:iCs/>
      <w:sz w:val="24"/>
      <w:szCs w:val="24"/>
    </w:rPr>
  </w:style>
  <w:style w:type="paragraph" w:customStyle="1" w:styleId="WW-Caption11111112">
    <w:name w:val="WW-Caption11111112"/>
    <w:basedOn w:val="Normal"/>
    <w:rsid w:val="00A40B36"/>
    <w:pPr>
      <w:suppressLineNumbers/>
      <w:spacing w:before="120" w:after="120"/>
    </w:pPr>
    <w:rPr>
      <w:rFonts w:cs="Mangal"/>
      <w:i/>
      <w:iCs/>
      <w:sz w:val="24"/>
      <w:szCs w:val="24"/>
    </w:rPr>
  </w:style>
  <w:style w:type="paragraph" w:customStyle="1" w:styleId="WW-Caption1111112">
    <w:name w:val="WW-Caption1111112"/>
    <w:basedOn w:val="Normal"/>
    <w:rsid w:val="00A40B36"/>
    <w:pPr>
      <w:suppressLineNumbers/>
      <w:spacing w:before="120" w:after="120"/>
    </w:pPr>
    <w:rPr>
      <w:rFonts w:cs="Mangal"/>
      <w:i/>
      <w:iCs/>
      <w:sz w:val="24"/>
      <w:szCs w:val="24"/>
    </w:rPr>
  </w:style>
  <w:style w:type="paragraph" w:customStyle="1" w:styleId="Prrafodelista3">
    <w:name w:val="Párrafo de lista3"/>
    <w:basedOn w:val="Normal"/>
    <w:rsid w:val="00A40B36"/>
    <w:pPr>
      <w:ind w:left="708"/>
    </w:pPr>
  </w:style>
  <w:style w:type="paragraph" w:customStyle="1" w:styleId="Textodeglobo3">
    <w:name w:val="Texto de globo3"/>
    <w:basedOn w:val="Normal"/>
    <w:rsid w:val="00A40B36"/>
    <w:rPr>
      <w:rFonts w:ascii="Tahoma" w:hAnsi="Tahoma" w:cs="Tahoma"/>
      <w:sz w:val="16"/>
      <w:szCs w:val="16"/>
    </w:rPr>
  </w:style>
  <w:style w:type="paragraph" w:customStyle="1" w:styleId="Ttulodelatabla">
    <w:name w:val="Título de la tabla"/>
    <w:basedOn w:val="Contenidodelatabla"/>
    <w:rsid w:val="00A40B36"/>
    <w:pPr>
      <w:jc w:val="center"/>
    </w:pPr>
    <w:rPr>
      <w:b/>
      <w:bCs/>
    </w:rPr>
  </w:style>
  <w:style w:type="paragraph" w:styleId="NormalWeb">
    <w:name w:val="Normal (Web)"/>
    <w:basedOn w:val="Normal"/>
    <w:uiPriority w:val="99"/>
    <w:semiHidden/>
    <w:unhideWhenUsed/>
    <w:rsid w:val="00ED12A6"/>
    <w:pPr>
      <w:pBdr>
        <w:top w:val="none" w:sz="0" w:space="0" w:color="auto"/>
        <w:left w:val="none" w:sz="0" w:space="0" w:color="auto"/>
        <w:bottom w:val="none" w:sz="0" w:space="0" w:color="auto"/>
        <w:right w:val="none" w:sz="0" w:space="0" w:color="auto"/>
      </w:pBdr>
      <w:suppressAutoHyphens w:val="0"/>
      <w:spacing w:before="100" w:beforeAutospacing="1" w:after="119" w:line="288" w:lineRule="auto"/>
      <w:textAlignment w:val="auto"/>
    </w:pPr>
    <w:rPr>
      <w:rFonts w:ascii="Times New Roman" w:hAnsi="Times New Roman" w:cs="Times New Roman"/>
      <w:color w:val="00000A"/>
      <w:kern w:val="0"/>
      <w:sz w:val="24"/>
      <w:szCs w:val="24"/>
      <w:lang w:val="es-MX" w:eastAsia="es-MX"/>
    </w:rPr>
  </w:style>
  <w:style w:type="paragraph" w:customStyle="1" w:styleId="Encabezado21">
    <w:name w:val="Encabezado 2"/>
    <w:basedOn w:val="Normal"/>
    <w:next w:val="Normal"/>
    <w:qFormat/>
    <w:rsid w:val="006475DF"/>
    <w:pPr>
      <w:keepNext/>
      <w:pBdr>
        <w:top w:val="none" w:sz="0" w:space="0" w:color="auto"/>
        <w:left w:val="none" w:sz="0" w:space="0" w:color="auto"/>
        <w:bottom w:val="none" w:sz="0" w:space="0" w:color="auto"/>
        <w:right w:val="none" w:sz="0" w:space="0" w:color="auto"/>
      </w:pBdr>
      <w:tabs>
        <w:tab w:val="left" w:pos="0"/>
        <w:tab w:val="left" w:pos="576"/>
      </w:tabs>
      <w:ind w:left="576" w:hanging="576"/>
      <w:outlineLvl w:val="1"/>
    </w:pPr>
    <w:rPr>
      <w:b/>
      <w:color w:val="00000A"/>
      <w:kern w:val="0"/>
      <w:lang w:val="es-MX"/>
    </w:rPr>
  </w:style>
</w:styles>
</file>

<file path=word/webSettings.xml><?xml version="1.0" encoding="utf-8"?>
<w:webSettings xmlns:r="http://schemas.openxmlformats.org/officeDocument/2006/relationships" xmlns:w="http://schemas.openxmlformats.org/wordprocessingml/2006/main">
  <w:divs>
    <w:div w:id="654647631">
      <w:bodyDiv w:val="1"/>
      <w:marLeft w:val="0"/>
      <w:marRight w:val="0"/>
      <w:marTop w:val="0"/>
      <w:marBottom w:val="0"/>
      <w:divBdr>
        <w:top w:val="none" w:sz="0" w:space="0" w:color="auto"/>
        <w:left w:val="none" w:sz="0" w:space="0" w:color="auto"/>
        <w:bottom w:val="none" w:sz="0" w:space="0" w:color="auto"/>
        <w:right w:val="none" w:sz="0" w:space="0" w:color="auto"/>
      </w:divBdr>
    </w:div>
    <w:div w:id="1029524728">
      <w:bodyDiv w:val="1"/>
      <w:marLeft w:val="0"/>
      <w:marRight w:val="0"/>
      <w:marTop w:val="0"/>
      <w:marBottom w:val="0"/>
      <w:divBdr>
        <w:top w:val="none" w:sz="0" w:space="0" w:color="auto"/>
        <w:left w:val="none" w:sz="0" w:space="0" w:color="auto"/>
        <w:bottom w:val="none" w:sz="0" w:space="0" w:color="auto"/>
        <w:right w:val="none" w:sz="0" w:space="0" w:color="auto"/>
      </w:divBdr>
    </w:div>
    <w:div w:id="17299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480EAC-B6AD-4851-81C1-0A6EF84AE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17</Pages>
  <Words>4114</Words>
  <Characters>22632</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Solicitud de Cambios (Entregables y Alcances)</vt:lpstr>
    </vt:vector>
  </TitlesOfParts>
  <Company>Hewlett-Packard Company</Company>
  <LinksUpToDate>false</LinksUpToDate>
  <CharactersWithSpaces>26693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Solicitud de Cambios (Entregables y Alcances)</dc:title>
  <dc:creator>Intelisis S.A. de C.V.</dc:creator>
  <cp:lastModifiedBy>jacervantes</cp:lastModifiedBy>
  <cp:revision>65</cp:revision>
  <cp:lastPrinted>2017-09-14T18:11:00Z</cp:lastPrinted>
  <dcterms:created xsi:type="dcterms:W3CDTF">2018-03-20T19:22:00Z</dcterms:created>
  <dcterms:modified xsi:type="dcterms:W3CDTF">2018-03-21T18:04:00Z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