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6"/>
          <w:szCs w:val="36"/>
        </w:rPr>
      </w:pPr>
      <w:r>
        <w:rPr>
          <w:rFonts w:hint="eastAsia"/>
          <w:b/>
          <w:sz w:val="36"/>
          <w:szCs w:val="36"/>
        </w:rPr>
        <w:t>本科毕业设计（论文）开题报告</w:t>
      </w:r>
    </w:p>
    <w:p>
      <w:pPr>
        <w:jc w:val="center"/>
        <w:rPr>
          <w:b/>
          <w:sz w:val="36"/>
          <w:szCs w:val="36"/>
        </w:rPr>
      </w:pPr>
      <w:r>
        <w:rPr>
          <w:rFonts w:hint="eastAsia"/>
          <w:sz w:val="18"/>
          <w:szCs w:val="18"/>
        </w:rPr>
        <w:t>（由学生填写）</w:t>
      </w:r>
    </w:p>
    <w:tbl>
      <w:tblPr>
        <w:tblStyle w:val="2"/>
        <w:tblW w:w="9729" w:type="dxa"/>
        <w:tblInd w:w="-6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8" w:hRule="atLeast"/>
        </w:trPr>
        <w:tc>
          <w:tcPr>
            <w:tcW w:w="9729" w:type="dxa"/>
          </w:tcPr>
          <w:p>
            <w:pPr>
              <w:spacing w:line="360" w:lineRule="auto"/>
              <w:ind w:right="113"/>
            </w:pPr>
            <w:r>
              <w:t>1</w:t>
            </w:r>
            <w:r>
              <w:rPr>
                <w:rFonts w:hint="eastAsia"/>
              </w:rPr>
              <w:t>、本课题的研究意义，国内外研究现状和发展趋势</w:t>
            </w:r>
          </w:p>
          <w:p>
            <w:pPr>
              <w:widowControl w:val="0"/>
              <w:spacing w:line="360" w:lineRule="exact"/>
              <w:ind w:firstLine="480" w:firstLineChars="200"/>
              <w:jc w:val="both"/>
            </w:pPr>
            <w:r>
              <w:rPr>
                <w:rFonts w:hint="eastAsia"/>
              </w:rPr>
              <w:t>研究意义：</w:t>
            </w:r>
            <w:r>
              <w:rPr>
                <w:rFonts w:hint="eastAsia"/>
                <w:color w:val="FF0000"/>
              </w:rPr>
              <w:t>基于微服务的数计云社区系统的研究对于推动线上学习的发展具有重要的意义和实际价值。系统将给用户群体提供一个在线学习的社区平台，用户能够通过投稿、分享资源、个人学习文章等功能进行交流互动，鼓励学习者主动参与知识建构和交流，培养其自主学习、独立思考和问题解决的能力。线上学习通过克服地域和时间限制，为学习者提供了学习机会和资源。数计云社区系统的构建为学习者搭建了一个开放、多元的学习平台，可以与来自不同地区和背景的学习者交流和分享知识，拓展学习的边界。</w:t>
            </w:r>
          </w:p>
          <w:p>
            <w:pPr>
              <w:widowControl w:val="0"/>
              <w:spacing w:line="360" w:lineRule="exact"/>
              <w:ind w:firstLine="480" w:firstLineChars="200"/>
              <w:jc w:val="both"/>
            </w:pPr>
            <w:r>
              <w:rPr>
                <w:rFonts w:hint="eastAsia"/>
              </w:rPr>
              <w:t>研究现状：数计云社区系统</w:t>
            </w:r>
            <w:r>
              <w:rPr>
                <w:rFonts w:hint="eastAsia"/>
                <w:lang w:val="en-US" w:eastAsia="zh-CN"/>
              </w:rPr>
              <w:t>采用微服务架构进行实现，主要用于</w:t>
            </w:r>
            <w:r>
              <w:rPr>
                <w:rFonts w:hint="eastAsia"/>
              </w:rPr>
              <w:t>我院开展线上社区学习，培养学生学习的自主性，激发学生的学习热情与学习兴趣。</w:t>
            </w:r>
            <w:r>
              <w:rPr>
                <w:rFonts w:hint="eastAsia"/>
                <w:lang w:val="en-US" w:eastAsia="zh-CN"/>
              </w:rPr>
              <w:t>目前，</w:t>
            </w:r>
            <w:r>
              <w:rPr>
                <w:rFonts w:hint="eastAsia"/>
                <w:highlight w:val="yellow"/>
                <w:lang w:val="en-US" w:eastAsia="zh-CN"/>
              </w:rPr>
              <w:t>在线学习社区</w:t>
            </w:r>
            <w:r>
              <w:rPr>
                <w:rFonts w:hint="eastAsia"/>
                <w:lang w:val="en-US" w:eastAsia="zh-CN"/>
              </w:rPr>
              <w:t>多种多样，包括51CTO、CSDN等，但这些社区的覆盖面太广、针对性不足，且数计学院还没有一款专门用于线上学习的社区系统。其次，大多系统采用B/S架构进行开发，充分利用了B/S优势，方便用户访问。另外，</w:t>
            </w:r>
            <w:r>
              <w:rPr>
                <w:rFonts w:hint="eastAsia"/>
                <w:highlight w:val="yellow"/>
                <w:lang w:val="en-US" w:eastAsia="zh-CN"/>
              </w:rPr>
              <w:t>Spring</w:t>
            </w:r>
            <w:r>
              <w:rPr>
                <w:rFonts w:hint="eastAsia"/>
                <w:lang w:val="en-US" w:eastAsia="zh-CN"/>
              </w:rPr>
              <w:t>因其轻量级、非入侵性</w:t>
            </w:r>
            <w:bookmarkStart w:id="0" w:name="_GoBack"/>
            <w:bookmarkEnd w:id="0"/>
            <w:r>
              <w:rPr>
                <w:rFonts w:hint="eastAsia"/>
                <w:lang w:val="en-US" w:eastAsia="zh-CN"/>
              </w:rPr>
              <w:t>编程、面向切面编程等特点被广泛应用于B/S项目开发。</w:t>
            </w:r>
          </w:p>
          <w:p>
            <w:pPr>
              <w:widowControl w:val="0"/>
              <w:spacing w:line="360" w:lineRule="exact"/>
              <w:ind w:firstLine="480" w:firstLineChars="200"/>
              <w:jc w:val="both"/>
              <w:rPr>
                <w:rFonts w:hint="eastAsia"/>
                <w:color w:val="FF0000"/>
              </w:rPr>
            </w:pPr>
            <w:r>
              <w:rPr>
                <w:rFonts w:hint="eastAsia"/>
              </w:rPr>
              <w:t>发展趋势：</w:t>
            </w:r>
            <w:r>
              <w:rPr>
                <w:rFonts w:hint="eastAsia"/>
                <w:color w:val="FF0000"/>
              </w:rPr>
              <w:t>随着科技的进步，高校教育发展</w:t>
            </w:r>
            <w:r>
              <w:rPr>
                <w:rFonts w:hint="eastAsia"/>
                <w:color w:val="FF0000"/>
                <w:lang w:val="en-US" w:eastAsia="zh-CN"/>
              </w:rPr>
              <w:t>必然会</w:t>
            </w:r>
            <w:r>
              <w:rPr>
                <w:rFonts w:hint="eastAsia"/>
                <w:color w:val="FF0000"/>
              </w:rPr>
              <w:t>由传统方式转向教育现代化</w:t>
            </w:r>
            <w:r>
              <w:rPr>
                <w:rFonts w:hint="eastAsia"/>
                <w:color w:val="FF0000"/>
                <w:lang w:eastAsia="zh-CN"/>
              </w:rPr>
              <w:t>。</w:t>
            </w:r>
            <w:r>
              <w:rPr>
                <w:rFonts w:hint="eastAsia"/>
                <w:color w:val="FF0000"/>
              </w:rPr>
              <w:t>将现代化的信息技术和传统教学相结合，实现教育方式的转变和创新</w:t>
            </w:r>
            <w:r>
              <w:rPr>
                <w:rFonts w:hint="eastAsia"/>
                <w:color w:val="FF0000"/>
                <w:lang w:val="en-US" w:eastAsia="zh-CN"/>
              </w:rPr>
              <w:t>是未来发展的必然趋势</w:t>
            </w:r>
            <w:r>
              <w:rPr>
                <w:rFonts w:hint="eastAsia"/>
                <w:color w:val="FF0000"/>
              </w:rPr>
              <w:t>。基于微服务的数计云社区系统</w:t>
            </w:r>
            <w:r>
              <w:rPr>
                <w:rFonts w:hint="eastAsia"/>
                <w:color w:val="FF0000"/>
                <w:lang w:val="en-US" w:eastAsia="zh-CN"/>
              </w:rPr>
              <w:t>是现代化教育、社区学习、线上学习、自主学习的重要体现</w:t>
            </w:r>
            <w:r>
              <w:rPr>
                <w:rFonts w:hint="eastAsia"/>
                <w:color w:val="FF0000"/>
              </w:rPr>
              <w:t>。</w:t>
            </w:r>
          </w:p>
          <w:p>
            <w:pPr>
              <w:widowControl w:val="0"/>
              <w:spacing w:line="360" w:lineRule="exact"/>
              <w:ind w:firstLine="480" w:firstLineChars="200"/>
              <w:jc w:val="both"/>
              <w:rPr>
                <w:rFonts w:hint="eastAsia"/>
                <w:color w:val="FF0000"/>
              </w:rPr>
            </w:pPr>
          </w:p>
          <w:p>
            <w:pPr>
              <w:widowControl w:val="0"/>
              <w:spacing w:line="360" w:lineRule="exact"/>
              <w:ind w:firstLine="480" w:firstLineChars="200"/>
              <w:jc w:val="both"/>
              <w:rPr>
                <w:rFonts w:hint="eastAsia"/>
                <w:color w:val="FF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9729" w:type="dxa"/>
          </w:tcPr>
          <w:p>
            <w:pPr>
              <w:spacing w:line="360" w:lineRule="auto"/>
              <w:ind w:right="120" w:rightChars="50"/>
            </w:pPr>
            <w:r>
              <w:t>2</w:t>
            </w:r>
            <w:r>
              <w:rPr>
                <w:rFonts w:hint="eastAsia"/>
              </w:rPr>
              <w:t>、主要研究内容</w:t>
            </w:r>
          </w:p>
          <w:p>
            <w:pPr>
              <w:widowControl w:val="0"/>
              <w:spacing w:line="360" w:lineRule="exact"/>
              <w:ind w:firstLine="480" w:firstLineChars="200"/>
              <w:jc w:val="both"/>
              <w:rPr>
                <w:rFonts w:hint="eastAsia"/>
                <w:color w:val="FF0000"/>
              </w:rPr>
            </w:pPr>
            <w:r>
              <w:rPr>
                <w:rFonts w:hint="eastAsia"/>
                <w:color w:val="FF0000"/>
              </w:rPr>
              <w:t>本课题</w:t>
            </w:r>
            <w:r>
              <w:rPr>
                <w:rFonts w:hint="eastAsia"/>
                <w:color w:val="FF0000"/>
                <w:lang w:val="en-US" w:eastAsia="zh-CN"/>
              </w:rPr>
              <w:t>研究内容为设计并</w:t>
            </w:r>
            <w:r>
              <w:rPr>
                <w:rFonts w:hint="eastAsia"/>
                <w:color w:val="FF0000"/>
              </w:rPr>
              <w:t>开发一款基于微服务的数计云社区系统，该系统</w:t>
            </w:r>
            <w:r>
              <w:rPr>
                <w:rFonts w:hint="eastAsia"/>
                <w:color w:val="FF0000"/>
                <w:lang w:val="en-US" w:eastAsia="zh-CN"/>
              </w:rPr>
              <w:t>包含</w:t>
            </w:r>
            <w:r>
              <w:rPr>
                <w:rFonts w:hint="eastAsia"/>
                <w:color w:val="FF0000"/>
              </w:rPr>
              <w:t>丰富的功能模块，包括用户投稿、个人主页、用户签到、积分管理、用户动态（数计圈）、面经模块、课程模块、消息通知、公众号登录/管理、私信/群聊模块、图片敏感审核、任务模块、消息触达、活动模块以及资源模块等。系统</w:t>
            </w:r>
            <w:r>
              <w:rPr>
                <w:rFonts w:hint="eastAsia"/>
                <w:color w:val="FF0000"/>
                <w:lang w:val="en-US" w:eastAsia="zh-CN"/>
              </w:rPr>
              <w:t>能够</w:t>
            </w:r>
            <w:r>
              <w:rPr>
                <w:rFonts w:hint="eastAsia"/>
                <w:color w:val="FF0000"/>
              </w:rPr>
              <w:t>为攀枝花学院数学与计算机学院的众多学生提供服务，为学生提供丰富的学习资源、灵活的学习环境以及多样化的学习交互方式，能够在一定程度上提高学生学习的参与度和学习效果。</w:t>
            </w:r>
          </w:p>
          <w:p>
            <w:pPr>
              <w:widowControl w:val="0"/>
              <w:spacing w:line="360" w:lineRule="exact"/>
              <w:ind w:firstLine="480" w:firstLineChars="200"/>
              <w:jc w:val="both"/>
              <w:rPr>
                <w:rFonts w:hint="eastAsia" w:eastAsia="宋体" w:cs="Times New Roman"/>
                <w:kern w:val="2"/>
                <w:lang w:eastAsia="zh-CN"/>
              </w:rPr>
            </w:pPr>
            <w:r>
              <w:rPr>
                <w:rFonts w:hint="eastAsia" w:eastAsia="宋体" w:cs="Times New Roman"/>
                <w:kern w:val="2"/>
                <w:lang w:eastAsia="zh-CN"/>
              </w:rPr>
              <w:t>系统总体功能包括系统运行监控、用户管理、权限管理、聊天室、留言板、动态管理、课程管理、第二课堂活动管理、文章管理、答疑互助管理、面试经验管理。</w:t>
            </w:r>
          </w:p>
          <w:p>
            <w:pPr>
              <w:widowControl w:val="0"/>
              <w:spacing w:line="360" w:lineRule="exact"/>
              <w:ind w:firstLine="480" w:firstLineChars="200"/>
              <w:jc w:val="both"/>
              <w:rPr>
                <w:rFonts w:ascii="黑体" w:eastAsia="黑体"/>
              </w:rPr>
            </w:pPr>
            <w:r>
              <w:rPr>
                <w:rFonts w:hint="eastAsia" w:eastAsia="宋体" w:cs="Times New Roman"/>
                <w:color w:val="FF0000"/>
                <w:kern w:val="2"/>
                <w:lang w:eastAsia="zh-CN"/>
              </w:rPr>
              <w:t>系统</w:t>
            </w:r>
            <w:r>
              <w:rPr>
                <w:rFonts w:hint="eastAsia" w:cs="Times New Roman"/>
                <w:color w:val="FF0000"/>
                <w:kern w:val="2"/>
                <w:lang w:val="en-US" w:eastAsia="zh-CN"/>
              </w:rPr>
              <w:t>角色包括系统管理员、平台管理员、普通用户等。</w:t>
            </w:r>
            <w:r>
              <w:rPr>
                <w:rFonts w:hint="eastAsia" w:eastAsia="宋体" w:cs="Times New Roman"/>
                <w:kern w:val="2"/>
                <w:lang w:eastAsia="zh-CN"/>
              </w:rPr>
              <w:t>管理员主要包括系统管理、权限管理、用户管理、操作日志管理、导航栏管理、监控中心等；社区管理员主要包括问答管理、动态管理、消息管理、文章管理、活动管理、课程管理、面试经验管理；普通用户主要包括聊天室功能、留言板功能、个人动态管理、全文检索、课程学习、参与第二课堂、文章管理、问题管理、面试经验学习、个人信息管理。</w:t>
            </w:r>
          </w:p>
          <w:p>
            <w:pPr>
              <w:rPr>
                <w:rFonts w:ascii="黑体" w:eastAsia="黑体"/>
              </w:rPr>
            </w:pPr>
          </w:p>
          <w:p>
            <w:pPr>
              <w:rPr>
                <w:rFonts w:ascii="黑体" w:eastAsia="黑体"/>
              </w:rPr>
            </w:pPr>
          </w:p>
        </w:tc>
      </w:tr>
    </w:tbl>
    <w:p>
      <w:pPr>
        <w:rPr>
          <w:rFonts w:hint="eastAsia"/>
          <w:b/>
          <w:sz w:val="36"/>
          <w:szCs w:val="36"/>
        </w:rPr>
      </w:pPr>
      <w:r>
        <w:rPr>
          <w:rFonts w:hint="eastAsia"/>
          <w:b/>
          <w:sz w:val="36"/>
          <w:szCs w:val="36"/>
        </w:rPr>
        <w:br w:type="page"/>
      </w:r>
    </w:p>
    <w:p>
      <w:pPr>
        <w:jc w:val="center"/>
        <w:rPr>
          <w:b/>
          <w:sz w:val="36"/>
          <w:szCs w:val="36"/>
        </w:rPr>
      </w:pPr>
      <w:r>
        <w:rPr>
          <w:rFonts w:hint="eastAsia"/>
          <w:b/>
          <w:sz w:val="36"/>
          <w:szCs w:val="36"/>
        </w:rPr>
        <w:t>本科毕业设计（论文）开题报告</w:t>
      </w:r>
    </w:p>
    <w:p>
      <w:pPr>
        <w:jc w:val="center"/>
        <w:rPr>
          <w:b/>
          <w:sz w:val="36"/>
          <w:szCs w:val="36"/>
        </w:rPr>
      </w:pPr>
      <w:r>
        <w:rPr>
          <w:rFonts w:hint="eastAsia"/>
          <w:sz w:val="18"/>
          <w:szCs w:val="18"/>
        </w:rPr>
        <w:t>（由学生填写）</w:t>
      </w:r>
    </w:p>
    <w:tbl>
      <w:tblPr>
        <w:tblStyle w:val="2"/>
        <w:tblW w:w="9701" w:type="dxa"/>
        <w:tblInd w:w="-5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5"/>
        <w:gridCol w:w="3048"/>
        <w:gridCol w:w="54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0" w:hRule="atLeast"/>
        </w:trPr>
        <w:tc>
          <w:tcPr>
            <w:tcW w:w="9701" w:type="dxa"/>
            <w:gridSpan w:val="3"/>
          </w:tcPr>
          <w:p>
            <w:pPr>
              <w:widowControl w:val="0"/>
              <w:jc w:val="both"/>
              <w:rPr>
                <w:rFonts w:ascii="Times New Roman" w:hAnsi="Times New Roman" w:cs="Times New Roman"/>
                <w:kern w:val="2"/>
              </w:rPr>
            </w:pPr>
            <w:r>
              <w:rPr>
                <w:rFonts w:ascii="Times New Roman" w:hAnsi="Times New Roman" w:cs="Times New Roman"/>
                <w:kern w:val="2"/>
              </w:rPr>
              <w:t>3</w:t>
            </w:r>
            <w:r>
              <w:rPr>
                <w:rFonts w:hint="eastAsia" w:ascii="Times New Roman" w:hAnsi="Times New Roman" w:cs="Times New Roman"/>
                <w:kern w:val="2"/>
              </w:rPr>
              <w:t>、研究思路和方案</w:t>
            </w:r>
          </w:p>
          <w:p>
            <w:pPr>
              <w:spacing w:line="360" w:lineRule="exact"/>
              <w:ind w:firstLine="480" w:firstLineChars="200"/>
              <w:rPr>
                <w:rFonts w:ascii="Times New Roman" w:hAnsi="Times New Roman" w:cs="Times New Roman"/>
                <w:kern w:val="2"/>
              </w:rPr>
            </w:pPr>
            <w:r>
              <w:rPr>
                <w:rFonts w:hint="eastAsia"/>
              </w:rPr>
              <w:t>研究思路：</w:t>
            </w:r>
            <w:r>
              <w:rPr>
                <w:rFonts w:hint="eastAsia" w:ascii="Times New Roman" w:hAnsi="Times New Roman" w:cs="Times New Roman"/>
                <w:color w:val="FF0000"/>
                <w:kern w:val="2"/>
                <w:lang w:val="en-US" w:eastAsia="zh-CN"/>
              </w:rPr>
              <w:t>通过对系统的研究和分析，拟采用前后端完全分离模式，使用Vue、Redis、MySQL等进行系统开发。Vue实现了数据的双向数据绑定，能够快速构建前端构建前端项目；Redis支持多种数据类型，在处理缓存，设置过期时间很方便，用于处理系统中的数据关系复杂多变的数据和有时间限制的数据；MySQL作为关系型数据库，快速、有效和安全的处理大量的数据，用于保存系统的数据。</w:t>
            </w:r>
          </w:p>
          <w:p>
            <w:pPr>
              <w:spacing w:line="360" w:lineRule="exact"/>
              <w:ind w:firstLine="480" w:firstLineChars="200"/>
              <w:rPr>
                <w:rFonts w:hint="eastAsia" w:ascii="Times New Roman" w:hAnsi="Times New Roman" w:cs="Times New Roman"/>
                <w:kern w:val="2"/>
              </w:rPr>
            </w:pPr>
            <w:r>
              <w:rPr>
                <w:rFonts w:hint="eastAsia" w:ascii="Times New Roman" w:hAnsi="Times New Roman" w:cs="Times New Roman"/>
                <w:kern w:val="2"/>
              </w:rPr>
              <w:t>研究方案：</w:t>
            </w:r>
          </w:p>
          <w:p>
            <w:pPr>
              <w:spacing w:line="360" w:lineRule="exact"/>
              <w:ind w:firstLine="480" w:firstLineChars="200"/>
              <w:rPr>
                <w:rFonts w:hint="eastAsia" w:ascii="Times New Roman" w:hAnsi="Times New Roman" w:cs="Times New Roman"/>
                <w:color w:val="FF0000"/>
                <w:kern w:val="2"/>
                <w:lang w:val="en-US" w:eastAsia="zh-CN"/>
              </w:rPr>
            </w:pPr>
            <w:r>
              <w:rPr>
                <w:rFonts w:hint="eastAsia" w:ascii="Times New Roman" w:hAnsi="Times New Roman" w:cs="Times New Roman"/>
                <w:color w:val="FF0000"/>
                <w:kern w:val="2"/>
                <w:lang w:val="en-US" w:eastAsia="zh-CN"/>
              </w:rPr>
              <w:t>1）前期准备</w:t>
            </w:r>
          </w:p>
          <w:p>
            <w:pPr>
              <w:spacing w:line="360" w:lineRule="exact"/>
              <w:ind w:firstLine="480" w:firstLineChars="200"/>
              <w:rPr>
                <w:rFonts w:hint="eastAsia" w:ascii="Times New Roman" w:hAnsi="Times New Roman" w:cs="Times New Roman"/>
                <w:color w:val="FF0000"/>
                <w:kern w:val="2"/>
                <w:lang w:val="en-US" w:eastAsia="zh-CN"/>
              </w:rPr>
            </w:pPr>
            <w:r>
              <w:rPr>
                <w:rFonts w:hint="eastAsia" w:ascii="Times New Roman" w:hAnsi="Times New Roman" w:cs="Times New Roman"/>
                <w:color w:val="FF0000"/>
                <w:kern w:val="2"/>
                <w:lang w:val="en-US" w:eastAsia="zh-CN"/>
              </w:rPr>
              <w:t>查询在线学习平台、权限架构以及前后端分离开发等相关参考文献，对基于微服务的数计云社区系统的背景、意义、作用等进行梳理、总结，对系统的角色以及功能进行分析，完成前期准备包括系统管理员需求分析、社区管理员需求分析以及普通用户需求分析等。</w:t>
            </w:r>
          </w:p>
          <w:p>
            <w:pPr>
              <w:spacing w:line="360" w:lineRule="exact"/>
              <w:ind w:firstLine="480" w:firstLineChars="200"/>
              <w:rPr>
                <w:rFonts w:hint="eastAsia" w:ascii="Times New Roman" w:hAnsi="Times New Roman" w:cs="Times New Roman"/>
                <w:color w:val="FF0000"/>
                <w:kern w:val="2"/>
                <w:lang w:val="en-US" w:eastAsia="zh-CN"/>
              </w:rPr>
            </w:pPr>
            <w:r>
              <w:rPr>
                <w:rFonts w:hint="eastAsia" w:ascii="Times New Roman" w:hAnsi="Times New Roman" w:cs="Times New Roman"/>
                <w:color w:val="FF0000"/>
                <w:kern w:val="2"/>
                <w:lang w:val="en-US" w:eastAsia="zh-CN"/>
              </w:rPr>
              <w:t>2）系统设计</w:t>
            </w:r>
          </w:p>
          <w:p>
            <w:pPr>
              <w:spacing w:line="360" w:lineRule="exact"/>
              <w:ind w:firstLine="480" w:firstLineChars="200"/>
              <w:rPr>
                <w:rFonts w:hint="eastAsia" w:ascii="Times New Roman" w:hAnsi="Times New Roman" w:cs="Times New Roman"/>
                <w:color w:val="FF0000"/>
                <w:kern w:val="2"/>
                <w:lang w:val="en-US" w:eastAsia="zh-CN"/>
              </w:rPr>
            </w:pPr>
            <w:r>
              <w:rPr>
                <w:rFonts w:hint="eastAsia" w:ascii="Times New Roman" w:hAnsi="Times New Roman" w:cs="Times New Roman"/>
                <w:color w:val="FF0000"/>
                <w:kern w:val="2"/>
                <w:lang w:val="en-US" w:eastAsia="zh-CN"/>
              </w:rPr>
              <w:t>查询Java企业级相关开发技术，了解SpringCloud&amp;Alibaba、SpringBoot、Vue等拟采用技术的使用，为项目开发做铺垫。通过查阅参考文献对系统的总体设计、功能设计等。</w:t>
            </w:r>
          </w:p>
          <w:p>
            <w:pPr>
              <w:spacing w:line="360" w:lineRule="exact"/>
              <w:ind w:firstLine="480" w:firstLineChars="200"/>
              <w:rPr>
                <w:rFonts w:hint="eastAsia" w:ascii="Times New Roman" w:hAnsi="Times New Roman" w:cs="Times New Roman"/>
                <w:color w:val="FF0000"/>
                <w:kern w:val="2"/>
                <w:lang w:val="en-US" w:eastAsia="zh-CN"/>
              </w:rPr>
            </w:pPr>
            <w:r>
              <w:rPr>
                <w:rFonts w:hint="eastAsia" w:ascii="Times New Roman" w:hAnsi="Times New Roman" w:cs="Times New Roman"/>
                <w:color w:val="FF0000"/>
                <w:kern w:val="2"/>
                <w:lang w:val="en-US" w:eastAsia="zh-CN"/>
              </w:rPr>
              <w:t>3）系统开发</w:t>
            </w:r>
          </w:p>
          <w:p>
            <w:pPr>
              <w:spacing w:line="360" w:lineRule="exact"/>
              <w:ind w:firstLine="480" w:firstLineChars="200"/>
              <w:rPr>
                <w:rFonts w:hint="eastAsia" w:ascii="Times New Roman" w:hAnsi="Times New Roman" w:cs="Times New Roman"/>
                <w:color w:val="FF0000"/>
                <w:kern w:val="2"/>
                <w:lang w:val="en-US" w:eastAsia="zh-CN"/>
              </w:rPr>
            </w:pPr>
            <w:r>
              <w:rPr>
                <w:rFonts w:hint="eastAsia" w:ascii="Times New Roman" w:hAnsi="Times New Roman" w:cs="Times New Roman"/>
                <w:color w:val="FF0000"/>
                <w:kern w:val="2"/>
                <w:lang w:val="en-US" w:eastAsia="zh-CN"/>
              </w:rPr>
              <w:t>使用IntelliJ IDEA、Tomcat9.0等工具对系统管理员模块、社区管理员模块以及普通用户模块等功能模块进行开发；使用Git、Gitee等实现项目代码版本管理。</w:t>
            </w:r>
          </w:p>
          <w:p>
            <w:pPr>
              <w:spacing w:line="360" w:lineRule="exact"/>
              <w:ind w:firstLine="480" w:firstLineChars="200"/>
              <w:rPr>
                <w:rFonts w:hint="eastAsia" w:ascii="Times New Roman" w:hAnsi="Times New Roman" w:cs="Times New Roman"/>
                <w:color w:val="FF0000"/>
                <w:kern w:val="2"/>
                <w:lang w:val="en-US" w:eastAsia="zh-CN"/>
              </w:rPr>
            </w:pPr>
            <w:r>
              <w:rPr>
                <w:rFonts w:hint="eastAsia" w:ascii="Times New Roman" w:hAnsi="Times New Roman" w:cs="Times New Roman"/>
                <w:color w:val="FF0000"/>
                <w:kern w:val="2"/>
                <w:lang w:val="en-US" w:eastAsia="zh-CN"/>
              </w:rPr>
              <w:t>4）系统测试</w:t>
            </w:r>
          </w:p>
          <w:p>
            <w:pPr>
              <w:spacing w:line="360" w:lineRule="exact"/>
              <w:ind w:firstLine="480" w:firstLineChars="200"/>
              <w:rPr>
                <w:rFonts w:hint="eastAsia" w:ascii="Times New Roman" w:hAnsi="Times New Roman" w:cs="Times New Roman"/>
                <w:color w:val="FF0000"/>
                <w:kern w:val="2"/>
                <w:lang w:val="en-US" w:eastAsia="zh-CN"/>
              </w:rPr>
            </w:pPr>
            <w:r>
              <w:rPr>
                <w:rFonts w:hint="eastAsia" w:ascii="Times New Roman" w:hAnsi="Times New Roman" w:cs="Times New Roman"/>
                <w:color w:val="FF0000"/>
                <w:kern w:val="2"/>
                <w:lang w:val="en-US" w:eastAsia="zh-CN"/>
              </w:rPr>
              <w:t>根据系统功能模块和关键功能等撰写测试用例，采用黑盒测试方法对系统管理员、社区管理员以及普通用户模块进行测试，根据测试结果撰写测试报告。</w:t>
            </w:r>
          </w:p>
          <w:p>
            <w:pPr>
              <w:spacing w:line="360" w:lineRule="exact"/>
              <w:ind w:firstLine="480" w:firstLineChars="200"/>
              <w:rPr>
                <w:rFonts w:hint="eastAsia"/>
              </w:rPr>
            </w:pPr>
            <w:r>
              <w:rPr>
                <w:rFonts w:hint="eastAsia"/>
              </w:rPr>
              <w:t>5）撰写论文</w:t>
            </w:r>
          </w:p>
          <w:p>
            <w:pPr>
              <w:spacing w:line="360" w:lineRule="exact"/>
              <w:ind w:firstLine="480" w:firstLineChars="200"/>
              <w:rPr>
                <w:rFonts w:hint="eastAsia" w:eastAsia="宋体"/>
                <w:lang w:eastAsia="zh-CN"/>
              </w:rPr>
            </w:pPr>
            <w:r>
              <w:rPr>
                <w:rFonts w:hint="eastAsia"/>
              </w:rPr>
              <w:t>论文</w:t>
            </w:r>
            <w:r>
              <w:t>1.5-2</w:t>
            </w:r>
            <w:r>
              <w:rPr>
                <w:rFonts w:hint="eastAsia"/>
              </w:rPr>
              <w:t>万字，包括题名、目录、摘要（包括中、英文摘要，</w:t>
            </w:r>
            <w:r>
              <w:t>200-300</w:t>
            </w:r>
            <w:r>
              <w:rPr>
                <w:rFonts w:hint="eastAsia"/>
              </w:rPr>
              <w:t>字）、绪论（前言）、正文、结论、参考文献（</w:t>
            </w:r>
            <w:r>
              <w:t>15</w:t>
            </w:r>
            <w:r>
              <w:rPr>
                <w:rFonts w:hint="eastAsia"/>
              </w:rPr>
              <w:t>篇左右含</w:t>
            </w:r>
            <w:r>
              <w:t>3</w:t>
            </w:r>
            <w:r>
              <w:rPr>
                <w:rFonts w:hint="eastAsia"/>
              </w:rPr>
              <w:t>篇外文文献）组成</w:t>
            </w:r>
            <w:r>
              <w:rPr>
                <w:rFonts w:hint="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9701" w:type="dxa"/>
            <w:gridSpan w:val="3"/>
            <w:vAlign w:val="center"/>
          </w:tcPr>
          <w:p>
            <w:r>
              <w:t>4</w:t>
            </w:r>
            <w:r>
              <w:rPr>
                <w:rFonts w:hint="eastAsia"/>
              </w:rPr>
              <w:t>、进度计划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25" w:type="dxa"/>
            <w:vAlign w:val="center"/>
          </w:tcPr>
          <w:p>
            <w:pPr>
              <w:jc w:val="center"/>
              <w:rPr>
                <w:szCs w:val="21"/>
              </w:rPr>
            </w:pPr>
            <w:r>
              <w:rPr>
                <w:rFonts w:hint="eastAsia"/>
                <w:szCs w:val="21"/>
              </w:rPr>
              <w:t>序号</w:t>
            </w:r>
          </w:p>
        </w:tc>
        <w:tc>
          <w:tcPr>
            <w:tcW w:w="3048" w:type="dxa"/>
            <w:vAlign w:val="center"/>
          </w:tcPr>
          <w:p>
            <w:pPr>
              <w:jc w:val="center"/>
              <w:rPr>
                <w:szCs w:val="21"/>
              </w:rPr>
            </w:pPr>
            <w:r>
              <w:rPr>
                <w:rFonts w:hint="eastAsia"/>
                <w:szCs w:val="21"/>
              </w:rPr>
              <w:t>日期</w:t>
            </w:r>
          </w:p>
        </w:tc>
        <w:tc>
          <w:tcPr>
            <w:tcW w:w="5428" w:type="dxa"/>
            <w:vAlign w:val="center"/>
          </w:tcPr>
          <w:p>
            <w:pPr>
              <w:jc w:val="center"/>
              <w:rPr>
                <w:szCs w:val="21"/>
              </w:rPr>
            </w:pPr>
            <w:r>
              <w:rPr>
                <w:rFonts w:hint="eastAsia"/>
                <w:szCs w:val="21"/>
              </w:rPr>
              <w:t>进度安排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25" w:type="dxa"/>
            <w:vAlign w:val="center"/>
          </w:tcPr>
          <w:p>
            <w:pPr>
              <w:jc w:val="center"/>
              <w:rPr>
                <w:szCs w:val="21"/>
              </w:rPr>
            </w:pPr>
            <w:r>
              <w:rPr>
                <w:szCs w:val="21"/>
              </w:rPr>
              <w:t>1</w:t>
            </w:r>
          </w:p>
        </w:tc>
        <w:tc>
          <w:tcPr>
            <w:tcW w:w="3048" w:type="dxa"/>
            <w:vAlign w:val="center"/>
          </w:tcPr>
          <w:p>
            <w:pPr>
              <w:jc w:val="center"/>
              <w:rPr>
                <w:color w:val="FF0000"/>
                <w:szCs w:val="21"/>
              </w:rPr>
            </w:pPr>
            <w:r>
              <w:rPr>
                <w:color w:val="FF0000"/>
              </w:rPr>
              <w:t>2023.11.24—2023.01.10</w:t>
            </w:r>
          </w:p>
        </w:tc>
        <w:tc>
          <w:tcPr>
            <w:tcW w:w="5428" w:type="dxa"/>
            <w:vAlign w:val="center"/>
          </w:tcPr>
          <w:p>
            <w:pPr>
              <w:jc w:val="center"/>
              <w:rPr>
                <w:szCs w:val="21"/>
              </w:rPr>
            </w:pPr>
            <w:r>
              <w:rPr>
                <w:rFonts w:hint="eastAsia"/>
              </w:rPr>
              <w:t>完成调研和文献查阅工作，撰写开题报告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25" w:type="dxa"/>
            <w:vAlign w:val="center"/>
          </w:tcPr>
          <w:p>
            <w:pPr>
              <w:jc w:val="center"/>
              <w:rPr>
                <w:szCs w:val="21"/>
              </w:rPr>
            </w:pPr>
            <w:r>
              <w:rPr>
                <w:szCs w:val="21"/>
              </w:rPr>
              <w:t>2</w:t>
            </w:r>
          </w:p>
        </w:tc>
        <w:tc>
          <w:tcPr>
            <w:tcW w:w="3048" w:type="dxa"/>
            <w:vAlign w:val="center"/>
          </w:tcPr>
          <w:p>
            <w:pPr>
              <w:jc w:val="center"/>
              <w:rPr>
                <w:color w:val="FF0000"/>
                <w:szCs w:val="21"/>
              </w:rPr>
            </w:pPr>
            <w:r>
              <w:rPr>
                <w:color w:val="FF0000"/>
              </w:rPr>
              <w:t>2024.01.12—2024.03.16</w:t>
            </w:r>
          </w:p>
        </w:tc>
        <w:tc>
          <w:tcPr>
            <w:tcW w:w="5428" w:type="dxa"/>
            <w:vAlign w:val="center"/>
          </w:tcPr>
          <w:p>
            <w:pPr>
              <w:jc w:val="center"/>
              <w:rPr>
                <w:szCs w:val="21"/>
              </w:rPr>
            </w:pPr>
            <w:r>
              <w:rPr>
                <w:rFonts w:hint="eastAsia"/>
              </w:rPr>
              <w:t>完成系统的需求分析、可行性分析和系统设计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25" w:type="dxa"/>
            <w:vAlign w:val="center"/>
          </w:tcPr>
          <w:p>
            <w:pPr>
              <w:jc w:val="center"/>
              <w:rPr>
                <w:szCs w:val="21"/>
              </w:rPr>
            </w:pPr>
            <w:r>
              <w:rPr>
                <w:szCs w:val="21"/>
              </w:rPr>
              <w:t>3</w:t>
            </w:r>
          </w:p>
        </w:tc>
        <w:tc>
          <w:tcPr>
            <w:tcW w:w="3048" w:type="dxa"/>
            <w:vAlign w:val="center"/>
          </w:tcPr>
          <w:p>
            <w:pPr>
              <w:jc w:val="center"/>
              <w:rPr>
                <w:color w:val="FF0000"/>
                <w:szCs w:val="21"/>
              </w:rPr>
            </w:pPr>
            <w:r>
              <w:rPr>
                <w:color w:val="FF0000"/>
              </w:rPr>
              <w:t>2024.03.17—2024.04.16</w:t>
            </w:r>
          </w:p>
        </w:tc>
        <w:tc>
          <w:tcPr>
            <w:tcW w:w="5428" w:type="dxa"/>
            <w:vAlign w:val="center"/>
          </w:tcPr>
          <w:p>
            <w:pPr>
              <w:jc w:val="center"/>
              <w:rPr>
                <w:szCs w:val="21"/>
              </w:rPr>
            </w:pPr>
            <w:r>
              <w:rPr>
                <w:rFonts w:hint="eastAsia"/>
              </w:rPr>
              <w:t>实现各个功能模块、测试并运行调试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25" w:type="dxa"/>
            <w:vAlign w:val="center"/>
          </w:tcPr>
          <w:p>
            <w:pPr>
              <w:jc w:val="center"/>
              <w:rPr>
                <w:szCs w:val="21"/>
              </w:rPr>
            </w:pPr>
            <w:r>
              <w:rPr>
                <w:szCs w:val="21"/>
              </w:rPr>
              <w:t>4</w:t>
            </w:r>
          </w:p>
        </w:tc>
        <w:tc>
          <w:tcPr>
            <w:tcW w:w="3048" w:type="dxa"/>
            <w:vAlign w:val="center"/>
          </w:tcPr>
          <w:p>
            <w:pPr>
              <w:jc w:val="center"/>
              <w:rPr>
                <w:color w:val="FF0000"/>
                <w:szCs w:val="21"/>
              </w:rPr>
            </w:pPr>
            <w:r>
              <w:rPr>
                <w:color w:val="FF0000"/>
              </w:rPr>
              <w:t>2024.04.17—2024.05.10</w:t>
            </w:r>
          </w:p>
        </w:tc>
        <w:tc>
          <w:tcPr>
            <w:tcW w:w="5428" w:type="dxa"/>
            <w:vAlign w:val="center"/>
          </w:tcPr>
          <w:p>
            <w:pPr>
              <w:jc w:val="center"/>
              <w:rPr>
                <w:szCs w:val="21"/>
              </w:rPr>
            </w:pPr>
            <w:r>
              <w:rPr>
                <w:rFonts w:hint="eastAsia"/>
              </w:rPr>
              <w:t>完成论文的初稿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25" w:type="dxa"/>
            <w:vAlign w:val="center"/>
          </w:tcPr>
          <w:p>
            <w:pPr>
              <w:jc w:val="center"/>
              <w:rPr>
                <w:szCs w:val="21"/>
              </w:rPr>
            </w:pPr>
            <w:r>
              <w:rPr>
                <w:szCs w:val="21"/>
              </w:rPr>
              <w:t>5</w:t>
            </w:r>
          </w:p>
        </w:tc>
        <w:tc>
          <w:tcPr>
            <w:tcW w:w="3048" w:type="dxa"/>
            <w:vAlign w:val="center"/>
          </w:tcPr>
          <w:p>
            <w:pPr>
              <w:jc w:val="center"/>
              <w:rPr>
                <w:color w:val="FF0000"/>
                <w:szCs w:val="21"/>
              </w:rPr>
            </w:pPr>
            <w:r>
              <w:rPr>
                <w:color w:val="FF0000"/>
              </w:rPr>
              <w:t>2024.05.11—2024.05.31</w:t>
            </w:r>
          </w:p>
        </w:tc>
        <w:tc>
          <w:tcPr>
            <w:tcW w:w="5428" w:type="dxa"/>
            <w:vAlign w:val="center"/>
          </w:tcPr>
          <w:p>
            <w:pPr>
              <w:jc w:val="center"/>
              <w:rPr>
                <w:szCs w:val="21"/>
              </w:rPr>
            </w:pPr>
            <w:r>
              <w:rPr>
                <w:rFonts w:hint="eastAsia"/>
              </w:rPr>
              <w:t>修改论文并提交终稿、准备答辩</w:t>
            </w:r>
          </w:p>
        </w:tc>
      </w:tr>
    </w:tbl>
    <w:p>
      <w:pPr>
        <w:ind w:left="-2" w:leftChars="-281" w:hanging="672" w:hangingChars="280"/>
      </w:pPr>
      <w:r>
        <w:rPr>
          <w:rFonts w:hint="eastAsia"/>
          <w:szCs w:val="21"/>
        </w:rPr>
        <w:t>说明：</w:t>
      </w:r>
      <w:r>
        <w:rPr>
          <w:rFonts w:hint="eastAsia"/>
        </w:rPr>
        <w:t>开题报告应根据教师下发的毕业设计（论文）任务书，在教师的指导下由学生独立撰写，开题应采用答辩会的形式进行，且在毕业设计（论文）任务书下发后两周内完成。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UzOWUzNTkzZmRmNDVlN2IzNmM1MTg3OWU3NGEwMTQifQ=="/>
  </w:docVars>
  <w:rsids>
    <w:rsidRoot w:val="008A680C"/>
    <w:rsid w:val="000B4E67"/>
    <w:rsid w:val="0011662D"/>
    <w:rsid w:val="00126860"/>
    <w:rsid w:val="002A2035"/>
    <w:rsid w:val="002B1CC2"/>
    <w:rsid w:val="002B27F1"/>
    <w:rsid w:val="00325603"/>
    <w:rsid w:val="00357EFF"/>
    <w:rsid w:val="003921B2"/>
    <w:rsid w:val="00405478"/>
    <w:rsid w:val="004802E9"/>
    <w:rsid w:val="004A6A2B"/>
    <w:rsid w:val="004E2F7E"/>
    <w:rsid w:val="004F2CC1"/>
    <w:rsid w:val="00510819"/>
    <w:rsid w:val="005A3A87"/>
    <w:rsid w:val="005B3687"/>
    <w:rsid w:val="00646564"/>
    <w:rsid w:val="00686618"/>
    <w:rsid w:val="0069526E"/>
    <w:rsid w:val="006B768A"/>
    <w:rsid w:val="006D3834"/>
    <w:rsid w:val="007D1E3E"/>
    <w:rsid w:val="00816BF7"/>
    <w:rsid w:val="00823E8B"/>
    <w:rsid w:val="00831CD4"/>
    <w:rsid w:val="00882882"/>
    <w:rsid w:val="008A680C"/>
    <w:rsid w:val="008C6E39"/>
    <w:rsid w:val="009A769B"/>
    <w:rsid w:val="009E66B7"/>
    <w:rsid w:val="00A04C24"/>
    <w:rsid w:val="00A60B57"/>
    <w:rsid w:val="00B213DE"/>
    <w:rsid w:val="00B33DB0"/>
    <w:rsid w:val="00BC2187"/>
    <w:rsid w:val="00BE1622"/>
    <w:rsid w:val="00C1231A"/>
    <w:rsid w:val="00C9203E"/>
    <w:rsid w:val="00CA7BA8"/>
    <w:rsid w:val="00D15352"/>
    <w:rsid w:val="00D56E40"/>
    <w:rsid w:val="00D8344A"/>
    <w:rsid w:val="00DD24BD"/>
    <w:rsid w:val="00E03CB6"/>
    <w:rsid w:val="00E070B5"/>
    <w:rsid w:val="00E50CAA"/>
    <w:rsid w:val="00ED7390"/>
    <w:rsid w:val="00F15519"/>
    <w:rsid w:val="00FB771E"/>
    <w:rsid w:val="00FF0DD2"/>
    <w:rsid w:val="0B066FD4"/>
    <w:rsid w:val="0FC01F4A"/>
    <w:rsid w:val="25A02B7A"/>
    <w:rsid w:val="635A6A5F"/>
    <w:rsid w:val="748436D7"/>
    <w:rsid w:val="78AC4BD6"/>
    <w:rsid w:val="7F4212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99" w:semiHidden="0" w:name="Normal Indent"/>
    <w:lsdException w:unhideWhenUsed="0" w:uiPriority="99" w:semiHidden="0" w:name="footnote text"/>
    <w:lsdException w:unhideWhenUsed="0" w:uiPriority="99" w:semiHidden="0" w:name="annotation text"/>
    <w:lsdException w:unhideWhenUsed="0" w:uiPriority="99" w:semiHidden="0" w:name="header"/>
    <w:lsdException w:unhideWhenUsed="0" w:uiPriority="99" w:semiHidden="0" w:name="footer"/>
    <w:lsdException w:unhideWhenUsed="0" w:uiPriority="99" w:semiHidden="0" w:name="index heading"/>
    <w:lsdException w:qFormat="1" w:uiPriority="35"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iPriority="99" w:name="table of authorities"/>
    <w:lsdException w:unhideWhenUsed="0" w:uiPriority="99" w:semiHidden="0" w:name="macro"/>
    <w:lsdException w:unhideWhenUsed="0" w:uiPriority="99" w:semiHidden="0" w:name="toa heading"/>
    <w:lsdException w:uiPriority="99" w:name="List"/>
    <w:lsdException w:uiPriority="99"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10" w:semiHidden="0" w:name="Title"/>
    <w:lsdException w:unhideWhenUsed="0" w:uiPriority="99" w:semiHidden="0" w:name="Closing"/>
    <w:lsdException w:unhideWhenUsed="0" w:uiPriority="99" w:semiHidden="0" w:name="Signature"/>
    <w:lsdException w:uiPriority="1" w:name="Default Paragraph Font"/>
    <w:lsdException w:unhideWhenUsed="0" w:uiPriority="99" w:semiHidden="0" w:name="Body Text"/>
    <w:lsdException w:unhideWhenUsed="0" w:uiPriority="99" w:semiHidden="0" w:name="Body Text Indent"/>
    <w:lsdException w:unhideWhenUsed="0" w:uiPriority="99" w:semiHidden="0" w:name="List Continue"/>
    <w:lsdException w:uiPriority="99" w:name="List Continue 2"/>
    <w:lsdException w:uiPriority="99" w:name="List Continue 3"/>
    <w:lsdException w:uiPriority="99" w:name="List Continue 4"/>
    <w:lsdException w:uiPriority="99" w:name="List Continue 5"/>
    <w:lsdException w:unhideWhenUsed="0" w:uiPriority="99" w:semiHidden="0" w:name="Message Header"/>
    <w:lsdException w:qFormat="1" w:unhideWhenUsed="0" w:uiPriority="11"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kern w:val="0"/>
      <w:sz w:val="24"/>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2</Pages>
  <Words>283</Words>
  <Characters>1619</Characters>
  <Lines>13</Lines>
  <Paragraphs>3</Paragraphs>
  <TotalTime>24</TotalTime>
  <ScaleCrop>false</ScaleCrop>
  <LinksUpToDate>false</LinksUpToDate>
  <CharactersWithSpaces>1899</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2022-05-14T02:01:00Z</dcterms:created>
  <dc:creator>Administrator</dc:creator>
  <cp:lastModifiedBy>炏燚</cp:lastModifiedBy>
  <dcterms:modified xsi:type="dcterms:W3CDTF">2023-12-28T13:53:54Z</dcterms:modified>
  <dc:title>本科毕业设计（论文）开题报告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804ADAB8D55C4A1B9320001DCB39C124_12</vt:lpwstr>
  </property>
</Properties>
</file>