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EE" w:rsidRPr="001E2FE5" w:rsidRDefault="00601FEE" w:rsidP="00601FEE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601FEE" w:rsidRPr="001E2FE5" w:rsidRDefault="00601FEE" w:rsidP="00601FEE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601FEE" w:rsidRPr="001E2FE5" w:rsidRDefault="00601FEE" w:rsidP="00601FEE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601FEE" w:rsidRPr="001E2FE5" w:rsidRDefault="00601FEE" w:rsidP="00601FEE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01FEE" w:rsidRPr="001E2FE5" w:rsidRDefault="00601FEE" w:rsidP="00601FEE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601FEE" w:rsidTr="00877552">
        <w:tc>
          <w:tcPr>
            <w:tcW w:w="4729" w:type="dxa"/>
          </w:tcPr>
          <w:p w:rsidR="00601FEE" w:rsidRDefault="00601FE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601FEE" w:rsidRDefault="00601FE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601FEE" w:rsidRDefault="00601FEE" w:rsidP="00877552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1E2FE5">
              <w:rPr>
                <w:b/>
                <w:sz w:val="28"/>
                <w:szCs w:val="28"/>
              </w:rPr>
              <w:t xml:space="preserve">                                                                                    </w:t>
            </w:r>
          </w:p>
        </w:tc>
        <w:tc>
          <w:tcPr>
            <w:tcW w:w="4729" w:type="dxa"/>
          </w:tcPr>
          <w:p w:rsidR="00601FEE" w:rsidRPr="001E2FE5" w:rsidRDefault="00601FE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601FEE" w:rsidRPr="001E2FE5" w:rsidRDefault="00601FE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601FEE" w:rsidRPr="001E2FE5" w:rsidRDefault="00601FE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601FEE" w:rsidRDefault="00601FEE" w:rsidP="00245E9D">
            <w:pPr>
              <w:rPr>
                <w:b/>
                <w:sz w:val="28"/>
                <w:szCs w:val="28"/>
              </w:rPr>
            </w:pPr>
          </w:p>
        </w:tc>
      </w:tr>
    </w:tbl>
    <w:p w:rsidR="00601FEE" w:rsidRPr="001E2FE5" w:rsidRDefault="00601FEE" w:rsidP="00601FEE">
      <w:pPr>
        <w:jc w:val="center"/>
        <w:rPr>
          <w:b/>
          <w:sz w:val="28"/>
          <w:szCs w:val="28"/>
        </w:rPr>
      </w:pPr>
    </w:p>
    <w:p w:rsidR="00601FEE" w:rsidRPr="001E2FE5" w:rsidRDefault="00601FEE" w:rsidP="00601FEE">
      <w:pPr>
        <w:jc w:val="center"/>
        <w:rPr>
          <w:b/>
          <w:sz w:val="28"/>
          <w:szCs w:val="28"/>
        </w:rPr>
      </w:pPr>
    </w:p>
    <w:p w:rsidR="00601FEE" w:rsidRPr="001E2FE5" w:rsidRDefault="00601FEE" w:rsidP="00601FEE">
      <w:pPr>
        <w:spacing w:before="42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ИНСТРУКЦИЯ №</w:t>
      </w:r>
      <w:r w:rsidR="00245E9D">
        <w:rPr>
          <w:b/>
          <w:sz w:val="28"/>
          <w:szCs w:val="28"/>
        </w:rPr>
        <w:t xml:space="preserve"> 26</w:t>
      </w:r>
    </w:p>
    <w:p w:rsidR="00601FEE" w:rsidRPr="001E2FE5" w:rsidRDefault="00601FEE" w:rsidP="00601FEE">
      <w:pPr>
        <w:ind w:left="1720" w:right="16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по охране труда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 xml:space="preserve"> инструктора по физической культуре</w:t>
      </w:r>
    </w:p>
    <w:p w:rsidR="00601FEE" w:rsidRPr="001E2FE5" w:rsidRDefault="00601FEE" w:rsidP="00601FEE">
      <w:pPr>
        <w:spacing w:before="75" w:after="75" w:line="240" w:lineRule="auto"/>
        <w:ind w:left="150" w:right="150"/>
        <w:jc w:val="center"/>
        <w:outlineLvl w:val="4"/>
        <w:rPr>
          <w:rFonts w:eastAsia="Times New Roman"/>
          <w:b/>
          <w:bCs/>
          <w:sz w:val="28"/>
          <w:szCs w:val="28"/>
          <w:u w:val="single"/>
          <w:lang w:eastAsia="ru-RU"/>
        </w:rPr>
      </w:pPr>
    </w:p>
    <w:p w:rsidR="00601FEE" w:rsidRPr="001E2FE5" w:rsidRDefault="00245E9D" w:rsidP="00601FEE">
      <w:pPr>
        <w:spacing w:before="75" w:after="75" w:line="240" w:lineRule="auto"/>
        <w:ind w:left="150" w:right="150"/>
        <w:jc w:val="center"/>
        <w:outlineLvl w:val="4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ИОТ-026-2022</w:t>
      </w:r>
    </w:p>
    <w:p w:rsidR="00601FEE" w:rsidRPr="001E2FE5" w:rsidRDefault="00601FEE" w:rsidP="00601FEE">
      <w:pPr>
        <w:spacing w:before="75" w:after="75" w:line="240" w:lineRule="auto"/>
        <w:ind w:left="150" w:right="150"/>
        <w:jc w:val="center"/>
        <w:outlineLvl w:val="4"/>
        <w:rPr>
          <w:rFonts w:eastAsia="Times New Roman"/>
          <w:b/>
          <w:bCs/>
          <w:sz w:val="28"/>
          <w:szCs w:val="28"/>
          <w:u w:val="single"/>
          <w:lang w:eastAsia="ru-RU"/>
        </w:rPr>
      </w:pPr>
    </w:p>
    <w:p w:rsidR="00601FEE" w:rsidRPr="001E2FE5" w:rsidRDefault="00601FEE" w:rsidP="00601FEE">
      <w:pPr>
        <w:spacing w:before="30" w:after="30" w:line="240" w:lineRule="auto"/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u w:val="single"/>
          <w:lang w:eastAsia="ru-RU"/>
        </w:rPr>
        <w:t>I. Общие требования безопасности.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К работе допускаются лица, достигшие 18-летнего возраста, прошедшие соответствующую подготовку, медицинский осмотр и инструктаж по охране труда, не имеющие противопоказаний по состоянию здоровья.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работе инструктором по физкультуре соблюдать правила внутреннего трудового распорядка, установленные режимы труда и отдыха.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работе в учреждении возможно воздействие следующих опасных факторов:</w:t>
      </w:r>
      <w:r w:rsidRPr="001E2FE5">
        <w:rPr>
          <w:rFonts w:eastAsia="Times New Roman"/>
          <w:sz w:val="28"/>
          <w:szCs w:val="28"/>
          <w:lang w:eastAsia="ru-RU"/>
        </w:rPr>
        <w:br/>
        <w:t>- травмы при показе и выполнении упражнений на скользком полу и снарядах;</w:t>
      </w:r>
      <w:r w:rsidRPr="001E2FE5">
        <w:rPr>
          <w:rFonts w:eastAsia="Times New Roman"/>
          <w:sz w:val="28"/>
          <w:szCs w:val="28"/>
          <w:lang w:eastAsia="ru-RU"/>
        </w:rPr>
        <w:br/>
        <w:t>- нарушения остроты зрения при недостаточной освещенности кабинета, неправильном пользовании телевизором, магнитофоном, ПЭВМ и копировальной техникой;</w:t>
      </w:r>
      <w:r w:rsidRPr="001E2FE5">
        <w:rPr>
          <w:rFonts w:eastAsia="Times New Roman"/>
          <w:sz w:val="28"/>
          <w:szCs w:val="28"/>
          <w:lang w:eastAsia="ru-RU"/>
        </w:rPr>
        <w:br/>
        <w:t>- поражение электрическим током при неисправном электрооборудовании помещений, открытых электрических розеток;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Работающие обязаны соблюдать правила пожарной безопасности, знать места расположения первичных средств пожаротушения и направления эвакуации при пожаре. При несчастном случае немедленно сообщить администрации.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В процессе работы соблюдать правила личной гигиены, содержать в чистоте рабочее место.</w:t>
      </w:r>
    </w:p>
    <w:p w:rsidR="00601FEE" w:rsidRPr="001E2FE5" w:rsidRDefault="00601FEE" w:rsidP="00601FEE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ОТ.</w:t>
      </w:r>
    </w:p>
    <w:p w:rsidR="00601FEE" w:rsidRPr="001E2FE5" w:rsidRDefault="00601FEE" w:rsidP="00601FEE">
      <w:pPr>
        <w:spacing w:before="30" w:after="30" w:line="240" w:lineRule="auto"/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u w:val="single"/>
          <w:lang w:eastAsia="ru-RU"/>
        </w:rPr>
        <w:t>II. Требования безопасности перед началом работы.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Включить полностью освещение и убедиться в исправной работе светильников.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Убедиться в исправности электрооборудования в помещениях: светильники должны быть надежно подвешены к потолку и иметь светорассеивающую арматуру; коммутационные коробки должны быть закрыты крышками, а электророзетки - фальшвилками; корпуса и крышки выключателей и розеток не должны иметь трещин и сколов, а также оголенных контактов.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Проветрить помещение и подготовить к работе оборудование и снаряды.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использовании в работе электрических приборов и аппаратов убедиться в их исправности и целостности подводящих кабелей и электровилок.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Убедиться в том, что температура воздуха в помещениях соответствует установленным санитарным нормам.</w:t>
      </w:r>
    </w:p>
    <w:p w:rsidR="00601FEE" w:rsidRPr="001E2FE5" w:rsidRDefault="00601FEE" w:rsidP="00601FEE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Убедиться в том, что все стационарное оборудование закреплено во избежание травматизма детей.</w:t>
      </w:r>
    </w:p>
    <w:p w:rsidR="00601FEE" w:rsidRPr="001E2FE5" w:rsidRDefault="00601FEE" w:rsidP="00601FEE">
      <w:pPr>
        <w:spacing w:before="30" w:after="30" w:line="240" w:lineRule="auto"/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u w:val="single"/>
          <w:lang w:eastAsia="ru-RU"/>
        </w:rPr>
        <w:t>III. Требование безопасности во время работы.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Соблюдать порядок и не загромождать рабочее место посторонними предметами, не использовать в работе неисправное оборудование.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работе с использованием электроприборов соблюдать меры безопасности.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Для поддержания здорового микроклимата следует проветривать помещение, не допускать сквозняков.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Продолжительность занятий не должна превышать норм, установленных СанПином.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Использовать ТСО только после изучения инструкции работы с ними.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изготовлении пособий и дидактического материала не использовать вредных для здоровья и жизни детей ядовитых веществ, стекла, проволоки, иголок и т. д.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Строго соблюдать инструкцию по использованию химикатов (клей, лак и т. д.)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длительной работе на компьютере с целью снижения утомления зрительного анализатора через каждый час работы делать перерыв на 10-15 мин.</w:t>
      </w:r>
    </w:p>
    <w:p w:rsidR="00601FEE" w:rsidRPr="001E2FE5" w:rsidRDefault="00601FEE" w:rsidP="00601FEE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lastRenderedPageBreak/>
        <w:t>При посещении групп во время карантина пользоваться марлевой повязкой, пользоваться ядохимикатами после изучения соответствующей инструкции.</w:t>
      </w:r>
    </w:p>
    <w:p w:rsidR="00601FEE" w:rsidRPr="001E2FE5" w:rsidRDefault="00601FEE" w:rsidP="00601FEE">
      <w:pPr>
        <w:spacing w:before="30" w:after="30" w:line="240" w:lineRule="auto"/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u w:val="single"/>
          <w:lang w:eastAsia="ru-RU"/>
        </w:rPr>
        <w:t>IV. Требования безопасности в аварийных ситуациях.</w:t>
      </w:r>
    </w:p>
    <w:p w:rsidR="00601FEE" w:rsidRPr="001E2FE5" w:rsidRDefault="00601FEE" w:rsidP="00601FEE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возникновении пожара немедленно эвакуировать детей из здания, сообщить о пожаре в ближайшую пожарную часть и приступить к тушению очага возгорания с помощью первичных средств пожаротушения.</w:t>
      </w:r>
    </w:p>
    <w:p w:rsidR="00601FEE" w:rsidRPr="001E2FE5" w:rsidRDefault="00601FEE" w:rsidP="00601FEE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 получении воспитанником травмы, оказать первую помощь пострадавшему, сообщить об этом администрации учреждения и родителям пострадавшего, при необходимости отправить его в лечебное учреждение.</w:t>
      </w:r>
    </w:p>
    <w:p w:rsidR="00601FEE" w:rsidRPr="001E2FE5" w:rsidRDefault="00601FEE" w:rsidP="00601FEE">
      <w:pPr>
        <w:spacing w:before="30" w:after="30" w:line="240" w:lineRule="auto"/>
        <w:ind w:left="720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b/>
          <w:bCs/>
          <w:sz w:val="28"/>
          <w:szCs w:val="28"/>
          <w:u w:val="single"/>
          <w:lang w:eastAsia="ru-RU"/>
        </w:rPr>
        <w:t>V. Требования безопасности по окончании работы.</w:t>
      </w:r>
    </w:p>
    <w:p w:rsidR="00601FEE" w:rsidRPr="001E2FE5" w:rsidRDefault="00601FEE" w:rsidP="00601FEE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Отключить от электросети электрические приборы.</w:t>
      </w:r>
    </w:p>
    <w:p w:rsidR="00601FEE" w:rsidRPr="001E2FE5" w:rsidRDefault="00601FEE" w:rsidP="00601FEE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Привести рабочее место в порядок, убрать на соответствующие места оборудование.</w:t>
      </w:r>
    </w:p>
    <w:p w:rsidR="00601FEE" w:rsidRPr="001E2FE5" w:rsidRDefault="00601FEE" w:rsidP="00601FEE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eastAsia="Times New Roman"/>
          <w:sz w:val="28"/>
          <w:szCs w:val="28"/>
          <w:lang w:eastAsia="ru-RU"/>
        </w:rPr>
      </w:pPr>
      <w:r w:rsidRPr="001E2FE5">
        <w:rPr>
          <w:rFonts w:eastAsia="Times New Roman"/>
          <w:sz w:val="28"/>
          <w:szCs w:val="28"/>
          <w:lang w:eastAsia="ru-RU"/>
        </w:rPr>
        <w:t>Проветрить помещение, закрыть окна, фрамуги, выключить свет.</w:t>
      </w:r>
    </w:p>
    <w:p w:rsidR="00601FEE" w:rsidRPr="001E2FE5" w:rsidRDefault="00601FEE" w:rsidP="00601FEE">
      <w:pPr>
        <w:pStyle w:val="9"/>
        <w:rPr>
          <w:rFonts w:ascii="Times New Roman" w:hAnsi="Times New Roman"/>
          <w:sz w:val="28"/>
          <w:szCs w:val="28"/>
        </w:rPr>
      </w:pPr>
    </w:p>
    <w:p w:rsidR="00601FEE" w:rsidRPr="001E2FE5" w:rsidRDefault="00601FEE" w:rsidP="00601FEE">
      <w:pPr>
        <w:pStyle w:val="9"/>
        <w:rPr>
          <w:rFonts w:ascii="Times New Roman" w:hAnsi="Times New Roman"/>
          <w:sz w:val="28"/>
          <w:szCs w:val="28"/>
        </w:rPr>
      </w:pPr>
    </w:p>
    <w:p w:rsidR="00601FEE" w:rsidRDefault="00601FEE" w:rsidP="00601FEE">
      <w:pPr>
        <w:spacing w:before="75" w:after="75" w:line="240" w:lineRule="auto"/>
        <w:ind w:left="150" w:right="150"/>
        <w:outlineLvl w:val="4"/>
        <w:rPr>
          <w:rFonts w:eastAsia="Times New Roman"/>
          <w:bCs/>
          <w:sz w:val="28"/>
          <w:szCs w:val="28"/>
          <w:lang w:eastAsia="ru-RU"/>
        </w:rPr>
      </w:pPr>
      <w:r w:rsidRPr="001E2FE5">
        <w:rPr>
          <w:rFonts w:eastAsia="Times New Roman"/>
          <w:bCs/>
          <w:sz w:val="28"/>
          <w:szCs w:val="28"/>
          <w:lang w:eastAsia="ru-RU"/>
        </w:rPr>
        <w:t xml:space="preserve">Специалист по охране труда     ______________ М.М. Зайдуллин 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4FEA"/>
    <w:multiLevelType w:val="multilevel"/>
    <w:tmpl w:val="3688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A336D"/>
    <w:multiLevelType w:val="multilevel"/>
    <w:tmpl w:val="4A74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E676E4"/>
    <w:multiLevelType w:val="multilevel"/>
    <w:tmpl w:val="D9B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FA5C63"/>
    <w:multiLevelType w:val="multilevel"/>
    <w:tmpl w:val="0B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81A60"/>
    <w:multiLevelType w:val="multilevel"/>
    <w:tmpl w:val="1252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EE"/>
    <w:rsid w:val="00245E9D"/>
    <w:rsid w:val="00601FEE"/>
    <w:rsid w:val="008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EE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601FEE"/>
    <w:pPr>
      <w:keepNext/>
      <w:widowControl w:val="0"/>
      <w:snapToGrid w:val="0"/>
      <w:spacing w:line="240" w:lineRule="auto"/>
      <w:jc w:val="center"/>
      <w:outlineLvl w:val="8"/>
    </w:pPr>
    <w:rPr>
      <w:rFonts w:ascii="Courier New" w:eastAsia="Times New Roman" w:hAnsi="Courier New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601FEE"/>
    <w:rPr>
      <w:rFonts w:ascii="Courier New" w:eastAsia="Times New Roman" w:hAnsi="Courier New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601FE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EE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601FEE"/>
    <w:pPr>
      <w:keepNext/>
      <w:widowControl w:val="0"/>
      <w:snapToGrid w:val="0"/>
      <w:spacing w:line="240" w:lineRule="auto"/>
      <w:jc w:val="center"/>
      <w:outlineLvl w:val="8"/>
    </w:pPr>
    <w:rPr>
      <w:rFonts w:ascii="Courier New" w:eastAsia="Times New Roman" w:hAnsi="Courier New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601FEE"/>
    <w:rPr>
      <w:rFonts w:ascii="Courier New" w:eastAsia="Times New Roman" w:hAnsi="Courier New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601FE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2022-05-05T12:37:00Z</dcterms:created>
  <dcterms:modified xsi:type="dcterms:W3CDTF">2022-05-05T12:37:00Z</dcterms:modified>
</cp:coreProperties>
</file>