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1A365D"/>
          <w:sz w:val="18"/>
        </w:rPr>
        <w:t>PeAIce Research Program · KakeyaLogic · L²_C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06478"/>
          <w:sz w:val="18"/>
        </w:rPr>
        <w:t>PEAICE-ARXIV-LANE-001</w:t>
      </w:r>
    </w:p>
    <w:p>
      <w:pPr>
        <w:spacing w:after="120"/>
        <w:jc w:val="center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0F1E32"/>
          <w:sz w:val="32"/>
        </w:rPr>
        <w:t>PeAIce arXiv Lane — Series Map and Submission Pack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Manuel Coleman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Love Labs LCA / PeAIce Research Program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 w:val="0"/>
          <w:color w:val="A02828"/>
          <w:sz w:val="18"/>
        </w:rPr>
        <w:t>Lane scaffold · July 2026 · II.1 · β-Protocol · h &lt; 1 · export 2026-07-08</w:t>
      </w:r>
    </w:p>
    <w:p>
      <w:pPr>
        <w:spacing w:before="280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sz w:val="24"/>
        </w:rPr>
        <w:t>Abstract</w:t>
      </w:r>
    </w:p>
    <w:p>
      <w:pPr>
        <w:spacing w:after="240" w:line="276" w:lineRule="auto"/>
      </w:pPr>
      <w:r>
        <w:rPr>
          <w:rFonts w:ascii="Times New Roman" w:hAnsi="Times New Roman" w:eastAsia="Times New Roman"/>
          <w:b w:val="0"/>
          <w:i/>
          <w:sz w:val="20"/>
        </w:rPr>
        <w:t>This pack records the PeAIce submit-facing arXiv lane: series IDs ARX-001 through ARX-006, claim discipline under Inspectable Intelligence (II.1), external grounding literature by arXiv abs ID, and the submission checklist. It is not a mathematical paper and does not claim proofs of the Riemann hypothesis or the Coleman conjecture.</w:t>
      </w:r>
    </w:p>
    <w:p>
      <w:pPr>
        <w:spacing w:before="280" w:after="120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1. Lane purpose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Internal PeAIce canon → arxiv/manuscripts → PDF/DOCX exports → arXiv upload (human account).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AI systems are never arXiv authors. OPEN targets stay OPEN until receipts land.</w:t>
      </w:r>
    </w:p>
    <w:p>
      <w:pPr>
        <w:spacing w:before="280" w:after="120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2. Series queue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ARX-001 · Grain Zero residual after Kakeya factorization · math.CA/MG · PRIORITY 1 · scaffold</w:t>
      </w:r>
    </w:p>
    <w:p>
      <w:pPr>
        <w:spacing w:after="120" w:line="276" w:lineRule="auto"/>
        <w:jc w:val="center"/>
      </w:pPr>
      <w:r>
        <w:rPr>
          <w:rFonts w:ascii="Courier New" w:hAnsi="Courier New" w:eastAsia="Courier New"/>
          <w:b w:val="0"/>
          <w:i w:val="0"/>
          <w:sz w:val="18"/>
        </w:rPr>
        <w:t>ARX-002 · KNS(LB) typed object + two-layer decomposition · math.CA/MG · PRIORITY 2 · scaffold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ARX-003 · Trace-neutral Kakeya operator; closed det lanes · math.SP/NT · planned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ARX-004 · Prime-carrying carrier decision + missing rung · math.NT/SP · planned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ARX-005 · Coleman Conjecture (N-reading only) · later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ARX-006 · Inspectable Intelligence governance note · later, not pure-math first</w:t>
      </w:r>
    </w:p>
    <w:p>
      <w:pPr>
        <w:spacing w:before="280" w:after="120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3. Claim tags (required)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FORMAL · PROPOSED · OPEN · KNOWN · NUMERICS · CLOSED-NEGATIVE · CLOSED-POSITIVE · STRUCTURAL ANALOGY · OWED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Untagged load-bearing claims are publishing-ineligible under II.1.</w:t>
      </w:r>
    </w:p>
    <w:p>
      <w:pPr>
        <w:spacing w:before="280" w:after="120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4. External grounding (sample)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Kakeya R³: arXiv:2502.17655 (Wang–Zahl); arXiv:2601.14411 (Guth–Wang–Zahl)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Connes trace / prolate: math/9811068; arXiv:2310.18423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Suzuki canonical systems: arXiv:1606.05726; arXiv:1907.07838; arXiv:2606.09096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NB/BD: math/0202141; math/0607733; Noor Adv. Math. 2019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Krein shift: math/9904050 (Gesztesy–Makarov)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Full register: arxiv/bibliography/grounding-register.md</w:t>
      </w:r>
    </w:p>
    <w:p>
      <w:pPr>
        <w:spacing w:before="280" w:after="120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5. Pre-submit checklist (A-block)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Abstract does not claim RH or Coleman proved.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Definitions vs conjectures explicitly marked.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CLOSED-NEGATIVE routes not reopened without new structure.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Zeta firewall if Kakeya residual meets regularization.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Symbol-collapse firewall if K_σ / Re(s)=½ / μ / ζ(0) appear together.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No self-certification language.</w:t>
      </w:r>
    </w:p>
    <w:p>
      <w:pPr>
        <w:spacing w:before="280" w:after="120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6. Build locations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GitHub: https://github.com/Manny536/kakeyalogic/tree/main/arxiv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LaTeX: arxiv/manuscripts/ddatl-002-grain-zero/main.tex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LaTeX: arxiv/manuscripts/kns-lb/main.tex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This export folder: arxiv/exports/</w:t>
      </w:r>
    </w:p>
    <w:p>
      <w:pPr>
        <w:spacing w:before="280" w:after="120"/>
        <w:pBdr>
          <w:bottom w:val="single" w:sz="12" w:space="1" w:color="1A365D"/>
        </w:pBdr>
      </w:pPr>
      <w:r>
        <w:rPr>
          <w:rFonts w:ascii="Times New Roman" w:hAnsi="Times New Roman" w:eastAsia="Times New Roman"/>
          <w:b/>
          <w:i w:val="0"/>
          <w:color w:val="1A365D"/>
          <w:sz w:val="24"/>
        </w:rPr>
        <w:t>7. Seal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PEAICE-ARXIV-LANE-001 · begin · do not claim the crown · RH OPEN · Coleman OPEN · h &lt; 1</w:t>
      </w:r>
    </w:p>
    <w:p>
      <w:pPr>
        <w:spacing w:before="360"/>
        <w:pBdr>
          <w:bottom w:val="single" w:sz="12" w:space="1" w:color="1A365D"/>
        </w:pBdr>
      </w:pP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646E78"/>
          <w:sz w:val="16"/>
        </w:rPr>
        <w:t>Export generated from kakeyalogic/arxiv · LaTeX sources remain authoritative for arXiv upload · Human author only · receipts over reach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