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53E7" w14:textId="48ACFF81" w:rsidR="003951DE" w:rsidRPr="003951DE" w:rsidRDefault="003951DE" w:rsidP="003951DE">
      <w:pPr>
        <w:rPr>
          <w:rFonts w:ascii="Arial Black" w:hAnsi="Arial Black" w:cs="Arial"/>
          <w:b/>
          <w:bCs/>
          <w:sz w:val="44"/>
          <w:szCs w:val="44"/>
        </w:rPr>
      </w:pPr>
      <w:r w:rsidRPr="003951DE">
        <w:rPr>
          <w:rFonts w:ascii="Arial Black" w:hAnsi="Arial Black" w:cs="Arial"/>
          <w:b/>
          <w:bCs/>
          <w:sz w:val="44"/>
          <w:szCs w:val="44"/>
        </w:rPr>
        <w:t>Bellumiê Cupcakes Gourmet</w:t>
      </w:r>
      <w:r w:rsidRPr="003951DE">
        <w:rPr>
          <w:rFonts w:ascii="Arial Black" w:hAnsi="Arial Black" w:cs="Arial"/>
          <w:b/>
          <w:bCs/>
          <w:sz w:val="44"/>
          <w:szCs w:val="44"/>
        </w:rPr>
        <w:t xml:space="preserve"> </w:t>
      </w:r>
      <w:r w:rsidRPr="003951DE">
        <w:rPr>
          <w:rFonts w:ascii="Arial Black" w:hAnsi="Arial Black" w:cs="Arial"/>
          <w:b/>
          <w:bCs/>
          <w:sz w:val="44"/>
          <w:szCs w:val="44"/>
        </w:rPr>
        <w:t>Diagrama de Casos de Uso</w:t>
      </w:r>
    </w:p>
    <w:p w14:paraId="3A09900C" w14:textId="77777777" w:rsidR="003951DE" w:rsidRDefault="003951DE" w:rsidP="003951DE">
      <w:pPr>
        <w:rPr>
          <w:rFonts w:ascii="Arial" w:hAnsi="Arial" w:cs="Arial"/>
          <w:b/>
          <w:bCs/>
        </w:rPr>
      </w:pPr>
    </w:p>
    <w:p w14:paraId="43E8929E" w14:textId="7EDB3191" w:rsidR="003951DE" w:rsidRPr="003951DE" w:rsidRDefault="003951DE" w:rsidP="003951DE">
      <w:pPr>
        <w:rPr>
          <w:rFonts w:ascii="Arial Black" w:hAnsi="Arial Black" w:cs="Arial"/>
          <w:b/>
          <w:bCs/>
        </w:rPr>
      </w:pPr>
      <w:r w:rsidRPr="003951DE">
        <w:rPr>
          <w:rFonts w:ascii="Arial Black" w:hAnsi="Arial Black" w:cs="Arial"/>
          <w:b/>
          <w:bCs/>
        </w:rPr>
        <w:t>Objetivo</w:t>
      </w:r>
    </w:p>
    <w:p w14:paraId="4C4D9F19" w14:textId="77777777" w:rsidR="003951DE" w:rsidRPr="003951DE" w:rsidRDefault="003951DE" w:rsidP="003951DE">
      <w:pPr>
        <w:rPr>
          <w:rFonts w:ascii="Arial" w:hAnsi="Arial" w:cs="Arial"/>
        </w:rPr>
      </w:pPr>
      <w:r w:rsidRPr="003951DE">
        <w:rPr>
          <w:rFonts w:ascii="Arial" w:hAnsi="Arial" w:cs="Arial"/>
        </w:rPr>
        <w:t>O diagrama de casos de uso representa os atores que interagem com o sistema e as principais funcionalidades disponíveis para cada um.</w:t>
      </w:r>
    </w:p>
    <w:p w14:paraId="10D6672B" w14:textId="77777777" w:rsidR="003951DE" w:rsidRDefault="003951DE" w:rsidP="003951DE">
      <w:pPr>
        <w:rPr>
          <w:rFonts w:ascii="Arial" w:hAnsi="Arial" w:cs="Arial"/>
          <w:b/>
          <w:bCs/>
        </w:rPr>
      </w:pPr>
    </w:p>
    <w:p w14:paraId="58DD6AE8" w14:textId="1B5E6F09" w:rsidR="003951DE" w:rsidRPr="003951DE" w:rsidRDefault="003951DE" w:rsidP="003951DE">
      <w:pPr>
        <w:rPr>
          <w:rFonts w:ascii="Arial Black" w:hAnsi="Arial Black" w:cs="Arial"/>
          <w:b/>
          <w:bCs/>
        </w:rPr>
      </w:pPr>
      <w:r w:rsidRPr="003951DE">
        <w:rPr>
          <w:rFonts w:ascii="Arial Black" w:hAnsi="Arial Black" w:cs="Arial"/>
          <w:b/>
          <w:bCs/>
        </w:rPr>
        <w:t>Atores</w:t>
      </w:r>
    </w:p>
    <w:p w14:paraId="415B248B" w14:textId="759E68B9" w:rsidR="003951DE" w:rsidRDefault="003951DE" w:rsidP="003951DE">
      <w:pPr>
        <w:rPr>
          <w:rFonts w:ascii="Arial" w:hAnsi="Arial" w:cs="Arial"/>
        </w:rPr>
      </w:pPr>
      <w:r w:rsidRPr="003951DE">
        <w:rPr>
          <w:rFonts w:ascii="Arial" w:hAnsi="Arial" w:cs="Arial"/>
          <w:b/>
          <w:bCs/>
        </w:rPr>
        <w:t>Cliente:</w:t>
      </w:r>
      <w:r w:rsidRPr="003951DE">
        <w:rPr>
          <w:rFonts w:ascii="Arial" w:hAnsi="Arial" w:cs="Arial"/>
        </w:rPr>
        <w:t xml:space="preserve"> pessoa que acessa a loja virtual para consultar os produtos, selecionar cupcakes e realizar pedidos.</w:t>
      </w:r>
    </w:p>
    <w:p w14:paraId="59246BE7" w14:textId="77777777" w:rsidR="003951DE" w:rsidRPr="003951DE" w:rsidRDefault="003951DE" w:rsidP="003951DE">
      <w:pPr>
        <w:rPr>
          <w:rFonts w:ascii="Arial" w:hAnsi="Arial" w:cs="Arial"/>
        </w:rPr>
      </w:pPr>
    </w:p>
    <w:p w14:paraId="6095AF4D" w14:textId="77777777" w:rsidR="003951DE" w:rsidRPr="003951DE" w:rsidRDefault="003951DE" w:rsidP="003951DE">
      <w:pPr>
        <w:rPr>
          <w:rFonts w:ascii="Arial" w:hAnsi="Arial" w:cs="Arial"/>
        </w:rPr>
      </w:pPr>
      <w:r w:rsidRPr="003951DE">
        <w:rPr>
          <w:rFonts w:ascii="Arial" w:hAnsi="Arial" w:cs="Arial"/>
          <w:b/>
          <w:bCs/>
        </w:rPr>
        <w:t>Administrador:</w:t>
      </w:r>
      <w:r w:rsidRPr="003951DE">
        <w:rPr>
          <w:rFonts w:ascii="Arial" w:hAnsi="Arial" w:cs="Arial"/>
        </w:rPr>
        <w:t xml:space="preserve"> responsável pelo gerenciamento dos produtos e pelo acompanhamento dos pedidos registrados.</w:t>
      </w:r>
    </w:p>
    <w:p w14:paraId="72AC4A18" w14:textId="77777777" w:rsidR="003951DE" w:rsidRDefault="003951DE" w:rsidP="003951DE">
      <w:pPr>
        <w:rPr>
          <w:rFonts w:ascii="Arial" w:hAnsi="Arial" w:cs="Arial"/>
          <w:b/>
          <w:bCs/>
        </w:rPr>
      </w:pPr>
    </w:p>
    <w:p w14:paraId="69730FC3" w14:textId="2A434B4B" w:rsidR="003951DE" w:rsidRPr="003951DE" w:rsidRDefault="003951DE" w:rsidP="003951DE">
      <w:pPr>
        <w:rPr>
          <w:rFonts w:ascii="Arial Black" w:hAnsi="Arial Black" w:cs="Arial"/>
          <w:b/>
          <w:bCs/>
        </w:rPr>
      </w:pPr>
      <w:r w:rsidRPr="003951DE">
        <w:rPr>
          <w:rFonts w:ascii="Arial Black" w:hAnsi="Arial Black" w:cs="Arial"/>
          <w:b/>
          <w:bCs/>
        </w:rPr>
        <w:t>Casos de uso do cliente</w:t>
      </w:r>
    </w:p>
    <w:p w14:paraId="7E30902A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Visualizar catálogo de produtos.</w:t>
      </w:r>
    </w:p>
    <w:p w14:paraId="2817A3C7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Selecionar produtos.</w:t>
      </w:r>
    </w:p>
    <w:p w14:paraId="2DF2E156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Gerenciar itens do carrinho.</w:t>
      </w:r>
    </w:p>
    <w:p w14:paraId="59BB6420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Informar dados do pedido.</w:t>
      </w:r>
    </w:p>
    <w:p w14:paraId="04FD0F32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Selecionar forma de pagamento.</w:t>
      </w:r>
    </w:p>
    <w:p w14:paraId="7B3CB665" w14:textId="77777777" w:rsidR="003951DE" w:rsidRPr="003951DE" w:rsidRDefault="003951DE" w:rsidP="003951DE">
      <w:pPr>
        <w:numPr>
          <w:ilvl w:val="0"/>
          <w:numId w:val="1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Finalizar pedido.</w:t>
      </w:r>
    </w:p>
    <w:p w14:paraId="75C29EBE" w14:textId="77777777" w:rsidR="003951DE" w:rsidRPr="003951DE" w:rsidRDefault="003951DE" w:rsidP="003951DE">
      <w:pPr>
        <w:rPr>
          <w:rFonts w:ascii="Arial Black" w:hAnsi="Arial Black" w:cs="Arial"/>
          <w:b/>
          <w:bCs/>
        </w:rPr>
      </w:pPr>
    </w:p>
    <w:p w14:paraId="632E3A99" w14:textId="2B6FA967" w:rsidR="003951DE" w:rsidRPr="003951DE" w:rsidRDefault="003951DE" w:rsidP="003951DE">
      <w:pPr>
        <w:rPr>
          <w:rFonts w:ascii="Arial Black" w:hAnsi="Arial Black" w:cs="Arial"/>
          <w:b/>
          <w:bCs/>
        </w:rPr>
      </w:pPr>
      <w:r w:rsidRPr="003951DE">
        <w:rPr>
          <w:rFonts w:ascii="Arial Black" w:hAnsi="Arial Black" w:cs="Arial"/>
          <w:b/>
          <w:bCs/>
        </w:rPr>
        <w:t>Casos de uso do administrador</w:t>
      </w:r>
    </w:p>
    <w:p w14:paraId="7F8AEDCC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Consultar pedidos.</w:t>
      </w:r>
    </w:p>
    <w:p w14:paraId="0FD1B2BC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Consultar itens dos pedidos.</w:t>
      </w:r>
    </w:p>
    <w:p w14:paraId="7AC28114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Atualizar status dos pedidos.</w:t>
      </w:r>
    </w:p>
    <w:p w14:paraId="12DED19B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Cadastrar produtos.</w:t>
      </w:r>
    </w:p>
    <w:p w14:paraId="091BEC2C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Alterar preços dos produtos.</w:t>
      </w:r>
    </w:p>
    <w:p w14:paraId="0F4004B1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Atualizar imagens dos produtos.</w:t>
      </w:r>
    </w:p>
    <w:p w14:paraId="2600B053" w14:textId="77777777" w:rsidR="003951DE" w:rsidRPr="003951DE" w:rsidRDefault="003951DE" w:rsidP="003951DE">
      <w:pPr>
        <w:numPr>
          <w:ilvl w:val="0"/>
          <w:numId w:val="2"/>
        </w:numPr>
        <w:rPr>
          <w:rFonts w:ascii="Arial" w:hAnsi="Arial" w:cs="Arial"/>
        </w:rPr>
      </w:pPr>
      <w:r w:rsidRPr="003951DE">
        <w:rPr>
          <w:rFonts w:ascii="Arial" w:hAnsi="Arial" w:cs="Arial"/>
        </w:rPr>
        <w:t>Excluir produtos.</w:t>
      </w:r>
    </w:p>
    <w:p w14:paraId="49406BE5" w14:textId="77777777" w:rsidR="003951DE" w:rsidRDefault="003951DE" w:rsidP="003951DE">
      <w:pPr>
        <w:rPr>
          <w:rFonts w:ascii="Arial" w:hAnsi="Arial" w:cs="Arial"/>
          <w:b/>
          <w:bCs/>
        </w:rPr>
      </w:pPr>
    </w:p>
    <w:p w14:paraId="03793892" w14:textId="10C3F952" w:rsidR="003951DE" w:rsidRPr="003951DE" w:rsidRDefault="003951DE" w:rsidP="003951DE">
      <w:pPr>
        <w:rPr>
          <w:rFonts w:ascii="Arial Black" w:hAnsi="Arial Black" w:cs="Arial"/>
          <w:b/>
          <w:bCs/>
        </w:rPr>
      </w:pPr>
      <w:r w:rsidRPr="003951DE">
        <w:rPr>
          <w:rFonts w:ascii="Arial Black" w:hAnsi="Arial Black" w:cs="Arial"/>
          <w:b/>
          <w:bCs/>
        </w:rPr>
        <w:lastRenderedPageBreak/>
        <w:t>Observações</w:t>
      </w:r>
    </w:p>
    <w:p w14:paraId="6093E0EC" w14:textId="1D32564E" w:rsidR="008312FA" w:rsidRPr="003951DE" w:rsidRDefault="008B2DA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72E28AD" wp14:editId="12845478">
            <wp:simplePos x="0" y="0"/>
            <wp:positionH relativeFrom="margin">
              <wp:align>center</wp:align>
            </wp:positionH>
            <wp:positionV relativeFrom="paragraph">
              <wp:posOffset>843280</wp:posOffset>
            </wp:positionV>
            <wp:extent cx="7133283" cy="547687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28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1DE" w:rsidRPr="003951DE">
        <w:rPr>
          <w:rFonts w:ascii="Arial" w:hAnsi="Arial" w:cs="Arial"/>
        </w:rPr>
        <w:t>A representação deverá considerar as funcionalidades existentes no código da aplicação. O diagrama representa as interações previstas, não uma comprovação de que todas as funcionalidades foram testadas.</w:t>
      </w:r>
    </w:p>
    <w:sectPr w:rsidR="008312FA" w:rsidRPr="00395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6318F"/>
    <w:multiLevelType w:val="multilevel"/>
    <w:tmpl w:val="FFA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B4B05"/>
    <w:multiLevelType w:val="multilevel"/>
    <w:tmpl w:val="73C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DD"/>
    <w:rsid w:val="002848DD"/>
    <w:rsid w:val="003951DE"/>
    <w:rsid w:val="008312FA"/>
    <w:rsid w:val="008B2DA3"/>
    <w:rsid w:val="00F9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6BDE"/>
  <w15:chartTrackingRefBased/>
  <w15:docId w15:val="{1D6B4787-8DD8-4CB2-9AED-E68C2EF0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160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6</cp:revision>
  <dcterms:created xsi:type="dcterms:W3CDTF">2026-10-17T01:56:00Z</dcterms:created>
  <dcterms:modified xsi:type="dcterms:W3CDTF">2026-10-17T03:10:00Z</dcterms:modified>
</cp:coreProperties>
</file>