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56"/>
        </w:rPr>
        <w:t>PayVerse</w:t>
      </w:r>
    </w:p>
    <w:p>
      <w:r>
        <w:rPr>
          <w:sz w:val="26"/>
        </w:rPr>
        <w:t>Setup, run and connection guide — all 12 services, infrastructure, databases and the web app</w:t>
      </w:r>
    </w:p>
    <w:p>
      <w:r>
        <w:t>Repository: /Users/manoranjan/claude/payverse   ·   Last updated: 18 October 2026</w:t>
      </w:r>
    </w:p>
    <w:p>
      <w:r>
        <w:rPr>
          <w:b/>
          <w:color w:val="C05000"/>
        </w:rPr>
        <w:t xml:space="preserve">Security: </w:t>
      </w:r>
      <w:r>
        <w:t>Passwords and secrets are deliberately NOT printed in this document. They are generated by make env and stored in the .env file in the repository root (never committed). Each place that needs a secret names the .env variable and shows the command that reads it.</w:t>
      </w:r>
    </w:p>
    <w:p>
      <w:pPr>
        <w:pStyle w:val="Heading1"/>
      </w:pPr>
      <w:r>
        <w:rPr>
          <w:color w:val="1F4E79"/>
        </w:rPr>
        <w:t>1. What PayVerse is</w:t>
      </w:r>
    </w:p>
    <w:p>
      <w:r>
        <w:t>PayVerse is a digital-wallet / UPI-style payments platform built as Java 21 / Spring Boot 4.1.1 microservices. Every client (the React web app, scripts, Postman/.http files) talks only to the API gateway on port 8080 under /api/v1. Services talk to each other over REST (/internal/** with a SERVICE token) and publish facts to Kafka through a transactional outbox. Each service owns its own PostgreSQL database.</w:t>
      </w:r>
    </w:p>
    <w:p>
      <w:pPr>
        <w:pStyle w:val="Heading2"/>
      </w:pPr>
      <w:r>
        <w:rPr>
          <w:color w:val="1F4E79"/>
        </w:rPr>
        <w:t>1.1 Services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2041"/>
            <w:shd w:val="clear" w:color="auto" w:fill="1F4E79"/>
          </w:tcPr>
          <w:p>
            <w:r/>
            <w:r>
              <w:rPr>
                <w:b/>
                <w:color w:val="FFFFFF"/>
              </w:rPr>
              <w:t>Service</w:t>
            </w:r>
          </w:p>
        </w:tc>
        <w:tc>
          <w:tcPr>
            <w:tcW w:type="dxa" w:w="680"/>
            <w:shd w:val="clear" w:color="auto" w:fill="1F4E79"/>
          </w:tcPr>
          <w:p>
            <w:r/>
            <w:r>
              <w:rPr>
                <w:b/>
                <w:color w:val="FFFFFF"/>
              </w:rPr>
              <w:t>Port</w:t>
            </w:r>
          </w:p>
        </w:tc>
        <w:tc>
          <w:tcPr>
            <w:tcW w:type="dxa" w:w="1474"/>
            <w:shd w:val="clear" w:color="auto" w:fill="1F4E79"/>
          </w:tcPr>
          <w:p>
            <w:r/>
            <w:r>
              <w:rPr>
                <w:b/>
                <w:color w:val="FFFFFF"/>
              </w:rPr>
              <w:t>Database</w:t>
            </w:r>
          </w:p>
        </w:tc>
        <w:tc>
          <w:tcPr>
            <w:tcW w:type="dxa" w:w="1247"/>
            <w:shd w:val="clear" w:color="auto" w:fill="1F4E79"/>
          </w:tcPr>
          <w:p>
            <w:r/>
            <w:r>
              <w:rPr>
                <w:b/>
                <w:color w:val="FFFFFF"/>
              </w:rPr>
              <w:t>Compose profile</w:t>
            </w:r>
          </w:p>
        </w:tc>
        <w:tc>
          <w:tcPr>
            <w:tcW w:type="dxa" w:w="4195"/>
            <w:shd w:val="clear" w:color="auto" w:fill="1F4E79"/>
          </w:tcPr>
          <w:p>
            <w:r/>
            <w:r>
              <w:rPr>
                <w:b/>
                <w:color w:val="FFFFFF"/>
              </w:rPr>
              <w:t>Responsibility</w:t>
            </w:r>
          </w:p>
        </w:tc>
      </w:tr>
      <w:tr>
        <w:tc>
          <w:tcPr>
            <w:tcW w:type="dxa" w:w="2041"/>
          </w:tcPr>
          <w:p>
            <w:r/>
            <w:r>
              <w:rPr>
                <w:sz w:val="19"/>
              </w:rPr>
              <w:t>api-gateway</w:t>
            </w:r>
          </w:p>
        </w:tc>
        <w:tc>
          <w:tcPr>
            <w:tcW w:type="dxa" w:w="680"/>
          </w:tcPr>
          <w:p>
            <w:r/>
            <w:r>
              <w:rPr>
                <w:sz w:val="19"/>
              </w:rPr>
              <w:t>8080</w:t>
            </w:r>
          </w:p>
        </w:tc>
        <w:tc>
          <w:tcPr>
            <w:tcW w:type="dxa" w:w="1474"/>
          </w:tcPr>
          <w:p>
            <w:r/>
            <w:r>
              <w:rPr>
                <w:sz w:val="19"/>
              </w:rPr>
              <w:t>— (Redis for rate limits)</w:t>
            </w:r>
          </w:p>
        </w:tc>
        <w:tc>
          <w:tcPr>
            <w:tcW w:type="dxa" w:w="1247"/>
          </w:tcPr>
          <w:p>
            <w:r/>
            <w:r>
              <w:rPr>
                <w:sz w:val="19"/>
              </w:rPr>
              <w:t>core</w:t>
            </w:r>
          </w:p>
        </w:tc>
        <w:tc>
          <w:tcPr>
            <w:tcW w:type="dxa" w:w="4195"/>
          </w:tcPr>
          <w:p>
            <w:r/>
            <w:r>
              <w:rPr>
                <w:sz w:val="19"/>
              </w:rPr>
              <w:t>Single entry point, JWT check, routing, rate limiting, CORS</w:t>
            </w:r>
          </w:p>
        </w:tc>
      </w:tr>
      <w:tr>
        <w:tc>
          <w:tcPr>
            <w:tcW w:type="dxa" w:w="2041"/>
          </w:tcPr>
          <w:p>
            <w:r/>
            <w:r>
              <w:rPr>
                <w:sz w:val="19"/>
              </w:rPr>
              <w:t>auth-service</w:t>
            </w:r>
          </w:p>
        </w:tc>
        <w:tc>
          <w:tcPr>
            <w:tcW w:type="dxa" w:w="680"/>
          </w:tcPr>
          <w:p>
            <w:r/>
            <w:r>
              <w:rPr>
                <w:sz w:val="19"/>
              </w:rPr>
              <w:t>8081</w:t>
            </w:r>
          </w:p>
        </w:tc>
        <w:tc>
          <w:tcPr>
            <w:tcW w:type="dxa" w:w="1474"/>
          </w:tcPr>
          <w:p>
            <w:r/>
            <w:r>
              <w:rPr>
                <w:rFonts w:ascii="Consolas" w:hAnsi="Consolas"/>
                <w:sz w:val="19"/>
              </w:rPr>
              <w:t>auth_db</w:t>
            </w:r>
          </w:p>
        </w:tc>
        <w:tc>
          <w:tcPr>
            <w:tcW w:type="dxa" w:w="1247"/>
          </w:tcPr>
          <w:p>
            <w:r/>
            <w:r>
              <w:rPr>
                <w:sz w:val="19"/>
              </w:rPr>
              <w:t>core</w:t>
            </w:r>
          </w:p>
        </w:tc>
        <w:tc>
          <w:tcPr>
            <w:tcW w:type="dxa" w:w="4195"/>
          </w:tcPr>
          <w:p>
            <w:r/>
            <w:r>
              <w:rPr>
                <w:sz w:val="19"/>
              </w:rPr>
              <w:t>OTP login, JWT + refresh tokens, PIN, devices, JWKS, service tokens</w:t>
            </w:r>
          </w:p>
        </w:tc>
      </w:tr>
      <w:tr>
        <w:tc>
          <w:tcPr>
            <w:tcW w:type="dxa" w:w="2041"/>
          </w:tcPr>
          <w:p>
            <w:r/>
            <w:r>
              <w:rPr>
                <w:sz w:val="19"/>
              </w:rPr>
              <w:t>user-service</w:t>
            </w:r>
          </w:p>
        </w:tc>
        <w:tc>
          <w:tcPr>
            <w:tcW w:type="dxa" w:w="680"/>
          </w:tcPr>
          <w:p>
            <w:r/>
            <w:r>
              <w:rPr>
                <w:sz w:val="19"/>
              </w:rPr>
              <w:t>8082</w:t>
            </w:r>
          </w:p>
        </w:tc>
        <w:tc>
          <w:tcPr>
            <w:tcW w:type="dxa" w:w="1474"/>
          </w:tcPr>
          <w:p>
            <w:r/>
            <w:r>
              <w:rPr>
                <w:rFonts w:ascii="Consolas" w:hAnsi="Consolas"/>
                <w:sz w:val="19"/>
              </w:rPr>
              <w:t>user_db</w:t>
            </w:r>
          </w:p>
        </w:tc>
        <w:tc>
          <w:tcPr>
            <w:tcW w:type="dxa" w:w="1247"/>
          </w:tcPr>
          <w:p>
            <w:r/>
            <w:r>
              <w:rPr>
                <w:sz w:val="19"/>
              </w:rPr>
              <w:t>core</w:t>
            </w:r>
          </w:p>
        </w:tc>
        <w:tc>
          <w:tcPr>
            <w:tcW w:type="dxa" w:w="4195"/>
          </w:tcPr>
          <w:p>
            <w:r/>
            <w:r>
              <w:rPr>
                <w:sz w:val="19"/>
              </w:rPr>
              <w:t>Profile, KYC (min/full), bank accounts, beneficiaries</w:t>
            </w:r>
          </w:p>
        </w:tc>
      </w:tr>
      <w:tr>
        <w:tc>
          <w:tcPr>
            <w:tcW w:type="dxa" w:w="2041"/>
          </w:tcPr>
          <w:p>
            <w:r/>
            <w:r>
              <w:rPr>
                <w:sz w:val="19"/>
              </w:rPr>
              <w:t>wallet-service</w:t>
            </w:r>
          </w:p>
        </w:tc>
        <w:tc>
          <w:tcPr>
            <w:tcW w:type="dxa" w:w="680"/>
          </w:tcPr>
          <w:p>
            <w:r/>
            <w:r>
              <w:rPr>
                <w:sz w:val="19"/>
              </w:rPr>
              <w:t>8083</w:t>
            </w:r>
          </w:p>
        </w:tc>
        <w:tc>
          <w:tcPr>
            <w:tcW w:type="dxa" w:w="1474"/>
          </w:tcPr>
          <w:p>
            <w:r/>
            <w:r>
              <w:rPr>
                <w:rFonts w:ascii="Consolas" w:hAnsi="Consolas"/>
                <w:sz w:val="19"/>
              </w:rPr>
              <w:t>wallet_db</w:t>
            </w:r>
          </w:p>
        </w:tc>
        <w:tc>
          <w:tcPr>
            <w:tcW w:type="dxa" w:w="1247"/>
          </w:tcPr>
          <w:p>
            <w:r/>
            <w:r>
              <w:rPr>
                <w:sz w:val="19"/>
              </w:rPr>
              <w:t>core</w:t>
            </w:r>
          </w:p>
        </w:tc>
        <w:tc>
          <w:tcPr>
            <w:tcW w:type="dxa" w:w="4195"/>
          </w:tcPr>
          <w:p>
            <w:r/>
            <w:r>
              <w:rPr>
                <w:sz w:val="19"/>
              </w:rPr>
              <w:t>Double-entry ledger, balances, limits, add money, withdraw</w:t>
            </w:r>
          </w:p>
        </w:tc>
      </w:tr>
      <w:tr>
        <w:tc>
          <w:tcPr>
            <w:tcW w:type="dxa" w:w="2041"/>
          </w:tcPr>
          <w:p>
            <w:r/>
            <w:r>
              <w:rPr>
                <w:sz w:val="19"/>
              </w:rPr>
              <w:t>transaction-service</w:t>
            </w:r>
          </w:p>
        </w:tc>
        <w:tc>
          <w:tcPr>
            <w:tcW w:type="dxa" w:w="680"/>
          </w:tcPr>
          <w:p>
            <w:r/>
            <w:r>
              <w:rPr>
                <w:sz w:val="19"/>
              </w:rPr>
              <w:t>8084</w:t>
            </w:r>
          </w:p>
        </w:tc>
        <w:tc>
          <w:tcPr>
            <w:tcW w:type="dxa" w:w="1474"/>
          </w:tcPr>
          <w:p>
            <w:r/>
            <w:r>
              <w:rPr>
                <w:rFonts w:ascii="Consolas" w:hAnsi="Consolas"/>
                <w:sz w:val="19"/>
              </w:rPr>
              <w:t>txn_db</w:t>
            </w:r>
          </w:p>
        </w:tc>
        <w:tc>
          <w:tcPr>
            <w:tcW w:type="dxa" w:w="1247"/>
          </w:tcPr>
          <w:p>
            <w:r/>
            <w:r>
              <w:rPr>
                <w:sz w:val="19"/>
              </w:rPr>
              <w:t>payments</w:t>
            </w:r>
          </w:p>
        </w:tc>
        <w:tc>
          <w:tcPr>
            <w:tcW w:type="dxa" w:w="4195"/>
          </w:tcPr>
          <w:p>
            <w:r/>
            <w:r>
              <w:rPr>
                <w:sz w:val="19"/>
              </w:rPr>
              <w:t>Transfer saga, money requests, splits, statements, refunds</w:t>
            </w:r>
          </w:p>
        </w:tc>
      </w:tr>
      <w:tr>
        <w:tc>
          <w:tcPr>
            <w:tcW w:type="dxa" w:w="2041"/>
          </w:tcPr>
          <w:p>
            <w:r/>
            <w:r>
              <w:rPr>
                <w:sz w:val="19"/>
              </w:rPr>
              <w:t>payment-service</w:t>
            </w:r>
          </w:p>
        </w:tc>
        <w:tc>
          <w:tcPr>
            <w:tcW w:type="dxa" w:w="680"/>
          </w:tcPr>
          <w:p>
            <w:r/>
            <w:r>
              <w:rPr>
                <w:sz w:val="19"/>
              </w:rPr>
              <w:t>8085</w:t>
            </w:r>
          </w:p>
        </w:tc>
        <w:tc>
          <w:tcPr>
            <w:tcW w:type="dxa" w:w="1474"/>
          </w:tcPr>
          <w:p>
            <w:r/>
            <w:r>
              <w:rPr>
                <w:rFonts w:ascii="Consolas" w:hAnsi="Consolas"/>
                <w:sz w:val="19"/>
              </w:rPr>
              <w:t>payment_db</w:t>
            </w:r>
          </w:p>
        </w:tc>
        <w:tc>
          <w:tcPr>
            <w:tcW w:type="dxa" w:w="1247"/>
          </w:tcPr>
          <w:p>
            <w:r/>
            <w:r>
              <w:rPr>
                <w:sz w:val="19"/>
              </w:rPr>
              <w:t>payments</w:t>
            </w:r>
          </w:p>
        </w:tc>
        <w:tc>
          <w:tcPr>
            <w:tcW w:type="dxa" w:w="4195"/>
          </w:tcPr>
          <w:p>
            <w:r/>
            <w:r>
              <w:rPr>
                <w:sz w:val="19"/>
              </w:rPr>
              <w:t>UPI IDs (VPA), QR codes, collect requests, mock PG + UPI switch</w:t>
            </w:r>
          </w:p>
        </w:tc>
      </w:tr>
      <w:tr>
        <w:tc>
          <w:tcPr>
            <w:tcW w:type="dxa" w:w="2041"/>
          </w:tcPr>
          <w:p>
            <w:r/>
            <w:r>
              <w:rPr>
                <w:sz w:val="19"/>
              </w:rPr>
              <w:t>bill-payment-service</w:t>
            </w:r>
          </w:p>
        </w:tc>
        <w:tc>
          <w:tcPr>
            <w:tcW w:type="dxa" w:w="680"/>
          </w:tcPr>
          <w:p>
            <w:r/>
            <w:r>
              <w:rPr>
                <w:sz w:val="19"/>
              </w:rPr>
              <w:t>8086</w:t>
            </w:r>
          </w:p>
        </w:tc>
        <w:tc>
          <w:tcPr>
            <w:tcW w:type="dxa" w:w="1474"/>
          </w:tcPr>
          <w:p>
            <w:r/>
            <w:r>
              <w:rPr>
                <w:rFonts w:ascii="Consolas" w:hAnsi="Consolas"/>
                <w:sz w:val="19"/>
              </w:rPr>
              <w:t>bill_db</w:t>
            </w:r>
          </w:p>
        </w:tc>
        <w:tc>
          <w:tcPr>
            <w:tcW w:type="dxa" w:w="1247"/>
          </w:tcPr>
          <w:p>
            <w:r/>
            <w:r>
              <w:rPr>
                <w:sz w:val="19"/>
              </w:rPr>
              <w:t>payments</w:t>
            </w:r>
          </w:p>
        </w:tc>
        <w:tc>
          <w:tcPr>
            <w:tcW w:type="dxa" w:w="4195"/>
          </w:tcPr>
          <w:p>
            <w:r/>
            <w:r>
              <w:rPr>
                <w:sz w:val="19"/>
              </w:rPr>
              <w:t>Billers, bill fetch/pay, auto-pay mandates</w:t>
            </w:r>
          </w:p>
        </w:tc>
      </w:tr>
      <w:tr>
        <w:tc>
          <w:tcPr>
            <w:tcW w:type="dxa" w:w="2041"/>
          </w:tcPr>
          <w:p>
            <w:r/>
            <w:r>
              <w:rPr>
                <w:sz w:val="19"/>
              </w:rPr>
              <w:t>rewards-service</w:t>
            </w:r>
          </w:p>
        </w:tc>
        <w:tc>
          <w:tcPr>
            <w:tcW w:type="dxa" w:w="680"/>
          </w:tcPr>
          <w:p>
            <w:r/>
            <w:r>
              <w:rPr>
                <w:sz w:val="19"/>
              </w:rPr>
              <w:t>8087</w:t>
            </w:r>
          </w:p>
        </w:tc>
        <w:tc>
          <w:tcPr>
            <w:tcW w:type="dxa" w:w="1474"/>
          </w:tcPr>
          <w:p>
            <w:r/>
            <w:r>
              <w:rPr>
                <w:rFonts w:ascii="Consolas" w:hAnsi="Consolas"/>
                <w:sz w:val="19"/>
              </w:rPr>
              <w:t>rewards_db</w:t>
            </w:r>
          </w:p>
        </w:tc>
        <w:tc>
          <w:tcPr>
            <w:tcW w:type="dxa" w:w="1247"/>
          </w:tcPr>
          <w:p>
            <w:r/>
            <w:r>
              <w:rPr>
                <w:sz w:val="19"/>
              </w:rPr>
              <w:t>extras</w:t>
            </w:r>
          </w:p>
        </w:tc>
        <w:tc>
          <w:tcPr>
            <w:tcW w:type="dxa" w:w="4195"/>
          </w:tcPr>
          <w:p>
            <w:r/>
            <w:r>
              <w:rPr>
                <w:sz w:val="19"/>
              </w:rPr>
              <w:t>Cashback rules, scratch cards, coupons, referrals</w:t>
            </w:r>
          </w:p>
        </w:tc>
      </w:tr>
      <w:tr>
        <w:tc>
          <w:tcPr>
            <w:tcW w:type="dxa" w:w="2041"/>
          </w:tcPr>
          <w:p>
            <w:r/>
            <w:r>
              <w:rPr>
                <w:sz w:val="19"/>
              </w:rPr>
              <w:t>notification-service</w:t>
            </w:r>
          </w:p>
        </w:tc>
        <w:tc>
          <w:tcPr>
            <w:tcW w:type="dxa" w:w="680"/>
          </w:tcPr>
          <w:p>
            <w:r/>
            <w:r>
              <w:rPr>
                <w:sz w:val="19"/>
              </w:rPr>
              <w:t>8088</w:t>
            </w:r>
          </w:p>
        </w:tc>
        <w:tc>
          <w:tcPr>
            <w:tcW w:type="dxa" w:w="1474"/>
          </w:tcPr>
          <w:p>
            <w:r/>
            <w:r>
              <w:rPr>
                <w:rFonts w:ascii="Consolas" w:hAnsi="Consolas"/>
                <w:sz w:val="19"/>
              </w:rPr>
              <w:t>notification_db</w:t>
            </w:r>
          </w:p>
        </w:tc>
        <w:tc>
          <w:tcPr>
            <w:tcW w:type="dxa" w:w="1247"/>
          </w:tcPr>
          <w:p>
            <w:r/>
            <w:r>
              <w:rPr>
                <w:sz w:val="19"/>
              </w:rPr>
              <w:t>extras</w:t>
            </w:r>
          </w:p>
        </w:tc>
        <w:tc>
          <w:tcPr>
            <w:tcW w:type="dxa" w:w="4195"/>
          </w:tcPr>
          <w:p>
            <w:r/>
            <w:r>
              <w:rPr>
                <w:sz w:val="19"/>
              </w:rPr>
              <w:t>SMS/email/push (mock), templates, dead-letter desk</w:t>
            </w:r>
          </w:p>
        </w:tc>
      </w:tr>
      <w:tr>
        <w:tc>
          <w:tcPr>
            <w:tcW w:type="dxa" w:w="2041"/>
          </w:tcPr>
          <w:p>
            <w:r/>
            <w:r>
              <w:rPr>
                <w:sz w:val="19"/>
              </w:rPr>
              <w:t>fraud-risk-service</w:t>
            </w:r>
          </w:p>
        </w:tc>
        <w:tc>
          <w:tcPr>
            <w:tcW w:type="dxa" w:w="680"/>
          </w:tcPr>
          <w:p>
            <w:r/>
            <w:r>
              <w:rPr>
                <w:sz w:val="19"/>
              </w:rPr>
              <w:t>8089</w:t>
            </w:r>
          </w:p>
        </w:tc>
        <w:tc>
          <w:tcPr>
            <w:tcW w:type="dxa" w:w="1474"/>
          </w:tcPr>
          <w:p>
            <w:r/>
            <w:r>
              <w:rPr>
                <w:rFonts w:ascii="Consolas" w:hAnsi="Consolas"/>
                <w:sz w:val="19"/>
              </w:rPr>
              <w:t>fraud_db</w:t>
            </w:r>
          </w:p>
        </w:tc>
        <w:tc>
          <w:tcPr>
            <w:tcW w:type="dxa" w:w="1247"/>
          </w:tcPr>
          <w:p>
            <w:r/>
            <w:r>
              <w:rPr>
                <w:sz w:val="19"/>
              </w:rPr>
              <w:t>payments</w:t>
            </w:r>
          </w:p>
        </w:tc>
        <w:tc>
          <w:tcPr>
            <w:tcW w:type="dxa" w:w="4195"/>
          </w:tcPr>
          <w:p>
            <w:r/>
            <w:r>
              <w:rPr>
                <w:sz w:val="19"/>
              </w:rPr>
              <w:t>Risk scoring rules, flags, velocity checks</w:t>
            </w:r>
          </w:p>
        </w:tc>
      </w:tr>
      <w:tr>
        <w:tc>
          <w:tcPr>
            <w:tcW w:type="dxa" w:w="2041"/>
          </w:tcPr>
          <w:p>
            <w:r/>
            <w:r>
              <w:rPr>
                <w:sz w:val="19"/>
              </w:rPr>
              <w:t>reconciliation-service</w:t>
            </w:r>
          </w:p>
        </w:tc>
        <w:tc>
          <w:tcPr>
            <w:tcW w:type="dxa" w:w="680"/>
          </w:tcPr>
          <w:p>
            <w:r/>
            <w:r>
              <w:rPr>
                <w:sz w:val="19"/>
              </w:rPr>
              <w:t>8090</w:t>
            </w:r>
          </w:p>
        </w:tc>
        <w:tc>
          <w:tcPr>
            <w:tcW w:type="dxa" w:w="1474"/>
          </w:tcPr>
          <w:p>
            <w:r/>
            <w:r>
              <w:rPr>
                <w:rFonts w:ascii="Consolas" w:hAnsi="Consolas"/>
                <w:sz w:val="19"/>
              </w:rPr>
              <w:t>recon_db</w:t>
            </w:r>
          </w:p>
        </w:tc>
        <w:tc>
          <w:tcPr>
            <w:tcW w:type="dxa" w:w="1247"/>
          </w:tcPr>
          <w:p>
            <w:r/>
            <w:r>
              <w:rPr>
                <w:sz w:val="19"/>
              </w:rPr>
              <w:t>extras</w:t>
            </w:r>
          </w:p>
        </w:tc>
        <w:tc>
          <w:tcPr>
            <w:tcW w:type="dxa" w:w="4195"/>
          </w:tcPr>
          <w:p>
            <w:r/>
            <w:r>
              <w:rPr>
                <w:sz w:val="19"/>
              </w:rPr>
              <w:t>Spring Batch recon jobs (PG vs ledger, UPI vs txn)</w:t>
            </w:r>
          </w:p>
        </w:tc>
      </w:tr>
      <w:tr>
        <w:tc>
          <w:tcPr>
            <w:tcW w:type="dxa" w:w="2041"/>
          </w:tcPr>
          <w:p>
            <w:r/>
            <w:r>
              <w:rPr>
                <w:sz w:val="19"/>
              </w:rPr>
              <w:t>admin-service</w:t>
            </w:r>
          </w:p>
        </w:tc>
        <w:tc>
          <w:tcPr>
            <w:tcW w:type="dxa" w:w="680"/>
          </w:tcPr>
          <w:p>
            <w:r/>
            <w:r>
              <w:rPr>
                <w:sz w:val="19"/>
              </w:rPr>
              <w:t>8091</w:t>
            </w:r>
          </w:p>
        </w:tc>
        <w:tc>
          <w:tcPr>
            <w:tcW w:type="dxa" w:w="1474"/>
          </w:tcPr>
          <w:p>
            <w:r/>
            <w:r>
              <w:rPr>
                <w:rFonts w:ascii="Consolas" w:hAnsi="Consolas"/>
                <w:sz w:val="19"/>
              </w:rPr>
              <w:t>admin_db</w:t>
            </w:r>
          </w:p>
        </w:tc>
        <w:tc>
          <w:tcPr>
            <w:tcW w:type="dxa" w:w="1247"/>
          </w:tcPr>
          <w:p>
            <w:r/>
            <w:r>
              <w:rPr>
                <w:sz w:val="19"/>
              </w:rPr>
              <w:t>extras</w:t>
            </w:r>
          </w:p>
        </w:tc>
        <w:tc>
          <w:tcPr>
            <w:tcW w:type="dxa" w:w="4195"/>
          </w:tcPr>
          <w:p>
            <w:r/>
            <w:r>
              <w:rPr>
                <w:sz w:val="19"/>
              </w:rPr>
              <w:t>Back office: disputes, maker-checker refunds, audit log</w:t>
            </w:r>
          </w:p>
        </w:tc>
      </w:tr>
    </w:tbl>
    <w:p>
      <w:pPr>
        <w:spacing w:after="40"/>
      </w:pPr>
    </w:p>
    <w:p>
      <w:pPr>
        <w:pStyle w:val="Heading2"/>
      </w:pPr>
      <w:r>
        <w:rPr>
          <w:color w:val="1F4E79"/>
        </w:rPr>
        <w:t>1.2 Infrastructure</w:t>
      </w:r>
    </w:p>
    <w:tbl>
      <w:tblPr>
        <w:tblStyle w:val="TableGrid"/>
        <w:tblW w:type="auto" w:w="0"/>
        <w:tblLook w:firstColumn="1" w:firstRow="1" w:lastColumn="0" w:lastRow="0" w:noHBand="0" w:noVBand="1" w:val="04A0"/>
      </w:tblPr>
      <w:tblGrid>
        <w:gridCol w:w="2493"/>
        <w:gridCol w:w="2493"/>
        <w:gridCol w:w="2493"/>
        <w:gridCol w:w="2493"/>
      </w:tblGrid>
      <w:tr>
        <w:tc>
          <w:tcPr>
            <w:tcW w:type="dxa" w:w="1701"/>
            <w:shd w:val="clear" w:color="auto" w:fill="1F4E79"/>
          </w:tcPr>
          <w:p>
            <w:r/>
            <w:r>
              <w:rPr>
                <w:b/>
                <w:color w:val="FFFFFF"/>
              </w:rPr>
              <w:t>Component</w:t>
            </w:r>
          </w:p>
        </w:tc>
        <w:tc>
          <w:tcPr>
            <w:tcW w:type="dxa" w:w="2381"/>
            <w:shd w:val="clear" w:color="auto" w:fill="1F4E79"/>
          </w:tcPr>
          <w:p>
            <w:r/>
            <w:r>
              <w:rPr>
                <w:b/>
                <w:color w:val="FFFFFF"/>
              </w:rPr>
              <w:t>Image</w:t>
            </w:r>
          </w:p>
        </w:tc>
        <w:tc>
          <w:tcPr>
            <w:tcW w:type="dxa" w:w="1701"/>
            <w:shd w:val="clear" w:color="auto" w:fill="1F4E79"/>
          </w:tcPr>
          <w:p>
            <w:r/>
            <w:r>
              <w:rPr>
                <w:b/>
                <w:color w:val="FFFFFF"/>
              </w:rPr>
              <w:t>Host port(s)</w:t>
            </w:r>
          </w:p>
        </w:tc>
        <w:tc>
          <w:tcPr>
            <w:tcW w:type="dxa" w:w="3855"/>
            <w:shd w:val="clear" w:color="auto" w:fill="1F4E79"/>
          </w:tcPr>
          <w:p>
            <w:r/>
            <w:r>
              <w:rPr>
                <w:b/>
                <w:color w:val="FFFFFF"/>
              </w:rPr>
              <w:t>Used for</w:t>
            </w:r>
          </w:p>
        </w:tc>
      </w:tr>
      <w:tr>
        <w:tc>
          <w:tcPr>
            <w:tcW w:type="dxa" w:w="1701"/>
          </w:tcPr>
          <w:p>
            <w:r/>
            <w:r>
              <w:rPr>
                <w:sz w:val="19"/>
              </w:rPr>
              <w:t>PostgreSQL</w:t>
            </w:r>
          </w:p>
        </w:tc>
        <w:tc>
          <w:tcPr>
            <w:tcW w:type="dxa" w:w="2381"/>
          </w:tcPr>
          <w:p>
            <w:r/>
            <w:r>
              <w:rPr>
                <w:sz w:val="19"/>
              </w:rPr>
              <w:t>postgres:17-alpine</w:t>
            </w:r>
          </w:p>
        </w:tc>
        <w:tc>
          <w:tcPr>
            <w:tcW w:type="dxa" w:w="1701"/>
          </w:tcPr>
          <w:p>
            <w:r/>
            <w:r>
              <w:rPr>
                <w:sz w:val="19"/>
              </w:rPr>
              <w:t>5433 → 5432</w:t>
            </w:r>
          </w:p>
        </w:tc>
        <w:tc>
          <w:tcPr>
            <w:tcW w:type="dxa" w:w="3855"/>
          </w:tcPr>
          <w:p>
            <w:r/>
            <w:r>
              <w:rPr>
                <w:sz w:val="19"/>
              </w:rPr>
              <w:t>One database + one owner role per service</w:t>
            </w:r>
          </w:p>
        </w:tc>
      </w:tr>
      <w:tr>
        <w:tc>
          <w:tcPr>
            <w:tcW w:type="dxa" w:w="1701"/>
          </w:tcPr>
          <w:p>
            <w:r/>
            <w:r>
              <w:rPr>
                <w:sz w:val="19"/>
              </w:rPr>
              <w:t>Redis</w:t>
            </w:r>
          </w:p>
        </w:tc>
        <w:tc>
          <w:tcPr>
            <w:tcW w:type="dxa" w:w="2381"/>
          </w:tcPr>
          <w:p>
            <w:r/>
            <w:r>
              <w:rPr>
                <w:sz w:val="19"/>
              </w:rPr>
              <w:t>redis:8.8-alpine</w:t>
            </w:r>
          </w:p>
        </w:tc>
        <w:tc>
          <w:tcPr>
            <w:tcW w:type="dxa" w:w="1701"/>
          </w:tcPr>
          <w:p>
            <w:r/>
            <w:r>
              <w:rPr>
                <w:sz w:val="19"/>
              </w:rPr>
              <w:t>6379</w:t>
            </w:r>
          </w:p>
        </w:tc>
        <w:tc>
          <w:tcPr>
            <w:tcW w:type="dxa" w:w="3855"/>
          </w:tcPr>
          <w:p>
            <w:r/>
            <w:r>
              <w:rPr>
                <w:sz w:val="19"/>
              </w:rPr>
              <w:t>Wallet locks, saga locks, caches, rate limits, velocity</w:t>
            </w:r>
          </w:p>
        </w:tc>
      </w:tr>
      <w:tr>
        <w:tc>
          <w:tcPr>
            <w:tcW w:type="dxa" w:w="1701"/>
          </w:tcPr>
          <w:p>
            <w:r/>
            <w:r>
              <w:rPr>
                <w:sz w:val="19"/>
              </w:rPr>
              <w:t>Kafka (KRaft)</w:t>
            </w:r>
          </w:p>
        </w:tc>
        <w:tc>
          <w:tcPr>
            <w:tcW w:type="dxa" w:w="2381"/>
          </w:tcPr>
          <w:p>
            <w:r/>
            <w:r>
              <w:rPr>
                <w:sz w:val="19"/>
              </w:rPr>
              <w:t>apache/kafka:4.3.1</w:t>
            </w:r>
          </w:p>
        </w:tc>
        <w:tc>
          <w:tcPr>
            <w:tcW w:type="dxa" w:w="1701"/>
          </w:tcPr>
          <w:p>
            <w:r/>
            <w:r>
              <w:rPr>
                <w:sz w:val="19"/>
              </w:rPr>
              <w:t>9092</w:t>
            </w:r>
          </w:p>
        </w:tc>
        <w:tc>
          <w:tcPr>
            <w:tcW w:type="dxa" w:w="3855"/>
          </w:tcPr>
          <w:p>
            <w:r/>
            <w:r>
              <w:rPr>
                <w:sz w:val="19"/>
              </w:rPr>
              <w:t>Domain events (topics payverse.&lt;domain&gt;.&lt;event&gt;.v1 + .dlt)</w:t>
            </w:r>
          </w:p>
        </w:tc>
      </w:tr>
      <w:tr>
        <w:tc>
          <w:tcPr>
            <w:tcW w:type="dxa" w:w="1701"/>
          </w:tcPr>
          <w:p>
            <w:r/>
            <w:r>
              <w:rPr>
                <w:sz w:val="19"/>
              </w:rPr>
              <w:t>kafka-init</w:t>
            </w:r>
          </w:p>
        </w:tc>
        <w:tc>
          <w:tcPr>
            <w:tcW w:type="dxa" w:w="2381"/>
          </w:tcPr>
          <w:p>
            <w:r/>
            <w:r>
              <w:rPr>
                <w:sz w:val="19"/>
              </w:rPr>
              <w:t>apache/kafka:4.3.1</w:t>
            </w:r>
          </w:p>
        </w:tc>
        <w:tc>
          <w:tcPr>
            <w:tcW w:type="dxa" w:w="1701"/>
          </w:tcPr>
          <w:p>
            <w:r/>
            <w:r>
              <w:rPr>
                <w:sz w:val="19"/>
              </w:rPr>
              <w:t>—</w:t>
            </w:r>
          </w:p>
        </w:tc>
        <w:tc>
          <w:tcPr>
            <w:tcW w:type="dxa" w:w="3855"/>
          </w:tcPr>
          <w:p>
            <w:r/>
            <w:r>
              <w:rPr>
                <w:sz w:val="19"/>
              </w:rPr>
              <w:t>One-shot job that creates all topics (infra/kafka/create-topics.sh)</w:t>
            </w:r>
          </w:p>
        </w:tc>
      </w:tr>
      <w:tr>
        <w:tc>
          <w:tcPr>
            <w:tcW w:type="dxa" w:w="1701"/>
          </w:tcPr>
          <w:p>
            <w:r/>
            <w:r>
              <w:rPr>
                <w:sz w:val="19"/>
              </w:rPr>
              <w:t>Grafana LGTM</w:t>
            </w:r>
          </w:p>
        </w:tc>
        <w:tc>
          <w:tcPr>
            <w:tcW w:type="dxa" w:w="2381"/>
          </w:tcPr>
          <w:p>
            <w:r/>
            <w:r>
              <w:rPr>
                <w:sz w:val="19"/>
              </w:rPr>
              <w:t>grafana/otel-lgtm:0.36.0</w:t>
            </w:r>
          </w:p>
        </w:tc>
        <w:tc>
          <w:tcPr>
            <w:tcW w:type="dxa" w:w="1701"/>
          </w:tcPr>
          <w:p>
            <w:r/>
            <w:r>
              <w:rPr>
                <w:sz w:val="19"/>
              </w:rPr>
              <w:t>3000, 4317, 4318</w:t>
            </w:r>
          </w:p>
        </w:tc>
        <w:tc>
          <w:tcPr>
            <w:tcW w:type="dxa" w:w="3855"/>
          </w:tcPr>
          <w:p>
            <w:r/>
            <w:r>
              <w:rPr>
                <w:sz w:val="19"/>
              </w:rPr>
              <w:t>Grafana dashboards, Prometheus, Tempo, Loki; OTLP intake</w:t>
            </w:r>
          </w:p>
        </w:tc>
      </w:tr>
    </w:tbl>
    <w:p>
      <w:pPr>
        <w:spacing w:after="40"/>
      </w:pPr>
    </w:p>
    <w:p>
      <w:pPr>
        <w:pStyle w:val="Heading1"/>
      </w:pPr>
      <w:r>
        <w:rPr>
          <w:color w:val="1F4E79"/>
        </w:rPr>
        <w:t>2. Prerequisites (one time)</w:t>
      </w:r>
    </w:p>
    <w:tbl>
      <w:tblPr>
        <w:tblStyle w:val="TableGrid"/>
        <w:tblW w:type="auto" w:w="0"/>
        <w:tblLook w:firstColumn="1" w:firstRow="1" w:lastColumn="0" w:lastRow="0" w:noHBand="0" w:noVBand="1" w:val="04A0"/>
      </w:tblPr>
      <w:tblGrid>
        <w:gridCol w:w="3324"/>
        <w:gridCol w:w="3324"/>
        <w:gridCol w:w="3324"/>
      </w:tblGrid>
      <w:tr>
        <w:tc>
          <w:tcPr>
            <w:tcW w:type="dxa" w:w="2835"/>
            <w:shd w:val="clear" w:color="auto" w:fill="1F4E79"/>
          </w:tcPr>
          <w:p>
            <w:r/>
            <w:r>
              <w:rPr>
                <w:b/>
                <w:color w:val="FFFFFF"/>
              </w:rPr>
              <w:t>Tool</w:t>
            </w:r>
          </w:p>
        </w:tc>
        <w:tc>
          <w:tcPr>
            <w:tcW w:type="dxa" w:w="2551"/>
            <w:shd w:val="clear" w:color="auto" w:fill="1F4E79"/>
          </w:tcPr>
          <w:p>
            <w:r/>
            <w:r>
              <w:rPr>
                <w:b/>
                <w:color w:val="FFFFFF"/>
              </w:rPr>
              <w:t>Version</w:t>
            </w:r>
          </w:p>
        </w:tc>
        <w:tc>
          <w:tcPr>
            <w:tcW w:type="dxa" w:w="4252"/>
            <w:shd w:val="clear" w:color="auto" w:fill="1F4E79"/>
          </w:tcPr>
          <w:p>
            <w:r/>
            <w:r>
              <w:rPr>
                <w:b/>
                <w:color w:val="FFFFFF"/>
              </w:rPr>
              <w:t>Check</w:t>
            </w:r>
          </w:p>
        </w:tc>
      </w:tr>
      <w:tr>
        <w:tc>
          <w:tcPr>
            <w:tcW w:type="dxa" w:w="2835"/>
          </w:tcPr>
          <w:p>
            <w:r/>
            <w:r>
              <w:rPr>
                <w:sz w:val="19"/>
              </w:rPr>
              <w:t>Docker (OrbStack on this Mac)</w:t>
            </w:r>
          </w:p>
        </w:tc>
        <w:tc>
          <w:tcPr>
            <w:tcW w:type="dxa" w:w="2551"/>
          </w:tcPr>
          <w:p>
            <w:r/>
            <w:r>
              <w:rPr>
                <w:sz w:val="19"/>
              </w:rPr>
              <w:t>any recent</w:t>
            </w:r>
          </w:p>
        </w:tc>
        <w:tc>
          <w:tcPr>
            <w:tcW w:type="dxa" w:w="4252"/>
          </w:tcPr>
          <w:p>
            <w:r/>
            <w:r>
              <w:rPr>
                <w:rFonts w:ascii="Consolas" w:hAnsi="Consolas"/>
                <w:sz w:val="19"/>
              </w:rPr>
              <w:t>docker info   (start with: orb start)</w:t>
            </w:r>
          </w:p>
        </w:tc>
      </w:tr>
      <w:tr>
        <w:tc>
          <w:tcPr>
            <w:tcW w:type="dxa" w:w="2835"/>
          </w:tcPr>
          <w:p>
            <w:r/>
            <w:r>
              <w:rPr>
                <w:sz w:val="19"/>
              </w:rPr>
              <w:t>Java JDK</w:t>
            </w:r>
          </w:p>
        </w:tc>
        <w:tc>
          <w:tcPr>
            <w:tcW w:type="dxa" w:w="2551"/>
          </w:tcPr>
          <w:p>
            <w:r/>
            <w:r>
              <w:rPr>
                <w:sz w:val="19"/>
              </w:rPr>
              <w:t>21 or newer (25 installed)</w:t>
            </w:r>
          </w:p>
        </w:tc>
        <w:tc>
          <w:tcPr>
            <w:tcW w:type="dxa" w:w="4252"/>
          </w:tcPr>
          <w:p>
            <w:r/>
            <w:r>
              <w:rPr>
                <w:sz w:val="19"/>
              </w:rPr>
              <w:t>java -version</w:t>
            </w:r>
          </w:p>
        </w:tc>
      </w:tr>
      <w:tr>
        <w:tc>
          <w:tcPr>
            <w:tcW w:type="dxa" w:w="2835"/>
          </w:tcPr>
          <w:p>
            <w:r/>
            <w:r>
              <w:rPr>
                <w:sz w:val="19"/>
              </w:rPr>
              <w:t>Node.js + npm</w:t>
            </w:r>
          </w:p>
        </w:tc>
        <w:tc>
          <w:tcPr>
            <w:tcW w:type="dxa" w:w="2551"/>
          </w:tcPr>
          <w:p>
            <w:r/>
            <w:r>
              <w:rPr>
                <w:sz w:val="19"/>
              </w:rPr>
              <w:t>Node 22 or newer</w:t>
            </w:r>
          </w:p>
        </w:tc>
        <w:tc>
          <w:tcPr>
            <w:tcW w:type="dxa" w:w="4252"/>
          </w:tcPr>
          <w:p>
            <w:r/>
            <w:r>
              <w:rPr>
                <w:sz w:val="19"/>
              </w:rPr>
              <w:t>node -v</w:t>
            </w:r>
          </w:p>
        </w:tc>
      </w:tr>
      <w:tr>
        <w:tc>
          <w:tcPr>
            <w:tcW w:type="dxa" w:w="2835"/>
          </w:tcPr>
          <w:p>
            <w:r/>
            <w:r>
              <w:rPr>
                <w:sz w:val="19"/>
              </w:rPr>
              <w:t>Python 3</w:t>
            </w:r>
          </w:p>
        </w:tc>
        <w:tc>
          <w:tcPr>
            <w:tcW w:type="dxa" w:w="2551"/>
          </w:tcPr>
          <w:p>
            <w:r/>
            <w:r>
              <w:rPr>
                <w:sz w:val="19"/>
              </w:rPr>
              <w:t>3.9+</w:t>
            </w:r>
          </w:p>
        </w:tc>
        <w:tc>
          <w:tcPr>
            <w:tcW w:type="dxa" w:w="4252"/>
          </w:tcPr>
          <w:p>
            <w:r/>
            <w:r>
              <w:rPr>
                <w:sz w:val="19"/>
              </w:rPr>
              <w:t>python3 --version (used by e2e/smoke/load scripts)</w:t>
            </w:r>
          </w:p>
        </w:tc>
      </w:tr>
      <w:tr>
        <w:tc>
          <w:tcPr>
            <w:tcW w:type="dxa" w:w="2835"/>
          </w:tcPr>
          <w:p>
            <w:r/>
            <w:r>
              <w:rPr>
                <w:sz w:val="19"/>
              </w:rPr>
              <w:t>make</w:t>
            </w:r>
          </w:p>
        </w:tc>
        <w:tc>
          <w:tcPr>
            <w:tcW w:type="dxa" w:w="2551"/>
          </w:tcPr>
          <w:p>
            <w:r/>
            <w:r>
              <w:rPr>
                <w:sz w:val="19"/>
              </w:rPr>
              <w:t>built in on macOS</w:t>
            </w:r>
          </w:p>
        </w:tc>
        <w:tc>
          <w:tcPr>
            <w:tcW w:type="dxa" w:w="4252"/>
          </w:tcPr>
          <w:p>
            <w:r/>
            <w:r>
              <w:rPr>
                <w:rFonts w:ascii="Consolas" w:hAnsi="Consolas"/>
                <w:sz w:val="19"/>
              </w:rPr>
              <w:t>make help</w:t>
            </w:r>
          </w:p>
        </w:tc>
      </w:tr>
    </w:tbl>
    <w:p>
      <w:pPr>
        <w:spacing w:after="40"/>
      </w:pPr>
    </w:p>
    <w:p>
      <w:r>
        <w:t>Maven is not needed: the repository ships the Maven wrapper (./mvnw). Helm, k6, actionlint and kubeconform run from Docker images.</w:t>
      </w:r>
    </w:p>
    <w:p>
      <w:r>
        <w:rPr>
          <w:b/>
          <w:color w:val="C05000"/>
        </w:rPr>
        <w:t xml:space="preserve">Note: </w:t>
      </w:r>
      <w:r>
        <w:t>This Mac also runs a native PostgreSQL 18 on port 5432. That is why the Docker Postgres is published on 5433.</w:t>
      </w:r>
    </w:p>
    <w:p>
      <w:pPr>
        <w:pStyle w:val="Heading1"/>
      </w:pPr>
      <w:r>
        <w:rPr>
          <w:color w:val="1F4E79"/>
        </w:rPr>
        <w:t>3. First-time setup</w:t>
      </w:r>
    </w:p>
    <w:p>
      <w:pPr>
        <w:pStyle w:val="ListNumber"/>
      </w:pPr>
      <w:r>
        <w:t>Open a terminal in the repository root:</w:t>
      </w:r>
    </w:p>
    <w:tbl>
      <w:tblPr>
        <w:tblW w:type="auto" w:w="0"/>
        <w:jc w:val="left"/>
        <w:tblLook w:firstColumn="1" w:firstRow="1" w:lastColumn="0" w:lastRow="0" w:noHBand="0" w:noVBand="1" w:val="04A0"/>
      </w:tblPr>
      <w:tblGrid>
        <w:gridCol w:w="9972"/>
      </w:tblGrid>
      <w:tr>
        <w:tc>
          <w:tcPr>
            <w:tcW w:type="dxa" w:w="9972"/>
            <w:shd w:val="clear" w:color="auto" w:fill="F2F2F2"/>
          </w:tcPr>
          <w:p>
            <w:pPr>
              <w:spacing w:after="0"/>
            </w:pPr>
            <w:r/>
            <w:r>
              <w:rPr>
                <w:rFonts w:ascii="Consolas" w:hAnsi="Consolas" w:eastAsia="Consolas"/>
                <w:sz w:val="19"/>
              </w:rPr>
              <w:t>cd /Users/manoranjan/claude/payverse</w:t>
            </w:r>
          </w:p>
        </w:tc>
      </w:tr>
    </w:tbl>
    <w:p>
      <w:pPr>
        <w:spacing w:after="40"/>
      </w:pPr>
    </w:p>
    <w:p>
      <w:pPr>
        <w:pStyle w:val="ListNumber"/>
      </w:pPr>
      <w:r>
        <w:t>Start Docker if it is not running:</w:t>
      </w:r>
    </w:p>
    <w:tbl>
      <w:tblPr>
        <w:tblW w:type="auto" w:w="0"/>
        <w:jc w:val="left"/>
        <w:tblLook w:firstColumn="1" w:firstRow="1" w:lastColumn="0" w:lastRow="0" w:noHBand="0" w:noVBand="1" w:val="04A0"/>
      </w:tblPr>
      <w:tblGrid>
        <w:gridCol w:w="9972"/>
      </w:tblGrid>
      <w:tr>
        <w:tc>
          <w:tcPr>
            <w:tcW w:type="dxa" w:w="9972"/>
            <w:shd w:val="clear" w:color="auto" w:fill="F2F2F2"/>
          </w:tcPr>
          <w:p>
            <w:pPr>
              <w:spacing w:after="0"/>
            </w:pPr>
            <w:r/>
            <w:r>
              <w:rPr>
                <w:rFonts w:ascii="Consolas" w:hAnsi="Consolas" w:eastAsia="Consolas"/>
                <w:sz w:val="19"/>
              </w:rPr>
              <w:t>orb start</w:t>
            </w:r>
          </w:p>
        </w:tc>
      </w:tr>
    </w:tbl>
    <w:p>
      <w:pPr>
        <w:spacing w:after="40"/>
      </w:pPr>
    </w:p>
    <w:p>
      <w:pPr>
        <w:pStyle w:val="ListNumber"/>
      </w:pPr>
      <w:r>
        <w:t>Create the .env file with freshly generated random secrets (does nothing if .env already exists):</w:t>
      </w:r>
    </w:p>
    <w:tbl>
      <w:tblPr>
        <w:tblW w:type="auto" w:w="0"/>
        <w:jc w:val="left"/>
        <w:tblLook w:firstColumn="1" w:firstRow="1" w:lastColumn="0" w:lastRow="0" w:noHBand="0" w:noVBand="1" w:val="04A0"/>
      </w:tblPr>
      <w:tblGrid>
        <w:gridCol w:w="9972"/>
      </w:tblGrid>
      <w:tr>
        <w:tc>
          <w:tcPr>
            <w:tcW w:type="dxa" w:w="9972"/>
            <w:shd w:val="clear" w:color="auto" w:fill="F2F2F2"/>
          </w:tcPr>
          <w:p>
            <w:pPr>
              <w:spacing w:after="0"/>
            </w:pPr>
            <w:r/>
            <w:r>
              <w:rPr>
                <w:rFonts w:ascii="Consolas" w:hAnsi="Consolas" w:eastAsia="Consolas"/>
                <w:sz w:val="19"/>
              </w:rPr>
              <w:t>make env</w:t>
            </w:r>
          </w:p>
        </w:tc>
      </w:tr>
    </w:tbl>
    <w:p>
      <w:pPr>
        <w:spacing w:after="40"/>
      </w:pPr>
    </w:p>
    <w:p>
      <w:pPr>
        <w:pStyle w:val="ListNumber"/>
      </w:pPr>
      <w:r>
        <w:t>If your .env was created by an older phase, add any newer settings (never overwrites existing values):</w:t>
      </w:r>
    </w:p>
    <w:tbl>
      <w:tblPr>
        <w:tblW w:type="auto" w:w="0"/>
        <w:jc w:val="left"/>
        <w:tblLook w:firstColumn="1" w:firstRow="1" w:lastColumn="0" w:lastRow="0" w:noHBand="0" w:noVBand="1" w:val="04A0"/>
      </w:tblPr>
      <w:tblGrid>
        <w:gridCol w:w="9972"/>
      </w:tblGrid>
      <w:tr>
        <w:tc>
          <w:tcPr>
            <w:tcW w:type="dxa" w:w="9972"/>
            <w:shd w:val="clear" w:color="auto" w:fill="F2F2F2"/>
          </w:tcPr>
          <w:p>
            <w:pPr>
              <w:spacing w:after="0"/>
            </w:pPr>
            <w:r/>
            <w:r>
              <w:rPr>
                <w:rFonts w:ascii="Consolas" w:hAnsi="Consolas" w:eastAsia="Consolas"/>
                <w:sz w:val="19"/>
              </w:rPr>
              <w:t>make env-upgrade</w:t>
            </w:r>
          </w:p>
        </w:tc>
      </w:tr>
    </w:tbl>
    <w:p>
      <w:pPr>
        <w:spacing w:after="40"/>
      </w:pPr>
    </w:p>
    <w:p>
      <w:pPr>
        <w:pStyle w:val="ListNumber"/>
      </w:pPr>
      <w:r>
        <w:t>Edit .env and put your own mobile number(s) in ADMIN_MOBILES (and optionally SUPPORT_MOBILES) — comma-separated. These numbers get the ADMIN / SUPPORT role when they sign in. Maker-checker refunds need two different admins, so list two numbers if you want to test approvals.</w:t>
      </w:r>
    </w:p>
    <w:p>
      <w:pPr>
        <w:pStyle w:val="ListNumber"/>
      </w:pPr>
      <w:r>
        <w:t>(Optional, speeds up ./mvnw verify) enable Testcontainers container reuse:</w:t>
      </w:r>
    </w:p>
    <w:tbl>
      <w:tblPr>
        <w:tblW w:type="auto" w:w="0"/>
        <w:jc w:val="left"/>
        <w:tblLook w:firstColumn="1" w:firstRow="1" w:lastColumn="0" w:lastRow="0" w:noHBand="0" w:noVBand="1" w:val="04A0"/>
      </w:tblPr>
      <w:tblGrid>
        <w:gridCol w:w="9972"/>
      </w:tblGrid>
      <w:tr>
        <w:tc>
          <w:tcPr>
            <w:tcW w:type="dxa" w:w="9972"/>
            <w:shd w:val="clear" w:color="auto" w:fill="F2F2F2"/>
          </w:tcPr>
          <w:p>
            <w:pPr>
              <w:spacing w:after="0"/>
            </w:pPr>
            <w:r/>
            <w:r>
              <w:rPr>
                <w:rFonts w:ascii="Consolas" w:hAnsi="Consolas" w:eastAsia="Consolas"/>
                <w:sz w:val="19"/>
              </w:rPr>
              <w:t>make testcontainers-reuse</w:t>
            </w:r>
          </w:p>
        </w:tc>
      </w:tr>
    </w:tbl>
    <w:p>
      <w:pPr>
        <w:spacing w:after="40"/>
      </w:pPr>
    </w:p>
    <w:p>
      <w:pPr>
        <w:pStyle w:val="Heading2"/>
      </w:pPr>
      <w:r>
        <w:rPr>
          <w:color w:val="1F4E79"/>
        </w:rPr>
        <w:t>3.1 The .env file</w:t>
      </w:r>
    </w:p>
    <w:tbl>
      <w:tblPr>
        <w:tblStyle w:val="TableGrid"/>
        <w:tblW w:type="auto" w:w="0"/>
        <w:tblLook w:firstColumn="1" w:firstRow="1" w:lastColumn="0" w:lastRow="0" w:noHBand="0" w:noVBand="1" w:val="04A0"/>
      </w:tblPr>
      <w:tblGrid>
        <w:gridCol w:w="3324"/>
        <w:gridCol w:w="3324"/>
        <w:gridCol w:w="3324"/>
      </w:tblGrid>
      <w:tr>
        <w:tc>
          <w:tcPr>
            <w:tcW w:type="dxa" w:w="2948"/>
            <w:shd w:val="clear" w:color="auto" w:fill="1F4E79"/>
          </w:tcPr>
          <w:p>
            <w:r/>
            <w:r>
              <w:rPr>
                <w:b/>
                <w:color w:val="FFFFFF"/>
              </w:rPr>
              <w:t>Variable</w:t>
            </w:r>
          </w:p>
        </w:tc>
        <w:tc>
          <w:tcPr>
            <w:tcW w:type="dxa" w:w="2438"/>
            <w:shd w:val="clear" w:color="auto" w:fill="1F4E79"/>
          </w:tcPr>
          <w:p>
            <w:r/>
            <w:r>
              <w:rPr>
                <w:b/>
                <w:color w:val="FFFFFF"/>
              </w:rPr>
              <w:t>Default / example</w:t>
            </w:r>
          </w:p>
        </w:tc>
        <w:tc>
          <w:tcPr>
            <w:tcW w:type="dxa" w:w="4252"/>
            <w:shd w:val="clear" w:color="auto" w:fill="1F4E79"/>
          </w:tcPr>
          <w:p>
            <w:r/>
            <w:r>
              <w:rPr>
                <w:b/>
                <w:color w:val="FFFFFF"/>
              </w:rPr>
              <w:t>Meaning</w:t>
            </w:r>
          </w:p>
        </w:tc>
      </w:tr>
      <w:tr>
        <w:tc>
          <w:tcPr>
            <w:tcW w:type="dxa" w:w="2948"/>
          </w:tcPr>
          <w:p>
            <w:r/>
            <w:r>
              <w:rPr>
                <w:sz w:val="19"/>
              </w:rPr>
              <w:t>POSTGRES_USER</w:t>
            </w:r>
          </w:p>
        </w:tc>
        <w:tc>
          <w:tcPr>
            <w:tcW w:type="dxa" w:w="2438"/>
          </w:tcPr>
          <w:p>
            <w:r/>
            <w:r>
              <w:rPr>
                <w:sz w:val="19"/>
              </w:rPr>
              <w:t>payverse</w:t>
            </w:r>
          </w:p>
        </w:tc>
        <w:tc>
          <w:tcPr>
            <w:tcW w:type="dxa" w:w="4252"/>
          </w:tcPr>
          <w:p>
            <w:r/>
            <w:r>
              <w:rPr>
                <w:sz w:val="19"/>
              </w:rPr>
              <w:t>Postgres superuser name</w:t>
            </w:r>
          </w:p>
        </w:tc>
      </w:tr>
      <w:tr>
        <w:tc>
          <w:tcPr>
            <w:tcW w:type="dxa" w:w="2948"/>
          </w:tcPr>
          <w:p>
            <w:r/>
            <w:r>
              <w:rPr>
                <w:sz w:val="19"/>
              </w:rPr>
              <w:t>POSTGRES_PASSWORD</w:t>
            </w:r>
          </w:p>
        </w:tc>
        <w:tc>
          <w:tcPr>
            <w:tcW w:type="dxa" w:w="2438"/>
          </w:tcPr>
          <w:p>
            <w:r/>
            <w:r>
              <w:rPr>
                <w:sz w:val="19"/>
              </w:rPr>
              <w:t>(random, generated)</w:t>
            </w:r>
          </w:p>
        </w:tc>
        <w:tc>
          <w:tcPr>
            <w:tcW w:type="dxa" w:w="4252"/>
          </w:tcPr>
          <w:p>
            <w:r/>
            <w:r>
              <w:rPr>
                <w:sz w:val="19"/>
              </w:rPr>
              <w:t>Postgres superuser password</w:t>
            </w:r>
          </w:p>
        </w:tc>
      </w:tr>
      <w:tr>
        <w:tc>
          <w:tcPr>
            <w:tcW w:type="dxa" w:w="2948"/>
          </w:tcPr>
          <w:p>
            <w:r/>
            <w:r>
              <w:rPr>
                <w:sz w:val="19"/>
              </w:rPr>
              <w:t>SERVICE_DB_PASSWORD</w:t>
            </w:r>
          </w:p>
        </w:tc>
        <w:tc>
          <w:tcPr>
            <w:tcW w:type="dxa" w:w="2438"/>
          </w:tcPr>
          <w:p>
            <w:r/>
            <w:r>
              <w:rPr>
                <w:sz w:val="19"/>
              </w:rPr>
              <w:t>(random, generated)</w:t>
            </w:r>
          </w:p>
        </w:tc>
        <w:tc>
          <w:tcPr>
            <w:tcW w:type="dxa" w:w="4252"/>
          </w:tcPr>
          <w:p>
            <w:r/>
            <w:r>
              <w:rPr>
                <w:rFonts w:ascii="Consolas" w:hAnsi="Consolas"/>
                <w:sz w:val="19"/>
              </w:rPr>
              <w:t>Password of every &lt;prefix&gt;_svc database role</w:t>
            </w:r>
          </w:p>
        </w:tc>
      </w:tr>
      <w:tr>
        <w:tc>
          <w:tcPr>
            <w:tcW w:type="dxa" w:w="2948"/>
          </w:tcPr>
          <w:p>
            <w:r/>
            <w:r>
              <w:rPr>
                <w:sz w:val="19"/>
              </w:rPr>
              <w:t>POSTGRES_HOST / POSTGRES_PORT</w:t>
            </w:r>
          </w:p>
        </w:tc>
        <w:tc>
          <w:tcPr>
            <w:tcW w:type="dxa" w:w="2438"/>
          </w:tcPr>
          <w:p>
            <w:r/>
            <w:r>
              <w:rPr>
                <w:sz w:val="19"/>
              </w:rPr>
              <w:t>localhost / 5433</w:t>
            </w:r>
          </w:p>
        </w:tc>
        <w:tc>
          <w:tcPr>
            <w:tcW w:type="dxa" w:w="4252"/>
          </w:tcPr>
          <w:p>
            <w:r/>
            <w:r>
              <w:rPr>
                <w:sz w:val="19"/>
              </w:rPr>
              <w:t>Where services run from source find Postgres</w:t>
            </w:r>
          </w:p>
        </w:tc>
      </w:tr>
      <w:tr>
        <w:tc>
          <w:tcPr>
            <w:tcW w:type="dxa" w:w="2948"/>
          </w:tcPr>
          <w:p>
            <w:r/>
            <w:r>
              <w:rPr>
                <w:sz w:val="19"/>
              </w:rPr>
              <w:t>REDIS_HOST / REDIS_PORT</w:t>
            </w:r>
          </w:p>
        </w:tc>
        <w:tc>
          <w:tcPr>
            <w:tcW w:type="dxa" w:w="2438"/>
          </w:tcPr>
          <w:p>
            <w:r/>
            <w:r>
              <w:rPr>
                <w:sz w:val="19"/>
              </w:rPr>
              <w:t>localhost / 6379</w:t>
            </w:r>
          </w:p>
        </w:tc>
        <w:tc>
          <w:tcPr>
            <w:tcW w:type="dxa" w:w="4252"/>
          </w:tcPr>
          <w:p>
            <w:r/>
            <w:r>
              <w:rPr>
                <w:sz w:val="19"/>
              </w:rPr>
              <w:t>Redis address for services run from source</w:t>
            </w:r>
          </w:p>
        </w:tc>
      </w:tr>
      <w:tr>
        <w:tc>
          <w:tcPr>
            <w:tcW w:type="dxa" w:w="2948"/>
          </w:tcPr>
          <w:p>
            <w:r/>
            <w:r>
              <w:rPr>
                <w:sz w:val="19"/>
              </w:rPr>
              <w:t>REDIS_PASSWORD</w:t>
            </w:r>
          </w:p>
        </w:tc>
        <w:tc>
          <w:tcPr>
            <w:tcW w:type="dxa" w:w="2438"/>
          </w:tcPr>
          <w:p>
            <w:r/>
            <w:r>
              <w:rPr>
                <w:sz w:val="19"/>
              </w:rPr>
              <w:t>(random, generated)</w:t>
            </w:r>
          </w:p>
        </w:tc>
        <w:tc>
          <w:tcPr>
            <w:tcW w:type="dxa" w:w="4252"/>
          </w:tcPr>
          <w:p>
            <w:r/>
            <w:r>
              <w:rPr>
                <w:sz w:val="19"/>
              </w:rPr>
              <w:t>Redis requirepass</w:t>
            </w:r>
          </w:p>
        </w:tc>
      </w:tr>
      <w:tr>
        <w:tc>
          <w:tcPr>
            <w:tcW w:type="dxa" w:w="2948"/>
          </w:tcPr>
          <w:p>
            <w:r/>
            <w:r>
              <w:rPr>
                <w:sz w:val="19"/>
              </w:rPr>
              <w:t>KAFKA_BOOTSTRAP_SERVERS</w:t>
            </w:r>
          </w:p>
        </w:tc>
        <w:tc>
          <w:tcPr>
            <w:tcW w:type="dxa" w:w="2438"/>
          </w:tcPr>
          <w:p>
            <w:r/>
            <w:r>
              <w:rPr>
                <w:sz w:val="19"/>
              </w:rPr>
              <w:t>localhost:9092</w:t>
            </w:r>
          </w:p>
        </w:tc>
        <w:tc>
          <w:tcPr>
            <w:tcW w:type="dxa" w:w="4252"/>
          </w:tcPr>
          <w:p>
            <w:r/>
            <w:r>
              <w:rPr>
                <w:sz w:val="19"/>
              </w:rPr>
              <w:t>Kafka for services run from source (containers use kafka:29092)</w:t>
            </w:r>
          </w:p>
        </w:tc>
      </w:tr>
      <w:tr>
        <w:tc>
          <w:tcPr>
            <w:tcW w:type="dxa" w:w="2948"/>
          </w:tcPr>
          <w:p>
            <w:r/>
            <w:r>
              <w:rPr>
                <w:sz w:val="19"/>
              </w:rPr>
              <w:t>JWT_ISSUER</w:t>
            </w:r>
          </w:p>
        </w:tc>
        <w:tc>
          <w:tcPr>
            <w:tcW w:type="dxa" w:w="2438"/>
          </w:tcPr>
          <w:p>
            <w:r/>
            <w:r>
              <w:rPr>
                <w:rFonts w:ascii="Consolas" w:hAnsi="Consolas"/>
                <w:sz w:val="19"/>
              </w:rPr>
              <w:t>http://localhost:8081</w:t>
            </w:r>
          </w:p>
        </w:tc>
        <w:tc>
          <w:tcPr>
            <w:tcW w:type="dxa" w:w="4252"/>
          </w:tcPr>
          <w:p>
            <w:r/>
            <w:r>
              <w:rPr>
                <w:sz w:val="19"/>
              </w:rPr>
              <w:t>Issuer claim of access tokens</w:t>
            </w:r>
          </w:p>
        </w:tc>
      </w:tr>
      <w:tr>
        <w:tc>
          <w:tcPr>
            <w:tcW w:type="dxa" w:w="2948"/>
          </w:tcPr>
          <w:p>
            <w:r/>
            <w:r>
              <w:rPr>
                <w:sz w:val="19"/>
              </w:rPr>
              <w:t>CORS_ALLOWED_ORIGINS</w:t>
            </w:r>
          </w:p>
        </w:tc>
        <w:tc>
          <w:tcPr>
            <w:tcW w:type="dxa" w:w="2438"/>
          </w:tcPr>
          <w:p>
            <w:r/>
            <w:r>
              <w:rPr>
                <w:rFonts w:ascii="Consolas" w:hAnsi="Consolas"/>
                <w:sz w:val="19"/>
              </w:rPr>
              <w:t>http://localhost:3000</w:t>
            </w:r>
          </w:p>
        </w:tc>
        <w:tc>
          <w:tcPr>
            <w:tcW w:type="dxa" w:w="4252"/>
          </w:tcPr>
          <w:p>
            <w:r/>
            <w:r>
              <w:rPr>
                <w:sz w:val="19"/>
              </w:rPr>
              <w:t>Browser origins the gateway accepts (the web dev proxy strips Origin, so 5173 works anyway)</w:t>
            </w:r>
          </w:p>
        </w:tc>
      </w:tr>
      <w:tr>
        <w:tc>
          <w:tcPr>
            <w:tcW w:type="dxa" w:w="2948"/>
          </w:tcPr>
          <w:p>
            <w:r/>
            <w:r>
              <w:rPr>
                <w:sz w:val="19"/>
              </w:rPr>
              <w:t>SERVICE_CLIENT_SECRET</w:t>
            </w:r>
          </w:p>
        </w:tc>
        <w:tc>
          <w:tcPr>
            <w:tcW w:type="dxa" w:w="2438"/>
          </w:tcPr>
          <w:p>
            <w:r/>
            <w:r>
              <w:rPr>
                <w:sz w:val="19"/>
              </w:rPr>
              <w:t>(random, generated)</w:t>
            </w:r>
          </w:p>
        </w:tc>
        <w:tc>
          <w:tcPr>
            <w:tcW w:type="dxa" w:w="4252"/>
          </w:tcPr>
          <w:p>
            <w:r/>
            <w:r>
              <w:rPr>
                <w:sz w:val="19"/>
              </w:rPr>
              <w:t>client_credentials secret for service-to-service tokens</w:t>
            </w:r>
          </w:p>
        </w:tc>
      </w:tr>
      <w:tr>
        <w:tc>
          <w:tcPr>
            <w:tcW w:type="dxa" w:w="2948"/>
          </w:tcPr>
          <w:p>
            <w:r/>
            <w:r>
              <w:rPr>
                <w:sz w:val="19"/>
              </w:rPr>
              <w:t>ADMIN_MOBILES / SUPPORT_MOBILES</w:t>
            </w:r>
          </w:p>
        </w:tc>
        <w:tc>
          <w:tcPr>
            <w:tcW w:type="dxa" w:w="2438"/>
          </w:tcPr>
          <w:p>
            <w:r/>
            <w:r>
              <w:rPr>
                <w:sz w:val="19"/>
              </w:rPr>
              <w:t>9000000001 / 9000000002</w:t>
            </w:r>
          </w:p>
        </w:tc>
        <w:tc>
          <w:tcPr>
            <w:tcW w:type="dxa" w:w="4252"/>
          </w:tcPr>
          <w:p>
            <w:r/>
            <w:r>
              <w:rPr>
                <w:sz w:val="19"/>
              </w:rPr>
              <w:t>Mobiles that receive ADMIN / SUPPORT roles</w:t>
            </w:r>
          </w:p>
        </w:tc>
      </w:tr>
      <w:tr>
        <w:tc>
          <w:tcPr>
            <w:tcW w:type="dxa" w:w="2948"/>
          </w:tcPr>
          <w:p>
            <w:r/>
            <w:r>
              <w:rPr>
                <w:sz w:val="19"/>
              </w:rPr>
              <w:t>OTP_SENDER</w:t>
            </w:r>
          </w:p>
        </w:tc>
        <w:tc>
          <w:tcPr>
            <w:tcW w:type="dxa" w:w="2438"/>
          </w:tcPr>
          <w:p>
            <w:r/>
            <w:r>
              <w:rPr>
                <w:sz w:val="19"/>
              </w:rPr>
              <w:t>log</w:t>
            </w:r>
          </w:p>
        </w:tc>
        <w:tc>
          <w:tcPr>
            <w:tcW w:type="dxa" w:w="4252"/>
          </w:tcPr>
          <w:p>
            <w:r/>
            <w:r>
              <w:rPr>
                <w:sz w:val="19"/>
              </w:rPr>
              <w:t>MOCK: OTPs are written to the auth-service log</w:t>
            </w:r>
          </w:p>
        </w:tc>
      </w:tr>
      <w:tr>
        <w:tc>
          <w:tcPr>
            <w:tcW w:type="dxa" w:w="2948"/>
          </w:tcPr>
          <w:p>
            <w:r/>
            <w:r>
              <w:rPr>
                <w:sz w:val="19"/>
              </w:rPr>
              <w:t>PAYVERSE_CRYPTO_KEY_ID</w:t>
            </w:r>
          </w:p>
        </w:tc>
        <w:tc>
          <w:tcPr>
            <w:tcW w:type="dxa" w:w="2438"/>
          </w:tcPr>
          <w:p>
            <w:r/>
            <w:r>
              <w:rPr>
                <w:sz w:val="19"/>
              </w:rPr>
              <w:t>v1</w:t>
            </w:r>
          </w:p>
        </w:tc>
        <w:tc>
          <w:tcPr>
            <w:tcW w:type="dxa" w:w="4252"/>
          </w:tcPr>
          <w:p>
            <w:r/>
            <w:r>
              <w:rPr>
                <w:sz w:val="19"/>
              </w:rPr>
              <w:t>Key id of the PII encryption key</w:t>
            </w:r>
          </w:p>
        </w:tc>
      </w:tr>
      <w:tr>
        <w:tc>
          <w:tcPr>
            <w:tcW w:type="dxa" w:w="2948"/>
          </w:tcPr>
          <w:p>
            <w:r/>
            <w:r>
              <w:rPr>
                <w:sz w:val="19"/>
              </w:rPr>
              <w:t>PAYVERSE_CRYPTO_ENCRYPTION_KEY</w:t>
            </w:r>
          </w:p>
        </w:tc>
        <w:tc>
          <w:tcPr>
            <w:tcW w:type="dxa" w:w="2438"/>
          </w:tcPr>
          <w:p>
            <w:r/>
            <w:r>
              <w:rPr>
                <w:sz w:val="19"/>
              </w:rPr>
              <w:t>(random, base64 32 bytes)</w:t>
            </w:r>
          </w:p>
        </w:tc>
        <w:tc>
          <w:tcPr>
            <w:tcW w:type="dxa" w:w="4252"/>
          </w:tcPr>
          <w:p>
            <w:r/>
            <w:r>
              <w:rPr>
                <w:sz w:val="19"/>
              </w:rPr>
              <w:t>AES-256-GCM key for PII at rest</w:t>
            </w:r>
          </w:p>
        </w:tc>
      </w:tr>
      <w:tr>
        <w:tc>
          <w:tcPr>
            <w:tcW w:type="dxa" w:w="2948"/>
          </w:tcPr>
          <w:p>
            <w:r/>
            <w:r>
              <w:rPr>
                <w:sz w:val="19"/>
              </w:rPr>
              <w:t>PAYVERSE_CRYPTO_BLIND_INDEX_KEY</w:t>
            </w:r>
          </w:p>
        </w:tc>
        <w:tc>
          <w:tcPr>
            <w:tcW w:type="dxa" w:w="2438"/>
          </w:tcPr>
          <w:p>
            <w:r/>
            <w:r>
              <w:rPr>
                <w:sz w:val="19"/>
              </w:rPr>
              <w:t>(random, base64 32 bytes)</w:t>
            </w:r>
          </w:p>
        </w:tc>
        <w:tc>
          <w:tcPr>
            <w:tcW w:type="dxa" w:w="4252"/>
          </w:tcPr>
          <w:p>
            <w:r/>
            <w:r>
              <w:rPr>
                <w:sz w:val="19"/>
              </w:rPr>
              <w:t>HMAC key for searchable blind indexes</w:t>
            </w:r>
          </w:p>
        </w:tc>
      </w:tr>
      <w:tr>
        <w:tc>
          <w:tcPr>
            <w:tcW w:type="dxa" w:w="2948"/>
          </w:tcPr>
          <w:p>
            <w:r/>
            <w:r>
              <w:rPr>
                <w:sz w:val="19"/>
              </w:rPr>
              <w:t>OTEL_EXPORTER_OTLP_ENDPOINT</w:t>
            </w:r>
          </w:p>
        </w:tc>
        <w:tc>
          <w:tcPr>
            <w:tcW w:type="dxa" w:w="2438"/>
          </w:tcPr>
          <w:p>
            <w:r/>
            <w:r>
              <w:rPr>
                <w:rFonts w:ascii="Consolas" w:hAnsi="Consolas"/>
                <w:sz w:val="19"/>
              </w:rPr>
              <w:t>http://localhost:4318</w:t>
            </w:r>
          </w:p>
        </w:tc>
        <w:tc>
          <w:tcPr>
            <w:tcW w:type="dxa" w:w="4252"/>
          </w:tcPr>
          <w:p>
            <w:r/>
            <w:r>
              <w:rPr>
                <w:sz w:val="19"/>
              </w:rPr>
              <w:t>Where traces/metrics/logs are sent</w:t>
            </w:r>
          </w:p>
        </w:tc>
      </w:tr>
      <w:tr>
        <w:tc>
          <w:tcPr>
            <w:tcW w:type="dxa" w:w="2948"/>
          </w:tcPr>
          <w:p>
            <w:r/>
            <w:r>
              <w:rPr>
                <w:sz w:val="19"/>
              </w:rPr>
              <w:t>TRACING_SAMPLING_PROBABILITY</w:t>
            </w:r>
          </w:p>
        </w:tc>
        <w:tc>
          <w:tcPr>
            <w:tcW w:type="dxa" w:w="2438"/>
          </w:tcPr>
          <w:p>
            <w:r/>
            <w:r>
              <w:rPr>
                <w:sz w:val="19"/>
              </w:rPr>
              <w:t>1.0</w:t>
            </w:r>
          </w:p>
        </w:tc>
        <w:tc>
          <w:tcPr>
            <w:tcW w:type="dxa" w:w="4252"/>
          </w:tcPr>
          <w:p>
            <w:r/>
            <w:r>
              <w:rPr>
                <w:sz w:val="19"/>
              </w:rPr>
              <w:t>Trace sampling (1.0 = everything)</w:t>
            </w:r>
          </w:p>
        </w:tc>
      </w:tr>
      <w:tr>
        <w:tc>
          <w:tcPr>
            <w:tcW w:type="dxa" w:w="2948"/>
          </w:tcPr>
          <w:p>
            <w:r/>
            <w:r>
              <w:rPr>
                <w:sz w:val="19"/>
              </w:rPr>
              <w:t>LOG_FORMAT</w:t>
            </w:r>
          </w:p>
        </w:tc>
        <w:tc>
          <w:tcPr>
            <w:tcW w:type="dxa" w:w="2438"/>
          </w:tcPr>
          <w:p>
            <w:r/>
            <w:r>
              <w:rPr>
                <w:sz w:val="19"/>
              </w:rPr>
              <w:t>logstash</w:t>
            </w:r>
          </w:p>
        </w:tc>
        <w:tc>
          <w:tcPr>
            <w:tcW w:type="dxa" w:w="4252"/>
          </w:tcPr>
          <w:p>
            <w:r/>
            <w:r>
              <w:rPr>
                <w:sz w:val="19"/>
              </w:rPr>
              <w:t>JSON logs; use profile plainlog for readable text</w:t>
            </w:r>
          </w:p>
        </w:tc>
      </w:tr>
    </w:tbl>
    <w:p>
      <w:pPr>
        <w:spacing w:after="40"/>
      </w:pPr>
    </w:p>
    <w:p>
      <w:r>
        <w:t>To read a secret when you need it (e.g. for a database client):</w:t>
      </w:r>
    </w:p>
    <w:tbl>
      <w:tblPr>
        <w:tblW w:type="auto" w:w="0"/>
        <w:jc w:val="left"/>
        <w:tblLook w:firstColumn="1" w:firstRow="1" w:lastColumn="0" w:lastRow="0" w:noHBand="0" w:noVBand="1" w:val="04A0"/>
      </w:tblPr>
      <w:tblGrid>
        <w:gridCol w:w="9972"/>
      </w:tblGrid>
      <w:tr>
        <w:tc>
          <w:tcPr>
            <w:tcW w:type="dxa" w:w="9972"/>
            <w:shd w:val="clear" w:color="auto" w:fill="F2F2F2"/>
          </w:tcPr>
          <w:p>
            <w:pPr>
              <w:spacing w:after="0"/>
            </w:pPr>
            <w:r/>
            <w:r>
              <w:rPr>
                <w:rFonts w:ascii="Consolas" w:hAnsi="Consolas" w:eastAsia="Consolas"/>
                <w:sz w:val="19"/>
              </w:rPr>
              <w:t>grep '^SERVICE_DB_PASSWORD=' .env</w:t>
            </w:r>
          </w:p>
          <w:p>
            <w:pPr>
              <w:spacing w:after="0"/>
            </w:pPr>
            <w:r>
              <w:rPr>
                <w:rFonts w:ascii="Consolas" w:hAnsi="Consolas" w:eastAsia="Consolas"/>
                <w:sz w:val="19"/>
              </w:rPr>
              <w:t>grep '^POSTGRES_PASSWORD=' .env</w:t>
            </w:r>
          </w:p>
          <w:p>
            <w:pPr>
              <w:spacing w:after="0"/>
            </w:pPr>
            <w:r>
              <w:rPr>
                <w:rFonts w:ascii="Consolas" w:hAnsi="Consolas" w:eastAsia="Consolas"/>
                <w:sz w:val="19"/>
              </w:rPr>
              <w:t>grep '^REDIS_PASSWORD=' .env</w:t>
            </w:r>
          </w:p>
        </w:tc>
      </w:tr>
    </w:tbl>
    <w:p>
      <w:pPr>
        <w:spacing w:after="40"/>
      </w:pPr>
    </w:p>
    <w:p>
      <w:r>
        <w:rPr>
          <w:b/>
          <w:color w:val="C05000"/>
        </w:rPr>
        <w:t xml:space="preserve">Note: </w:t>
      </w:r>
      <w:r>
        <w:t>Never commit .env and never paste its values into tickets, chats or documents. If a secret leaks, change it in .env and recreate the infra with make infra-reset (this deletes all data).</w:t>
      </w:r>
    </w:p>
    <w:p>
      <w:pPr>
        <w:pStyle w:val="Heading1"/>
      </w:pPr>
      <w:r>
        <w:rPr>
          <w:color w:val="1F4E79"/>
        </w:rPr>
        <w:t>4. Bringing all services up</w:t>
      </w:r>
    </w:p>
    <w:p>
      <w:r>
        <w:t>Choose ONE of the options below. Option A is the easiest and is what you want for using the web app.</w:t>
      </w:r>
    </w:p>
    <w:p>
      <w:pPr>
        <w:pStyle w:val="Heading2"/>
      </w:pPr>
      <w:r>
        <w:rPr>
          <w:color w:val="1F4E79"/>
        </w:rPr>
        <w:t>Option A — everything in Docker (recommended)</w:t>
      </w:r>
    </w:p>
    <w:p>
      <w:pPr>
        <w:pStyle w:val="ListNumber"/>
      </w:pPr>
      <w:r>
        <w:t>Build the service jars (skips tests, ~1 minute):</w:t>
      </w:r>
    </w:p>
    <w:tbl>
      <w:tblPr>
        <w:tblW w:type="auto" w:w="0"/>
        <w:jc w:val="left"/>
        <w:tblLook w:firstColumn="1" w:firstRow="1" w:lastColumn="0" w:lastRow="0" w:noHBand="0" w:noVBand="1" w:val="04A0"/>
      </w:tblPr>
      <w:tblGrid>
        <w:gridCol w:w="9972"/>
      </w:tblGrid>
      <w:tr>
        <w:tc>
          <w:tcPr>
            <w:tcW w:type="dxa" w:w="9972"/>
            <w:shd w:val="clear" w:color="auto" w:fill="F2F2F2"/>
          </w:tcPr>
          <w:p>
            <w:pPr>
              <w:spacing w:after="0"/>
            </w:pPr>
            <w:r/>
            <w:r>
              <w:rPr>
                <w:rFonts w:ascii="Consolas" w:hAnsi="Consolas" w:eastAsia="Consolas"/>
                <w:sz w:val="19"/>
              </w:rPr>
              <w:t>make build</w:t>
            </w:r>
          </w:p>
        </w:tc>
      </w:tr>
    </w:tbl>
    <w:p>
      <w:pPr>
        <w:spacing w:after="40"/>
      </w:pPr>
    </w:p>
    <w:p>
      <w:pPr>
        <w:pStyle w:val="ListNumber"/>
      </w:pPr>
      <w:r>
        <w:t>Start infrastructure + all 12 services and wait until every container reports healthy (2–4 minutes):</w:t>
      </w:r>
    </w:p>
    <w:tbl>
      <w:tblPr>
        <w:tblW w:type="auto" w:w="0"/>
        <w:jc w:val="left"/>
        <w:tblLook w:firstColumn="1" w:firstRow="1" w:lastColumn="0" w:lastRow="0" w:noHBand="0" w:noVBand="1" w:val="04A0"/>
      </w:tblPr>
      <w:tblGrid>
        <w:gridCol w:w="9972"/>
      </w:tblGrid>
      <w:tr>
        <w:tc>
          <w:tcPr>
            <w:tcW w:type="dxa" w:w="9972"/>
            <w:shd w:val="clear" w:color="auto" w:fill="F2F2F2"/>
          </w:tcPr>
          <w:p>
            <w:pPr>
              <w:spacing w:after="0"/>
            </w:pPr>
            <w:r/>
            <w:r>
              <w:rPr>
                <w:rFonts w:ascii="Consolas" w:hAnsi="Consolas" w:eastAsia="Consolas"/>
                <w:sz w:val="19"/>
              </w:rPr>
              <w:t>docker compose --profile infra --profile core --profile payments --profile extras up -d --build --wait --wait-timeout 420</w:t>
            </w:r>
          </w:p>
        </w:tc>
      </w:tr>
    </w:tbl>
    <w:p>
      <w:pPr>
        <w:spacing w:after="40"/>
      </w:pPr>
    </w:p>
    <w:p>
      <w:pPr>
        <w:pStyle w:val="ListNumber"/>
      </w:pPr>
      <w:r>
        <w:t>Check that every container is (healthy) and see memory use:</w:t>
      </w:r>
    </w:p>
    <w:tbl>
      <w:tblPr>
        <w:tblW w:type="auto" w:w="0"/>
        <w:jc w:val="left"/>
        <w:tblLook w:firstColumn="1" w:firstRow="1" w:lastColumn="0" w:lastRow="0" w:noHBand="0" w:noVBand="1" w:val="04A0"/>
      </w:tblPr>
      <w:tblGrid>
        <w:gridCol w:w="9972"/>
      </w:tblGrid>
      <w:tr>
        <w:tc>
          <w:tcPr>
            <w:tcW w:type="dxa" w:w="9972"/>
            <w:shd w:val="clear" w:color="auto" w:fill="F2F2F2"/>
          </w:tcPr>
          <w:p>
            <w:pPr>
              <w:spacing w:after="0"/>
            </w:pPr>
            <w:r/>
            <w:r>
              <w:rPr>
                <w:rFonts w:ascii="Consolas" w:hAnsi="Consolas" w:eastAsia="Consolas"/>
                <w:sz w:val="19"/>
              </w:rPr>
              <w:t>make ps</w:t>
            </w:r>
          </w:p>
        </w:tc>
      </w:tr>
    </w:tbl>
    <w:p>
      <w:pPr>
        <w:spacing w:after="40"/>
      </w:pPr>
    </w:p>
    <w:p>
      <w:r>
        <w:t>Shortcut: make e2e does steps 1–2 and then runs the end-to-end scenario (two users sign up, add money, transfer, pay a bill, and all balances and ledgers are checked). It prints E2E PASSED and leaves the stack running.</w:t>
      </w:r>
    </w:p>
    <w:tbl>
      <w:tblPr>
        <w:tblW w:type="auto" w:w="0"/>
        <w:jc w:val="left"/>
        <w:tblLook w:firstColumn="1" w:firstRow="1" w:lastColumn="0" w:lastRow="0" w:noHBand="0" w:noVBand="1" w:val="04A0"/>
      </w:tblPr>
      <w:tblGrid>
        <w:gridCol w:w="9972"/>
      </w:tblGrid>
      <w:tr>
        <w:tc>
          <w:tcPr>
            <w:tcW w:type="dxa" w:w="9972"/>
            <w:shd w:val="clear" w:color="auto" w:fill="F2F2F2"/>
          </w:tcPr>
          <w:p>
            <w:pPr>
              <w:spacing w:after="0"/>
            </w:pPr>
            <w:r/>
            <w:r>
              <w:rPr>
                <w:rFonts w:ascii="Consolas" w:hAnsi="Consolas" w:eastAsia="Consolas"/>
                <w:sz w:val="19"/>
              </w:rPr>
              <w:t>make e2e</w:t>
            </w:r>
          </w:p>
        </w:tc>
      </w:tr>
    </w:tbl>
    <w:p>
      <w:pPr>
        <w:spacing w:after="40"/>
      </w:pPr>
    </w:p>
    <w:p>
      <w:pPr>
        <w:pStyle w:val="Heading2"/>
      </w:pPr>
      <w:r>
        <w:rPr>
          <w:color w:val="1F4E79"/>
        </w:rPr>
        <w:t>Option B — services from source (for backend development)</w:t>
      </w:r>
    </w:p>
    <w:p>
      <w:pPr>
        <w:pStyle w:val="ListNumber"/>
      </w:pPr>
      <w:r>
        <w:t>Start only the infrastructure in Docker:</w:t>
      </w:r>
    </w:p>
    <w:tbl>
      <w:tblPr>
        <w:tblW w:type="auto" w:w="0"/>
        <w:jc w:val="left"/>
        <w:tblLook w:firstColumn="1" w:firstRow="1" w:lastColumn="0" w:lastRow="0" w:noHBand="0" w:noVBand="1" w:val="04A0"/>
      </w:tblPr>
      <w:tblGrid>
        <w:gridCol w:w="9972"/>
      </w:tblGrid>
      <w:tr>
        <w:tc>
          <w:tcPr>
            <w:tcW w:type="dxa" w:w="9972"/>
            <w:shd w:val="clear" w:color="auto" w:fill="F2F2F2"/>
          </w:tcPr>
          <w:p>
            <w:pPr>
              <w:spacing w:after="0"/>
            </w:pPr>
            <w:r/>
            <w:r>
              <w:rPr>
                <w:rFonts w:ascii="Consolas" w:hAnsi="Consolas" w:eastAsia="Consolas"/>
                <w:sz w:val="19"/>
              </w:rPr>
              <w:t>make infra-up</w:t>
            </w:r>
          </w:p>
        </w:tc>
      </w:tr>
    </w:tbl>
    <w:p>
      <w:pPr>
        <w:spacing w:after="40"/>
      </w:pPr>
    </w:p>
    <w:p>
      <w:pPr>
        <w:pStyle w:val="ListNumber"/>
      </w:pPr>
      <w:r>
        <w:t>Start each service in its own terminal tab (each one compiles, then runs; logs go to .run/&lt;service&gt;.log). Start auth-service first, the gateway last:</w:t>
      </w:r>
    </w:p>
    <w:tbl>
      <w:tblPr>
        <w:tblW w:type="auto" w:w="0"/>
        <w:jc w:val="left"/>
        <w:tblLook w:firstColumn="1" w:firstRow="1" w:lastColumn="0" w:lastRow="0" w:noHBand="0" w:noVBand="1" w:val="04A0"/>
      </w:tblPr>
      <w:tblGrid>
        <w:gridCol w:w="9972"/>
      </w:tblGrid>
      <w:tr>
        <w:tc>
          <w:tcPr>
            <w:tcW w:type="dxa" w:w="9972"/>
            <w:shd w:val="clear" w:color="auto" w:fill="F2F2F2"/>
          </w:tcPr>
          <w:p>
            <w:pPr>
              <w:spacing w:after="0"/>
            </w:pPr>
            <w:r/>
            <w:r>
              <w:rPr>
                <w:rFonts w:ascii="Consolas" w:hAnsi="Consolas" w:eastAsia="Consolas"/>
                <w:sz w:val="19"/>
              </w:rPr>
              <w:t>make run-auth-service</w:t>
            </w:r>
          </w:p>
          <w:p>
            <w:pPr>
              <w:spacing w:after="0"/>
            </w:pPr>
            <w:r>
              <w:rPr>
                <w:rFonts w:ascii="Consolas" w:hAnsi="Consolas" w:eastAsia="Consolas"/>
                <w:sz w:val="19"/>
              </w:rPr>
              <w:t>make run-user-service</w:t>
            </w:r>
          </w:p>
          <w:p>
            <w:pPr>
              <w:spacing w:after="0"/>
            </w:pPr>
            <w:r>
              <w:rPr>
                <w:rFonts w:ascii="Consolas" w:hAnsi="Consolas" w:eastAsia="Consolas"/>
                <w:sz w:val="19"/>
              </w:rPr>
              <w:t>make run-wallet-service</w:t>
            </w:r>
          </w:p>
          <w:p>
            <w:pPr>
              <w:spacing w:after="0"/>
            </w:pPr>
            <w:r>
              <w:rPr>
                <w:rFonts w:ascii="Consolas" w:hAnsi="Consolas" w:eastAsia="Consolas"/>
                <w:sz w:val="19"/>
              </w:rPr>
              <w:t>make run-payment-service</w:t>
            </w:r>
          </w:p>
          <w:p>
            <w:pPr>
              <w:spacing w:after="0"/>
            </w:pPr>
            <w:r>
              <w:rPr>
                <w:rFonts w:ascii="Consolas" w:hAnsi="Consolas" w:eastAsia="Consolas"/>
                <w:sz w:val="19"/>
              </w:rPr>
              <w:t>make run-transaction-service</w:t>
            </w:r>
          </w:p>
          <w:p>
            <w:pPr>
              <w:spacing w:after="0"/>
            </w:pPr>
            <w:r>
              <w:rPr>
                <w:rFonts w:ascii="Consolas" w:hAnsi="Consolas" w:eastAsia="Consolas"/>
                <w:sz w:val="19"/>
              </w:rPr>
              <w:t>make run-fraud-risk-service</w:t>
            </w:r>
          </w:p>
          <w:p>
            <w:pPr>
              <w:spacing w:after="0"/>
            </w:pPr>
            <w:r>
              <w:rPr>
                <w:rFonts w:ascii="Consolas" w:hAnsi="Consolas" w:eastAsia="Consolas"/>
                <w:sz w:val="19"/>
              </w:rPr>
              <w:t>make run-bill-payment-service</w:t>
            </w:r>
          </w:p>
          <w:p>
            <w:pPr>
              <w:spacing w:after="0"/>
            </w:pPr>
            <w:r>
              <w:rPr>
                <w:rFonts w:ascii="Consolas" w:hAnsi="Consolas" w:eastAsia="Consolas"/>
                <w:sz w:val="19"/>
              </w:rPr>
              <w:t>make run-rewards-service</w:t>
            </w:r>
          </w:p>
          <w:p>
            <w:pPr>
              <w:spacing w:after="0"/>
            </w:pPr>
            <w:r>
              <w:rPr>
                <w:rFonts w:ascii="Consolas" w:hAnsi="Consolas" w:eastAsia="Consolas"/>
                <w:sz w:val="19"/>
              </w:rPr>
              <w:t>make run-notification-service</w:t>
            </w:r>
          </w:p>
          <w:p>
            <w:pPr>
              <w:spacing w:after="0"/>
            </w:pPr>
            <w:r>
              <w:rPr>
                <w:rFonts w:ascii="Consolas" w:hAnsi="Consolas" w:eastAsia="Consolas"/>
                <w:sz w:val="19"/>
              </w:rPr>
              <w:t>make run-reconciliation-service</w:t>
            </w:r>
          </w:p>
          <w:p>
            <w:pPr>
              <w:spacing w:after="0"/>
            </w:pPr>
            <w:r>
              <w:rPr>
                <w:rFonts w:ascii="Consolas" w:hAnsi="Consolas" w:eastAsia="Consolas"/>
                <w:sz w:val="19"/>
              </w:rPr>
              <w:t>make run-admin-service</w:t>
            </w:r>
          </w:p>
          <w:p>
            <w:pPr>
              <w:spacing w:after="0"/>
            </w:pPr>
            <w:r>
              <w:rPr>
                <w:rFonts w:ascii="Consolas" w:hAnsi="Consolas" w:eastAsia="Consolas"/>
                <w:sz w:val="19"/>
              </w:rPr>
              <w:t>make run-api-gateway</w:t>
            </w:r>
          </w:p>
        </w:tc>
      </w:tr>
    </w:tbl>
    <w:p>
      <w:pPr>
        <w:spacing w:after="40"/>
      </w:pPr>
    </w:p>
    <w:p>
      <w:r>
        <w:rPr>
          <w:b/>
          <w:color w:val="C05000"/>
        </w:rPr>
        <w:t xml:space="preserve">Note: </w:t>
      </w:r>
      <w:r>
        <w:t>A service running from source and the same service in Docker both want the same port. Stop the container first (docker stop payverse-&lt;service&gt;-1). make e2e refuses to run while make run-* services hold ports 8080–8091; use make e2e-local against services from source.</w:t>
      </w:r>
    </w:p>
    <w:p>
      <w:pPr>
        <w:pStyle w:val="Heading2"/>
      </w:pPr>
      <w:r>
        <w:rPr>
          <w:color w:val="1F4E79"/>
        </w:rPr>
        <w:t>Option C — a subset</w:t>
      </w:r>
    </w:p>
    <w:p>
      <w:r>
        <w:t>Compose profiles let you start only what you need:</w:t>
      </w:r>
    </w:p>
    <w:tbl>
      <w:tblPr>
        <w:tblStyle w:val="TableGrid"/>
        <w:tblW w:type="auto" w:w="0"/>
        <w:tblLook w:firstColumn="1" w:firstRow="1" w:lastColumn="0" w:lastRow="0" w:noHBand="0" w:noVBand="1" w:val="04A0"/>
      </w:tblPr>
      <w:tblGrid>
        <w:gridCol w:w="4986"/>
        <w:gridCol w:w="4986"/>
      </w:tblGrid>
      <w:tr>
        <w:tc>
          <w:tcPr>
            <w:tcW w:type="dxa" w:w="2835"/>
            <w:shd w:val="clear" w:color="auto" w:fill="1F4E79"/>
          </w:tcPr>
          <w:p>
            <w:r/>
            <w:r>
              <w:rPr>
                <w:b/>
                <w:color w:val="FFFFFF"/>
              </w:rPr>
              <w:t>Profiles</w:t>
            </w:r>
          </w:p>
        </w:tc>
        <w:tc>
          <w:tcPr>
            <w:tcW w:type="dxa" w:w="6803"/>
            <w:shd w:val="clear" w:color="auto" w:fill="1F4E79"/>
          </w:tcPr>
          <w:p>
            <w:r/>
            <w:r>
              <w:rPr>
                <w:b/>
                <w:color w:val="FFFFFF"/>
              </w:rPr>
              <w:t>What starts</w:t>
            </w:r>
          </w:p>
        </w:tc>
      </w:tr>
      <w:tr>
        <w:tc>
          <w:tcPr>
            <w:tcW w:type="dxa" w:w="2835"/>
          </w:tcPr>
          <w:p>
            <w:r/>
            <w:r>
              <w:rPr>
                <w:sz w:val="19"/>
              </w:rPr>
              <w:t>--profile infra</w:t>
            </w:r>
          </w:p>
        </w:tc>
        <w:tc>
          <w:tcPr>
            <w:tcW w:type="dxa" w:w="6803"/>
          </w:tcPr>
          <w:p>
            <w:r/>
            <w:r>
              <w:rPr>
                <w:sz w:val="19"/>
              </w:rPr>
              <w:t>Postgres, Redis, Kafka (+ topics), Grafana LGTM</w:t>
            </w:r>
          </w:p>
        </w:tc>
      </w:tr>
      <w:tr>
        <w:tc>
          <w:tcPr>
            <w:tcW w:type="dxa" w:w="2835"/>
          </w:tcPr>
          <w:p>
            <w:r/>
            <w:r>
              <w:rPr>
                <w:sz w:val="19"/>
              </w:rPr>
              <w:t>+ --profile core</w:t>
            </w:r>
          </w:p>
        </w:tc>
        <w:tc>
          <w:tcPr>
            <w:tcW w:type="dxa" w:w="6803"/>
          </w:tcPr>
          <w:p>
            <w:r/>
            <w:r>
              <w:rPr>
                <w:sz w:val="19"/>
              </w:rPr>
              <w:t>api-gateway, auth, user, wallet (make up-core does infra + core)</w:t>
            </w:r>
          </w:p>
        </w:tc>
      </w:tr>
      <w:tr>
        <w:tc>
          <w:tcPr>
            <w:tcW w:type="dxa" w:w="2835"/>
          </w:tcPr>
          <w:p>
            <w:r/>
            <w:r>
              <w:rPr>
                <w:sz w:val="19"/>
              </w:rPr>
              <w:t>+ --profile payments</w:t>
            </w:r>
          </w:p>
        </w:tc>
        <w:tc>
          <w:tcPr>
            <w:tcW w:type="dxa" w:w="6803"/>
          </w:tcPr>
          <w:p>
            <w:r/>
            <w:r>
              <w:rPr>
                <w:sz w:val="19"/>
              </w:rPr>
              <w:t>transaction, payment, bill-payment, fraud-risk</w:t>
            </w:r>
          </w:p>
        </w:tc>
      </w:tr>
      <w:tr>
        <w:tc>
          <w:tcPr>
            <w:tcW w:type="dxa" w:w="2835"/>
          </w:tcPr>
          <w:p>
            <w:r/>
            <w:r>
              <w:rPr>
                <w:sz w:val="19"/>
              </w:rPr>
              <w:t>+ --profile extras</w:t>
            </w:r>
          </w:p>
        </w:tc>
        <w:tc>
          <w:tcPr>
            <w:tcW w:type="dxa" w:w="6803"/>
          </w:tcPr>
          <w:p>
            <w:r/>
            <w:r>
              <w:rPr>
                <w:sz w:val="19"/>
              </w:rPr>
              <w:t>rewards, notification, reconciliation, admin</w:t>
            </w:r>
          </w:p>
        </w:tc>
      </w:tr>
    </w:tbl>
    <w:p>
      <w:pPr>
        <w:spacing w:after="40"/>
      </w:pPr>
    </w:p>
    <w:p>
      <w:pPr>
        <w:pStyle w:val="Heading2"/>
      </w:pPr>
      <w:r>
        <w:rPr>
          <w:color w:val="1F4E79"/>
        </w:rPr>
        <w:t>4.1 Verify the stack</w:t>
      </w:r>
    </w:p>
    <w:p>
      <w:pPr>
        <w:pStyle w:val="ListNumber"/>
      </w:pPr>
      <w:r>
        <w:t>Every service exposes health probes. Example for the gateway and wallet-service:</w:t>
      </w:r>
    </w:p>
    <w:tbl>
      <w:tblPr>
        <w:tblW w:type="auto" w:w="0"/>
        <w:jc w:val="left"/>
        <w:tblLook w:firstColumn="1" w:firstRow="1" w:lastColumn="0" w:lastRow="0" w:noHBand="0" w:noVBand="1" w:val="04A0"/>
      </w:tblPr>
      <w:tblGrid>
        <w:gridCol w:w="9972"/>
      </w:tblGrid>
      <w:tr>
        <w:tc>
          <w:tcPr>
            <w:tcW w:type="dxa" w:w="9972"/>
            <w:shd w:val="clear" w:color="auto" w:fill="F2F2F2"/>
          </w:tcPr>
          <w:p>
            <w:pPr>
              <w:spacing w:after="0"/>
            </w:pPr>
            <w:r/>
            <w:r>
              <w:rPr>
                <w:rFonts w:ascii="Consolas" w:hAnsi="Consolas" w:eastAsia="Consolas"/>
                <w:sz w:val="19"/>
              </w:rPr>
              <w:t>curl -s http://localhost:8080/actuator/health/readiness</w:t>
            </w:r>
          </w:p>
          <w:p>
            <w:pPr>
              <w:spacing w:after="0"/>
            </w:pPr>
            <w:r>
              <w:rPr>
                <w:rFonts w:ascii="Consolas" w:hAnsi="Consolas" w:eastAsia="Consolas"/>
                <w:sz w:val="19"/>
              </w:rPr>
              <w:t>curl -s http://localhost:8083/actuator/health/readiness</w:t>
            </w:r>
          </w:p>
        </w:tc>
      </w:tr>
    </w:tbl>
    <w:p>
      <w:pPr>
        <w:spacing w:after="40"/>
      </w:pPr>
    </w:p>
    <w:p>
      <w:pPr>
        <w:pStyle w:val="ListNumber"/>
      </w:pPr>
      <w:r>
        <w:t>A protected endpoint without a token must answer 401 with a JSON problem (proves gateway → service routing):</w:t>
      </w:r>
    </w:p>
    <w:tbl>
      <w:tblPr>
        <w:tblW w:type="auto" w:w="0"/>
        <w:jc w:val="left"/>
        <w:tblLook w:firstColumn="1" w:firstRow="1" w:lastColumn="0" w:lastRow="0" w:noHBand="0" w:noVBand="1" w:val="04A0"/>
      </w:tblPr>
      <w:tblGrid>
        <w:gridCol w:w="9972"/>
      </w:tblGrid>
      <w:tr>
        <w:tc>
          <w:tcPr>
            <w:tcW w:type="dxa" w:w="9972"/>
            <w:shd w:val="clear" w:color="auto" w:fill="F2F2F2"/>
          </w:tcPr>
          <w:p>
            <w:pPr>
              <w:spacing w:after="0"/>
            </w:pPr>
            <w:r/>
            <w:r>
              <w:rPr>
                <w:rFonts w:ascii="Consolas" w:hAnsi="Consolas" w:eastAsia="Consolas"/>
                <w:sz w:val="19"/>
              </w:rPr>
              <w:t>curl -i http://localhost:8080/api/v1/wallets/me</w:t>
            </w:r>
          </w:p>
        </w:tc>
      </w:tr>
    </w:tbl>
    <w:p>
      <w:pPr>
        <w:spacing w:after="40"/>
      </w:pPr>
    </w:p>
    <w:p>
      <w:pPr>
        <w:pStyle w:val="ListNumber"/>
      </w:pPr>
      <w:r>
        <w:t>Kafka topics exist:</w:t>
      </w:r>
    </w:p>
    <w:tbl>
      <w:tblPr>
        <w:tblW w:type="auto" w:w="0"/>
        <w:jc w:val="left"/>
        <w:tblLook w:firstColumn="1" w:firstRow="1" w:lastColumn="0" w:lastRow="0" w:noHBand="0" w:noVBand="1" w:val="04A0"/>
      </w:tblPr>
      <w:tblGrid>
        <w:gridCol w:w="9972"/>
      </w:tblGrid>
      <w:tr>
        <w:tc>
          <w:tcPr>
            <w:tcW w:type="dxa" w:w="9972"/>
            <w:shd w:val="clear" w:color="auto" w:fill="F2F2F2"/>
          </w:tcPr>
          <w:p>
            <w:pPr>
              <w:spacing w:after="0"/>
            </w:pPr>
            <w:r/>
            <w:r>
              <w:rPr>
                <w:rFonts w:ascii="Consolas" w:hAnsi="Consolas" w:eastAsia="Consolas"/>
                <w:sz w:val="19"/>
              </w:rPr>
              <w:t>make topics</w:t>
            </w:r>
          </w:p>
        </w:tc>
      </w:tr>
    </w:tbl>
    <w:p>
      <w:pPr>
        <w:spacing w:after="40"/>
      </w:pPr>
    </w:p>
    <w:p>
      <w:pPr>
        <w:pStyle w:val="ListNumber"/>
      </w:pPr>
      <w:r>
        <w:t>Grafana is up: open http://localhost:3000 (admin / admin) → Dashboards → PayVerse.</w:t>
      </w:r>
    </w:p>
    <w:p>
      <w:pPr>
        <w:pStyle w:val="Heading1"/>
      </w:pPr>
      <w:r>
        <w:rPr>
          <w:color w:val="1F4E79"/>
        </w:rPr>
        <w:t>5. Connection details</w:t>
      </w:r>
    </w:p>
    <w:p>
      <w:pPr>
        <w:pStyle w:val="Heading2"/>
      </w:pPr>
      <w:r>
        <w:rPr>
          <w:color w:val="1F4E79"/>
        </w:rPr>
        <w:t>5.1 PostgreSQL</w:t>
      </w:r>
    </w:p>
    <w:tbl>
      <w:tblPr>
        <w:tblStyle w:val="TableGrid"/>
        <w:tblW w:type="auto" w:w="0"/>
        <w:tblLook w:firstColumn="1" w:firstRow="1" w:lastColumn="0" w:lastRow="0" w:noHBand="0" w:noVBand="1" w:val="04A0"/>
      </w:tblPr>
      <w:tblGrid>
        <w:gridCol w:w="3324"/>
        <w:gridCol w:w="3324"/>
        <w:gridCol w:w="3324"/>
      </w:tblGrid>
      <w:tr>
        <w:tc>
          <w:tcPr>
            <w:tcW w:type="dxa" w:w="1984"/>
            <w:shd w:val="clear" w:color="auto" w:fill="1F4E79"/>
          </w:tcPr>
          <w:p>
            <w:r/>
            <w:r>
              <w:rPr>
                <w:b/>
                <w:color w:val="FFFFFF"/>
              </w:rPr>
              <w:t>Setting</w:t>
            </w:r>
          </w:p>
        </w:tc>
        <w:tc>
          <w:tcPr>
            <w:tcW w:type="dxa" w:w="3969"/>
            <w:shd w:val="clear" w:color="auto" w:fill="1F4E79"/>
          </w:tcPr>
          <w:p>
            <w:r/>
            <w:r>
              <w:rPr>
                <w:b/>
                <w:color w:val="FFFFFF"/>
              </w:rPr>
              <w:t>From your Mac (host)</w:t>
            </w:r>
          </w:p>
        </w:tc>
        <w:tc>
          <w:tcPr>
            <w:tcW w:type="dxa" w:w="3685"/>
            <w:shd w:val="clear" w:color="auto" w:fill="1F4E79"/>
          </w:tcPr>
          <w:p>
            <w:r/>
            <w:r>
              <w:rPr>
                <w:b/>
                <w:color w:val="FFFFFF"/>
              </w:rPr>
              <w:t>From inside Docker containers</w:t>
            </w:r>
          </w:p>
        </w:tc>
      </w:tr>
      <w:tr>
        <w:tc>
          <w:tcPr>
            <w:tcW w:type="dxa" w:w="1984"/>
          </w:tcPr>
          <w:p>
            <w:r/>
            <w:r>
              <w:rPr>
                <w:sz w:val="19"/>
              </w:rPr>
              <w:t>Host</w:t>
            </w:r>
          </w:p>
        </w:tc>
        <w:tc>
          <w:tcPr>
            <w:tcW w:type="dxa" w:w="3969"/>
          </w:tcPr>
          <w:p>
            <w:r/>
            <w:r>
              <w:rPr>
                <w:sz w:val="19"/>
              </w:rPr>
              <w:t>localhost</w:t>
            </w:r>
          </w:p>
        </w:tc>
        <w:tc>
          <w:tcPr>
            <w:tcW w:type="dxa" w:w="3685"/>
          </w:tcPr>
          <w:p>
            <w:r/>
            <w:r>
              <w:rPr>
                <w:sz w:val="19"/>
              </w:rPr>
              <w:t>postgres</w:t>
            </w:r>
          </w:p>
        </w:tc>
      </w:tr>
      <w:tr>
        <w:tc>
          <w:tcPr>
            <w:tcW w:type="dxa" w:w="1984"/>
          </w:tcPr>
          <w:p>
            <w:r/>
            <w:r>
              <w:rPr>
                <w:sz w:val="19"/>
              </w:rPr>
              <w:t>Port</w:t>
            </w:r>
          </w:p>
        </w:tc>
        <w:tc>
          <w:tcPr>
            <w:tcW w:type="dxa" w:w="3969"/>
          </w:tcPr>
          <w:p>
            <w:r/>
            <w:r>
              <w:rPr>
                <w:sz w:val="19"/>
              </w:rPr>
              <w:t>5433</w:t>
            </w:r>
          </w:p>
        </w:tc>
        <w:tc>
          <w:tcPr>
            <w:tcW w:type="dxa" w:w="3685"/>
          </w:tcPr>
          <w:p>
            <w:r/>
            <w:r>
              <w:rPr>
                <w:sz w:val="19"/>
              </w:rPr>
              <w:t>5432</w:t>
            </w:r>
          </w:p>
        </w:tc>
      </w:tr>
      <w:tr>
        <w:tc>
          <w:tcPr>
            <w:tcW w:type="dxa" w:w="1984"/>
          </w:tcPr>
          <w:p>
            <w:r/>
            <w:r>
              <w:rPr>
                <w:sz w:val="19"/>
              </w:rPr>
              <w:t>Superuser</w:t>
            </w:r>
          </w:p>
        </w:tc>
        <w:tc>
          <w:tcPr>
            <w:tcW w:type="dxa" w:w="3969"/>
          </w:tcPr>
          <w:p>
            <w:r/>
            <w:r>
              <w:rPr>
                <w:sz w:val="19"/>
              </w:rPr>
              <w:t>payverse  (password: POSTGRES_PASSWORD in .env)</w:t>
            </w:r>
          </w:p>
        </w:tc>
        <w:tc>
          <w:tcPr>
            <w:tcW w:type="dxa" w:w="3685"/>
          </w:tcPr>
          <w:p>
            <w:r/>
            <w:r>
              <w:rPr>
                <w:sz w:val="19"/>
              </w:rPr>
              <w:t>same</w:t>
            </w:r>
          </w:p>
        </w:tc>
      </w:tr>
      <w:tr>
        <w:tc>
          <w:tcPr>
            <w:tcW w:type="dxa" w:w="1984"/>
          </w:tcPr>
          <w:p>
            <w:r/>
            <w:r>
              <w:rPr>
                <w:sz w:val="19"/>
              </w:rPr>
              <w:t>Default database</w:t>
            </w:r>
          </w:p>
        </w:tc>
        <w:tc>
          <w:tcPr>
            <w:tcW w:type="dxa" w:w="3969"/>
          </w:tcPr>
          <w:p>
            <w:r/>
            <w:r>
              <w:rPr>
                <w:sz w:val="19"/>
              </w:rPr>
              <w:t>postgres</w:t>
            </w:r>
          </w:p>
        </w:tc>
        <w:tc>
          <w:tcPr>
            <w:tcW w:type="dxa" w:w="3685"/>
          </w:tcPr>
          <w:p>
            <w:r/>
            <w:r>
              <w:rPr>
                <w:sz w:val="19"/>
              </w:rPr>
              <w:t>postgres</w:t>
            </w:r>
          </w:p>
        </w:tc>
      </w:tr>
      <w:tr>
        <w:tc>
          <w:tcPr>
            <w:tcW w:type="dxa" w:w="1984"/>
          </w:tcPr>
          <w:p>
            <w:r/>
            <w:r>
              <w:rPr>
                <w:sz w:val="19"/>
              </w:rPr>
              <w:t>Service roles</w:t>
            </w:r>
          </w:p>
        </w:tc>
        <w:tc>
          <w:tcPr>
            <w:tcW w:type="dxa" w:w="3969"/>
          </w:tcPr>
          <w:p>
            <w:r/>
            <w:r>
              <w:rPr>
                <w:rFonts w:ascii="Consolas" w:hAnsi="Consolas"/>
                <w:sz w:val="19"/>
              </w:rPr>
              <w:t>&lt;prefix&gt;_svc  (password: SERVICE_DB_PASSWORD in .env)</w:t>
            </w:r>
          </w:p>
        </w:tc>
        <w:tc>
          <w:tcPr>
            <w:tcW w:type="dxa" w:w="3685"/>
          </w:tcPr>
          <w:p>
            <w:r/>
            <w:r>
              <w:rPr>
                <w:sz w:val="19"/>
              </w:rPr>
              <w:t>same</w:t>
            </w:r>
          </w:p>
        </w:tc>
      </w:tr>
    </w:tbl>
    <w:p>
      <w:pPr>
        <w:spacing w:after="40"/>
      </w:pPr>
    </w:p>
    <w:p>
      <w:r>
        <w:t>One database and one owner role per service, created on first start by infra/postgres/init/01-create-databases.sh. Each role can only reach its own database (REVOKE ALL … FROM PUBLIC). Schemas are created by Flyway when the service starts.</w:t>
      </w:r>
    </w:p>
    <w:tbl>
      <w:tblPr>
        <w:tblStyle w:val="TableGrid"/>
        <w:tblW w:type="auto" w:w="0"/>
        <w:tblLook w:firstColumn="1" w:firstRow="1" w:lastColumn="0" w:lastRow="0" w:noHBand="0" w:noVBand="1" w:val="04A0"/>
      </w:tblPr>
      <w:tblGrid>
        <w:gridCol w:w="2493"/>
        <w:gridCol w:w="2493"/>
        <w:gridCol w:w="2493"/>
        <w:gridCol w:w="2493"/>
      </w:tblGrid>
      <w:tr>
        <w:tc>
          <w:tcPr>
            <w:tcW w:type="dxa" w:w="2041"/>
            <w:shd w:val="clear" w:color="auto" w:fill="1F4E79"/>
          </w:tcPr>
          <w:p>
            <w:r/>
            <w:r>
              <w:rPr>
                <w:b/>
                <w:color w:val="FFFFFF"/>
              </w:rPr>
              <w:t>Service</w:t>
            </w:r>
          </w:p>
        </w:tc>
        <w:tc>
          <w:tcPr>
            <w:tcW w:type="dxa" w:w="1587"/>
            <w:shd w:val="clear" w:color="auto" w:fill="1F4E79"/>
          </w:tcPr>
          <w:p>
            <w:r/>
            <w:r>
              <w:rPr>
                <w:b/>
                <w:color w:val="FFFFFF"/>
              </w:rPr>
              <w:t>Database</w:t>
            </w:r>
          </w:p>
        </w:tc>
        <w:tc>
          <w:tcPr>
            <w:tcW w:type="dxa" w:w="1814"/>
            <w:shd w:val="clear" w:color="auto" w:fill="1F4E79"/>
          </w:tcPr>
          <w:p>
            <w:r/>
            <w:r>
              <w:rPr>
                <w:b/>
                <w:color w:val="FFFFFF"/>
              </w:rPr>
              <w:t>Role (username)</w:t>
            </w:r>
          </w:p>
        </w:tc>
        <w:tc>
          <w:tcPr>
            <w:tcW w:type="dxa" w:w="4195"/>
            <w:shd w:val="clear" w:color="auto" w:fill="1F4E79"/>
          </w:tcPr>
          <w:p>
            <w:r/>
            <w:r>
              <w:rPr>
                <w:b/>
                <w:color w:val="FFFFFF"/>
              </w:rPr>
              <w:t>JDBC URL (from the host)</w:t>
            </w:r>
          </w:p>
        </w:tc>
      </w:tr>
      <w:tr>
        <w:tc>
          <w:tcPr>
            <w:tcW w:type="dxa" w:w="2041"/>
          </w:tcPr>
          <w:p>
            <w:r/>
            <w:r>
              <w:rPr>
                <w:sz w:val="19"/>
              </w:rPr>
              <w:t>auth-service</w:t>
            </w:r>
          </w:p>
        </w:tc>
        <w:tc>
          <w:tcPr>
            <w:tcW w:type="dxa" w:w="1587"/>
          </w:tcPr>
          <w:p>
            <w:r/>
            <w:r>
              <w:rPr>
                <w:rFonts w:ascii="Consolas" w:hAnsi="Consolas"/>
                <w:sz w:val="19"/>
              </w:rPr>
              <w:t>auth_db</w:t>
            </w:r>
          </w:p>
        </w:tc>
        <w:tc>
          <w:tcPr>
            <w:tcW w:type="dxa" w:w="1814"/>
          </w:tcPr>
          <w:p>
            <w:r/>
            <w:r>
              <w:rPr>
                <w:rFonts w:ascii="Consolas" w:hAnsi="Consolas"/>
                <w:sz w:val="19"/>
              </w:rPr>
              <w:t>auth_svc</w:t>
            </w:r>
          </w:p>
        </w:tc>
        <w:tc>
          <w:tcPr>
            <w:tcW w:type="dxa" w:w="4195"/>
          </w:tcPr>
          <w:p>
            <w:r/>
            <w:r>
              <w:rPr>
                <w:rFonts w:ascii="Consolas" w:hAnsi="Consolas"/>
                <w:sz w:val="19"/>
              </w:rPr>
              <w:t>jdbc:postgresql://localhost:5433/auth_db</w:t>
            </w:r>
          </w:p>
        </w:tc>
      </w:tr>
      <w:tr>
        <w:tc>
          <w:tcPr>
            <w:tcW w:type="dxa" w:w="2041"/>
          </w:tcPr>
          <w:p>
            <w:r/>
            <w:r>
              <w:rPr>
                <w:sz w:val="19"/>
              </w:rPr>
              <w:t>user-service</w:t>
            </w:r>
          </w:p>
        </w:tc>
        <w:tc>
          <w:tcPr>
            <w:tcW w:type="dxa" w:w="1587"/>
          </w:tcPr>
          <w:p>
            <w:r/>
            <w:r>
              <w:rPr>
                <w:rFonts w:ascii="Consolas" w:hAnsi="Consolas"/>
                <w:sz w:val="19"/>
              </w:rPr>
              <w:t>user_db</w:t>
            </w:r>
          </w:p>
        </w:tc>
        <w:tc>
          <w:tcPr>
            <w:tcW w:type="dxa" w:w="1814"/>
          </w:tcPr>
          <w:p>
            <w:r/>
            <w:r>
              <w:rPr>
                <w:rFonts w:ascii="Consolas" w:hAnsi="Consolas"/>
                <w:sz w:val="19"/>
              </w:rPr>
              <w:t>user_svc</w:t>
            </w:r>
          </w:p>
        </w:tc>
        <w:tc>
          <w:tcPr>
            <w:tcW w:type="dxa" w:w="4195"/>
          </w:tcPr>
          <w:p>
            <w:r/>
            <w:r>
              <w:rPr>
                <w:rFonts w:ascii="Consolas" w:hAnsi="Consolas"/>
                <w:sz w:val="19"/>
              </w:rPr>
              <w:t>jdbc:postgresql://localhost:5433/user_db</w:t>
            </w:r>
          </w:p>
        </w:tc>
      </w:tr>
      <w:tr>
        <w:tc>
          <w:tcPr>
            <w:tcW w:type="dxa" w:w="2041"/>
          </w:tcPr>
          <w:p>
            <w:r/>
            <w:r>
              <w:rPr>
                <w:sz w:val="19"/>
              </w:rPr>
              <w:t>wallet-service</w:t>
            </w:r>
          </w:p>
        </w:tc>
        <w:tc>
          <w:tcPr>
            <w:tcW w:type="dxa" w:w="1587"/>
          </w:tcPr>
          <w:p>
            <w:r/>
            <w:r>
              <w:rPr>
                <w:rFonts w:ascii="Consolas" w:hAnsi="Consolas"/>
                <w:sz w:val="19"/>
              </w:rPr>
              <w:t>wallet_db</w:t>
            </w:r>
          </w:p>
        </w:tc>
        <w:tc>
          <w:tcPr>
            <w:tcW w:type="dxa" w:w="1814"/>
          </w:tcPr>
          <w:p>
            <w:r/>
            <w:r>
              <w:rPr>
                <w:rFonts w:ascii="Consolas" w:hAnsi="Consolas"/>
                <w:sz w:val="19"/>
              </w:rPr>
              <w:t>wallet_svc</w:t>
            </w:r>
          </w:p>
        </w:tc>
        <w:tc>
          <w:tcPr>
            <w:tcW w:type="dxa" w:w="4195"/>
          </w:tcPr>
          <w:p>
            <w:r/>
            <w:r>
              <w:rPr>
                <w:rFonts w:ascii="Consolas" w:hAnsi="Consolas"/>
                <w:sz w:val="19"/>
              </w:rPr>
              <w:t>jdbc:postgresql://localhost:5433/wallet_db</w:t>
            </w:r>
          </w:p>
        </w:tc>
      </w:tr>
      <w:tr>
        <w:tc>
          <w:tcPr>
            <w:tcW w:type="dxa" w:w="2041"/>
          </w:tcPr>
          <w:p>
            <w:r/>
            <w:r>
              <w:rPr>
                <w:sz w:val="19"/>
              </w:rPr>
              <w:t>transaction-service</w:t>
            </w:r>
          </w:p>
        </w:tc>
        <w:tc>
          <w:tcPr>
            <w:tcW w:type="dxa" w:w="1587"/>
          </w:tcPr>
          <w:p>
            <w:r/>
            <w:r>
              <w:rPr>
                <w:rFonts w:ascii="Consolas" w:hAnsi="Consolas"/>
                <w:sz w:val="19"/>
              </w:rPr>
              <w:t>txn_db</w:t>
            </w:r>
          </w:p>
        </w:tc>
        <w:tc>
          <w:tcPr>
            <w:tcW w:type="dxa" w:w="1814"/>
          </w:tcPr>
          <w:p>
            <w:r/>
            <w:r>
              <w:rPr>
                <w:rFonts w:ascii="Consolas" w:hAnsi="Consolas"/>
                <w:sz w:val="19"/>
              </w:rPr>
              <w:t>txn_svc</w:t>
            </w:r>
          </w:p>
        </w:tc>
        <w:tc>
          <w:tcPr>
            <w:tcW w:type="dxa" w:w="4195"/>
          </w:tcPr>
          <w:p>
            <w:r/>
            <w:r>
              <w:rPr>
                <w:rFonts w:ascii="Consolas" w:hAnsi="Consolas"/>
                <w:sz w:val="19"/>
              </w:rPr>
              <w:t>jdbc:postgresql://localhost:5433/txn_db</w:t>
            </w:r>
          </w:p>
        </w:tc>
      </w:tr>
      <w:tr>
        <w:tc>
          <w:tcPr>
            <w:tcW w:type="dxa" w:w="2041"/>
          </w:tcPr>
          <w:p>
            <w:r/>
            <w:r>
              <w:rPr>
                <w:sz w:val="19"/>
              </w:rPr>
              <w:t>payment-service</w:t>
            </w:r>
          </w:p>
        </w:tc>
        <w:tc>
          <w:tcPr>
            <w:tcW w:type="dxa" w:w="1587"/>
          </w:tcPr>
          <w:p>
            <w:r/>
            <w:r>
              <w:rPr>
                <w:rFonts w:ascii="Consolas" w:hAnsi="Consolas"/>
                <w:sz w:val="19"/>
              </w:rPr>
              <w:t>payment_db</w:t>
            </w:r>
          </w:p>
        </w:tc>
        <w:tc>
          <w:tcPr>
            <w:tcW w:type="dxa" w:w="1814"/>
          </w:tcPr>
          <w:p>
            <w:r/>
            <w:r>
              <w:rPr>
                <w:rFonts w:ascii="Consolas" w:hAnsi="Consolas"/>
                <w:sz w:val="19"/>
              </w:rPr>
              <w:t>payment_svc</w:t>
            </w:r>
          </w:p>
        </w:tc>
        <w:tc>
          <w:tcPr>
            <w:tcW w:type="dxa" w:w="4195"/>
          </w:tcPr>
          <w:p>
            <w:r/>
            <w:r>
              <w:rPr>
                <w:rFonts w:ascii="Consolas" w:hAnsi="Consolas"/>
                <w:sz w:val="19"/>
              </w:rPr>
              <w:t>jdbc:postgresql://localhost:5433/payment_db</w:t>
            </w:r>
          </w:p>
        </w:tc>
      </w:tr>
      <w:tr>
        <w:tc>
          <w:tcPr>
            <w:tcW w:type="dxa" w:w="2041"/>
          </w:tcPr>
          <w:p>
            <w:r/>
            <w:r>
              <w:rPr>
                <w:sz w:val="19"/>
              </w:rPr>
              <w:t>bill-payment-service</w:t>
            </w:r>
          </w:p>
        </w:tc>
        <w:tc>
          <w:tcPr>
            <w:tcW w:type="dxa" w:w="1587"/>
          </w:tcPr>
          <w:p>
            <w:r/>
            <w:r>
              <w:rPr>
                <w:rFonts w:ascii="Consolas" w:hAnsi="Consolas"/>
                <w:sz w:val="19"/>
              </w:rPr>
              <w:t>bill_db</w:t>
            </w:r>
          </w:p>
        </w:tc>
        <w:tc>
          <w:tcPr>
            <w:tcW w:type="dxa" w:w="1814"/>
          </w:tcPr>
          <w:p>
            <w:r/>
            <w:r>
              <w:rPr>
                <w:rFonts w:ascii="Consolas" w:hAnsi="Consolas"/>
                <w:sz w:val="19"/>
              </w:rPr>
              <w:t>bill_svc</w:t>
            </w:r>
          </w:p>
        </w:tc>
        <w:tc>
          <w:tcPr>
            <w:tcW w:type="dxa" w:w="4195"/>
          </w:tcPr>
          <w:p>
            <w:r/>
            <w:r>
              <w:rPr>
                <w:rFonts w:ascii="Consolas" w:hAnsi="Consolas"/>
                <w:sz w:val="19"/>
              </w:rPr>
              <w:t>jdbc:postgresql://localhost:5433/bill_db</w:t>
            </w:r>
          </w:p>
        </w:tc>
      </w:tr>
      <w:tr>
        <w:tc>
          <w:tcPr>
            <w:tcW w:type="dxa" w:w="2041"/>
          </w:tcPr>
          <w:p>
            <w:r/>
            <w:r>
              <w:rPr>
                <w:sz w:val="19"/>
              </w:rPr>
              <w:t>rewards-service</w:t>
            </w:r>
          </w:p>
        </w:tc>
        <w:tc>
          <w:tcPr>
            <w:tcW w:type="dxa" w:w="1587"/>
          </w:tcPr>
          <w:p>
            <w:r/>
            <w:r>
              <w:rPr>
                <w:rFonts w:ascii="Consolas" w:hAnsi="Consolas"/>
                <w:sz w:val="19"/>
              </w:rPr>
              <w:t>rewards_db</w:t>
            </w:r>
          </w:p>
        </w:tc>
        <w:tc>
          <w:tcPr>
            <w:tcW w:type="dxa" w:w="1814"/>
          </w:tcPr>
          <w:p>
            <w:r/>
            <w:r>
              <w:rPr>
                <w:rFonts w:ascii="Consolas" w:hAnsi="Consolas"/>
                <w:sz w:val="19"/>
              </w:rPr>
              <w:t>rewards_svc</w:t>
            </w:r>
          </w:p>
        </w:tc>
        <w:tc>
          <w:tcPr>
            <w:tcW w:type="dxa" w:w="4195"/>
          </w:tcPr>
          <w:p>
            <w:r/>
            <w:r>
              <w:rPr>
                <w:rFonts w:ascii="Consolas" w:hAnsi="Consolas"/>
                <w:sz w:val="19"/>
              </w:rPr>
              <w:t>jdbc:postgresql://localhost:5433/rewards_db</w:t>
            </w:r>
          </w:p>
        </w:tc>
      </w:tr>
      <w:tr>
        <w:tc>
          <w:tcPr>
            <w:tcW w:type="dxa" w:w="2041"/>
          </w:tcPr>
          <w:p>
            <w:r/>
            <w:r>
              <w:rPr>
                <w:sz w:val="19"/>
              </w:rPr>
              <w:t>notification-service</w:t>
            </w:r>
          </w:p>
        </w:tc>
        <w:tc>
          <w:tcPr>
            <w:tcW w:type="dxa" w:w="1587"/>
          </w:tcPr>
          <w:p>
            <w:r/>
            <w:r>
              <w:rPr>
                <w:rFonts w:ascii="Consolas" w:hAnsi="Consolas"/>
                <w:sz w:val="19"/>
              </w:rPr>
              <w:t>notification_db</w:t>
            </w:r>
          </w:p>
        </w:tc>
        <w:tc>
          <w:tcPr>
            <w:tcW w:type="dxa" w:w="1814"/>
          </w:tcPr>
          <w:p>
            <w:r/>
            <w:r>
              <w:rPr>
                <w:rFonts w:ascii="Consolas" w:hAnsi="Consolas"/>
                <w:sz w:val="19"/>
              </w:rPr>
              <w:t>notification_svc</w:t>
            </w:r>
          </w:p>
        </w:tc>
        <w:tc>
          <w:tcPr>
            <w:tcW w:type="dxa" w:w="4195"/>
          </w:tcPr>
          <w:p>
            <w:r/>
            <w:r>
              <w:rPr>
                <w:rFonts w:ascii="Consolas" w:hAnsi="Consolas"/>
                <w:sz w:val="19"/>
              </w:rPr>
              <w:t>jdbc:postgresql://localhost:5433/notification_db</w:t>
            </w:r>
          </w:p>
        </w:tc>
      </w:tr>
      <w:tr>
        <w:tc>
          <w:tcPr>
            <w:tcW w:type="dxa" w:w="2041"/>
          </w:tcPr>
          <w:p>
            <w:r/>
            <w:r>
              <w:rPr>
                <w:sz w:val="19"/>
              </w:rPr>
              <w:t>fraud-risk-service</w:t>
            </w:r>
          </w:p>
        </w:tc>
        <w:tc>
          <w:tcPr>
            <w:tcW w:type="dxa" w:w="1587"/>
          </w:tcPr>
          <w:p>
            <w:r/>
            <w:r>
              <w:rPr>
                <w:rFonts w:ascii="Consolas" w:hAnsi="Consolas"/>
                <w:sz w:val="19"/>
              </w:rPr>
              <w:t>fraud_db</w:t>
            </w:r>
          </w:p>
        </w:tc>
        <w:tc>
          <w:tcPr>
            <w:tcW w:type="dxa" w:w="1814"/>
          </w:tcPr>
          <w:p>
            <w:r/>
            <w:r>
              <w:rPr>
                <w:rFonts w:ascii="Consolas" w:hAnsi="Consolas"/>
                <w:sz w:val="19"/>
              </w:rPr>
              <w:t>fraud_svc</w:t>
            </w:r>
          </w:p>
        </w:tc>
        <w:tc>
          <w:tcPr>
            <w:tcW w:type="dxa" w:w="4195"/>
          </w:tcPr>
          <w:p>
            <w:r/>
            <w:r>
              <w:rPr>
                <w:rFonts w:ascii="Consolas" w:hAnsi="Consolas"/>
                <w:sz w:val="19"/>
              </w:rPr>
              <w:t>jdbc:postgresql://localhost:5433/fraud_db</w:t>
            </w:r>
          </w:p>
        </w:tc>
      </w:tr>
      <w:tr>
        <w:tc>
          <w:tcPr>
            <w:tcW w:type="dxa" w:w="2041"/>
          </w:tcPr>
          <w:p>
            <w:r/>
            <w:r>
              <w:rPr>
                <w:sz w:val="19"/>
              </w:rPr>
              <w:t>reconciliation-service</w:t>
            </w:r>
          </w:p>
        </w:tc>
        <w:tc>
          <w:tcPr>
            <w:tcW w:type="dxa" w:w="1587"/>
          </w:tcPr>
          <w:p>
            <w:r/>
            <w:r>
              <w:rPr>
                <w:rFonts w:ascii="Consolas" w:hAnsi="Consolas"/>
                <w:sz w:val="19"/>
              </w:rPr>
              <w:t>recon_db</w:t>
            </w:r>
          </w:p>
        </w:tc>
        <w:tc>
          <w:tcPr>
            <w:tcW w:type="dxa" w:w="1814"/>
          </w:tcPr>
          <w:p>
            <w:r/>
            <w:r>
              <w:rPr>
                <w:rFonts w:ascii="Consolas" w:hAnsi="Consolas"/>
                <w:sz w:val="19"/>
              </w:rPr>
              <w:t>recon_svc</w:t>
            </w:r>
          </w:p>
        </w:tc>
        <w:tc>
          <w:tcPr>
            <w:tcW w:type="dxa" w:w="4195"/>
          </w:tcPr>
          <w:p>
            <w:r/>
            <w:r>
              <w:rPr>
                <w:rFonts w:ascii="Consolas" w:hAnsi="Consolas"/>
                <w:sz w:val="19"/>
              </w:rPr>
              <w:t>jdbc:postgresql://localhost:5433/recon_db</w:t>
            </w:r>
          </w:p>
        </w:tc>
      </w:tr>
      <w:tr>
        <w:tc>
          <w:tcPr>
            <w:tcW w:type="dxa" w:w="2041"/>
          </w:tcPr>
          <w:p>
            <w:r/>
            <w:r>
              <w:rPr>
                <w:sz w:val="19"/>
              </w:rPr>
              <w:t>admin-service</w:t>
            </w:r>
          </w:p>
        </w:tc>
        <w:tc>
          <w:tcPr>
            <w:tcW w:type="dxa" w:w="1587"/>
          </w:tcPr>
          <w:p>
            <w:r/>
            <w:r>
              <w:rPr>
                <w:rFonts w:ascii="Consolas" w:hAnsi="Consolas"/>
                <w:sz w:val="19"/>
              </w:rPr>
              <w:t>admin_db</w:t>
            </w:r>
          </w:p>
        </w:tc>
        <w:tc>
          <w:tcPr>
            <w:tcW w:type="dxa" w:w="1814"/>
          </w:tcPr>
          <w:p>
            <w:r/>
            <w:r>
              <w:rPr>
                <w:rFonts w:ascii="Consolas" w:hAnsi="Consolas"/>
                <w:sz w:val="19"/>
              </w:rPr>
              <w:t>admin_svc</w:t>
            </w:r>
          </w:p>
        </w:tc>
        <w:tc>
          <w:tcPr>
            <w:tcW w:type="dxa" w:w="4195"/>
          </w:tcPr>
          <w:p>
            <w:r/>
            <w:r>
              <w:rPr>
                <w:rFonts w:ascii="Consolas" w:hAnsi="Consolas"/>
                <w:sz w:val="19"/>
              </w:rPr>
              <w:t>jdbc:postgresql://localhost:5433/admin_db</w:t>
            </w:r>
          </w:p>
        </w:tc>
      </w:tr>
    </w:tbl>
    <w:p>
      <w:pPr>
        <w:spacing w:after="40"/>
      </w:pPr>
    </w:p>
    <w:p>
      <w:r>
        <w:t>Password for every role above: the value of SERVICE_DB_PASSWORD in .env. Inside Docker the URL is jdbc:postgresql://postgres:5432/&lt;database&gt;.</w:t>
      </w:r>
    </w:p>
    <w:p>
      <w:r>
        <w:rPr>
          <w:b/>
        </w:rPr>
        <w:t xml:space="preserve">psql in the container: </w:t>
      </w:r>
      <w:r>
        <w:t>Open a SQL shell without installing anything (uses the container's psql):</w:t>
      </w:r>
    </w:p>
    <w:tbl>
      <w:tblPr>
        <w:tblW w:type="auto" w:w="0"/>
        <w:jc w:val="left"/>
        <w:tblLook w:firstColumn="1" w:firstRow="1" w:lastColumn="0" w:lastRow="0" w:noHBand="0" w:noVBand="1" w:val="04A0"/>
      </w:tblPr>
      <w:tblGrid>
        <w:gridCol w:w="9972"/>
      </w:tblGrid>
      <w:tr>
        <w:tc>
          <w:tcPr>
            <w:tcW w:type="dxa" w:w="9972"/>
            <w:shd w:val="clear" w:color="auto" w:fill="F2F2F2"/>
          </w:tcPr>
          <w:p>
            <w:pPr>
              <w:spacing w:after="0"/>
            </w:pPr>
            <w:r/>
            <w:r>
              <w:rPr>
                <w:rFonts w:ascii="Consolas" w:hAnsi="Consolas" w:eastAsia="Consolas"/>
                <w:sz w:val="19"/>
              </w:rPr>
              <w:t>docker exec -it payverse-postgres-1 psql -U payverse -d wallet_db</w:t>
            </w:r>
          </w:p>
        </w:tc>
      </w:tr>
    </w:tbl>
    <w:p>
      <w:pPr>
        <w:spacing w:after="40"/>
      </w:pPr>
    </w:p>
    <w:p>
      <w:r>
        <w:rPr>
          <w:b/>
        </w:rPr>
        <w:t xml:space="preserve">psql from the host: </w:t>
      </w:r>
      <w:r>
        <w:t>From the host with a local psql client (DBeaver / IntelliJ / pgAdmin use the same values):</w:t>
      </w:r>
    </w:p>
    <w:tbl>
      <w:tblPr>
        <w:tblW w:type="auto" w:w="0"/>
        <w:jc w:val="left"/>
        <w:tblLook w:firstColumn="1" w:firstRow="1" w:lastColumn="0" w:lastRow="0" w:noHBand="0" w:noVBand="1" w:val="04A0"/>
      </w:tblPr>
      <w:tblGrid>
        <w:gridCol w:w="9972"/>
      </w:tblGrid>
      <w:tr>
        <w:tc>
          <w:tcPr>
            <w:tcW w:type="dxa" w:w="9972"/>
            <w:shd w:val="clear" w:color="auto" w:fill="F2F2F2"/>
          </w:tcPr>
          <w:p>
            <w:pPr>
              <w:spacing w:after="0"/>
            </w:pPr>
            <w:r/>
            <w:r>
              <w:rPr>
                <w:rFonts w:ascii="Consolas" w:hAnsi="Consolas" w:eastAsia="Consolas"/>
                <w:sz w:val="19"/>
              </w:rPr>
              <w:t>psql "postgresql://wallet_svc:$(grep '^SERVICE_DB_PASSWORD=' .env | cut -d= -f2)@localhost:5433/wallet_db"</w:t>
            </w:r>
          </w:p>
        </w:tc>
      </w:tr>
    </w:tbl>
    <w:p>
      <w:pPr>
        <w:spacing w:after="40"/>
      </w:pPr>
    </w:p>
    <w:p>
      <w:r>
        <w:t>Useful queries:</w:t>
      </w:r>
    </w:p>
    <w:tbl>
      <w:tblPr>
        <w:tblW w:type="auto" w:w="0"/>
        <w:jc w:val="left"/>
        <w:tblLook w:firstColumn="1" w:firstRow="1" w:lastColumn="0" w:lastRow="0" w:noHBand="0" w:noVBand="1" w:val="04A0"/>
      </w:tblPr>
      <w:tblGrid>
        <w:gridCol w:w="9972"/>
      </w:tblGrid>
      <w:tr>
        <w:tc>
          <w:tcPr>
            <w:tcW w:type="dxa" w:w="9972"/>
            <w:shd w:val="clear" w:color="auto" w:fill="F2F2F2"/>
          </w:tcPr>
          <w:p>
            <w:pPr>
              <w:spacing w:after="0"/>
            </w:pPr>
            <w:r/>
            <w:r>
              <w:rPr>
                <w:rFonts w:ascii="Consolas" w:hAnsi="Consolas" w:eastAsia="Consolas"/>
                <w:sz w:val="19"/>
              </w:rPr>
              <w:t>\dt                                          -- list tables</w:t>
            </w:r>
          </w:p>
          <w:p>
            <w:pPr>
              <w:spacing w:after="0"/>
            </w:pPr>
            <w:r>
              <w:rPr>
                <w:rFonts w:ascii="Consolas" w:hAnsi="Consolas" w:eastAsia="Consolas"/>
                <w:sz w:val="19"/>
              </w:rPr>
              <w:t>SELECT * FROM flyway_schema_history;         -- applied migrations</w:t>
            </w:r>
          </w:p>
          <w:p>
            <w:pPr>
              <w:spacing w:after="0"/>
            </w:pPr>
            <w:r>
              <w:rPr>
                <w:rFonts w:ascii="Consolas" w:hAnsi="Consolas" w:eastAsia="Consolas"/>
                <w:sz w:val="19"/>
              </w:rPr>
              <w:t>SELECT user_id, balance, kyc_tier FROM wallets LIMIT 10;   -- in wallet_db</w:t>
            </w:r>
          </w:p>
        </w:tc>
      </w:tr>
    </w:tbl>
    <w:p>
      <w:pPr>
        <w:spacing w:after="40"/>
      </w:pPr>
    </w:p>
    <w:p>
      <w:r>
        <w:rPr>
          <w:b/>
          <w:color w:val="C05000"/>
        </w:rPr>
        <w:t xml:space="preserve">Note: </w:t>
      </w:r>
      <w:r>
        <w:t>Ledger tables, outbox and audit_log are append-only (database triggers reject UPDATE/DELETE). Do not edit money tables by hand; use the APIs or admin screens.</w:t>
      </w:r>
    </w:p>
    <w:p>
      <w:pPr>
        <w:pStyle w:val="Heading2"/>
      </w:pPr>
      <w:r>
        <w:rPr>
          <w:color w:val="1F4E79"/>
        </w:rPr>
        <w:t>5.2 Redis</w:t>
      </w:r>
    </w:p>
    <w:tbl>
      <w:tblPr>
        <w:tblStyle w:val="TableGrid"/>
        <w:tblW w:type="auto" w:w="0"/>
        <w:tblLook w:firstColumn="1" w:firstRow="1" w:lastColumn="0" w:lastRow="0" w:noHBand="0" w:noVBand="1" w:val="04A0"/>
      </w:tblPr>
      <w:tblGrid>
        <w:gridCol w:w="3324"/>
        <w:gridCol w:w="3324"/>
        <w:gridCol w:w="3324"/>
      </w:tblGrid>
      <w:tr>
        <w:tc>
          <w:tcPr>
            <w:tcW w:type="dxa" w:w="1984"/>
            <w:shd w:val="clear" w:color="auto" w:fill="1F4E79"/>
          </w:tcPr>
          <w:p>
            <w:r/>
            <w:r>
              <w:rPr>
                <w:b/>
                <w:color w:val="FFFFFF"/>
              </w:rPr>
              <w:t>Setting</w:t>
            </w:r>
          </w:p>
        </w:tc>
        <w:tc>
          <w:tcPr>
            <w:tcW w:type="dxa" w:w="3969"/>
            <w:shd w:val="clear" w:color="auto" w:fill="1F4E79"/>
          </w:tcPr>
          <w:p>
            <w:r/>
            <w:r>
              <w:rPr>
                <w:b/>
                <w:color w:val="FFFFFF"/>
              </w:rPr>
              <w:t>From the host</w:t>
            </w:r>
          </w:p>
        </w:tc>
        <w:tc>
          <w:tcPr>
            <w:tcW w:type="dxa" w:w="3685"/>
            <w:shd w:val="clear" w:color="auto" w:fill="1F4E79"/>
          </w:tcPr>
          <w:p>
            <w:r/>
            <w:r>
              <w:rPr>
                <w:b/>
                <w:color w:val="FFFFFF"/>
              </w:rPr>
              <w:t>Inside Docker</w:t>
            </w:r>
          </w:p>
        </w:tc>
      </w:tr>
      <w:tr>
        <w:tc>
          <w:tcPr>
            <w:tcW w:type="dxa" w:w="1984"/>
          </w:tcPr>
          <w:p>
            <w:r/>
            <w:r>
              <w:rPr>
                <w:sz w:val="19"/>
              </w:rPr>
              <w:t>Host / port</w:t>
            </w:r>
          </w:p>
        </w:tc>
        <w:tc>
          <w:tcPr>
            <w:tcW w:type="dxa" w:w="3969"/>
          </w:tcPr>
          <w:p>
            <w:r/>
            <w:r>
              <w:rPr>
                <w:sz w:val="19"/>
              </w:rPr>
              <w:t>localhost:6379</w:t>
            </w:r>
          </w:p>
        </w:tc>
        <w:tc>
          <w:tcPr>
            <w:tcW w:type="dxa" w:w="3685"/>
          </w:tcPr>
          <w:p>
            <w:r/>
            <w:r>
              <w:rPr>
                <w:sz w:val="19"/>
              </w:rPr>
              <w:t>redis:6379</w:t>
            </w:r>
          </w:p>
        </w:tc>
      </w:tr>
      <w:tr>
        <w:tc>
          <w:tcPr>
            <w:tcW w:type="dxa" w:w="1984"/>
          </w:tcPr>
          <w:p>
            <w:r/>
            <w:r>
              <w:rPr>
                <w:sz w:val="19"/>
              </w:rPr>
              <w:t>Password</w:t>
            </w:r>
          </w:p>
        </w:tc>
        <w:tc>
          <w:tcPr>
            <w:tcW w:type="dxa" w:w="3969"/>
          </w:tcPr>
          <w:p>
            <w:r/>
            <w:r>
              <w:rPr>
                <w:sz w:val="19"/>
              </w:rPr>
              <w:t>REDIS_PASSWORD in .env</w:t>
            </w:r>
          </w:p>
        </w:tc>
        <w:tc>
          <w:tcPr>
            <w:tcW w:type="dxa" w:w="3685"/>
          </w:tcPr>
          <w:p>
            <w:r/>
            <w:r>
              <w:rPr>
                <w:sz w:val="19"/>
              </w:rPr>
              <w:t>same</w:t>
            </w:r>
          </w:p>
        </w:tc>
      </w:tr>
      <w:tr>
        <w:tc>
          <w:tcPr>
            <w:tcW w:type="dxa" w:w="1984"/>
          </w:tcPr>
          <w:p>
            <w:r/>
            <w:r>
              <w:rPr>
                <w:sz w:val="19"/>
              </w:rPr>
              <w:t>Database index</w:t>
            </w:r>
          </w:p>
        </w:tc>
        <w:tc>
          <w:tcPr>
            <w:tcW w:type="dxa" w:w="3969"/>
          </w:tcPr>
          <w:p>
            <w:r/>
            <w:r>
              <w:rPr>
                <w:sz w:val="19"/>
              </w:rPr>
              <w:t>0 (all services; keys are prefixed per service)</w:t>
            </w:r>
          </w:p>
        </w:tc>
        <w:tc>
          <w:tcPr>
            <w:tcW w:type="dxa" w:w="3685"/>
          </w:tcPr>
          <w:p>
            <w:r/>
            <w:r>
              <w:rPr>
                <w:sz w:val="19"/>
              </w:rPr>
              <w:t>0</w:t>
            </w:r>
          </w:p>
        </w:tc>
      </w:tr>
    </w:tbl>
    <w:p>
      <w:pPr>
        <w:spacing w:after="40"/>
      </w:pPr>
    </w:p>
    <w:tbl>
      <w:tblPr>
        <w:tblW w:type="auto" w:w="0"/>
        <w:jc w:val="left"/>
        <w:tblLook w:firstColumn="1" w:firstRow="1" w:lastColumn="0" w:lastRow="0" w:noHBand="0" w:noVBand="1" w:val="04A0"/>
      </w:tblPr>
      <w:tblGrid>
        <w:gridCol w:w="9972"/>
      </w:tblGrid>
      <w:tr>
        <w:tc>
          <w:tcPr>
            <w:tcW w:type="dxa" w:w="9972"/>
            <w:shd w:val="clear" w:color="auto" w:fill="F2F2F2"/>
          </w:tcPr>
          <w:p>
            <w:pPr>
              <w:spacing w:after="0"/>
            </w:pPr>
            <w:r/>
            <w:r>
              <w:rPr>
                <w:rFonts w:ascii="Consolas" w:hAnsi="Consolas" w:eastAsia="Consolas"/>
                <w:sz w:val="19"/>
              </w:rPr>
              <w:t>docker exec -it payverse-redis-1 sh -c 'redis-cli -a "$REDIS_PASSWORD" --no-auth-warning'</w:t>
            </w:r>
          </w:p>
          <w:p>
            <w:pPr>
              <w:spacing w:after="0"/>
            </w:pPr>
            <w:r>
              <w:rPr>
                <w:rFonts w:ascii="Consolas" w:hAnsi="Consolas" w:eastAsia="Consolas"/>
                <w:sz w:val="19"/>
              </w:rPr>
              <w:t>&gt; SCAN 0 COUNT 50</w:t>
            </w:r>
          </w:p>
        </w:tc>
      </w:tr>
    </w:tbl>
    <w:p>
      <w:pPr>
        <w:spacing w:after="40"/>
      </w:pPr>
    </w:p>
    <w:p>
      <w:pPr>
        <w:pStyle w:val="Heading2"/>
      </w:pPr>
      <w:r>
        <w:rPr>
          <w:color w:val="1F4E79"/>
        </w:rPr>
        <w:t>5.3 Kafka</w:t>
      </w:r>
    </w:p>
    <w:tbl>
      <w:tblPr>
        <w:tblStyle w:val="TableGrid"/>
        <w:tblW w:type="auto" w:w="0"/>
        <w:tblLook w:firstColumn="1" w:firstRow="1" w:lastColumn="0" w:lastRow="0" w:noHBand="0" w:noVBand="1" w:val="04A0"/>
      </w:tblPr>
      <w:tblGrid>
        <w:gridCol w:w="4986"/>
        <w:gridCol w:w="4986"/>
      </w:tblGrid>
      <w:tr>
        <w:tc>
          <w:tcPr>
            <w:tcW w:type="dxa" w:w="2835"/>
            <w:shd w:val="clear" w:color="auto" w:fill="1F4E79"/>
          </w:tcPr>
          <w:p>
            <w:r/>
            <w:r>
              <w:rPr>
                <w:b/>
                <w:color w:val="FFFFFF"/>
              </w:rPr>
              <w:t>Setting</w:t>
            </w:r>
          </w:p>
        </w:tc>
        <w:tc>
          <w:tcPr>
            <w:tcW w:type="dxa" w:w="6803"/>
            <w:shd w:val="clear" w:color="auto" w:fill="1F4E79"/>
          </w:tcPr>
          <w:p>
            <w:r/>
            <w:r>
              <w:rPr>
                <w:b/>
                <w:color w:val="FFFFFF"/>
              </w:rPr>
              <w:t>Value</w:t>
            </w:r>
          </w:p>
        </w:tc>
      </w:tr>
      <w:tr>
        <w:tc>
          <w:tcPr>
            <w:tcW w:type="dxa" w:w="2835"/>
          </w:tcPr>
          <w:p>
            <w:r/>
            <w:r>
              <w:rPr>
                <w:sz w:val="19"/>
              </w:rPr>
              <w:t>Bootstrap (from the host)</w:t>
            </w:r>
          </w:p>
        </w:tc>
        <w:tc>
          <w:tcPr>
            <w:tcW w:type="dxa" w:w="6803"/>
          </w:tcPr>
          <w:p>
            <w:r/>
            <w:r>
              <w:rPr>
                <w:sz w:val="19"/>
              </w:rPr>
              <w:t>localhost:9092</w:t>
            </w:r>
          </w:p>
        </w:tc>
      </w:tr>
      <w:tr>
        <w:tc>
          <w:tcPr>
            <w:tcW w:type="dxa" w:w="2835"/>
          </w:tcPr>
          <w:p>
            <w:r/>
            <w:r>
              <w:rPr>
                <w:sz w:val="19"/>
              </w:rPr>
              <w:t>Bootstrap (inside Docker)</w:t>
            </w:r>
          </w:p>
        </w:tc>
        <w:tc>
          <w:tcPr>
            <w:tcW w:type="dxa" w:w="6803"/>
          </w:tcPr>
          <w:p>
            <w:r/>
            <w:r>
              <w:rPr>
                <w:sz w:val="19"/>
              </w:rPr>
              <w:t>kafka:29092</w:t>
            </w:r>
          </w:p>
        </w:tc>
      </w:tr>
      <w:tr>
        <w:tc>
          <w:tcPr>
            <w:tcW w:type="dxa" w:w="2835"/>
          </w:tcPr>
          <w:p>
            <w:r/>
            <w:r>
              <w:rPr>
                <w:sz w:val="19"/>
              </w:rPr>
              <w:t>Security</w:t>
            </w:r>
          </w:p>
        </w:tc>
        <w:tc>
          <w:tcPr>
            <w:tcW w:type="dxa" w:w="6803"/>
          </w:tcPr>
          <w:p>
            <w:r/>
            <w:r>
              <w:rPr>
                <w:sz w:val="19"/>
              </w:rPr>
              <w:t>PLAINTEXT, no auth (local dev only)</w:t>
            </w:r>
          </w:p>
        </w:tc>
      </w:tr>
      <w:tr>
        <w:tc>
          <w:tcPr>
            <w:tcW w:type="dxa" w:w="2835"/>
          </w:tcPr>
          <w:p>
            <w:r/>
            <w:r>
              <w:rPr>
                <w:sz w:val="19"/>
              </w:rPr>
              <w:t>Topic naming</w:t>
            </w:r>
          </w:p>
        </w:tc>
        <w:tc>
          <w:tcPr>
            <w:tcW w:type="dxa" w:w="6803"/>
          </w:tcPr>
          <w:p>
            <w:r/>
            <w:r>
              <w:rPr>
                <w:sz w:val="19"/>
              </w:rPr>
              <w:t>payverse.&lt;domain&gt;.&lt;event&gt;.v1, dead letters: &lt;topic&gt;.dlt; 3 partitions; auto-create disabled</w:t>
            </w:r>
          </w:p>
        </w:tc>
      </w:tr>
      <w:tr>
        <w:tc>
          <w:tcPr>
            <w:tcW w:type="dxa" w:w="2835"/>
          </w:tcPr>
          <w:p>
            <w:r/>
            <w:r>
              <w:rPr>
                <w:sz w:val="19"/>
              </w:rPr>
              <w:t>Topic list</w:t>
            </w:r>
          </w:p>
        </w:tc>
        <w:tc>
          <w:tcPr>
            <w:tcW w:type="dxa" w:w="6803"/>
          </w:tcPr>
          <w:p>
            <w:r/>
            <w:r>
              <w:rPr>
                <w:sz w:val="19"/>
              </w:rPr>
              <w:t>infra/kafka/create-topics.sh (created by kafka-init)</w:t>
            </w:r>
          </w:p>
        </w:tc>
      </w:tr>
    </w:tbl>
    <w:p>
      <w:pPr>
        <w:spacing w:after="40"/>
      </w:pPr>
    </w:p>
    <w:tbl>
      <w:tblPr>
        <w:tblW w:type="auto" w:w="0"/>
        <w:jc w:val="left"/>
        <w:tblLook w:firstColumn="1" w:firstRow="1" w:lastColumn="0" w:lastRow="0" w:noHBand="0" w:noVBand="1" w:val="04A0"/>
      </w:tblPr>
      <w:tblGrid>
        <w:gridCol w:w="9972"/>
      </w:tblGrid>
      <w:tr>
        <w:tc>
          <w:tcPr>
            <w:tcW w:type="dxa" w:w="9972"/>
            <w:shd w:val="clear" w:color="auto" w:fill="F2F2F2"/>
          </w:tcPr>
          <w:p>
            <w:pPr>
              <w:spacing w:after="0"/>
            </w:pPr>
            <w:r/>
            <w:r>
              <w:rPr>
                <w:rFonts w:ascii="Consolas" w:hAnsi="Consolas" w:eastAsia="Consolas"/>
                <w:sz w:val="19"/>
              </w:rPr>
              <w:t>make topics</w:t>
            </w:r>
          </w:p>
          <w:p>
            <w:pPr>
              <w:spacing w:after="0"/>
            </w:pPr>
            <w:r>
              <w:rPr>
                <w:rFonts w:ascii="Consolas" w:hAnsi="Consolas" w:eastAsia="Consolas"/>
                <w:sz w:val="19"/>
              </w:rPr>
              <w:t>docker exec payverse-kafka-1 /opt/kafka/bin/kafka-console-consumer.sh --bootstrap-server localhost:9092 \</w:t>
            </w:r>
          </w:p>
          <w:p>
            <w:pPr>
              <w:spacing w:after="0"/>
            </w:pPr>
            <w:r>
              <w:rPr>
                <w:rFonts w:ascii="Consolas" w:hAnsi="Consolas" w:eastAsia="Consolas"/>
                <w:sz w:val="19"/>
              </w:rPr>
              <w:t xml:space="preserve">    --topic payverse.transaction.completed.v1 --from-beginning --max-messages 5</w:t>
            </w:r>
          </w:p>
        </w:tc>
      </w:tr>
    </w:tbl>
    <w:p>
      <w:pPr>
        <w:spacing w:after="40"/>
      </w:pPr>
    </w:p>
    <w:p>
      <w:pPr>
        <w:pStyle w:val="Heading2"/>
      </w:pPr>
      <w:r>
        <w:rPr>
          <w:color w:val="1F4E79"/>
        </w:rPr>
        <w:t>5.4 Observability</w:t>
      </w:r>
    </w:p>
    <w:tbl>
      <w:tblPr>
        <w:tblStyle w:val="TableGrid"/>
        <w:tblW w:type="auto" w:w="0"/>
        <w:tblLook w:firstColumn="1" w:firstRow="1" w:lastColumn="0" w:lastRow="0" w:noHBand="0" w:noVBand="1" w:val="04A0"/>
      </w:tblPr>
      <w:tblGrid>
        <w:gridCol w:w="4986"/>
        <w:gridCol w:w="4986"/>
      </w:tblGrid>
      <w:tr>
        <w:tc>
          <w:tcPr>
            <w:tcW w:type="dxa" w:w="2268"/>
            <w:shd w:val="clear" w:color="auto" w:fill="1F4E79"/>
          </w:tcPr>
          <w:p>
            <w:r/>
            <w:r>
              <w:rPr>
                <w:b/>
                <w:color w:val="FFFFFF"/>
              </w:rPr>
              <w:t>What</w:t>
            </w:r>
          </w:p>
        </w:tc>
        <w:tc>
          <w:tcPr>
            <w:tcW w:type="dxa" w:w="7370"/>
            <w:shd w:val="clear" w:color="auto" w:fill="1F4E79"/>
          </w:tcPr>
          <w:p>
            <w:r/>
            <w:r>
              <w:rPr>
                <w:b/>
                <w:color w:val="FFFFFF"/>
              </w:rPr>
              <w:t>Where</w:t>
            </w:r>
          </w:p>
        </w:tc>
      </w:tr>
      <w:tr>
        <w:tc>
          <w:tcPr>
            <w:tcW w:type="dxa" w:w="2268"/>
          </w:tcPr>
          <w:p>
            <w:r/>
            <w:r>
              <w:rPr>
                <w:sz w:val="19"/>
              </w:rPr>
              <w:t>Grafana</w:t>
            </w:r>
          </w:p>
        </w:tc>
        <w:tc>
          <w:tcPr>
            <w:tcW w:type="dxa" w:w="7370"/>
          </w:tcPr>
          <w:p>
            <w:r/>
            <w:r>
              <w:rPr>
                <w:rFonts w:ascii="Consolas" w:hAnsi="Consolas"/>
                <w:sz w:val="19"/>
              </w:rPr>
              <w:t>http://localhost:3000  (admin / admin)</w:t>
            </w:r>
          </w:p>
        </w:tc>
      </w:tr>
      <w:tr>
        <w:tc>
          <w:tcPr>
            <w:tcW w:type="dxa" w:w="2268"/>
          </w:tcPr>
          <w:p>
            <w:r/>
            <w:r>
              <w:rPr>
                <w:sz w:val="19"/>
              </w:rPr>
              <w:t>OTLP HTTP / gRPC</w:t>
            </w:r>
          </w:p>
        </w:tc>
        <w:tc>
          <w:tcPr>
            <w:tcW w:type="dxa" w:w="7370"/>
          </w:tcPr>
          <w:p>
            <w:r/>
            <w:r>
              <w:rPr>
                <w:rFonts w:ascii="Consolas" w:hAnsi="Consolas"/>
                <w:sz w:val="19"/>
              </w:rPr>
              <w:t>http://localhost:4318  /  localhost:4317</w:t>
            </w:r>
          </w:p>
        </w:tc>
      </w:tr>
      <w:tr>
        <w:tc>
          <w:tcPr>
            <w:tcW w:type="dxa" w:w="2268"/>
          </w:tcPr>
          <w:p>
            <w:r/>
            <w:r>
              <w:rPr>
                <w:sz w:val="19"/>
              </w:rPr>
              <w:t>Dashboards</w:t>
            </w:r>
          </w:p>
        </w:tc>
        <w:tc>
          <w:tcPr>
            <w:tcW w:type="dxa" w:w="7370"/>
          </w:tcPr>
          <w:p>
            <w:r/>
            <w:r>
              <w:rPr>
                <w:sz w:val="19"/>
              </w:rPr>
              <w:t>PayVerse folder (generated by infra/grafana/build_dashboards.py)</w:t>
            </w:r>
          </w:p>
        </w:tc>
      </w:tr>
      <w:tr>
        <w:tc>
          <w:tcPr>
            <w:tcW w:type="dxa" w:w="2268"/>
          </w:tcPr>
          <w:p>
            <w:r/>
            <w:r>
              <w:rPr>
                <w:sz w:val="19"/>
              </w:rPr>
              <w:t>Logs</w:t>
            </w:r>
          </w:p>
        </w:tc>
        <w:tc>
          <w:tcPr>
            <w:tcW w:type="dxa" w:w="7370"/>
          </w:tcPr>
          <w:p>
            <w:r/>
            <w:r>
              <w:rPr>
                <w:sz w:val="19"/>
              </w:rPr>
              <w:t>Grafana → Explore → Loki, or docker logs payverse-&lt;service&gt;-1</w:t>
            </w:r>
          </w:p>
        </w:tc>
      </w:tr>
      <w:tr>
        <w:tc>
          <w:tcPr>
            <w:tcW w:type="dxa" w:w="2268"/>
          </w:tcPr>
          <w:p>
            <w:r/>
            <w:r>
              <w:rPr>
                <w:sz w:val="19"/>
              </w:rPr>
              <w:t>Traces</w:t>
            </w:r>
          </w:p>
        </w:tc>
        <w:tc>
          <w:tcPr>
            <w:tcW w:type="dxa" w:w="7370"/>
          </w:tcPr>
          <w:p>
            <w:r/>
            <w:r>
              <w:rPr>
                <w:sz w:val="19"/>
              </w:rPr>
              <w:t>Grafana → Explore → Tempo (search by correlationId / trace id)</w:t>
            </w:r>
          </w:p>
        </w:tc>
      </w:tr>
    </w:tbl>
    <w:p>
      <w:pPr>
        <w:spacing w:after="40"/>
      </w:pPr>
    </w:p>
    <w:p>
      <w:pPr>
        <w:pStyle w:val="Heading2"/>
      </w:pPr>
      <w:r>
        <w:rPr>
          <w:color w:val="1F4E79"/>
        </w:rPr>
        <w:t>5.5 Service URLs and the API</w:t>
      </w:r>
    </w:p>
    <w:tbl>
      <w:tblPr>
        <w:tblStyle w:val="TableGrid"/>
        <w:tblW w:type="auto" w:w="0"/>
        <w:tblLook w:firstColumn="1" w:firstRow="1" w:lastColumn="0" w:lastRow="0" w:noHBand="0" w:noVBand="1" w:val="04A0"/>
      </w:tblPr>
      <w:tblGrid>
        <w:gridCol w:w="4986"/>
        <w:gridCol w:w="4986"/>
      </w:tblGrid>
      <w:tr>
        <w:tc>
          <w:tcPr>
            <w:tcW w:type="dxa" w:w="3402"/>
            <w:shd w:val="clear" w:color="auto" w:fill="1F4E79"/>
          </w:tcPr>
          <w:p>
            <w:r/>
            <w:r>
              <w:rPr>
                <w:b/>
                <w:color w:val="FFFFFF"/>
              </w:rPr>
              <w:t>What</w:t>
            </w:r>
          </w:p>
        </w:tc>
        <w:tc>
          <w:tcPr>
            <w:tcW w:type="dxa" w:w="6236"/>
            <w:shd w:val="clear" w:color="auto" w:fill="1F4E79"/>
          </w:tcPr>
          <w:p>
            <w:r/>
            <w:r>
              <w:rPr>
                <w:b/>
                <w:color w:val="FFFFFF"/>
              </w:rPr>
              <w:t>URL</w:t>
            </w:r>
          </w:p>
        </w:tc>
      </w:tr>
      <w:tr>
        <w:tc>
          <w:tcPr>
            <w:tcW w:type="dxa" w:w="3402"/>
          </w:tcPr>
          <w:p>
            <w:r/>
            <w:r>
              <w:rPr>
                <w:sz w:val="19"/>
              </w:rPr>
              <w:t>API gateway (all public APIs)</w:t>
            </w:r>
          </w:p>
        </w:tc>
        <w:tc>
          <w:tcPr>
            <w:tcW w:type="dxa" w:w="6236"/>
          </w:tcPr>
          <w:p>
            <w:r/>
            <w:r>
              <w:rPr>
                <w:rFonts w:ascii="Consolas" w:hAnsi="Consolas"/>
                <w:sz w:val="19"/>
              </w:rPr>
              <w:t>http://localhost:8080/api/v1/...</w:t>
            </w:r>
          </w:p>
        </w:tc>
      </w:tr>
      <w:tr>
        <w:tc>
          <w:tcPr>
            <w:tcW w:type="dxa" w:w="3402"/>
          </w:tcPr>
          <w:p>
            <w:r/>
            <w:r>
              <w:rPr>
                <w:sz w:val="19"/>
              </w:rPr>
              <w:t>Swagger / OpenAPI of a service</w:t>
            </w:r>
          </w:p>
        </w:tc>
        <w:tc>
          <w:tcPr>
            <w:tcW w:type="dxa" w:w="6236"/>
          </w:tcPr>
          <w:p>
            <w:r/>
            <w:r>
              <w:rPr>
                <w:rFonts w:ascii="Consolas" w:hAnsi="Consolas"/>
                <w:sz w:val="19"/>
              </w:rPr>
              <w:t>http://localhost:&lt;port&gt;/swagger-ui.html</w:t>
            </w:r>
          </w:p>
        </w:tc>
      </w:tr>
      <w:tr>
        <w:tc>
          <w:tcPr>
            <w:tcW w:type="dxa" w:w="3402"/>
          </w:tcPr>
          <w:p>
            <w:r/>
            <w:r>
              <w:rPr>
                <w:sz w:val="19"/>
              </w:rPr>
              <w:t>JWKS (public signing keys)</w:t>
            </w:r>
          </w:p>
        </w:tc>
        <w:tc>
          <w:tcPr>
            <w:tcW w:type="dxa" w:w="6236"/>
          </w:tcPr>
          <w:p>
            <w:r/>
            <w:r>
              <w:rPr>
                <w:rFonts w:ascii="Consolas" w:hAnsi="Consolas"/>
                <w:sz w:val="19"/>
              </w:rPr>
              <w:t>http://localhost:8081/.well-known/jwks.json</w:t>
            </w:r>
          </w:p>
        </w:tc>
      </w:tr>
      <w:tr>
        <w:tc>
          <w:tcPr>
            <w:tcW w:type="dxa" w:w="3402"/>
          </w:tcPr>
          <w:p>
            <w:r/>
            <w:r>
              <w:rPr>
                <w:sz w:val="19"/>
              </w:rPr>
              <w:t>Ready-made requests</w:t>
            </w:r>
          </w:p>
        </w:tc>
        <w:tc>
          <w:tcPr>
            <w:tcW w:type="dxa" w:w="6236"/>
          </w:tcPr>
          <w:p>
            <w:r/>
            <w:r>
              <w:rPr>
                <w:rFonts w:ascii="Consolas" w:hAnsi="Consolas"/>
                <w:sz w:val="19"/>
              </w:rPr>
              <w:t>http/*.http (IntelliJ HTTP client / VS Code REST Client)</w:t>
            </w:r>
          </w:p>
        </w:tc>
      </w:tr>
    </w:tbl>
    <w:p>
      <w:pPr>
        <w:spacing w:after="40"/>
      </w:pPr>
    </w:p>
    <w:p>
      <w:r>
        <w:t>Internal endpoints (/internal/**) need a service token: POST http://localhost:8081/api/v1/auth/oauth/token with grant_type=client_credentials, client_id=&lt;service name&gt;, client_secret=SERVICE_CLIENT_SECRET.</w:t>
      </w:r>
    </w:p>
    <w:p>
      <w:pPr>
        <w:pStyle w:val="Heading1"/>
      </w:pPr>
      <w:r>
        <w:rPr>
          <w:color w:val="1F4E79"/>
        </w:rPr>
        <w:t>6. The web app (React)</w:t>
      </w:r>
    </w:p>
    <w:p>
      <w:pPr>
        <w:pStyle w:val="ListNumber"/>
      </w:pPr>
      <w:r>
        <w:t>Install dependencies (first time, or after package.json changes):</w:t>
      </w:r>
    </w:p>
    <w:tbl>
      <w:tblPr>
        <w:tblW w:type="auto" w:w="0"/>
        <w:jc w:val="left"/>
        <w:tblLook w:firstColumn="1" w:firstRow="1" w:lastColumn="0" w:lastRow="0" w:noHBand="0" w:noVBand="1" w:val="04A0"/>
      </w:tblPr>
      <w:tblGrid>
        <w:gridCol w:w="9972"/>
      </w:tblGrid>
      <w:tr>
        <w:tc>
          <w:tcPr>
            <w:tcW w:type="dxa" w:w="9972"/>
            <w:shd w:val="clear" w:color="auto" w:fill="F2F2F2"/>
          </w:tcPr>
          <w:p>
            <w:pPr>
              <w:spacing w:after="0"/>
            </w:pPr>
            <w:r/>
            <w:r>
              <w:rPr>
                <w:rFonts w:ascii="Consolas" w:hAnsi="Consolas" w:eastAsia="Consolas"/>
                <w:sz w:val="19"/>
              </w:rPr>
              <w:t>make web-install</w:t>
            </w:r>
          </w:p>
        </w:tc>
      </w:tr>
    </w:tbl>
    <w:p>
      <w:pPr>
        <w:spacing w:after="40"/>
      </w:pPr>
    </w:p>
    <w:p>
      <w:pPr>
        <w:pStyle w:val="ListNumber"/>
      </w:pPr>
      <w:r>
        <w:t>Start the dev server (the backend must be running — section 4):</w:t>
      </w:r>
    </w:p>
    <w:tbl>
      <w:tblPr>
        <w:tblW w:type="auto" w:w="0"/>
        <w:jc w:val="left"/>
        <w:tblLook w:firstColumn="1" w:firstRow="1" w:lastColumn="0" w:lastRow="0" w:noHBand="0" w:noVBand="1" w:val="04A0"/>
      </w:tblPr>
      <w:tblGrid>
        <w:gridCol w:w="9972"/>
      </w:tblGrid>
      <w:tr>
        <w:tc>
          <w:tcPr>
            <w:tcW w:type="dxa" w:w="9972"/>
            <w:shd w:val="clear" w:color="auto" w:fill="F2F2F2"/>
          </w:tcPr>
          <w:p>
            <w:pPr>
              <w:spacing w:after="0"/>
            </w:pPr>
            <w:r/>
            <w:r>
              <w:rPr>
                <w:rFonts w:ascii="Consolas" w:hAnsi="Consolas" w:eastAsia="Consolas"/>
                <w:sz w:val="19"/>
              </w:rPr>
              <w:t>make web-dev</w:t>
            </w:r>
          </w:p>
        </w:tc>
      </w:tr>
    </w:tbl>
    <w:p>
      <w:pPr>
        <w:spacing w:after="40"/>
      </w:pPr>
    </w:p>
    <w:p>
      <w:pPr>
        <w:pStyle w:val="ListNumber"/>
      </w:pPr>
      <w:r>
        <w:t>Open http://localhost:5173. The dev server proxies /api to the gateway (GATEWAY_URL, default http://localhost:8080) and strips the browser's Origin header, so no CORS setup is needed.</w:t>
      </w:r>
    </w:p>
    <w:p>
      <w:r>
        <w:t>Other web commands:</w:t>
      </w:r>
    </w:p>
    <w:tbl>
      <w:tblPr>
        <w:tblStyle w:val="TableGrid"/>
        <w:tblW w:type="auto" w:w="0"/>
        <w:tblLook w:firstColumn="1" w:firstRow="1" w:lastColumn="0" w:lastRow="0" w:noHBand="0" w:noVBand="1" w:val="04A0"/>
      </w:tblPr>
      <w:tblGrid>
        <w:gridCol w:w="4986"/>
        <w:gridCol w:w="4986"/>
      </w:tblGrid>
      <w:tr>
        <w:tc>
          <w:tcPr>
            <w:tcW w:type="dxa" w:w="2835"/>
            <w:shd w:val="clear" w:color="auto" w:fill="1F4E79"/>
          </w:tcPr>
          <w:p>
            <w:r/>
            <w:r>
              <w:rPr>
                <w:b/>
                <w:color w:val="FFFFFF"/>
              </w:rPr>
              <w:t>Command</w:t>
            </w:r>
          </w:p>
        </w:tc>
        <w:tc>
          <w:tcPr>
            <w:tcW w:type="dxa" w:w="6803"/>
            <w:shd w:val="clear" w:color="auto" w:fill="1F4E79"/>
          </w:tcPr>
          <w:p>
            <w:r/>
            <w:r>
              <w:rPr>
                <w:b/>
                <w:color w:val="FFFFFF"/>
              </w:rPr>
              <w:t>What it does</w:t>
            </w:r>
          </w:p>
        </w:tc>
      </w:tr>
      <w:tr>
        <w:tc>
          <w:tcPr>
            <w:tcW w:type="dxa" w:w="2835"/>
          </w:tcPr>
          <w:p>
            <w:r/>
            <w:r>
              <w:rPr>
                <w:rFonts w:ascii="Consolas" w:hAnsi="Consolas"/>
                <w:sz w:val="19"/>
              </w:rPr>
              <w:t>make web-test</w:t>
            </w:r>
          </w:p>
        </w:tc>
        <w:tc>
          <w:tcPr>
            <w:tcW w:type="dxa" w:w="6803"/>
          </w:tcPr>
          <w:p>
            <w:r/>
            <w:r>
              <w:rPr>
                <w:sz w:val="19"/>
              </w:rPr>
              <w:t>Vitest + Testing Library tests (API mocked, no backend needed)</w:t>
            </w:r>
          </w:p>
        </w:tc>
      </w:tr>
      <w:tr>
        <w:tc>
          <w:tcPr>
            <w:tcW w:type="dxa" w:w="2835"/>
          </w:tcPr>
          <w:p>
            <w:r/>
            <w:r>
              <w:rPr>
                <w:rFonts w:ascii="Consolas" w:hAnsi="Consolas"/>
                <w:sz w:val="19"/>
              </w:rPr>
              <w:t>make web-build</w:t>
            </w:r>
          </w:p>
        </w:tc>
        <w:tc>
          <w:tcPr>
            <w:tcW w:type="dxa" w:w="6803"/>
          </w:tcPr>
          <w:p>
            <w:r/>
            <w:r>
              <w:rPr>
                <w:sz w:val="19"/>
              </w:rPr>
              <w:t>Type-check and production build into web/dist</w:t>
            </w:r>
          </w:p>
        </w:tc>
      </w:tr>
    </w:tbl>
    <w:p>
      <w:pPr>
        <w:spacing w:after="40"/>
      </w:pPr>
    </w:p>
    <w:p>
      <w:r>
        <w:t>Details: web/README.md.</w:t>
      </w:r>
    </w:p>
    <w:p>
      <w:pPr>
        <w:pStyle w:val="Heading1"/>
      </w:pPr>
      <w:r>
        <w:rPr>
          <w:color w:val="1F4E79"/>
        </w:rPr>
        <w:t>7. Using the app — first walkthrough</w:t>
      </w:r>
    </w:p>
    <w:p>
      <w:pPr>
        <w:pStyle w:val="ListNumber"/>
      </w:pPr>
      <w:r>
        <w:t>Sign up: enter a 10-digit mobile starting with 9 (e.g. 9876500001) and press Send OTP.</w:t>
      </w:r>
    </w:p>
    <w:p>
      <w:pPr>
        <w:pStyle w:val="ListNumber"/>
      </w:pPr>
      <w:r>
        <w:t>Read the OTP (the mock SMS is written to the auth-service log). The newest line is the valid one:</w:t>
      </w:r>
    </w:p>
    <w:tbl>
      <w:tblPr>
        <w:tblW w:type="auto" w:w="0"/>
        <w:jc w:val="left"/>
        <w:tblLook w:firstColumn="1" w:firstRow="1" w:lastColumn="0" w:lastRow="0" w:noHBand="0" w:noVBand="1" w:val="04A0"/>
      </w:tblPr>
      <w:tblGrid>
        <w:gridCol w:w="9972"/>
      </w:tblGrid>
      <w:tr>
        <w:tc>
          <w:tcPr>
            <w:tcW w:type="dxa" w:w="9972"/>
            <w:shd w:val="clear" w:color="auto" w:fill="F2F2F2"/>
          </w:tcPr>
          <w:p>
            <w:pPr>
              <w:spacing w:after="0"/>
            </w:pPr>
            <w:r/>
            <w:r>
              <w:rPr>
                <w:rFonts w:ascii="Consolas" w:hAnsi="Consolas" w:eastAsia="Consolas"/>
                <w:sz w:val="19"/>
              </w:rPr>
              <w:t>make otp</w:t>
            </w:r>
          </w:p>
        </w:tc>
      </w:tr>
    </w:tbl>
    <w:p>
      <w:pPr>
        <w:spacing w:after="40"/>
      </w:pPr>
    </w:p>
    <w:p>
      <w:pPr>
        <w:pStyle w:val="ListNumber"/>
      </w:pPr>
      <w:r>
        <w:t>Set a 4-digit transaction PIN.</w:t>
      </w:r>
    </w:p>
    <w:p>
      <w:pPr>
        <w:pStyle w:val="ListNumber"/>
      </w:pPr>
      <w:r>
        <w:t>Minimum KYC: document type PAN, a number like ABCDE1234F, your full name and date of birth. The wallet moves from tier NONE (no limits) to MIN_KYC and you get a UPI ID like name@payverse.</w:t>
      </w:r>
    </w:p>
    <w:p>
      <w:pPr>
        <w:pStyle w:val="ListNumber"/>
      </w:pPr>
      <w:r>
        <w:t>Wallet → Add money, e.g. ₹2000 (mock payment gateway).</w:t>
      </w:r>
    </w:p>
    <w:p>
      <w:pPr>
        <w:pStyle w:val="ListNumber"/>
      </w:pPr>
      <w:r>
        <w:t>Sign up a second user in a private browser window, then Pay → UPI ID / mobile / QR. Enter the PIN when asked.</w:t>
      </w:r>
    </w:p>
    <w:p>
      <w:pPr>
        <w:pStyle w:val="ListNumber"/>
      </w:pPr>
      <w:r>
        <w:t>Try Requests (ask money / approve), Bills (mobile recharge), Rewards (cashback, scratch cards), History (filters, dispute, CSV/PDF statement) and Profile (bank accounts, QR codes, devices).</w:t>
      </w:r>
    </w:p>
    <w:p>
      <w:pPr>
        <w:pStyle w:val="Heading2"/>
      </w:pPr>
      <w:r>
        <w:rPr>
          <w:color w:val="1F4E79"/>
        </w:rPr>
        <w:t>7.1 Mock behaviours for testing failures</w:t>
      </w:r>
    </w:p>
    <w:tbl>
      <w:tblPr>
        <w:tblStyle w:val="TableGrid"/>
        <w:tblW w:type="auto" w:w="0"/>
        <w:tblLook w:firstColumn="1" w:firstRow="1" w:lastColumn="0" w:lastRow="0" w:noHBand="0" w:noVBand="1" w:val="04A0"/>
      </w:tblPr>
      <w:tblGrid>
        <w:gridCol w:w="4986"/>
        <w:gridCol w:w="4986"/>
      </w:tblGrid>
      <w:tr>
        <w:tc>
          <w:tcPr>
            <w:tcW w:type="dxa" w:w="3969"/>
            <w:shd w:val="clear" w:color="auto" w:fill="1F4E79"/>
          </w:tcPr>
          <w:p>
            <w:r/>
            <w:r>
              <w:rPr>
                <w:b/>
                <w:color w:val="FFFFFF"/>
              </w:rPr>
              <w:t>Trigger</w:t>
            </w:r>
          </w:p>
        </w:tc>
        <w:tc>
          <w:tcPr>
            <w:tcW w:type="dxa" w:w="5669"/>
            <w:shd w:val="clear" w:color="auto" w:fill="1F4E79"/>
          </w:tcPr>
          <w:p>
            <w:r/>
            <w:r>
              <w:rPr>
                <w:b/>
                <w:color w:val="FFFFFF"/>
              </w:rPr>
              <w:t>Effect</w:t>
            </w:r>
          </w:p>
        </w:tc>
      </w:tr>
      <w:tr>
        <w:tc>
          <w:tcPr>
            <w:tcW w:type="dxa" w:w="3969"/>
          </w:tcPr>
          <w:p>
            <w:r/>
            <w:r>
              <w:rPr>
                <w:sz w:val="19"/>
              </w:rPr>
              <w:t>Add-money amount ending in .13 (e.g. 100.13)</w:t>
            </w:r>
          </w:p>
        </w:tc>
        <w:tc>
          <w:tcPr>
            <w:tcW w:type="dxa" w:w="5669"/>
          </w:tcPr>
          <w:p>
            <w:r/>
            <w:r>
              <w:rPr>
                <w:sz w:val="19"/>
              </w:rPr>
              <w:t>Payment gateway declines</w:t>
            </w:r>
          </w:p>
        </w:tc>
      </w:tr>
      <w:tr>
        <w:tc>
          <w:tcPr>
            <w:tcW w:type="dxa" w:w="3969"/>
          </w:tcPr>
          <w:p>
            <w:r/>
            <w:r>
              <w:rPr>
                <w:sz w:val="19"/>
              </w:rPr>
              <w:t>Withdrawal amount ending in .14</w:t>
            </w:r>
          </w:p>
        </w:tc>
        <w:tc>
          <w:tcPr>
            <w:tcW w:type="dxa" w:w="5669"/>
          </w:tcPr>
          <w:p>
            <w:r/>
            <w:r>
              <w:rPr>
                <w:sz w:val="19"/>
              </w:rPr>
              <w:t>Payout fails and is rolled back</w:t>
            </w:r>
          </w:p>
        </w:tc>
      </w:tr>
      <w:tr>
        <w:tc>
          <w:tcPr>
            <w:tcW w:type="dxa" w:w="3969"/>
          </w:tcPr>
          <w:p>
            <w:r/>
            <w:r>
              <w:rPr>
                <w:sz w:val="19"/>
              </w:rPr>
              <w:t>Bill account number ending in 0000</w:t>
            </w:r>
          </w:p>
        </w:tc>
        <w:tc>
          <w:tcPr>
            <w:tcW w:type="dxa" w:w="5669"/>
          </w:tcPr>
          <w:p>
            <w:r/>
            <w:r>
              <w:rPr>
                <w:sz w:val="19"/>
              </w:rPr>
              <w:t>Unknown account at the biller</w:t>
            </w:r>
          </w:p>
        </w:tc>
      </w:tr>
      <w:tr>
        <w:tc>
          <w:tcPr>
            <w:tcW w:type="dxa" w:w="3969"/>
          </w:tcPr>
          <w:p>
            <w:r/>
            <w:r>
              <w:rPr>
                <w:sz w:val="19"/>
              </w:rPr>
              <w:t>Bill amount ending in .13 / .14</w:t>
            </w:r>
          </w:p>
        </w:tc>
        <w:tc>
          <w:tcPr>
            <w:tcW w:type="dxa" w:w="5669"/>
          </w:tcPr>
          <w:p>
            <w:r/>
            <w:r>
              <w:rPr>
                <w:sz w:val="19"/>
              </w:rPr>
              <w:t>Biller declines (refund) / one timeout then success</w:t>
            </w:r>
          </w:p>
        </w:tc>
      </w:tr>
      <w:tr>
        <w:tc>
          <w:tcPr>
            <w:tcW w:type="dxa" w:w="3969"/>
          </w:tcPr>
          <w:p>
            <w:r/>
            <w:r>
              <w:rPr>
                <w:sz w:val="19"/>
              </w:rPr>
              <w:t>KYC document number containing 9999</w:t>
            </w:r>
          </w:p>
        </w:tc>
        <w:tc>
          <w:tcPr>
            <w:tcW w:type="dxa" w:w="5669"/>
          </w:tcPr>
          <w:p>
            <w:r/>
            <w:r>
              <w:rPr>
                <w:sz w:val="19"/>
              </w:rPr>
              <w:t>KYC rejected</w:t>
            </w:r>
          </w:p>
        </w:tc>
      </w:tr>
      <w:tr>
        <w:tc>
          <w:tcPr>
            <w:tcW w:type="dxa" w:w="3969"/>
          </w:tcPr>
          <w:p>
            <w:r/>
            <w:r>
              <w:rPr>
                <w:sz w:val="19"/>
              </w:rPr>
              <w:t>Wrong PIN several times</w:t>
            </w:r>
          </w:p>
        </w:tc>
        <w:tc>
          <w:tcPr>
            <w:tcW w:type="dxa" w:w="5669"/>
          </w:tcPr>
          <w:p>
            <w:r/>
            <w:r>
              <w:rPr>
                <w:sz w:val="19"/>
              </w:rPr>
              <w:t>PIN locked (remaining attempts are shown)</w:t>
            </w:r>
          </w:p>
        </w:tc>
      </w:tr>
      <w:tr>
        <w:tc>
          <w:tcPr>
            <w:tcW w:type="dxa" w:w="3969"/>
          </w:tcPr>
          <w:p>
            <w:r/>
            <w:r>
              <w:rPr>
                <w:sz w:val="19"/>
              </w:rPr>
              <w:t>More than 5 OTP/PIN calls per minute from one IP</w:t>
            </w:r>
          </w:p>
        </w:tc>
        <w:tc>
          <w:tcPr>
            <w:tcW w:type="dxa" w:w="5669"/>
          </w:tcPr>
          <w:p>
            <w:r/>
            <w:r>
              <w:rPr>
                <w:sz w:val="19"/>
              </w:rPr>
              <w:t>Gateway answers 429 — wait a minute</w:t>
            </w:r>
          </w:p>
        </w:tc>
      </w:tr>
      <w:tr>
        <w:tc>
          <w:tcPr>
            <w:tcW w:type="dxa" w:w="3969"/>
          </w:tcPr>
          <w:p>
            <w:r/>
            <w:r>
              <w:rPr>
                <w:sz w:val="19"/>
              </w:rPr>
              <w:t>UPI IDs not ending in @payverse</w:t>
            </w:r>
          </w:p>
        </w:tc>
        <w:tc>
          <w:tcPr>
            <w:tcW w:type="dxa" w:w="5669"/>
          </w:tcPr>
          <w:p>
            <w:r/>
            <w:r>
              <w:rPr>
                <w:sz w:val="19"/>
              </w:rPr>
              <w:t>Unknown at the mock UPI switch</w:t>
            </w:r>
          </w:p>
        </w:tc>
      </w:tr>
    </w:tbl>
    <w:p>
      <w:pPr>
        <w:spacing w:after="40"/>
      </w:pPr>
    </w:p>
    <w:p>
      <w:pPr>
        <w:pStyle w:val="Heading2"/>
      </w:pPr>
      <w:r>
        <w:rPr>
          <w:color w:val="1F4E79"/>
        </w:rPr>
        <w:t>7.2 Back office (admins)</w:t>
      </w:r>
    </w:p>
    <w:p>
      <w:r>
        <w:t>Sign in with a mobile listed in ADMIN_MOBILES / SUPPORT_MOBILES (set before auth-service starts). The Back office section appears in the sidebar: users (search, freeze/unfreeze), disputes, refunds (maker-checker: a second admin approves), risk flags and rule tuning, reconciliation runs and mismatches, cashback rules and coupons, notification templates and dead-letter replay, audit log, signing-key rotation.</w:t>
      </w:r>
    </w:p>
    <w:p>
      <w:pPr>
        <w:pStyle w:val="Heading1"/>
      </w:pPr>
      <w:r>
        <w:rPr>
          <w:color w:val="1F4E79"/>
        </w:rPr>
        <w:t>8. Tests</w:t>
      </w:r>
    </w:p>
    <w:tbl>
      <w:tblPr>
        <w:tblStyle w:val="TableGrid"/>
        <w:tblW w:type="auto" w:w="0"/>
        <w:tblLook w:firstColumn="1" w:firstRow="1" w:lastColumn="0" w:lastRow="0" w:noHBand="0" w:noVBand="1" w:val="04A0"/>
      </w:tblPr>
      <w:tblGrid>
        <w:gridCol w:w="3324"/>
        <w:gridCol w:w="3324"/>
        <w:gridCol w:w="3324"/>
      </w:tblGrid>
      <w:tr>
        <w:tc>
          <w:tcPr>
            <w:tcW w:type="dxa" w:w="2154"/>
            <w:shd w:val="clear" w:color="auto" w:fill="1F4E79"/>
          </w:tcPr>
          <w:p>
            <w:r/>
            <w:r>
              <w:rPr>
                <w:b/>
                <w:color w:val="FFFFFF"/>
              </w:rPr>
              <w:t>Command</w:t>
            </w:r>
          </w:p>
        </w:tc>
        <w:tc>
          <w:tcPr>
            <w:tcW w:type="dxa" w:w="1928"/>
            <w:shd w:val="clear" w:color="auto" w:fill="1F4E79"/>
          </w:tcPr>
          <w:p>
            <w:r/>
            <w:r>
              <w:rPr>
                <w:b/>
                <w:color w:val="FFFFFF"/>
              </w:rPr>
              <w:t>Needs</w:t>
            </w:r>
          </w:p>
        </w:tc>
        <w:tc>
          <w:tcPr>
            <w:tcW w:type="dxa" w:w="5556"/>
            <w:shd w:val="clear" w:color="auto" w:fill="1F4E79"/>
          </w:tcPr>
          <w:p>
            <w:r/>
            <w:r>
              <w:rPr>
                <w:b/>
                <w:color w:val="FFFFFF"/>
              </w:rPr>
              <w:t>What runs</w:t>
            </w:r>
          </w:p>
        </w:tc>
      </w:tr>
      <w:tr>
        <w:tc>
          <w:tcPr>
            <w:tcW w:type="dxa" w:w="2154"/>
          </w:tcPr>
          <w:p>
            <w:r/>
            <w:r>
              <w:rPr>
                <w:rFonts w:ascii="Consolas" w:hAnsi="Consolas"/>
                <w:sz w:val="19"/>
              </w:rPr>
              <w:t>make test</w:t>
            </w:r>
          </w:p>
        </w:tc>
        <w:tc>
          <w:tcPr>
            <w:tcW w:type="dxa" w:w="1928"/>
          </w:tcPr>
          <w:p>
            <w:r/>
            <w:r>
              <w:rPr>
                <w:sz w:val="19"/>
              </w:rPr>
              <w:t>nothing</w:t>
            </w:r>
          </w:p>
        </w:tc>
        <w:tc>
          <w:tcPr>
            <w:tcW w:type="dxa" w:w="5556"/>
          </w:tcPr>
          <w:p>
            <w:r/>
            <w:r>
              <w:rPr>
                <w:sz w:val="19"/>
              </w:rPr>
              <w:t>All backend unit tests</w:t>
            </w:r>
          </w:p>
        </w:tc>
      </w:tr>
      <w:tr>
        <w:tc>
          <w:tcPr>
            <w:tcW w:type="dxa" w:w="2154"/>
          </w:tcPr>
          <w:p>
            <w:r/>
            <w:r>
              <w:rPr>
                <w:rFonts w:ascii="Consolas" w:hAnsi="Consolas"/>
                <w:sz w:val="19"/>
              </w:rPr>
              <w:t>./mvnw verify</w:t>
            </w:r>
          </w:p>
        </w:tc>
        <w:tc>
          <w:tcPr>
            <w:tcW w:type="dxa" w:w="1928"/>
          </w:tcPr>
          <w:p>
            <w:r/>
            <w:r>
              <w:rPr>
                <w:sz w:val="19"/>
              </w:rPr>
              <w:t>Docker</w:t>
            </w:r>
          </w:p>
        </w:tc>
        <w:tc>
          <w:tcPr>
            <w:tcW w:type="dxa" w:w="5556"/>
          </w:tcPr>
          <w:p>
            <w:r/>
            <w:r>
              <w:rPr>
                <w:sz w:val="19"/>
              </w:rPr>
              <w:t>Unit + Testcontainers integration tests + JaCoCo 80% gate + ArchUnit rules</w:t>
            </w:r>
          </w:p>
        </w:tc>
      </w:tr>
      <w:tr>
        <w:tc>
          <w:tcPr>
            <w:tcW w:type="dxa" w:w="2154"/>
          </w:tcPr>
          <w:p>
            <w:r/>
            <w:r>
              <w:rPr>
                <w:rFonts w:ascii="Consolas" w:hAnsi="Consolas"/>
                <w:sz w:val="19"/>
              </w:rPr>
              <w:t>make web-test</w:t>
            </w:r>
          </w:p>
        </w:tc>
        <w:tc>
          <w:tcPr>
            <w:tcW w:type="dxa" w:w="1928"/>
          </w:tcPr>
          <w:p>
            <w:r/>
            <w:r>
              <w:rPr>
                <w:sz w:val="19"/>
              </w:rPr>
              <w:t>nothing</w:t>
            </w:r>
          </w:p>
        </w:tc>
        <w:tc>
          <w:tcPr>
            <w:tcW w:type="dxa" w:w="5556"/>
          </w:tcPr>
          <w:p>
            <w:r/>
            <w:r>
              <w:rPr>
                <w:sz w:val="19"/>
              </w:rPr>
              <w:t>Web app tests</w:t>
            </w:r>
          </w:p>
        </w:tc>
      </w:tr>
      <w:tr>
        <w:tc>
          <w:tcPr>
            <w:tcW w:type="dxa" w:w="2154"/>
          </w:tcPr>
          <w:p>
            <w:r/>
            <w:r>
              <w:rPr>
                <w:rFonts w:ascii="Consolas" w:hAnsi="Consolas"/>
                <w:sz w:val="19"/>
              </w:rPr>
              <w:t>make e2e</w:t>
            </w:r>
          </w:p>
        </w:tc>
        <w:tc>
          <w:tcPr>
            <w:tcW w:type="dxa" w:w="1928"/>
          </w:tcPr>
          <w:p>
            <w:r/>
            <w:r>
              <w:rPr>
                <w:sz w:val="19"/>
              </w:rPr>
              <w:t>Docker</w:t>
            </w:r>
          </w:p>
        </w:tc>
        <w:tc>
          <w:tcPr>
            <w:tcW w:type="dxa" w:w="5556"/>
          </w:tcPr>
          <w:p>
            <w:r/>
            <w:r>
              <w:rPr>
                <w:sz w:val="19"/>
              </w:rPr>
              <w:t>Whole stack in Docker + end-to-end money scenario</w:t>
            </w:r>
          </w:p>
        </w:tc>
      </w:tr>
      <w:tr>
        <w:tc>
          <w:tcPr>
            <w:tcW w:type="dxa" w:w="2154"/>
          </w:tcPr>
          <w:p>
            <w:r/>
            <w:r>
              <w:rPr>
                <w:rFonts w:ascii="Consolas" w:hAnsi="Consolas"/>
                <w:sz w:val="19"/>
              </w:rPr>
              <w:t>make e2e-local</w:t>
            </w:r>
          </w:p>
        </w:tc>
        <w:tc>
          <w:tcPr>
            <w:tcW w:type="dxa" w:w="1928"/>
          </w:tcPr>
          <w:p>
            <w:r/>
            <w:r>
              <w:rPr>
                <w:sz w:val="19"/>
              </w:rPr>
              <w:t>services from source</w:t>
            </w:r>
          </w:p>
        </w:tc>
        <w:tc>
          <w:tcPr>
            <w:tcW w:type="dxa" w:w="5556"/>
          </w:tcPr>
          <w:p>
            <w:r/>
            <w:r>
              <w:rPr>
                <w:sz w:val="19"/>
              </w:rPr>
              <w:t>Same scenario against make run-* services</w:t>
            </w:r>
          </w:p>
        </w:tc>
      </w:tr>
      <w:tr>
        <w:tc>
          <w:tcPr>
            <w:tcW w:type="dxa" w:w="2154"/>
          </w:tcPr>
          <w:p>
            <w:r/>
            <w:r>
              <w:rPr>
                <w:rFonts w:ascii="Consolas" w:hAnsi="Consolas"/>
                <w:sz w:val="19"/>
              </w:rPr>
              <w:t>make smoke</w:t>
            </w:r>
          </w:p>
        </w:tc>
        <w:tc>
          <w:tcPr>
            <w:tcW w:type="dxa" w:w="1928"/>
          </w:tcPr>
          <w:p>
            <w:r/>
            <w:r>
              <w:rPr>
                <w:sz w:val="19"/>
              </w:rPr>
              <w:t>services from source</w:t>
            </w:r>
          </w:p>
        </w:tc>
        <w:tc>
          <w:tcPr>
            <w:tcW w:type="dxa" w:w="5556"/>
          </w:tcPr>
          <w:p>
            <w:r/>
            <w:r>
              <w:rPr>
                <w:sz w:val="19"/>
              </w:rPr>
              <w:t>Long scenario covering every phase's features</w:t>
            </w:r>
          </w:p>
        </w:tc>
      </w:tr>
      <w:tr>
        <w:tc>
          <w:tcPr>
            <w:tcW w:type="dxa" w:w="2154"/>
          </w:tcPr>
          <w:p>
            <w:r/>
            <w:r>
              <w:rPr>
                <w:rFonts w:ascii="Consolas" w:hAnsi="Consolas"/>
                <w:sz w:val="19"/>
              </w:rPr>
              <w:t>make load</w:t>
            </w:r>
          </w:p>
        </w:tc>
        <w:tc>
          <w:tcPr>
            <w:tcW w:type="dxa" w:w="1928"/>
          </w:tcPr>
          <w:p>
            <w:r/>
            <w:r>
              <w:rPr>
                <w:sz w:val="19"/>
              </w:rPr>
              <w:t>running stack</w:t>
            </w:r>
          </w:p>
        </w:tc>
        <w:tc>
          <w:tcPr>
            <w:tcW w:type="dxa" w:w="5556"/>
          </w:tcPr>
          <w:p>
            <w:r/>
            <w:r>
              <w:rPr>
                <w:sz w:val="19"/>
              </w:rPr>
              <w:t>k6 load test (seeds users; RATE, DURATION, USERS env vars)</w:t>
            </w:r>
          </w:p>
        </w:tc>
      </w:tr>
      <w:tr>
        <w:tc>
          <w:tcPr>
            <w:tcW w:type="dxa" w:w="2154"/>
          </w:tcPr>
          <w:p>
            <w:r/>
            <w:r>
              <w:rPr>
                <w:rFonts w:ascii="Consolas" w:hAnsi="Consolas"/>
                <w:sz w:val="19"/>
              </w:rPr>
              <w:t>make helm-lint</w:t>
            </w:r>
          </w:p>
        </w:tc>
        <w:tc>
          <w:tcPr>
            <w:tcW w:type="dxa" w:w="1928"/>
          </w:tcPr>
          <w:p>
            <w:r/>
            <w:r>
              <w:rPr>
                <w:sz w:val="19"/>
              </w:rPr>
              <w:t>Docker</w:t>
            </w:r>
          </w:p>
        </w:tc>
        <w:tc>
          <w:tcPr>
            <w:tcW w:type="dxa" w:w="5556"/>
          </w:tcPr>
          <w:p>
            <w:r/>
            <w:r>
              <w:rPr>
                <w:sz w:val="19"/>
              </w:rPr>
              <w:t>Helm chart lint + kubeconform</w:t>
            </w:r>
          </w:p>
        </w:tc>
      </w:tr>
    </w:tbl>
    <w:p>
      <w:pPr>
        <w:spacing w:after="40"/>
      </w:pPr>
    </w:p>
    <w:p>
      <w:pPr>
        <w:pStyle w:val="Heading1"/>
      </w:pPr>
      <w:r>
        <w:rPr>
          <w:color w:val="1F4E79"/>
        </w:rPr>
        <w:t>9. Stopping and resetting</w:t>
      </w:r>
    </w:p>
    <w:tbl>
      <w:tblPr>
        <w:tblStyle w:val="TableGrid"/>
        <w:tblW w:type="auto" w:w="0"/>
        <w:tblLook w:firstColumn="1" w:firstRow="1" w:lastColumn="0" w:lastRow="0" w:noHBand="0" w:noVBand="1" w:val="04A0"/>
      </w:tblPr>
      <w:tblGrid>
        <w:gridCol w:w="4986"/>
        <w:gridCol w:w="4986"/>
      </w:tblGrid>
      <w:tr>
        <w:tc>
          <w:tcPr>
            <w:tcW w:type="dxa" w:w="2551"/>
            <w:shd w:val="clear" w:color="auto" w:fill="1F4E79"/>
          </w:tcPr>
          <w:p>
            <w:r/>
            <w:r>
              <w:rPr>
                <w:b/>
                <w:color w:val="FFFFFF"/>
              </w:rPr>
              <w:t>Command</w:t>
            </w:r>
          </w:p>
        </w:tc>
        <w:tc>
          <w:tcPr>
            <w:tcW w:type="dxa" w:w="7087"/>
            <w:shd w:val="clear" w:color="auto" w:fill="1F4E79"/>
          </w:tcPr>
          <w:p>
            <w:r/>
            <w:r>
              <w:rPr>
                <w:b/>
                <w:color w:val="FFFFFF"/>
              </w:rPr>
              <w:t>Effect</w:t>
            </w:r>
          </w:p>
        </w:tc>
      </w:tr>
      <w:tr>
        <w:tc>
          <w:tcPr>
            <w:tcW w:type="dxa" w:w="2551"/>
          </w:tcPr>
          <w:p>
            <w:r/>
            <w:r>
              <w:rPr>
                <w:rFonts w:ascii="Consolas" w:hAnsi="Consolas"/>
                <w:sz w:val="19"/>
              </w:rPr>
              <w:t>make down</w:t>
            </w:r>
          </w:p>
        </w:tc>
        <w:tc>
          <w:tcPr>
            <w:tcW w:type="dxa" w:w="7087"/>
          </w:tcPr>
          <w:p>
            <w:r/>
            <w:r>
              <w:rPr>
                <w:sz w:val="19"/>
              </w:rPr>
              <w:t>Stop the 12 service containers; infra keeps running</w:t>
            </w:r>
          </w:p>
        </w:tc>
      </w:tr>
      <w:tr>
        <w:tc>
          <w:tcPr>
            <w:tcW w:type="dxa" w:w="2551"/>
          </w:tcPr>
          <w:p>
            <w:r/>
            <w:r>
              <w:rPr>
                <w:rFonts w:ascii="Consolas" w:hAnsi="Consolas"/>
                <w:sz w:val="19"/>
              </w:rPr>
              <w:t>make infra-down</w:t>
            </w:r>
          </w:p>
        </w:tc>
        <w:tc>
          <w:tcPr>
            <w:tcW w:type="dxa" w:w="7087"/>
          </w:tcPr>
          <w:p>
            <w:r/>
            <w:r>
              <w:rPr>
                <w:sz w:val="19"/>
              </w:rPr>
              <w:t>Stop and remove all containers; data volumes are KEPT</w:t>
            </w:r>
          </w:p>
        </w:tc>
      </w:tr>
      <w:tr>
        <w:tc>
          <w:tcPr>
            <w:tcW w:type="dxa" w:w="2551"/>
          </w:tcPr>
          <w:p>
            <w:r/>
            <w:r>
              <w:rPr>
                <w:rFonts w:ascii="Consolas" w:hAnsi="Consolas"/>
                <w:sz w:val="19"/>
              </w:rPr>
              <w:t>make infra-reset</w:t>
            </w:r>
          </w:p>
        </w:tc>
        <w:tc>
          <w:tcPr>
            <w:tcW w:type="dxa" w:w="7087"/>
          </w:tcPr>
          <w:p>
            <w:r/>
            <w:r>
              <w:rPr>
                <w:sz w:val="19"/>
              </w:rPr>
              <w:t>Stop everything AND delete all data (Postgres, Redis, Kafka, Grafana volumes)</w:t>
            </w:r>
          </w:p>
        </w:tc>
      </w:tr>
      <w:tr>
        <w:tc>
          <w:tcPr>
            <w:tcW w:type="dxa" w:w="2551"/>
          </w:tcPr>
          <w:p>
            <w:r/>
            <w:r>
              <w:rPr>
                <w:sz w:val="19"/>
              </w:rPr>
              <w:t>Ctrl+C in the terminal</w:t>
            </w:r>
          </w:p>
        </w:tc>
        <w:tc>
          <w:tcPr>
            <w:tcW w:type="dxa" w:w="7087"/>
          </w:tcPr>
          <w:p>
            <w:r/>
            <w:r>
              <w:rPr>
                <w:sz w:val="19"/>
              </w:rPr>
              <w:t>Stops make web-dev or a make run-* service</w:t>
            </w:r>
          </w:p>
        </w:tc>
      </w:tr>
      <w:tr>
        <w:tc>
          <w:tcPr>
            <w:tcW w:type="dxa" w:w="2551"/>
          </w:tcPr>
          <w:p>
            <w:r/>
            <w:r>
              <w:rPr>
                <w:rFonts w:ascii="Consolas" w:hAnsi="Consolas"/>
                <w:sz w:val="19"/>
              </w:rPr>
              <w:t>make docker-prune</w:t>
            </w:r>
          </w:p>
        </w:tc>
        <w:tc>
          <w:tcPr>
            <w:tcW w:type="dxa" w:w="7087"/>
          </w:tcPr>
          <w:p>
            <w:r/>
            <w:r>
              <w:rPr>
                <w:sz w:val="19"/>
              </w:rPr>
              <w:t>Remove dangling images, stopped containers and build cache</w:t>
            </w:r>
          </w:p>
        </w:tc>
      </w:tr>
    </w:tbl>
    <w:p>
      <w:pPr>
        <w:spacing w:after="40"/>
      </w:pPr>
    </w:p>
    <w:p>
      <w:pPr>
        <w:pStyle w:val="Heading1"/>
      </w:pPr>
      <w:r>
        <w:rPr>
          <w:color w:val="1F4E79"/>
        </w:rPr>
        <w:t>10. Troubleshooting</w:t>
      </w:r>
    </w:p>
    <w:tbl>
      <w:tblPr>
        <w:tblStyle w:val="TableGrid"/>
        <w:tblW w:type="auto" w:w="0"/>
        <w:tblLook w:firstColumn="1" w:firstRow="1" w:lastColumn="0" w:lastRow="0" w:noHBand="0" w:noVBand="1" w:val="04A0"/>
      </w:tblPr>
      <w:tblGrid>
        <w:gridCol w:w="4986"/>
        <w:gridCol w:w="4986"/>
      </w:tblGrid>
      <w:tr>
        <w:tc>
          <w:tcPr>
            <w:tcW w:type="dxa" w:w="3118"/>
            <w:shd w:val="clear" w:color="auto" w:fill="1F4E79"/>
          </w:tcPr>
          <w:p>
            <w:r/>
            <w:r>
              <w:rPr>
                <w:b/>
                <w:color w:val="FFFFFF"/>
              </w:rPr>
              <w:t>Symptom</w:t>
            </w:r>
          </w:p>
        </w:tc>
        <w:tc>
          <w:tcPr>
            <w:tcW w:type="dxa" w:w="6520"/>
            <w:shd w:val="clear" w:color="auto" w:fill="1F4E79"/>
          </w:tcPr>
          <w:p>
            <w:r/>
            <w:r>
              <w:rPr>
                <w:b/>
                <w:color w:val="FFFFFF"/>
              </w:rPr>
              <w:t>Fix</w:t>
            </w:r>
          </w:p>
        </w:tc>
      </w:tr>
      <w:tr>
        <w:tc>
          <w:tcPr>
            <w:tcW w:type="dxa" w:w="3118"/>
          </w:tcPr>
          <w:p>
            <w:r/>
            <w:r>
              <w:rPr>
                <w:sz w:val="19"/>
              </w:rPr>
              <w:t>Testcontainers: “Could not find a valid Docker environment”</w:t>
            </w:r>
          </w:p>
        </w:tc>
        <w:tc>
          <w:tcPr>
            <w:tcW w:type="dxa" w:w="6520"/>
          </w:tcPr>
          <w:p>
            <w:r/>
            <w:r>
              <w:rPr>
                <w:sz w:val="19"/>
              </w:rPr>
              <w:t>After a reboot OrbStack may not recreate /var/run/docker.sock. The Makefile handles it; for ./mvnw directly run: export DOCKER_HOST=$(docker context inspect --format '{{.Endpoints.docker.Host}}') TESTCONTAINERS_DOCKER_SOCKET_OVERRIDE=/var/run/docker.sock</w:t>
            </w:r>
          </w:p>
        </w:tc>
      </w:tr>
      <w:tr>
        <w:tc>
          <w:tcPr>
            <w:tcW w:type="dxa" w:w="3118"/>
          </w:tcPr>
          <w:p>
            <w:r/>
            <w:r>
              <w:rPr>
                <w:sz w:val="19"/>
              </w:rPr>
              <w:t>Docker not running</w:t>
            </w:r>
          </w:p>
        </w:tc>
        <w:tc>
          <w:tcPr>
            <w:tcW w:type="dxa" w:w="6520"/>
          </w:tcPr>
          <w:p>
            <w:r/>
            <w:r>
              <w:rPr>
                <w:sz w:val="19"/>
              </w:rPr>
              <w:t>orb start</w:t>
            </w:r>
          </w:p>
        </w:tc>
      </w:tr>
      <w:tr>
        <w:tc>
          <w:tcPr>
            <w:tcW w:type="dxa" w:w="3118"/>
          </w:tcPr>
          <w:p>
            <w:r/>
            <w:r>
              <w:rPr>
                <w:sz w:val="19"/>
              </w:rPr>
              <w:t>A container stays (unhealthy)</w:t>
            </w:r>
          </w:p>
        </w:tc>
        <w:tc>
          <w:tcPr>
            <w:tcW w:type="dxa" w:w="6520"/>
          </w:tcPr>
          <w:p>
            <w:r/>
            <w:r>
              <w:rPr>
                <w:sz w:val="19"/>
              </w:rPr>
              <w:t>Look at its log: docker logs payverse-&lt;service&gt;-1 --tail 100. Restart just that one: docker restart payverse-&lt;service&gt;-1. Known: notification-service once hung during startup (main thread blocked while starting Kafka listeners); a restart brings it up. Other pages of the web app keep working without it.</w:t>
            </w:r>
          </w:p>
        </w:tc>
      </w:tr>
      <w:tr>
        <w:tc>
          <w:tcPr>
            <w:tcW w:type="dxa" w:w="3118"/>
          </w:tcPr>
          <w:p>
            <w:r/>
            <w:r>
              <w:rPr>
                <w:sz w:val="19"/>
              </w:rPr>
              <w:t>Web app: sign-in fails / gateway log shows 403 on /auth/otp/request</w:t>
            </w:r>
          </w:p>
        </w:tc>
        <w:tc>
          <w:tcPr>
            <w:tcW w:type="dxa" w:w="6520"/>
          </w:tcPr>
          <w:p>
            <w:r/>
            <w:r>
              <w:rPr>
                <w:sz w:val="19"/>
              </w:rPr>
              <w:t>The browser Origin was rejected by gateway CORS. Fixed in web/vite.config.ts (the proxy strips Origin). If you serve the app another way, add its origin to CORS_ALLOWED_ORIGINS.</w:t>
            </w:r>
          </w:p>
        </w:tc>
      </w:tr>
      <w:tr>
        <w:tc>
          <w:tcPr>
            <w:tcW w:type="dxa" w:w="3118"/>
          </w:tcPr>
          <w:p>
            <w:r/>
            <w:r>
              <w:rPr>
                <w:sz w:val="19"/>
              </w:rPr>
              <w:t>Web app: “PayVerse is unavailable right now”</w:t>
            </w:r>
          </w:p>
        </w:tc>
        <w:tc>
          <w:tcPr>
            <w:tcW w:type="dxa" w:w="6520"/>
          </w:tcPr>
          <w:p>
            <w:r/>
            <w:r>
              <w:rPr>
                <w:sz w:val="19"/>
              </w:rPr>
              <w:t>The gateway is not running or not on GATEWAY_URL. Start the backend (section 4).</w:t>
            </w:r>
          </w:p>
        </w:tc>
      </w:tr>
      <w:tr>
        <w:tc>
          <w:tcPr>
            <w:tcW w:type="dxa" w:w="3118"/>
          </w:tcPr>
          <w:p>
            <w:r/>
            <w:r>
              <w:rPr>
                <w:rFonts w:ascii="Consolas" w:hAnsi="Consolas"/>
                <w:sz w:val="19"/>
              </w:rPr>
              <w:t>make otp shows old or no codes</w:t>
            </w:r>
          </w:p>
        </w:tc>
        <w:tc>
          <w:tcPr>
            <w:tcW w:type="dxa" w:w="6520"/>
          </w:tcPr>
          <w:p>
            <w:r/>
            <w:r>
              <w:rPr>
                <w:sz w:val="19"/>
              </w:rPr>
              <w:t>It reads the running auth-service container first, else .run/auth-service.log. Request an OTP in the app first; the newest line is the valid one (5 minute expiry).</w:t>
            </w:r>
          </w:p>
        </w:tc>
      </w:tr>
      <w:tr>
        <w:tc>
          <w:tcPr>
            <w:tcW w:type="dxa" w:w="3118"/>
          </w:tcPr>
          <w:p>
            <w:r/>
            <w:r>
              <w:rPr>
                <w:sz w:val="19"/>
              </w:rPr>
              <w:t>Port already in use</w:t>
            </w:r>
          </w:p>
        </w:tc>
        <w:tc>
          <w:tcPr>
            <w:tcW w:type="dxa" w:w="6520"/>
          </w:tcPr>
          <w:p>
            <w:r/>
            <w:r>
              <w:rPr>
                <w:sz w:val="19"/>
              </w:rPr>
              <w:t>lsof -nP -iTCP:8080 -sTCP:LISTEN shows the owner. Stop make run-* services before starting containers (or vice versa).</w:t>
            </w:r>
          </w:p>
        </w:tc>
      </w:tr>
      <w:tr>
        <w:tc>
          <w:tcPr>
            <w:tcW w:type="dxa" w:w="3118"/>
          </w:tcPr>
          <w:p>
            <w:r/>
            <w:r>
              <w:rPr>
                <w:sz w:val="19"/>
              </w:rPr>
              <w:t>429 Too Many Requests</w:t>
            </w:r>
          </w:p>
        </w:tc>
        <w:tc>
          <w:tcPr>
            <w:tcW w:type="dxa" w:w="6520"/>
          </w:tcPr>
          <w:p>
            <w:r/>
            <w:r>
              <w:rPr>
                <w:sz w:val="19"/>
              </w:rPr>
              <w:t>Gateway limit: 5 OTP/PIN calls per minute per IP. Wait a minute.</w:t>
            </w:r>
          </w:p>
        </w:tc>
      </w:tr>
      <w:tr>
        <w:tc>
          <w:tcPr>
            <w:tcW w:type="dxa" w:w="3118"/>
          </w:tcPr>
          <w:p>
            <w:r/>
            <w:r>
              <w:rPr>
                <w:sz w:val="19"/>
              </w:rPr>
              <w:t>Postgres connection refused on 5432</w:t>
            </w:r>
          </w:p>
        </w:tc>
        <w:tc>
          <w:tcPr>
            <w:tcW w:type="dxa" w:w="6520"/>
          </w:tcPr>
          <w:p>
            <w:r/>
            <w:r>
              <w:rPr>
                <w:sz w:val="19"/>
              </w:rPr>
              <w:t>Use port 5433 — 5432 is the Mac's native PostgreSQL 18.</w:t>
            </w:r>
          </w:p>
        </w:tc>
      </w:tr>
      <w:tr>
        <w:tc>
          <w:tcPr>
            <w:tcW w:type="dxa" w:w="3118"/>
          </w:tcPr>
          <w:p>
            <w:r/>
            <w:r>
              <w:rPr>
                <w:sz w:val="19"/>
              </w:rPr>
              <w:t>Changed passwords in .env but Postgres still uses the old ones</w:t>
            </w:r>
          </w:p>
        </w:tc>
        <w:tc>
          <w:tcPr>
            <w:tcW w:type="dxa" w:w="6520"/>
          </w:tcPr>
          <w:p>
            <w:r/>
            <w:r>
              <w:rPr>
                <w:sz w:val="19"/>
              </w:rPr>
              <w:t>Roles are created only on the first start of an empty volume. Run make infra-reset (deletes data) and start again.</w:t>
            </w:r>
          </w:p>
        </w:tc>
      </w:tr>
      <w:tr>
        <w:tc>
          <w:tcPr>
            <w:tcW w:type="dxa" w:w="3118"/>
          </w:tcPr>
          <w:p>
            <w:r/>
            <w:r>
              <w:rPr>
                <w:sz w:val="19"/>
              </w:rPr>
              <w:t>A container was killed (OOM)</w:t>
            </w:r>
          </w:p>
        </w:tc>
        <w:tc>
          <w:tcPr>
            <w:tcW w:type="dxa" w:w="6520"/>
          </w:tcPr>
          <w:p>
            <w:r/>
            <w:r>
              <w:rPr>
                <w:rFonts w:ascii="Consolas" w:hAnsi="Consolas"/>
                <w:sz w:val="19"/>
              </w:rPr>
              <w:t>make ps shows memory. Limits: 640 MiB per service, metaspace 224 MiB. Close other apps or start fewer profiles.</w:t>
            </w:r>
          </w:p>
        </w:tc>
      </w:tr>
    </w:tbl>
    <w:p>
      <w:pPr>
        <w:spacing w:after="40"/>
      </w:pPr>
    </w:p>
    <w:p>
      <w:pPr>
        <w:pStyle w:val="Heading1"/>
      </w:pPr>
      <w:r>
        <w:rPr>
          <w:color w:val="1F4E79"/>
        </w:rPr>
        <w:t>11. Command reference</w:t>
      </w:r>
    </w:p>
    <w:tbl>
      <w:tblPr>
        <w:tblStyle w:val="TableGrid"/>
        <w:tblW w:type="auto" w:w="0"/>
        <w:tblLook w:firstColumn="1" w:firstRow="1" w:lastColumn="0" w:lastRow="0" w:noHBand="0" w:noVBand="1" w:val="04A0"/>
      </w:tblPr>
      <w:tblGrid>
        <w:gridCol w:w="4986"/>
        <w:gridCol w:w="4986"/>
      </w:tblGrid>
      <w:tr>
        <w:tc>
          <w:tcPr>
            <w:tcW w:type="dxa" w:w="3969"/>
            <w:shd w:val="clear" w:color="auto" w:fill="1F4E79"/>
          </w:tcPr>
          <w:p>
            <w:r/>
            <w:r>
              <w:rPr>
                <w:b/>
                <w:color w:val="FFFFFF"/>
              </w:rPr>
              <w:t>Command</w:t>
            </w:r>
          </w:p>
        </w:tc>
        <w:tc>
          <w:tcPr>
            <w:tcW w:type="dxa" w:w="5669"/>
            <w:shd w:val="clear" w:color="auto" w:fill="1F4E79"/>
          </w:tcPr>
          <w:p>
            <w:r/>
            <w:r>
              <w:rPr>
                <w:b/>
                <w:color w:val="FFFFFF"/>
              </w:rPr>
              <w:t>Purpose</w:t>
            </w:r>
          </w:p>
        </w:tc>
      </w:tr>
      <w:tr>
        <w:tc>
          <w:tcPr>
            <w:tcW w:type="dxa" w:w="3969"/>
          </w:tcPr>
          <w:p>
            <w:r/>
            <w:r>
              <w:rPr>
                <w:rFonts w:ascii="Consolas" w:hAnsi="Consolas"/>
                <w:sz w:val="19"/>
              </w:rPr>
              <w:t>make help</w:t>
            </w:r>
          </w:p>
        </w:tc>
        <w:tc>
          <w:tcPr>
            <w:tcW w:type="dxa" w:w="5669"/>
          </w:tcPr>
          <w:p>
            <w:r/>
            <w:r>
              <w:rPr>
                <w:sz w:val="19"/>
              </w:rPr>
              <w:t>List every make target</w:t>
            </w:r>
          </w:p>
        </w:tc>
      </w:tr>
      <w:tr>
        <w:tc>
          <w:tcPr>
            <w:tcW w:type="dxa" w:w="3969"/>
          </w:tcPr>
          <w:p>
            <w:r/>
            <w:r>
              <w:rPr>
                <w:rFonts w:ascii="Consolas" w:hAnsi="Consolas"/>
                <w:sz w:val="19"/>
              </w:rPr>
              <w:t>make env / make env-upgrade</w:t>
            </w:r>
          </w:p>
        </w:tc>
        <w:tc>
          <w:tcPr>
            <w:tcW w:type="dxa" w:w="5669"/>
          </w:tcPr>
          <w:p>
            <w:r/>
            <w:r>
              <w:rPr>
                <w:sz w:val="19"/>
              </w:rPr>
              <w:t>Create .env with random secrets / add newer settings</w:t>
            </w:r>
          </w:p>
        </w:tc>
      </w:tr>
      <w:tr>
        <w:tc>
          <w:tcPr>
            <w:tcW w:type="dxa" w:w="3969"/>
          </w:tcPr>
          <w:p>
            <w:r/>
            <w:r>
              <w:rPr>
                <w:rFonts w:ascii="Consolas" w:hAnsi="Consolas"/>
                <w:sz w:val="19"/>
              </w:rPr>
              <w:t>make infra-up</w:t>
            </w:r>
          </w:p>
        </w:tc>
        <w:tc>
          <w:tcPr>
            <w:tcW w:type="dxa" w:w="5669"/>
          </w:tcPr>
          <w:p>
            <w:r/>
            <w:r>
              <w:rPr>
                <w:sz w:val="19"/>
              </w:rPr>
              <w:t>Start Postgres, Redis, Kafka + topics, Grafana</w:t>
            </w:r>
          </w:p>
        </w:tc>
      </w:tr>
      <w:tr>
        <w:tc>
          <w:tcPr>
            <w:tcW w:type="dxa" w:w="3969"/>
          </w:tcPr>
          <w:p>
            <w:r/>
            <w:r>
              <w:rPr>
                <w:rFonts w:ascii="Consolas" w:hAnsi="Consolas"/>
                <w:sz w:val="19"/>
              </w:rPr>
              <w:t>make build</w:t>
            </w:r>
          </w:p>
        </w:tc>
        <w:tc>
          <w:tcPr>
            <w:tcW w:type="dxa" w:w="5669"/>
          </w:tcPr>
          <w:p>
            <w:r/>
            <w:r>
              <w:rPr>
                <w:sz w:val="19"/>
              </w:rPr>
              <w:t>Package all modules (no tests)</w:t>
            </w:r>
          </w:p>
        </w:tc>
      </w:tr>
      <w:tr>
        <w:tc>
          <w:tcPr>
            <w:tcW w:type="dxa" w:w="3969"/>
          </w:tcPr>
          <w:p>
            <w:r/>
            <w:r>
              <w:rPr>
                <w:rFonts w:ascii="Consolas" w:hAnsi="Consolas"/>
                <w:sz w:val="19"/>
              </w:rPr>
              <w:t>make up-core</w:t>
            </w:r>
          </w:p>
        </w:tc>
        <w:tc>
          <w:tcPr>
            <w:tcW w:type="dxa" w:w="5669"/>
          </w:tcPr>
          <w:p>
            <w:r/>
            <w:r>
              <w:rPr>
                <w:sz w:val="19"/>
              </w:rPr>
              <w:t>Build + run infra and core services in Docker</w:t>
            </w:r>
          </w:p>
        </w:tc>
      </w:tr>
      <w:tr>
        <w:tc>
          <w:tcPr>
            <w:tcW w:type="dxa" w:w="3969"/>
          </w:tcPr>
          <w:p>
            <w:r/>
            <w:r>
              <w:rPr>
                <w:rFonts w:ascii="Consolas" w:hAnsi="Consolas"/>
                <w:sz w:val="19"/>
              </w:rPr>
              <w:t>make run-&lt;service&gt;</w:t>
            </w:r>
          </w:p>
        </w:tc>
        <w:tc>
          <w:tcPr>
            <w:tcW w:type="dxa" w:w="5669"/>
          </w:tcPr>
          <w:p>
            <w:r/>
            <w:r>
              <w:rPr>
                <w:sz w:val="19"/>
              </w:rPr>
              <w:t>Run one service from source</w:t>
            </w:r>
          </w:p>
        </w:tc>
      </w:tr>
      <w:tr>
        <w:tc>
          <w:tcPr>
            <w:tcW w:type="dxa" w:w="3969"/>
          </w:tcPr>
          <w:p>
            <w:r/>
            <w:r>
              <w:rPr>
                <w:rFonts w:ascii="Consolas" w:hAnsi="Consolas"/>
                <w:sz w:val="19"/>
              </w:rPr>
              <w:t>make ps / make logs</w:t>
            </w:r>
          </w:p>
        </w:tc>
        <w:tc>
          <w:tcPr>
            <w:tcW w:type="dxa" w:w="5669"/>
          </w:tcPr>
          <w:p>
            <w:r/>
            <w:r>
              <w:rPr>
                <w:sz w:val="19"/>
              </w:rPr>
              <w:t>Containers + memory / follow all logs</w:t>
            </w:r>
          </w:p>
        </w:tc>
      </w:tr>
      <w:tr>
        <w:tc>
          <w:tcPr>
            <w:tcW w:type="dxa" w:w="3969"/>
          </w:tcPr>
          <w:p>
            <w:r/>
            <w:r>
              <w:rPr>
                <w:rFonts w:ascii="Consolas" w:hAnsi="Consolas"/>
                <w:sz w:val="19"/>
              </w:rPr>
              <w:t>make otp</w:t>
            </w:r>
          </w:p>
        </w:tc>
        <w:tc>
          <w:tcPr>
            <w:tcW w:type="dxa" w:w="5669"/>
          </w:tcPr>
          <w:p>
            <w:r/>
            <w:r>
              <w:rPr>
                <w:sz w:val="19"/>
              </w:rPr>
              <w:t>Latest mock OTPs</w:t>
            </w:r>
          </w:p>
        </w:tc>
      </w:tr>
      <w:tr>
        <w:tc>
          <w:tcPr>
            <w:tcW w:type="dxa" w:w="3969"/>
          </w:tcPr>
          <w:p>
            <w:r/>
            <w:r>
              <w:rPr>
                <w:rFonts w:ascii="Consolas" w:hAnsi="Consolas"/>
                <w:sz w:val="19"/>
              </w:rPr>
              <w:t>make topics</w:t>
            </w:r>
          </w:p>
        </w:tc>
        <w:tc>
          <w:tcPr>
            <w:tcW w:type="dxa" w:w="5669"/>
          </w:tcPr>
          <w:p>
            <w:r/>
            <w:r>
              <w:rPr>
                <w:sz w:val="19"/>
              </w:rPr>
              <w:t>List Kafka topics</w:t>
            </w:r>
          </w:p>
        </w:tc>
      </w:tr>
      <w:tr>
        <w:tc>
          <w:tcPr>
            <w:tcW w:type="dxa" w:w="3969"/>
          </w:tcPr>
          <w:p>
            <w:r/>
            <w:r>
              <w:rPr>
                <w:rFonts w:ascii="Consolas" w:hAnsi="Consolas"/>
                <w:sz w:val="19"/>
              </w:rPr>
              <w:t>make web-install / web-dev / web-test / web-build</w:t>
            </w:r>
          </w:p>
        </w:tc>
        <w:tc>
          <w:tcPr>
            <w:tcW w:type="dxa" w:w="5669"/>
          </w:tcPr>
          <w:p>
            <w:r/>
            <w:r>
              <w:rPr>
                <w:sz w:val="19"/>
              </w:rPr>
              <w:t>Web app</w:t>
            </w:r>
          </w:p>
        </w:tc>
      </w:tr>
      <w:tr>
        <w:tc>
          <w:tcPr>
            <w:tcW w:type="dxa" w:w="3969"/>
          </w:tcPr>
          <w:p>
            <w:r/>
            <w:r>
              <w:rPr>
                <w:rFonts w:ascii="Consolas" w:hAnsi="Consolas"/>
                <w:sz w:val="19"/>
              </w:rPr>
              <w:t>make k8s-render</w:t>
            </w:r>
          </w:p>
        </w:tc>
        <w:tc>
          <w:tcPr>
            <w:tcW w:type="dxa" w:w="5669"/>
          </w:tcPr>
          <w:p>
            <w:r/>
            <w:r>
              <w:rPr>
                <w:sz w:val="19"/>
              </w:rPr>
              <w:t>Re-render deploy/k8s/payverse-dev.yaml from the Helm chart</w:t>
            </w:r>
          </w:p>
        </w:tc>
      </w:tr>
    </w:tbl>
    <w:p>
      <w:pPr>
        <w:spacing w:after="40"/>
      </w:pPr>
    </w:p>
    <w:p>
      <w:r>
        <w:t>More documentation in the repository: README.md (overview), CLAUDE.md (decisions and conventions), docs/PHASE-0-PLAN.md (architecture, events, schemas), services/&lt;service&gt;/README.md, web/README.md, http/*.http.</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