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p w14:paraId="25A87613" w14:textId="328E3D58"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w:t>
      </w:r>
      <w:proofErr w:type="spellStart"/>
      <w:r w:rsidRPr="00AF3311">
        <w:rPr>
          <w:rFonts w:ascii="Century Gothic" w:hAnsi="Century Gothic"/>
          <w:color w:val="FFFFFF" w:themeColor="background1"/>
        </w:rPr>
        <w:t>NomClient</w:t>
      </w:r>
      <w:proofErr w:type="spellEnd"/>
      <w:r w:rsidRPr="00AF3311">
        <w:rPr>
          <w:rFonts w:ascii="Century Gothic" w:hAnsi="Century Gothic"/>
          <w:color w:val="FFFFFF" w:themeColor="background1"/>
        </w:rPr>
        <w:t>}</w:t>
      </w:r>
    </w:p>
    <w:p w14:paraId="4AC67937" w14:textId="1D24724A"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${Tel}</w:t>
      </w:r>
    </w:p>
    <w:p w14:paraId="3B25034E" w14:textId="1BC13191" w:rsidR="0068476F" w:rsidRPr="00AF3311" w:rsidRDefault="00280D91" w:rsidP="0068476F">
      <w:pPr>
        <w:ind w:firstLine="708"/>
        <w:rPr>
          <w:rFonts w:ascii="Century Gothic" w:hAnsi="Century Gothic"/>
          <w:i/>
          <w:iCs/>
          <w:color w:val="FFFFFF" w:themeColor="background1"/>
          <w:sz w:val="21"/>
          <w:szCs w:val="21"/>
        </w:rPr>
      </w:pPr>
      <w:r w:rsidRPr="00AF3311">
        <w:rPr>
          <w:rFonts w:ascii="Century Gothic" w:hAnsi="Century Gothic"/>
          <w:i/>
          <w:iCs/>
          <w:color w:val="FFFFFF" w:themeColor="background1"/>
          <w:sz w:val="21"/>
          <w:szCs w:val="21"/>
        </w:rPr>
        <w:t>${Email}</w:t>
      </w:r>
    </w:p>
    <w:p w14:paraId="15FC9663" w14:textId="3CAC7C6C" w:rsidR="0068476F" w:rsidRPr="00321F12" w:rsidRDefault="0068476F" w:rsidP="0068476F">
      <w:pPr>
        <w:ind w:firstLine="708"/>
        <w:rPr>
          <w:rFonts w:ascii="Century Gothic" w:hAnsi="Century Gothic"/>
          <w:i/>
          <w:iCs/>
          <w:color w:val="FFFFFF" w:themeColor="background1"/>
          <w:sz w:val="21"/>
          <w:szCs w:val="21"/>
        </w:rPr>
      </w:pPr>
      <w:r w:rsidRPr="00321F12">
        <w:rPr>
          <w:rFonts w:ascii="Century Gothic" w:hAnsi="Century Gothic"/>
          <w:i/>
          <w:iCs/>
          <w:color w:val="FFFFFF" w:themeColor="background1"/>
          <w:sz w:val="21"/>
          <w:szCs w:val="21"/>
        </w:rPr>
        <w:t xml:space="preserve"> </w:t>
      </w:r>
    </w:p>
    <w:p w14:paraId="4E8DD585" w14:textId="77777777" w:rsidR="004C1749" w:rsidRPr="00321F12"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 xml:space="preserve">Groupe </w:t>
      </w:r>
      <w:proofErr w:type="spellStart"/>
      <w:r>
        <w:rPr>
          <w:rFonts w:ascii="Century Gothic" w:hAnsi="Century Gothic"/>
          <w:color w:val="FFFFFF" w:themeColor="background1"/>
        </w:rPr>
        <w:t>Odice</w:t>
      </w:r>
      <w:proofErr w:type="spellEnd"/>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Pr="00280D91" w:rsidRDefault="002210D6"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 xml:space="preserve">04180 Villeneuve </w:t>
      </w:r>
    </w:p>
    <w:p w14:paraId="2984054E" w14:textId="3CB48A1A" w:rsidR="00745F4E" w:rsidRPr="00280D91" w:rsidRDefault="00745F4E"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FRANCE</w:t>
      </w:r>
    </w:p>
    <w:p w14:paraId="04F447D8" w14:textId="77777777" w:rsidR="004C1749" w:rsidRPr="00280D91" w:rsidRDefault="004C1749" w:rsidP="004C1749">
      <w:pPr>
        <w:ind w:firstLine="708"/>
        <w:rPr>
          <w:rFonts w:ascii="Century Gothic" w:hAnsi="Century Gothic"/>
          <w:color w:val="FFFFFF" w:themeColor="background1"/>
        </w:rPr>
      </w:pPr>
    </w:p>
    <w:p w14:paraId="2BAD07CB" w14:textId="1B7C2716" w:rsidR="004C1749" w:rsidRPr="00280D91" w:rsidRDefault="004C1749" w:rsidP="004C1749">
      <w:pPr>
        <w:ind w:firstLine="708"/>
        <w:rPr>
          <w:rFonts w:ascii="Century Gothic" w:hAnsi="Century Gothic"/>
          <w:color w:val="FFFFFF" w:themeColor="background1"/>
        </w:rPr>
        <w:sectPr w:rsidR="004C1749" w:rsidRPr="00280D91" w:rsidSect="004C1749">
          <w:type w:val="continuous"/>
          <w:pgSz w:w="11900" w:h="16840"/>
          <w:pgMar w:top="339" w:right="1417" w:bottom="1417" w:left="1417" w:header="708" w:footer="708" w:gutter="0"/>
          <w:cols w:num="2" w:space="708"/>
          <w:docGrid w:linePitch="360"/>
        </w:sectPr>
      </w:pPr>
    </w:p>
    <w:p w14:paraId="2F540362" w14:textId="79757F99" w:rsidR="004C1749" w:rsidRPr="00280D91" w:rsidRDefault="004C1749">
      <w:pPr>
        <w:rPr>
          <w:rFonts w:ascii="Century Gothic" w:hAnsi="Century Gothic"/>
          <w:color w:val="FFFFFF" w:themeColor="background1"/>
        </w:rPr>
      </w:pPr>
    </w:p>
    <w:p w14:paraId="747439CF" w14:textId="19C12394" w:rsidR="004C1749" w:rsidRPr="00280D91" w:rsidRDefault="004C1749">
      <w:pPr>
        <w:rPr>
          <w:rFonts w:ascii="Century Gothic" w:hAnsi="Century Gothic"/>
        </w:rPr>
      </w:pPr>
    </w:p>
    <w:p w14:paraId="217EABA6" w14:textId="5D975886" w:rsidR="009E23C6" w:rsidRPr="00280D91" w:rsidRDefault="009E23C6">
      <w:pPr>
        <w:rPr>
          <w:rFonts w:ascii="Century Gothic" w:hAnsi="Century Gothic"/>
        </w:rPr>
      </w:pPr>
      <w:r w:rsidRPr="00280D91">
        <w:rPr>
          <w:rFonts w:ascii="Century Gothic" w:hAnsi="Century Gothic"/>
        </w:rPr>
        <w:br w:type="page"/>
      </w:r>
    </w:p>
    <w:p w14:paraId="761EFD3B" w14:textId="45419F4A" w:rsidR="009E23C6" w:rsidRPr="00280D91" w:rsidRDefault="009E23C6">
      <w:pPr>
        <w:rPr>
          <w:rFonts w:ascii="Century Gothic" w:hAnsi="Century Gothic"/>
        </w:rPr>
      </w:pPr>
    </w:p>
    <w:p w14:paraId="3CD1D0DF" w14:textId="77777777" w:rsidR="00806319" w:rsidRPr="00280D91" w:rsidRDefault="00806319" w:rsidP="00806319">
      <w:pPr>
        <w:rPr>
          <w:rFonts w:ascii="Century Gothic" w:hAnsi="Century Gothic"/>
        </w:rPr>
      </w:pPr>
    </w:p>
    <w:p w14:paraId="659042C0" w14:textId="5E8BF72C" w:rsidR="007C1B69" w:rsidRDefault="004E2F51" w:rsidP="005C7EFC">
      <w:pPr>
        <w:tabs>
          <w:tab w:val="left" w:pos="1035"/>
          <w:tab w:val="center" w:pos="4533"/>
        </w:tabs>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w:t>
      </w:r>
      <w:r w:rsidR="00AF3311">
        <w:rPr>
          <w:rFonts w:ascii="Century Gothic" w:eastAsia="+mn-ea" w:hAnsi="Century Gothic" w:cs="+mn-cs"/>
          <w:b/>
          <w:bCs/>
          <w:color w:val="12538A"/>
          <w:spacing w:val="60"/>
          <w:kern w:val="24"/>
          <w:sz w:val="36"/>
          <w:szCs w:val="36"/>
          <w:lang w:eastAsia="fr-FR"/>
        </w:rPr>
        <w:t xml:space="preserve">de </w:t>
      </w:r>
      <w:r>
        <w:rPr>
          <w:rFonts w:ascii="Century Gothic" w:eastAsia="+mn-ea" w:hAnsi="Century Gothic" w:cs="+mn-cs"/>
          <w:b/>
          <w:bCs/>
          <w:color w:val="12538A"/>
          <w:spacing w:val="60"/>
          <w:kern w:val="24"/>
          <w:sz w:val="36"/>
          <w:szCs w:val="36"/>
          <w:lang w:eastAsia="fr-FR"/>
        </w:rPr>
        <w:t>votre abonnement</w:t>
      </w:r>
    </w:p>
    <w:p w14:paraId="24B28E43" w14:textId="69964DA6" w:rsidR="004E2F51" w:rsidRDefault="004235A4" w:rsidP="005C7EFC">
      <w:pPr>
        <w:jc w:val="center"/>
        <w:rPr>
          <w:rFonts w:ascii="Century Gothic" w:eastAsia="+mn-ea" w:hAnsi="Century Gothic" w:cs="+mn-cs"/>
          <w:b/>
          <w:bCs/>
          <w:color w:val="12538A"/>
          <w:spacing w:val="60"/>
          <w:kern w:val="24"/>
          <w:sz w:val="36"/>
          <w:szCs w:val="36"/>
          <w:lang w:eastAsia="fr-FR"/>
        </w:rPr>
      </w:pPr>
      <w:r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T</w:t>
      </w:r>
      <w:r>
        <w:rPr>
          <w:rFonts w:ascii="Century Gothic" w:eastAsia="+mn-ea" w:hAnsi="Century Gothic" w:cs="+mn-cs"/>
          <w:b/>
          <w:bCs/>
          <w:color w:val="12538A"/>
          <w:spacing w:val="60"/>
          <w:kern w:val="24"/>
          <w:sz w:val="36"/>
          <w:szCs w:val="36"/>
          <w:lang w:eastAsia="fr-FR"/>
        </w:rPr>
        <w:t>ype</w:t>
      </w:r>
      <w:r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 xml:space="preserve"> : </w:t>
      </w:r>
      <w:r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P</w:t>
      </w:r>
      <w:r>
        <w:rPr>
          <w:rFonts w:ascii="Century Gothic" w:eastAsia="+mn-ea" w:hAnsi="Century Gothic" w:cs="+mn-cs"/>
          <w:b/>
          <w:bCs/>
          <w:color w:val="12538A"/>
          <w:spacing w:val="60"/>
          <w:kern w:val="24"/>
          <w:sz w:val="36"/>
          <w:szCs w:val="36"/>
          <w:lang w:eastAsia="fr-FR"/>
        </w:rPr>
        <w:t>rix</w:t>
      </w:r>
      <w:r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de l’Abonnement est mensuel et est celui en vigueur le jour de la souscription. Il demeure inchangé́ pendant la période d’engagement initial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d’évoluer, après information préalable de l’Abonné avant l’entrée en vigueur de l’évolution.</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L’Abonné dispose de la possibilité́ de résilier l’Abonnement s’il n’accepte pas cette évolution, en appliquant la procédure visée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191"/>
        <w:gridCol w:w="1161"/>
        <w:gridCol w:w="3848"/>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20870CC" w:rsidR="00806319" w:rsidRPr="00742256" w:rsidRDefault="00417F0E" w:rsidP="00417F0E">
            <w:pPr>
              <w:jc w:val="center"/>
              <w:rPr>
                <w:rFonts w:ascii="Arial" w:eastAsia="Times New Roman" w:hAnsi="Arial" w:cs="Arial"/>
                <w:sz w:val="36"/>
                <w:szCs w:val="36"/>
                <w:lang w:val="en-US" w:eastAsia="fr-FR"/>
              </w:rPr>
            </w:pPr>
            <w:r w:rsidRPr="00417F0E">
              <w:rPr>
                <w:rFonts w:ascii="Calibri" w:eastAsia="Times New Roman" w:hAnsi="Calibri" w:cs="Calibri"/>
                <w:b/>
                <w:bCs/>
                <w:color w:val="FFFFFF"/>
                <w:kern w:val="24"/>
                <w:sz w:val="28"/>
                <w:szCs w:val="28"/>
                <w:lang w:val="en-US" w:eastAsia="fr-FR"/>
              </w:rPr>
              <w:t>${</w:t>
            </w:r>
            <w:proofErr w:type="spellStart"/>
            <w:r w:rsidRPr="00417F0E">
              <w:rPr>
                <w:rFonts w:ascii="Calibri" w:eastAsia="Times New Roman" w:hAnsi="Calibri" w:cs="Calibri"/>
                <w:b/>
                <w:bCs/>
                <w:color w:val="FFFFFF"/>
                <w:kern w:val="24"/>
                <w:sz w:val="28"/>
                <w:szCs w:val="28"/>
                <w:lang w:val="en-US" w:eastAsia="fr-FR"/>
              </w:rPr>
              <w:t>NomClient</w:t>
            </w:r>
            <w:proofErr w:type="spellEnd"/>
            <w:r w:rsidRPr="00417F0E">
              <w:rPr>
                <w:rFonts w:ascii="Calibri" w:eastAsia="Times New Roman" w:hAnsi="Calibri" w:cs="Calibri"/>
                <w:b/>
                <w:bCs/>
                <w:color w:val="FFFFFF"/>
                <w:kern w:val="24"/>
                <w:sz w:val="28"/>
                <w:szCs w:val="28"/>
                <w:lang w:val="en-US" w:eastAsia="fr-FR"/>
              </w:rPr>
              <w:t>}</w:t>
            </w:r>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085E9F">
        <w:trPr>
          <w:trHeight w:val="480"/>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1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848"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685E0AD3" w:rsidR="00806319" w:rsidRPr="00A40F92" w:rsidRDefault="00AF3311" w:rsidP="00B40F77">
            <w:pPr>
              <w:jc w:val="center"/>
              <w:rPr>
                <w:rFonts w:ascii="Arial" w:eastAsia="Times New Roman" w:hAnsi="Arial" w:cs="Arial"/>
                <w:sz w:val="36"/>
                <w:szCs w:val="36"/>
                <w:lang w:eastAsia="fr-FR"/>
              </w:rPr>
            </w:pPr>
            <w:r>
              <w:rPr>
                <w:rFonts w:ascii="Calibri" w:eastAsia="Times New Roman" w:hAnsi="Calibri" w:cs="Calibri"/>
                <w:color w:val="000000"/>
                <w:kern w:val="24"/>
                <w:sz w:val="18"/>
                <w:szCs w:val="18"/>
                <w:lang w:eastAsia="fr-FR"/>
              </w:rPr>
              <w:t>CATEGORIE</w:t>
            </w: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w:t>
            </w:r>
            <w:proofErr w:type="spellStart"/>
            <w:r>
              <w:rPr>
                <w:rFonts w:ascii="Century Gothic" w:hAnsi="Century Gothic"/>
                <w:color w:val="FFFFFF" w:themeColor="background1"/>
              </w:rPr>
              <w:t>Materiel</w:t>
            </w:r>
            <w:proofErr w:type="spellEnd"/>
            <w:r w:rsidRPr="00321F12">
              <w:rPr>
                <w:rFonts w:ascii="Century Gothic" w:hAnsi="Century Gothic"/>
                <w:color w:val="FFFFFF" w:themeColor="background1"/>
              </w:rPr>
              <w:t>}</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w:t>
            </w:r>
            <w:proofErr w:type="spellStart"/>
            <w:r>
              <w:rPr>
                <w:rFonts w:ascii="Arial" w:eastAsia="Times New Roman" w:hAnsi="Arial" w:cs="Arial"/>
                <w:sz w:val="36"/>
                <w:szCs w:val="36"/>
                <w:lang w:eastAsia="fr-FR"/>
              </w:rPr>
              <w:t>Qte</w:t>
            </w:r>
            <w:proofErr w:type="spellEnd"/>
            <w:r w:rsidRPr="00321F12">
              <w:rPr>
                <w:rFonts w:ascii="Arial" w:eastAsia="Times New Roman" w:hAnsi="Arial" w:cs="Arial"/>
                <w:sz w:val="36"/>
                <w:szCs w:val="36"/>
                <w:lang w:eastAsia="fr-FR"/>
              </w:rPr>
              <w:t>}</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483CFD40" w:rsidR="00BE76AC" w:rsidRPr="00A40F92" w:rsidRDefault="00AF3311" w:rsidP="00BE76AC">
            <w:pPr>
              <w:jc w:val="center"/>
              <w:rPr>
                <w:rFonts w:ascii="Arial" w:eastAsia="Times New Roman" w:hAnsi="Arial" w:cs="Arial"/>
                <w:sz w:val="36"/>
                <w:szCs w:val="36"/>
                <w:lang w:eastAsia="fr-FR"/>
              </w:rPr>
            </w:pPr>
            <w:r>
              <w:rPr>
                <w:rFonts w:ascii="Arial" w:eastAsia="Times New Roman" w:hAnsi="Arial" w:cs="Arial"/>
                <w:sz w:val="36"/>
                <w:szCs w:val="36"/>
                <w:lang w:eastAsia="fr-FR"/>
              </w:rPr>
              <w:t>${</w:t>
            </w:r>
            <w:proofErr w:type="spellStart"/>
            <w:r>
              <w:rPr>
                <w:rFonts w:ascii="Arial" w:eastAsia="Times New Roman" w:hAnsi="Arial" w:cs="Arial"/>
                <w:sz w:val="36"/>
                <w:szCs w:val="36"/>
                <w:lang w:eastAsia="fr-FR"/>
              </w:rPr>
              <w:t>Categ</w:t>
            </w:r>
            <w:proofErr w:type="spellEnd"/>
            <w:r>
              <w:rPr>
                <w:rFonts w:ascii="Arial" w:eastAsia="Times New Roman" w:hAnsi="Arial" w:cs="Arial"/>
                <w:sz w:val="36"/>
                <w:szCs w:val="36"/>
                <w:lang w:eastAsia="fr-FR"/>
              </w:rPr>
              <w:t>}</w:t>
            </w: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w:t>
      </w:r>
      <w:proofErr w:type="gramStart"/>
      <w:r w:rsidRPr="00392447">
        <w:rPr>
          <w:rFonts w:ascii="Tahoma" w:eastAsia="MS Minngs" w:hAnsi="Tahoma" w:cs="Tahoma"/>
          <w:b/>
          <w:bCs/>
          <w:color w:val="12538A"/>
          <w:kern w:val="24"/>
          <w:sz w:val="18"/>
          <w:szCs w:val="18"/>
        </w:rPr>
        <w:t>3  •</w:t>
      </w:r>
      <w:proofErr w:type="gramEnd"/>
      <w:r w:rsidRPr="00392447">
        <w:rPr>
          <w:rFonts w:ascii="Tahoma" w:eastAsia="MS Minngs" w:hAnsi="Tahoma" w:cs="Tahoma"/>
          <w:b/>
          <w:bCs/>
          <w:color w:val="12538A"/>
          <w:kern w:val="24"/>
          <w:sz w:val="18"/>
          <w:szCs w:val="18"/>
        </w:rPr>
        <w:t xml:space="preserve">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le(s) poste(s) sur le(s)quel(s) ils sont intervenus avec identification (N° de </w:t>
      </w:r>
      <w:proofErr w:type="gramStart"/>
      <w:r w:rsidRPr="00392447">
        <w:rPr>
          <w:rFonts w:ascii="Tahoma" w:hAnsi="Tahoma" w:cs="Tahoma"/>
          <w:color w:val="000000" w:themeColor="text1"/>
          <w:kern w:val="24"/>
          <w:sz w:val="18"/>
          <w:szCs w:val="18"/>
        </w:rPr>
        <w:t>l' (</w:t>
      </w:r>
      <w:proofErr w:type="gramEnd"/>
      <w:r w:rsidRPr="00392447">
        <w:rPr>
          <w:rFonts w:ascii="Tahoma" w:hAnsi="Tahoma" w:cs="Tahoma"/>
          <w:color w:val="000000" w:themeColor="text1"/>
          <w:kern w:val="24"/>
          <w:sz w:val="18"/>
          <w:szCs w:val="18"/>
        </w:rPr>
        <w:t>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UN DOUBLE SERA REMIS AU CLIENT PAR EMAIL</w:t>
      </w:r>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d'intervention d'un tiers, de quelque nature qu'elle soit,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quasi délit,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De convention expresse, ce contrat ne peut donner lieu à aucune sorte d'indemnité, même en cas d'accident de personne, d'incendie, de perte de produits, de denrées, d'arrêt de fabrication, </w:t>
      </w:r>
      <w:proofErr w:type="gramStart"/>
      <w:r w:rsidRPr="00392447">
        <w:rPr>
          <w:rFonts w:ascii="Tahoma" w:hAnsi="Tahoma" w:cs="Tahoma"/>
          <w:color w:val="000000" w:themeColor="text1"/>
          <w:kern w:val="24"/>
          <w:sz w:val="18"/>
          <w:szCs w:val="18"/>
        </w:rPr>
        <w:t>etc...</w:t>
      </w:r>
      <w:proofErr w:type="gramEnd"/>
      <w:r w:rsidRPr="00392447">
        <w:rPr>
          <w:rFonts w:ascii="Tahoma" w:hAnsi="Tahoma" w:cs="Tahoma"/>
          <w:color w:val="000000" w:themeColor="text1"/>
          <w:kern w:val="24"/>
          <w:sz w:val="18"/>
          <w:szCs w:val="18"/>
        </w:rPr>
        <w:t xml:space="preserve">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proofErr w:type="gramStart"/>
      <w:r w:rsidRPr="001F3A00">
        <w:rPr>
          <w:rFonts w:ascii="Tahoma" w:hAnsi="Tahoma" w:cs="Tahoma"/>
          <w:color w:val="000000" w:themeColor="text1"/>
          <w:kern w:val="24"/>
          <w:sz w:val="18"/>
          <w:szCs w:val="18"/>
        </w:rPr>
        <w:t>le</w:t>
      </w:r>
      <w:proofErr w:type="gramEnd"/>
      <w:r w:rsidRPr="001F3A00">
        <w:rPr>
          <w:rFonts w:ascii="Tahoma" w:hAnsi="Tahoma" w:cs="Tahoma"/>
          <w:color w:val="000000" w:themeColor="text1"/>
          <w:kern w:val="24"/>
          <w:sz w:val="18"/>
          <w:szCs w:val="18"/>
        </w:rPr>
        <w:t xml:space="preserv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demi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w:t>
      </w:r>
      <w:proofErr w:type="gramStart"/>
      <w:r w:rsidRPr="000A401E">
        <w:rPr>
          <w:rFonts w:ascii="Tahoma" w:hAnsi="Tahoma" w:cs="Tahoma"/>
          <w:color w:val="000000" w:themeColor="text1"/>
          <w:kern w:val="24"/>
          <w:sz w:val="18"/>
          <w:szCs w:val="18"/>
        </w:rPr>
        <w:t>animaux,…</w:t>
      </w:r>
      <w:proofErr w:type="gramEnd"/>
      <w:r w:rsidRPr="000A401E">
        <w:rPr>
          <w:rFonts w:ascii="Tahoma" w:hAnsi="Tahoma" w:cs="Tahoma"/>
          <w:color w:val="000000" w:themeColor="text1"/>
          <w:kern w:val="24"/>
          <w:sz w:val="18"/>
          <w:szCs w:val="18"/>
        </w:rPr>
        <w:t>),</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Par décision du Ministère de l'Environnement,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NB : les appareils non couverts par le présent contrat peuvent faire l’objet à votre demande des mêmes diagnostics, ceux-ci vous seraient facturés au tarif en vigueur (voir avec le service technique </w:t>
      </w:r>
      <w:proofErr w:type="gramStart"/>
      <w:r w:rsidRPr="00392447">
        <w:rPr>
          <w:rFonts w:ascii="Tahoma" w:hAnsi="Tahoma" w:cs="Tahoma"/>
          <w:color w:val="000000" w:themeColor="text1"/>
          <w:kern w:val="24"/>
          <w:sz w:val="18"/>
          <w:szCs w:val="18"/>
        </w:rPr>
        <w:t>de le</w:t>
      </w:r>
      <w:proofErr w:type="gramEnd"/>
      <w:r w:rsidRPr="00392447">
        <w:rPr>
          <w:rFonts w:ascii="Tahoma" w:hAnsi="Tahoma" w:cs="Tahoma"/>
          <w:color w:val="000000" w:themeColor="text1"/>
          <w:kern w:val="24"/>
          <w:sz w:val="18"/>
          <w:szCs w:val="18"/>
        </w:rPr>
        <w:t xml:space="preserv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w:t>
      </w:r>
      <w:proofErr w:type="gramStart"/>
      <w:r w:rsidRPr="00392447">
        <w:rPr>
          <w:rFonts w:ascii="Tahoma" w:hAnsi="Tahoma" w:cs="Tahoma"/>
          <w:i/>
          <w:iCs/>
          <w:color w:val="000000" w:themeColor="text1"/>
          <w:kern w:val="24"/>
          <w:sz w:val="18"/>
          <w:szCs w:val="18"/>
        </w:rPr>
        <w:t>de  :</w:t>
      </w:r>
      <w:proofErr w:type="gramEnd"/>
      <w:r w:rsidRPr="00392447">
        <w:rPr>
          <w:rFonts w:ascii="Tahoma" w:hAnsi="Tahoma" w:cs="Tahoma"/>
          <w:i/>
          <w:iCs/>
          <w:color w:val="000000" w:themeColor="text1"/>
          <w:kern w:val="24"/>
          <w:sz w:val="18"/>
          <w:szCs w:val="18"/>
        </w:rPr>
        <w:t xml:space="preserve">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proofErr w:type="gramStart"/>
      <w:r w:rsidRPr="00392447">
        <w:rPr>
          <w:rFonts w:ascii="Tahoma" w:hAnsi="Tahoma" w:cs="Tahoma"/>
          <w:color w:val="000000" w:themeColor="text1"/>
          <w:kern w:val="24"/>
          <w:sz w:val="18"/>
          <w:szCs w:val="18"/>
        </w:rPr>
        <w:t>dont</w:t>
      </w:r>
      <w:proofErr w:type="gramEnd"/>
      <w:r w:rsidRPr="00392447">
        <w:rPr>
          <w:rFonts w:ascii="Tahoma" w:hAnsi="Tahoma" w:cs="Tahoma"/>
          <w:color w:val="000000" w:themeColor="text1"/>
          <w:kern w:val="24"/>
          <w:sz w:val="18"/>
          <w:szCs w:val="18"/>
        </w:rPr>
        <w:t xml:space="preserve">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proofErr w:type="gramStart"/>
      <w:r w:rsidRPr="00392447">
        <w:rPr>
          <w:rFonts w:ascii="Tahoma" w:hAnsi="Tahoma" w:cs="Tahoma"/>
          <w:color w:val="000000" w:themeColor="text1"/>
          <w:kern w:val="24"/>
          <w:sz w:val="18"/>
          <w:szCs w:val="18"/>
        </w:rPr>
        <w:t>rendu</w:t>
      </w:r>
      <w:proofErr w:type="gramEnd"/>
      <w:r w:rsidRPr="00392447">
        <w:rPr>
          <w:rFonts w:ascii="Tahoma" w:hAnsi="Tahoma" w:cs="Tahoma"/>
          <w:color w:val="000000" w:themeColor="text1"/>
          <w:kern w:val="24"/>
          <w:sz w:val="18"/>
          <w:szCs w:val="18"/>
        </w:rPr>
        <w:t xml:space="preserve">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tous frais divers (frais de contrôles techniques, de conformité, de </w:t>
      </w:r>
      <w:proofErr w:type="gramStart"/>
      <w:r w:rsidRPr="00392447">
        <w:rPr>
          <w:rFonts w:ascii="Tahoma" w:hAnsi="Tahoma" w:cs="Tahoma"/>
          <w:i/>
          <w:iCs/>
          <w:color w:val="000000" w:themeColor="text1"/>
          <w:kern w:val="24"/>
          <w:sz w:val="18"/>
          <w:szCs w:val="18"/>
        </w:rPr>
        <w:t>sécurité,…</w:t>
      </w:r>
      <w:proofErr w:type="gramEnd"/>
      <w:r w:rsidRPr="00392447">
        <w:rPr>
          <w:rFonts w:ascii="Tahoma" w:hAnsi="Tahoma" w:cs="Tahoma"/>
          <w:i/>
          <w:iCs/>
          <w:color w:val="000000" w:themeColor="text1"/>
          <w:kern w:val="24"/>
          <w:sz w:val="18"/>
          <w:szCs w:val="18"/>
        </w:rPr>
        <w:t>),</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66CC4A5A"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r w:rsidR="004235A4" w:rsidRPr="004235A4">
        <w:rPr>
          <w:rFonts w:ascii="Tahoma" w:eastAsia="+mn-ea" w:hAnsi="Tahoma" w:cs="Tahoma"/>
          <w:b/>
          <w:bCs/>
          <w:color w:val="12538A"/>
          <w:spacing w:val="60"/>
          <w:kern w:val="24"/>
          <w:sz w:val="22"/>
          <w:szCs w:val="22"/>
          <w:lang w:eastAsia="fr-FR"/>
        </w:rPr>
        <w:t>${</w:t>
      </w:r>
      <w:r w:rsidR="004235A4">
        <w:rPr>
          <w:rFonts w:ascii="Tahoma" w:eastAsia="+mn-ea" w:hAnsi="Tahoma" w:cs="Tahoma"/>
          <w:b/>
          <w:bCs/>
          <w:color w:val="12538A"/>
          <w:spacing w:val="60"/>
          <w:kern w:val="24"/>
          <w:sz w:val="22"/>
          <w:szCs w:val="22"/>
          <w:lang w:eastAsia="fr-FR"/>
        </w:rPr>
        <w:t>Date</w:t>
      </w:r>
      <w:r w:rsidR="004235A4" w:rsidRPr="004235A4">
        <w:rPr>
          <w:rFonts w:ascii="Tahoma" w:eastAsia="+mn-ea" w:hAnsi="Tahoma" w:cs="Tahoma"/>
          <w:b/>
          <w:bCs/>
          <w:color w:val="12538A"/>
          <w:spacing w:val="60"/>
          <w:kern w:val="24"/>
          <w:sz w:val="22"/>
          <w:szCs w:val="22"/>
          <w:lang w:eastAsia="fr-FR"/>
        </w:rPr>
        <w:t>}</w:t>
      </w:r>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92447" w14:paraId="235F9DE3" w14:textId="77777777" w:rsidTr="00A40F92">
        <w:trPr>
          <w:jc w:val="center"/>
        </w:trPr>
        <w:tc>
          <w:tcPr>
            <w:tcW w:w="4528"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76DE87E5" w14:textId="52104E28" w:rsidR="00A40F92" w:rsidRPr="00A40F92" w:rsidRDefault="00A40F92" w:rsidP="00A40F92">
            <w:pPr>
              <w:jc w:val="cente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E1C11" w14:textId="77777777" w:rsidR="00C2112C" w:rsidRDefault="00C2112C" w:rsidP="009E23C6">
      <w:r>
        <w:separator/>
      </w:r>
    </w:p>
  </w:endnote>
  <w:endnote w:type="continuationSeparator" w:id="0">
    <w:p w14:paraId="74C2A5EB" w14:textId="77777777" w:rsidR="00C2112C" w:rsidRDefault="00C2112C"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1AC46" w14:textId="77777777" w:rsidR="00C2112C" w:rsidRDefault="00C2112C" w:rsidP="009E23C6">
      <w:r>
        <w:separator/>
      </w:r>
    </w:p>
  </w:footnote>
  <w:footnote w:type="continuationSeparator" w:id="0">
    <w:p w14:paraId="55873253" w14:textId="77777777" w:rsidR="00C2112C" w:rsidRDefault="00C2112C"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85E9F"/>
    <w:rsid w:val="00090FA1"/>
    <w:rsid w:val="000B07F2"/>
    <w:rsid w:val="001268E9"/>
    <w:rsid w:val="001713B7"/>
    <w:rsid w:val="00185D19"/>
    <w:rsid w:val="001F3A00"/>
    <w:rsid w:val="001F4C25"/>
    <w:rsid w:val="002210D6"/>
    <w:rsid w:val="00280D91"/>
    <w:rsid w:val="0030362B"/>
    <w:rsid w:val="00310942"/>
    <w:rsid w:val="00321F12"/>
    <w:rsid w:val="00337BB0"/>
    <w:rsid w:val="0037117B"/>
    <w:rsid w:val="00385EA2"/>
    <w:rsid w:val="00392447"/>
    <w:rsid w:val="003D108E"/>
    <w:rsid w:val="0041138B"/>
    <w:rsid w:val="004113DB"/>
    <w:rsid w:val="004129F8"/>
    <w:rsid w:val="00417F0E"/>
    <w:rsid w:val="004235A4"/>
    <w:rsid w:val="004A3220"/>
    <w:rsid w:val="004C1749"/>
    <w:rsid w:val="004C2169"/>
    <w:rsid w:val="004E2F51"/>
    <w:rsid w:val="004E7822"/>
    <w:rsid w:val="0052090E"/>
    <w:rsid w:val="005925B6"/>
    <w:rsid w:val="0059555E"/>
    <w:rsid w:val="005C7EFC"/>
    <w:rsid w:val="005D00EC"/>
    <w:rsid w:val="005E7CC7"/>
    <w:rsid w:val="006513C2"/>
    <w:rsid w:val="0068476F"/>
    <w:rsid w:val="006F318A"/>
    <w:rsid w:val="00742256"/>
    <w:rsid w:val="00745F4E"/>
    <w:rsid w:val="00780798"/>
    <w:rsid w:val="007B28D8"/>
    <w:rsid w:val="007C1B69"/>
    <w:rsid w:val="007C5BD8"/>
    <w:rsid w:val="00806319"/>
    <w:rsid w:val="00834FF2"/>
    <w:rsid w:val="00894AE3"/>
    <w:rsid w:val="008A19B0"/>
    <w:rsid w:val="008E2D16"/>
    <w:rsid w:val="009A445D"/>
    <w:rsid w:val="009A73E2"/>
    <w:rsid w:val="009E23C6"/>
    <w:rsid w:val="009E28F3"/>
    <w:rsid w:val="00A40F92"/>
    <w:rsid w:val="00AF3311"/>
    <w:rsid w:val="00B00E78"/>
    <w:rsid w:val="00B63157"/>
    <w:rsid w:val="00BE76AC"/>
    <w:rsid w:val="00C2112C"/>
    <w:rsid w:val="00C30A4A"/>
    <w:rsid w:val="00C33774"/>
    <w:rsid w:val="00C44B2F"/>
    <w:rsid w:val="00C952BA"/>
    <w:rsid w:val="00CF6A6A"/>
    <w:rsid w:val="00D85745"/>
    <w:rsid w:val="00E5651F"/>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A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401F93"/>
    <w:rsid w:val="00417530"/>
    <w:rsid w:val="005F1F2B"/>
    <w:rsid w:val="00631E33"/>
    <w:rsid w:val="007279A5"/>
    <w:rsid w:val="007B3B2F"/>
    <w:rsid w:val="008878E3"/>
    <w:rsid w:val="00A92F9F"/>
    <w:rsid w:val="00AA22B2"/>
    <w:rsid w:val="00AF1E44"/>
    <w:rsid w:val="00C33360"/>
    <w:rsid w:val="00C45A6E"/>
    <w:rsid w:val="00E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2.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3.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683EBB-60D4-4229-B49A-DFBF6C15E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4260</Words>
  <Characters>23436</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Mano Travail</cp:lastModifiedBy>
  <cp:revision>20</cp:revision>
  <cp:lastPrinted>2021-12-06T14:53:00Z</cp:lastPrinted>
  <dcterms:created xsi:type="dcterms:W3CDTF">2022-09-29T18:57:00Z</dcterms:created>
  <dcterms:modified xsi:type="dcterms:W3CDTF">2022-09-30T15:38:00Z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