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2162" w14:textId="77777777" w:rsidR="00987E9D" w:rsidRPr="00987E9D" w:rsidRDefault="00987E9D" w:rsidP="003A4A3B">
      <w:pPr>
        <w:jc w:val="center"/>
        <w:rPr>
          <w:rFonts w:ascii="Helvetica" w:hAnsi="Helvetica" w:cs="Times New Roman"/>
          <w:b/>
          <w:bCs/>
          <w:color w:val="4A442A"/>
          <w:kern w:val="0"/>
          <w:sz w:val="17"/>
          <w:szCs w:val="17"/>
          <w:lang w:val="fr-FR"/>
          <w14:ligatures w14:val="none"/>
        </w:rPr>
      </w:pPr>
      <w:r w:rsidRPr="00987E9D">
        <w:rPr>
          <w:rFonts w:ascii="Helvetica" w:hAnsi="Helvetica" w:cs="Times New Roman"/>
          <w:b/>
          <w:bCs/>
          <w:color w:val="4A442A"/>
          <w:kern w:val="0"/>
          <w:sz w:val="17"/>
          <w:szCs w:val="17"/>
          <w:lang w:val="fr-FR"/>
          <w14:ligatures w14:val="none"/>
        </w:rPr>
        <w:t>Conditions Générales de Vente</w:t>
      </w:r>
    </w:p>
    <w:p w14:paraId="1DD9518B" w14:textId="77777777" w:rsidR="00987E9D" w:rsidRPr="00987E9D" w:rsidRDefault="00987E9D" w:rsidP="00987E9D">
      <w:pPr>
        <w:rPr>
          <w:rFonts w:ascii="Helvetica" w:hAnsi="Helvetica" w:cs="Times New Roman"/>
          <w:b/>
          <w:bCs/>
          <w:color w:val="4A442A"/>
          <w:kern w:val="0"/>
          <w:sz w:val="17"/>
          <w:szCs w:val="17"/>
          <w:lang w:val="fr-FR"/>
          <w14:ligatures w14:val="none"/>
        </w:rPr>
      </w:pPr>
      <w:r w:rsidRPr="00987E9D">
        <w:rPr>
          <w:rFonts w:ascii="Helvetica" w:hAnsi="Helvetica" w:cs="Times New Roman"/>
          <w:b/>
          <w:bCs/>
          <w:color w:val="4A442A"/>
          <w:kern w:val="0"/>
          <w:sz w:val="17"/>
          <w:szCs w:val="17"/>
          <w:lang w:val="fr-FR"/>
          <w14:ligatures w14:val="none"/>
        </w:rPr>
        <w:t>Article 1 : Dispositions générales</w:t>
      </w:r>
    </w:p>
    <w:p w14:paraId="351A0A07" w14:textId="4AD4D2F5" w:rsidR="00987E9D" w:rsidRPr="00987E9D" w:rsidRDefault="00987E9D" w:rsidP="00987E9D">
      <w:pPr>
        <w:rPr>
          <w:rFonts w:ascii="Helvetica" w:hAnsi="Helvetica" w:cs="Times New Roman"/>
          <w:color w:val="4A442A"/>
          <w:kern w:val="0"/>
          <w:sz w:val="17"/>
          <w:szCs w:val="17"/>
          <w:lang w:val="fr-FR"/>
          <w14:ligatures w14:val="none"/>
        </w:rPr>
      </w:pPr>
      <w:r w:rsidRPr="00987E9D">
        <w:rPr>
          <w:rFonts w:ascii="Helvetica" w:hAnsi="Helvetica" w:cs="Times New Roman"/>
          <w:color w:val="4A442A"/>
          <w:kern w:val="0"/>
          <w:sz w:val="17"/>
          <w:szCs w:val="17"/>
          <w:lang w:val="fr-FR"/>
          <w14:ligatures w14:val="none"/>
        </w:rPr>
        <w:t xml:space="preserve">Les présentes Conditions Générales de Vente, ci-après dénommées CGV, constituent l'accord régissant pendant sa durée, les relations entre la société </w:t>
      </w:r>
      <w:r w:rsidR="00890959">
        <w:rPr>
          <w:rFonts w:ascii="Helvetica" w:hAnsi="Helvetica" w:cs="Times New Roman"/>
          <w:color w:val="4A442A"/>
          <w:kern w:val="0"/>
          <w:sz w:val="17"/>
          <w:szCs w:val="17"/>
          <w:lang w:val="fr-FR"/>
          <w14:ligatures w14:val="none"/>
        </w:rPr>
        <w:t>Wise Software Solutions S.A.S.</w:t>
      </w:r>
      <w:r w:rsidRPr="00987E9D">
        <w:rPr>
          <w:rFonts w:ascii="Helvetica" w:hAnsi="Helvetica" w:cs="Times New Roman"/>
          <w:color w:val="4A442A"/>
          <w:kern w:val="0"/>
          <w:sz w:val="17"/>
          <w:szCs w:val="17"/>
          <w:lang w:val="fr-FR"/>
          <w14:ligatures w14:val="none"/>
        </w:rPr>
        <w:t xml:space="preserve">, exploitant la marque commerciale Wise Twin, ci-après dénommée le Prestataire, et ses clients dans le cadre de la fourniture de la plateforme </w:t>
      </w:r>
      <w:r w:rsidR="00890959">
        <w:rPr>
          <w:rFonts w:ascii="Helvetica" w:hAnsi="Helvetica" w:cs="Times New Roman"/>
          <w:color w:val="4A442A"/>
          <w:kern w:val="0"/>
          <w:sz w:val="17"/>
          <w:szCs w:val="17"/>
          <w:lang w:val="fr-FR"/>
          <w14:ligatures w14:val="none"/>
        </w:rPr>
        <w:t>Wise Twin en ligne</w:t>
      </w:r>
      <w:r w:rsidRPr="00987E9D">
        <w:rPr>
          <w:rFonts w:ascii="Helvetica" w:hAnsi="Helvetica" w:cs="Times New Roman"/>
          <w:color w:val="4A442A"/>
          <w:kern w:val="0"/>
          <w:sz w:val="17"/>
          <w:szCs w:val="17"/>
          <w:lang w:val="fr-FR"/>
          <w14:ligatures w14:val="none"/>
        </w:rPr>
        <w:t>.</w:t>
      </w:r>
    </w:p>
    <w:p w14:paraId="42FF902D" w14:textId="51997DBE" w:rsidR="00987E9D" w:rsidRPr="00987E9D" w:rsidRDefault="00987E9D" w:rsidP="00987E9D">
      <w:pPr>
        <w:rPr>
          <w:rFonts w:ascii="Helvetica" w:hAnsi="Helvetica" w:cs="Times New Roman"/>
          <w:color w:val="4A442A"/>
          <w:kern w:val="0"/>
          <w:sz w:val="17"/>
          <w:szCs w:val="17"/>
          <w:lang w:val="fr-FR"/>
          <w14:ligatures w14:val="none"/>
        </w:rPr>
      </w:pPr>
      <w:r w:rsidRPr="00987E9D">
        <w:rPr>
          <w:rFonts w:ascii="Helvetica" w:hAnsi="Helvetica" w:cs="Times New Roman"/>
          <w:color w:val="4A442A"/>
          <w:kern w:val="0"/>
          <w:sz w:val="17"/>
          <w:szCs w:val="17"/>
          <w:lang w:val="fr-FR"/>
          <w14:ligatures w14:val="none"/>
        </w:rPr>
        <w:t xml:space="preserve">À défaut de contrat spécifique conclu entre le prestataire et son client, l'utilisation de la plateforme </w:t>
      </w:r>
      <w:r w:rsidR="00890959">
        <w:rPr>
          <w:rFonts w:ascii="Helvetica" w:hAnsi="Helvetica" w:cs="Times New Roman"/>
          <w:color w:val="4A442A"/>
          <w:kern w:val="0"/>
          <w:sz w:val="17"/>
          <w:szCs w:val="17"/>
          <w:lang w:val="fr-FR"/>
          <w14:ligatures w14:val="none"/>
        </w:rPr>
        <w:t>Wise Twin</w:t>
      </w:r>
      <w:r w:rsidRPr="00987E9D">
        <w:rPr>
          <w:rFonts w:ascii="Helvetica" w:hAnsi="Helvetica" w:cs="Times New Roman"/>
          <w:color w:val="4A442A"/>
          <w:kern w:val="0"/>
          <w:sz w:val="17"/>
          <w:szCs w:val="17"/>
          <w:lang w:val="fr-FR"/>
          <w14:ligatures w14:val="none"/>
        </w:rPr>
        <w:t xml:space="preserve"> est soumise aux CGV décrites ci-après. Tout abonnement souscrit ainsi que tout contrat conclu avec la société </w:t>
      </w:r>
      <w:r w:rsidR="00890959">
        <w:rPr>
          <w:rFonts w:ascii="Helvetica" w:hAnsi="Helvetica" w:cs="Times New Roman"/>
          <w:color w:val="4A442A"/>
          <w:kern w:val="0"/>
          <w:sz w:val="17"/>
          <w:szCs w:val="17"/>
          <w:lang w:val="fr-FR"/>
          <w14:ligatures w14:val="none"/>
        </w:rPr>
        <w:t>Wise Software Solutions S.A.S.</w:t>
      </w:r>
      <w:r w:rsidRPr="00987E9D">
        <w:rPr>
          <w:rFonts w:ascii="Helvetica" w:hAnsi="Helvetica" w:cs="Times New Roman"/>
          <w:color w:val="4A442A"/>
          <w:kern w:val="0"/>
          <w:sz w:val="17"/>
          <w:szCs w:val="17"/>
          <w:lang w:val="fr-FR"/>
          <w14:ligatures w14:val="none"/>
        </w:rPr>
        <w:t xml:space="preserve"> impliquent l'adhésion pleine et entière et sans réserve du client à ces CGV. Le fait que le prestataire ne mette pas en œuvre l'une ou l'autre clause établie en sa faveur dans les présentes conditions, ne peut être interprété comme une renonciation de sa part à s'en prévaloir.</w:t>
      </w:r>
    </w:p>
    <w:p w14:paraId="39F1CB25" w14:textId="77777777"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Article 2 : Nature des prestations (VERSION MODIFIÉE)</w:t>
      </w:r>
    </w:p>
    <w:p w14:paraId="0C0B13F3" w14:textId="77777777" w:rsidR="00F030BD" w:rsidRPr="00F030BD" w:rsidRDefault="00F030BD" w:rsidP="00F030BD">
      <w:pPr>
        <w:rPr>
          <w:rFonts w:ascii="Helvetica" w:hAnsi="Helvetica" w:cs="Times New Roman"/>
          <w:color w:val="4A442A"/>
          <w:kern w:val="0"/>
          <w:sz w:val="17"/>
          <w:szCs w:val="17"/>
          <w:lang w:val="fr-FR"/>
          <w14:ligatures w14:val="none"/>
        </w:rPr>
      </w:pPr>
      <w:r w:rsidRPr="00F030BD">
        <w:rPr>
          <w:rFonts w:ascii="Helvetica" w:hAnsi="Helvetica" w:cs="Times New Roman"/>
          <w:color w:val="4A442A"/>
          <w:kern w:val="0"/>
          <w:sz w:val="17"/>
          <w:szCs w:val="17"/>
          <w:lang w:val="fr-FR"/>
          <w14:ligatures w14:val="none"/>
        </w:rPr>
        <w:t>La société Wise Software Solutions S.A.S. fournit une plateforme d'ingénierie pédagogique dénommée Wise Twin permettant la dispensation de formations en immersion 3D. La plateforme collecte et analyse les données d'apprentissage pour produire des statistiques de performance et de progression des apprenants.</w:t>
      </w:r>
    </w:p>
    <w:p w14:paraId="20090C06" w14:textId="77777777" w:rsidR="00F030BD" w:rsidRPr="00F030BD" w:rsidRDefault="00F030BD" w:rsidP="00F030BD">
      <w:pPr>
        <w:rPr>
          <w:rFonts w:ascii="Helvetica" w:hAnsi="Helvetica" w:cs="Times New Roman"/>
          <w:color w:val="4A442A"/>
          <w:kern w:val="0"/>
          <w:sz w:val="17"/>
          <w:szCs w:val="17"/>
          <w:lang w:val="fr-FR"/>
          <w14:ligatures w14:val="none"/>
        </w:rPr>
      </w:pPr>
      <w:r w:rsidRPr="00F030BD">
        <w:rPr>
          <w:rFonts w:ascii="Helvetica" w:hAnsi="Helvetica" w:cs="Times New Roman"/>
          <w:color w:val="4A442A"/>
          <w:kern w:val="0"/>
          <w:sz w:val="17"/>
          <w:szCs w:val="17"/>
          <w:lang w:val="fr-FR"/>
          <w14:ligatures w14:val="none"/>
        </w:rPr>
        <w:t>Les prestations comprennent :</w:t>
      </w:r>
    </w:p>
    <w:p w14:paraId="161F053E" w14:textId="1D6D5FC3" w:rsidR="00F030BD" w:rsidRPr="00F030BD" w:rsidRDefault="00F030BD" w:rsidP="00F030BD">
      <w:pPr>
        <w:pStyle w:val="Paragraphedeliste"/>
        <w:numPr>
          <w:ilvl w:val="0"/>
          <w:numId w:val="12"/>
        </w:num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L'accès à la plateforme Wise Twin via navigateur web</w:t>
      </w:r>
    </w:p>
    <w:p w14:paraId="3F18E4CE" w14:textId="2D72B2BB" w:rsidR="00F030BD" w:rsidRPr="00F030BD" w:rsidRDefault="00F030BD" w:rsidP="00F030BD">
      <w:pPr>
        <w:pStyle w:val="Paragraphedeliste"/>
        <w:numPr>
          <w:ilvl w:val="0"/>
          <w:numId w:val="12"/>
        </w:num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L'hébergement et la maintenance de la plateforme</w:t>
      </w:r>
    </w:p>
    <w:p w14:paraId="390E7F0A" w14:textId="31CCCA90" w:rsidR="00F030BD" w:rsidRPr="00F030BD" w:rsidRDefault="00F030BD" w:rsidP="00F030BD">
      <w:pPr>
        <w:pStyle w:val="Paragraphedeliste"/>
        <w:numPr>
          <w:ilvl w:val="0"/>
          <w:numId w:val="12"/>
        </w:num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 xml:space="preserve">Les modules de formation interactifs en </w:t>
      </w:r>
      <w:r>
        <w:rPr>
          <w:rFonts w:ascii="Helvetica" w:hAnsi="Helvetica" w:cs="Times New Roman"/>
          <w:b/>
          <w:bCs/>
          <w:color w:val="4A442A"/>
          <w:kern w:val="0"/>
          <w:sz w:val="17"/>
          <w:szCs w:val="17"/>
          <w:lang w:val="fr-FR"/>
          <w14:ligatures w14:val="none"/>
        </w:rPr>
        <w:t xml:space="preserve">simulateurs </w:t>
      </w:r>
      <w:r w:rsidRPr="00F030BD">
        <w:rPr>
          <w:rFonts w:ascii="Helvetica" w:hAnsi="Helvetica" w:cs="Times New Roman"/>
          <w:b/>
          <w:bCs/>
          <w:color w:val="4A442A"/>
          <w:kern w:val="0"/>
          <w:sz w:val="17"/>
          <w:szCs w:val="17"/>
          <w:lang w:val="fr-FR"/>
          <w14:ligatures w14:val="none"/>
        </w:rPr>
        <w:t>3D</w:t>
      </w:r>
    </w:p>
    <w:p w14:paraId="7C2C720E" w14:textId="4EDDFDD6" w:rsidR="00F030BD" w:rsidRPr="00F030BD" w:rsidRDefault="00F030BD" w:rsidP="00F030BD">
      <w:pPr>
        <w:pStyle w:val="Paragraphedeliste"/>
        <w:numPr>
          <w:ilvl w:val="0"/>
          <w:numId w:val="12"/>
        </w:num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Les outils d'analyse et de reporting statistique</w:t>
      </w:r>
    </w:p>
    <w:p w14:paraId="5020719B" w14:textId="374A72BE" w:rsidR="00F030BD" w:rsidRPr="00F030BD" w:rsidRDefault="00F030BD" w:rsidP="00F030BD">
      <w:pPr>
        <w:pStyle w:val="Paragraphedeliste"/>
        <w:numPr>
          <w:ilvl w:val="0"/>
          <w:numId w:val="12"/>
        </w:num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Le support technique et pédagogique</w:t>
      </w:r>
    </w:p>
    <w:p w14:paraId="07B31E27" w14:textId="77777777" w:rsidR="00F030BD" w:rsidRPr="00F030BD" w:rsidRDefault="00F030BD" w:rsidP="00F030BD">
      <w:pPr>
        <w:rPr>
          <w:rFonts w:ascii="Helvetica" w:hAnsi="Helvetica" w:cs="Times New Roman"/>
          <w:color w:val="4A442A"/>
          <w:kern w:val="0"/>
          <w:sz w:val="17"/>
          <w:szCs w:val="17"/>
          <w:lang w:val="fr-FR"/>
          <w14:ligatures w14:val="none"/>
        </w:rPr>
      </w:pPr>
      <w:r w:rsidRPr="00F030BD">
        <w:rPr>
          <w:rFonts w:ascii="Helvetica" w:hAnsi="Helvetica" w:cs="Times New Roman"/>
          <w:color w:val="4A442A"/>
          <w:kern w:val="0"/>
          <w:sz w:val="17"/>
          <w:szCs w:val="17"/>
          <w:lang w:val="fr-FR"/>
          <w14:ligatures w14:val="none"/>
        </w:rPr>
        <w:t>Deux modes d'accès sont proposés :</w:t>
      </w:r>
    </w:p>
    <w:p w14:paraId="7D9885A5" w14:textId="77777777"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2.1 Formule par abonnement</w:t>
      </w:r>
    </w:p>
    <w:p w14:paraId="5F4C1615" w14:textId="77777777" w:rsidR="00F030BD" w:rsidRPr="00F030BD" w:rsidRDefault="00F030BD" w:rsidP="00F030BD">
      <w:pPr>
        <w:rPr>
          <w:rFonts w:ascii="Helvetica" w:hAnsi="Helvetica" w:cs="Times New Roman"/>
          <w:color w:val="4A442A"/>
          <w:kern w:val="0"/>
          <w:sz w:val="17"/>
          <w:szCs w:val="17"/>
          <w:lang w:val="fr-FR"/>
          <w14:ligatures w14:val="none"/>
        </w:rPr>
      </w:pPr>
      <w:r w:rsidRPr="00F030BD">
        <w:rPr>
          <w:rFonts w:ascii="Helvetica" w:hAnsi="Helvetica" w:cs="Times New Roman"/>
          <w:color w:val="4A442A"/>
          <w:kern w:val="0"/>
          <w:sz w:val="17"/>
          <w:szCs w:val="17"/>
          <w:lang w:val="fr-FR"/>
          <w14:ligatures w14:val="none"/>
        </w:rPr>
        <w:t>Accès récurrent à la plateforme selon une périodicité mensuelle, trimestrielle ou annuelle, avec un nombre défini d'utilisateurs et de fonctionnalités incluses.</w:t>
      </w:r>
    </w:p>
    <w:p w14:paraId="04F8094F" w14:textId="77777777"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2.2 Formule par crédits</w:t>
      </w:r>
    </w:p>
    <w:p w14:paraId="3A89E1D5" w14:textId="77777777" w:rsidR="00F030BD" w:rsidRPr="005368BC" w:rsidRDefault="00F030BD" w:rsidP="00F030BD">
      <w:pPr>
        <w:rPr>
          <w:rFonts w:ascii="Helvetica" w:hAnsi="Helvetica" w:cs="Times New Roman"/>
          <w:color w:val="4A442A"/>
          <w:kern w:val="0"/>
          <w:sz w:val="17"/>
          <w:szCs w:val="17"/>
          <w:lang w:val="fr-FR"/>
          <w14:ligatures w14:val="none"/>
        </w:rPr>
      </w:pPr>
      <w:r w:rsidRPr="005368BC">
        <w:rPr>
          <w:rFonts w:ascii="Helvetica" w:hAnsi="Helvetica" w:cs="Times New Roman"/>
          <w:color w:val="4A442A"/>
          <w:kern w:val="0"/>
          <w:sz w:val="17"/>
          <w:szCs w:val="17"/>
          <w:lang w:val="fr-FR"/>
          <w14:ligatures w14:val="none"/>
        </w:rPr>
        <w:t>Système de prépaiement permettant l'achat de crédits utilisables à la consommation. Chaque action sur la plateforme (accès à un module, génération de rapport, utilisation d'une fonctionnalité) consomme un nombre défini de crédits selon le barème en vigueur.</w:t>
      </w:r>
    </w:p>
    <w:p w14:paraId="4D56C8F0" w14:textId="3EFCFB2B"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Article 3 : Devis et commande</w:t>
      </w:r>
    </w:p>
    <w:p w14:paraId="15677F40" w14:textId="77777777" w:rsidR="00F030BD" w:rsidRPr="00791DFE" w:rsidRDefault="00F030BD" w:rsidP="00F030BD">
      <w:pPr>
        <w:rPr>
          <w:rFonts w:ascii="Helvetica" w:hAnsi="Helvetica" w:cs="Times New Roman"/>
          <w:color w:val="4A442A"/>
          <w:kern w:val="0"/>
          <w:sz w:val="17"/>
          <w:szCs w:val="17"/>
          <w:lang w:val="fr-FR"/>
          <w14:ligatures w14:val="none"/>
        </w:rPr>
      </w:pPr>
      <w:r w:rsidRPr="00791DFE">
        <w:rPr>
          <w:rFonts w:ascii="Helvetica" w:hAnsi="Helvetica" w:cs="Times New Roman"/>
          <w:color w:val="4A442A"/>
          <w:kern w:val="0"/>
          <w:sz w:val="17"/>
          <w:szCs w:val="17"/>
          <w:lang w:val="fr-FR"/>
          <w14:ligatures w14:val="none"/>
        </w:rPr>
        <w:t>Le prestataire intervient sur demande expresse du client. Un devis gratuit, un contrat d'abonnement ou un bon de commande de crédits sera réalisé pour toute prestation.</w:t>
      </w:r>
    </w:p>
    <w:p w14:paraId="3E89687B" w14:textId="77777777" w:rsidR="00F030BD" w:rsidRPr="00791DFE" w:rsidRDefault="00F030BD" w:rsidP="00F030BD">
      <w:pPr>
        <w:rPr>
          <w:rFonts w:ascii="Helvetica" w:hAnsi="Helvetica" w:cs="Times New Roman"/>
          <w:color w:val="4A442A"/>
          <w:kern w:val="0"/>
          <w:sz w:val="17"/>
          <w:szCs w:val="17"/>
          <w:lang w:val="fr-FR"/>
          <w14:ligatures w14:val="none"/>
        </w:rPr>
      </w:pPr>
      <w:r w:rsidRPr="00791DFE">
        <w:rPr>
          <w:rFonts w:ascii="Helvetica" w:hAnsi="Helvetica" w:cs="Times New Roman"/>
          <w:color w:val="4A442A"/>
          <w:kern w:val="0"/>
          <w:sz w:val="17"/>
          <w:szCs w:val="17"/>
          <w:lang w:val="fr-FR"/>
          <w14:ligatures w14:val="none"/>
        </w:rPr>
        <w:t>Le devis adressé par le prestataire au client précise :</w:t>
      </w:r>
    </w:p>
    <w:p w14:paraId="387A134C" w14:textId="77777777"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Pour les abonnements :</w:t>
      </w:r>
    </w:p>
    <w:p w14:paraId="3E431191" w14:textId="1C351B5C" w:rsidR="00F030BD" w:rsidRPr="00791DFE" w:rsidRDefault="00F030BD" w:rsidP="00791DFE">
      <w:pPr>
        <w:pStyle w:val="Paragraphedeliste"/>
        <w:numPr>
          <w:ilvl w:val="0"/>
          <w:numId w:val="12"/>
        </w:numPr>
        <w:rPr>
          <w:rFonts w:ascii="Helvetica" w:hAnsi="Helvetica" w:cs="Times New Roman"/>
          <w:b/>
          <w:bCs/>
          <w:color w:val="4A442A"/>
          <w:kern w:val="0"/>
          <w:sz w:val="17"/>
          <w:szCs w:val="17"/>
          <w:lang w:val="fr-FR"/>
          <w14:ligatures w14:val="none"/>
        </w:rPr>
      </w:pPr>
      <w:r w:rsidRPr="00791DFE">
        <w:rPr>
          <w:rFonts w:ascii="Helvetica" w:hAnsi="Helvetica" w:cs="Times New Roman"/>
          <w:b/>
          <w:bCs/>
          <w:color w:val="4A442A"/>
          <w:kern w:val="0"/>
          <w:sz w:val="17"/>
          <w:szCs w:val="17"/>
          <w:lang w:val="fr-FR"/>
          <w14:ligatures w14:val="none"/>
        </w:rPr>
        <w:t>La nature de l'abonnement (nombre d'utilisateurs, modules inclus)</w:t>
      </w:r>
    </w:p>
    <w:p w14:paraId="39B5D58A" w14:textId="77777777" w:rsidR="00791DFE" w:rsidRDefault="00F030BD" w:rsidP="00F030BD">
      <w:pPr>
        <w:pStyle w:val="Paragraphedeliste"/>
        <w:numPr>
          <w:ilvl w:val="0"/>
          <w:numId w:val="12"/>
        </w:numPr>
        <w:rPr>
          <w:rFonts w:ascii="Helvetica" w:hAnsi="Helvetica" w:cs="Times New Roman"/>
          <w:b/>
          <w:bCs/>
          <w:color w:val="4A442A"/>
          <w:kern w:val="0"/>
          <w:sz w:val="17"/>
          <w:szCs w:val="17"/>
          <w:lang w:val="fr-FR"/>
          <w14:ligatures w14:val="none"/>
        </w:rPr>
      </w:pPr>
      <w:r w:rsidRPr="00791DFE">
        <w:rPr>
          <w:rFonts w:ascii="Helvetica" w:hAnsi="Helvetica" w:cs="Times New Roman"/>
          <w:b/>
          <w:bCs/>
          <w:color w:val="4A442A"/>
          <w:kern w:val="0"/>
          <w:sz w:val="17"/>
          <w:szCs w:val="17"/>
          <w:lang w:val="fr-FR"/>
          <w14:ligatures w14:val="none"/>
        </w:rPr>
        <w:t>Le prix de l'abonnement hors taxes</w:t>
      </w:r>
    </w:p>
    <w:p w14:paraId="2DF1D5B9" w14:textId="69136E44" w:rsidR="00F030BD" w:rsidRPr="00791DFE" w:rsidRDefault="00F030BD" w:rsidP="00F030BD">
      <w:pPr>
        <w:pStyle w:val="Paragraphedeliste"/>
        <w:numPr>
          <w:ilvl w:val="0"/>
          <w:numId w:val="12"/>
        </w:numPr>
        <w:rPr>
          <w:rFonts w:ascii="Helvetica" w:hAnsi="Helvetica" w:cs="Times New Roman"/>
          <w:b/>
          <w:bCs/>
          <w:color w:val="4A442A"/>
          <w:kern w:val="0"/>
          <w:sz w:val="17"/>
          <w:szCs w:val="17"/>
          <w:lang w:val="fr-FR"/>
          <w14:ligatures w14:val="none"/>
        </w:rPr>
      </w:pPr>
      <w:r w:rsidRPr="00791DFE">
        <w:rPr>
          <w:rFonts w:ascii="Helvetica" w:hAnsi="Helvetica" w:cs="Times New Roman"/>
          <w:b/>
          <w:bCs/>
          <w:color w:val="4A442A"/>
          <w:kern w:val="0"/>
          <w:sz w:val="17"/>
          <w:szCs w:val="17"/>
          <w:lang w:val="fr-FR"/>
          <w14:ligatures w14:val="none"/>
        </w:rPr>
        <w:t>La durée d'engagement</w:t>
      </w:r>
    </w:p>
    <w:p w14:paraId="31A0D6C0" w14:textId="7FB0C52C" w:rsidR="00F030BD" w:rsidRPr="00791DFE" w:rsidRDefault="00F030BD" w:rsidP="00791DFE">
      <w:pPr>
        <w:pStyle w:val="Paragraphedeliste"/>
        <w:numPr>
          <w:ilvl w:val="0"/>
          <w:numId w:val="12"/>
        </w:numPr>
        <w:rPr>
          <w:rFonts w:ascii="Helvetica" w:hAnsi="Helvetica" w:cs="Times New Roman"/>
          <w:b/>
          <w:bCs/>
          <w:color w:val="4A442A"/>
          <w:kern w:val="0"/>
          <w:sz w:val="17"/>
          <w:szCs w:val="17"/>
          <w:lang w:val="fr-FR"/>
          <w14:ligatures w14:val="none"/>
        </w:rPr>
      </w:pPr>
      <w:r w:rsidRPr="00791DFE">
        <w:rPr>
          <w:rFonts w:ascii="Helvetica" w:hAnsi="Helvetica" w:cs="Times New Roman"/>
          <w:b/>
          <w:bCs/>
          <w:color w:val="4A442A"/>
          <w:kern w:val="0"/>
          <w:sz w:val="17"/>
          <w:szCs w:val="17"/>
          <w:lang w:val="fr-FR"/>
          <w14:ligatures w14:val="none"/>
        </w:rPr>
        <w:t>Le montant des rabais et ristournes éventuels</w:t>
      </w:r>
    </w:p>
    <w:p w14:paraId="025B549A" w14:textId="7E88840F" w:rsidR="00F030BD" w:rsidRPr="00791DFE" w:rsidRDefault="00F030BD" w:rsidP="00791DFE">
      <w:pPr>
        <w:pStyle w:val="Paragraphedeliste"/>
        <w:numPr>
          <w:ilvl w:val="0"/>
          <w:numId w:val="12"/>
        </w:numPr>
        <w:rPr>
          <w:rFonts w:ascii="Helvetica" w:hAnsi="Helvetica" w:cs="Times New Roman"/>
          <w:b/>
          <w:bCs/>
          <w:color w:val="4A442A"/>
          <w:kern w:val="0"/>
          <w:sz w:val="17"/>
          <w:szCs w:val="17"/>
          <w:lang w:val="fr-FR"/>
          <w14:ligatures w14:val="none"/>
        </w:rPr>
      </w:pPr>
      <w:r w:rsidRPr="00791DFE">
        <w:rPr>
          <w:rFonts w:ascii="Helvetica" w:hAnsi="Helvetica" w:cs="Times New Roman"/>
          <w:b/>
          <w:bCs/>
          <w:color w:val="4A442A"/>
          <w:kern w:val="0"/>
          <w:sz w:val="17"/>
          <w:szCs w:val="17"/>
          <w:lang w:val="fr-FR"/>
          <w14:ligatures w14:val="none"/>
        </w:rPr>
        <w:t>Les modalités de paiement</w:t>
      </w:r>
    </w:p>
    <w:p w14:paraId="04C94B0D" w14:textId="42E37779" w:rsidR="00F030BD" w:rsidRPr="00791DFE" w:rsidRDefault="00F030BD" w:rsidP="00791DFE">
      <w:pPr>
        <w:pStyle w:val="Paragraphedeliste"/>
        <w:numPr>
          <w:ilvl w:val="0"/>
          <w:numId w:val="12"/>
        </w:numPr>
        <w:rPr>
          <w:rFonts w:ascii="Helvetica" w:hAnsi="Helvetica" w:cs="Times New Roman"/>
          <w:b/>
          <w:bCs/>
          <w:color w:val="4A442A"/>
          <w:kern w:val="0"/>
          <w:sz w:val="17"/>
          <w:szCs w:val="17"/>
          <w:lang w:val="fr-FR"/>
          <w14:ligatures w14:val="none"/>
        </w:rPr>
      </w:pPr>
      <w:r w:rsidRPr="00791DFE">
        <w:rPr>
          <w:rFonts w:ascii="Helvetica" w:hAnsi="Helvetica" w:cs="Times New Roman"/>
          <w:b/>
          <w:bCs/>
          <w:color w:val="4A442A"/>
          <w:kern w:val="0"/>
          <w:sz w:val="17"/>
          <w:szCs w:val="17"/>
          <w:lang w:val="fr-FR"/>
          <w14:ligatures w14:val="none"/>
        </w:rPr>
        <w:t>La durée de validité du devis</w:t>
      </w:r>
    </w:p>
    <w:p w14:paraId="3950E08E" w14:textId="77777777"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Pour les crédits :</w:t>
      </w:r>
    </w:p>
    <w:p w14:paraId="6EC38635" w14:textId="3FFEF740" w:rsidR="00F030BD" w:rsidRPr="00791DFE" w:rsidRDefault="00F030BD" w:rsidP="00791DFE">
      <w:pPr>
        <w:pStyle w:val="Paragraphedeliste"/>
        <w:numPr>
          <w:ilvl w:val="0"/>
          <w:numId w:val="12"/>
        </w:numPr>
        <w:rPr>
          <w:rFonts w:ascii="Helvetica" w:hAnsi="Helvetica" w:cs="Times New Roman"/>
          <w:b/>
          <w:bCs/>
          <w:color w:val="4A442A"/>
          <w:kern w:val="0"/>
          <w:sz w:val="17"/>
          <w:szCs w:val="17"/>
          <w:lang w:val="fr-FR"/>
          <w14:ligatures w14:val="none"/>
        </w:rPr>
      </w:pPr>
      <w:r w:rsidRPr="00791DFE">
        <w:rPr>
          <w:rFonts w:ascii="Helvetica" w:hAnsi="Helvetica" w:cs="Times New Roman"/>
          <w:b/>
          <w:bCs/>
          <w:color w:val="4A442A"/>
          <w:kern w:val="0"/>
          <w:sz w:val="17"/>
          <w:szCs w:val="17"/>
          <w:lang w:val="fr-FR"/>
          <w14:ligatures w14:val="none"/>
        </w:rPr>
        <w:t>Le nombre de crédits commandés</w:t>
      </w:r>
    </w:p>
    <w:p w14:paraId="5E009FFB" w14:textId="7A99D5EE" w:rsidR="00F030BD" w:rsidRPr="00791DFE" w:rsidRDefault="00F030BD" w:rsidP="00791DFE">
      <w:pPr>
        <w:pStyle w:val="Paragraphedeliste"/>
        <w:numPr>
          <w:ilvl w:val="0"/>
          <w:numId w:val="12"/>
        </w:numPr>
        <w:rPr>
          <w:rFonts w:ascii="Helvetica" w:hAnsi="Helvetica" w:cs="Times New Roman"/>
          <w:b/>
          <w:bCs/>
          <w:color w:val="4A442A"/>
          <w:kern w:val="0"/>
          <w:sz w:val="17"/>
          <w:szCs w:val="17"/>
          <w:lang w:val="fr-FR"/>
          <w14:ligatures w14:val="none"/>
        </w:rPr>
      </w:pPr>
      <w:r w:rsidRPr="00791DFE">
        <w:rPr>
          <w:rFonts w:ascii="Helvetica" w:hAnsi="Helvetica" w:cs="Times New Roman"/>
          <w:b/>
          <w:bCs/>
          <w:color w:val="4A442A"/>
          <w:kern w:val="0"/>
          <w:sz w:val="17"/>
          <w:szCs w:val="17"/>
          <w:lang w:val="fr-FR"/>
          <w14:ligatures w14:val="none"/>
        </w:rPr>
        <w:t>Le prix unitaire et le prix total hors taxes</w:t>
      </w:r>
    </w:p>
    <w:p w14:paraId="59063C6B" w14:textId="4BBE6918" w:rsidR="00F030BD" w:rsidRPr="00791DFE" w:rsidRDefault="00F030BD" w:rsidP="00791DFE">
      <w:pPr>
        <w:pStyle w:val="Paragraphedeliste"/>
        <w:numPr>
          <w:ilvl w:val="0"/>
          <w:numId w:val="12"/>
        </w:numPr>
        <w:rPr>
          <w:rFonts w:ascii="Helvetica" w:hAnsi="Helvetica" w:cs="Times New Roman"/>
          <w:b/>
          <w:bCs/>
          <w:color w:val="4A442A"/>
          <w:kern w:val="0"/>
          <w:sz w:val="17"/>
          <w:szCs w:val="17"/>
          <w:lang w:val="fr-FR"/>
          <w14:ligatures w14:val="none"/>
        </w:rPr>
      </w:pPr>
      <w:r w:rsidRPr="00791DFE">
        <w:rPr>
          <w:rFonts w:ascii="Helvetica" w:hAnsi="Helvetica" w:cs="Times New Roman"/>
          <w:b/>
          <w:bCs/>
          <w:color w:val="4A442A"/>
          <w:kern w:val="0"/>
          <w:sz w:val="17"/>
          <w:szCs w:val="17"/>
          <w:lang w:val="fr-FR"/>
          <w14:ligatures w14:val="none"/>
        </w:rPr>
        <w:t>La durée de validité des crédits</w:t>
      </w:r>
    </w:p>
    <w:p w14:paraId="5F48C5B6" w14:textId="40F9D6E4" w:rsidR="00F030BD" w:rsidRPr="00791DFE" w:rsidRDefault="00F030BD" w:rsidP="00791DFE">
      <w:pPr>
        <w:pStyle w:val="Paragraphedeliste"/>
        <w:numPr>
          <w:ilvl w:val="0"/>
          <w:numId w:val="12"/>
        </w:numPr>
        <w:rPr>
          <w:rFonts w:ascii="Helvetica" w:hAnsi="Helvetica" w:cs="Times New Roman"/>
          <w:b/>
          <w:bCs/>
          <w:color w:val="4A442A"/>
          <w:kern w:val="0"/>
          <w:sz w:val="17"/>
          <w:szCs w:val="17"/>
          <w:lang w:val="fr-FR"/>
          <w14:ligatures w14:val="none"/>
        </w:rPr>
      </w:pPr>
      <w:r w:rsidRPr="00791DFE">
        <w:rPr>
          <w:rFonts w:ascii="Helvetica" w:hAnsi="Helvetica" w:cs="Times New Roman"/>
          <w:b/>
          <w:bCs/>
          <w:color w:val="4A442A"/>
          <w:kern w:val="0"/>
          <w:sz w:val="17"/>
          <w:szCs w:val="17"/>
          <w:lang w:val="fr-FR"/>
          <w14:ligatures w14:val="none"/>
        </w:rPr>
        <w:t>Le barème de consommation des crédits</w:t>
      </w:r>
    </w:p>
    <w:p w14:paraId="05D5C617" w14:textId="38435101" w:rsidR="00F030BD" w:rsidRPr="00791DFE" w:rsidRDefault="00F030BD" w:rsidP="00791DFE">
      <w:pPr>
        <w:pStyle w:val="Paragraphedeliste"/>
        <w:numPr>
          <w:ilvl w:val="0"/>
          <w:numId w:val="12"/>
        </w:numPr>
        <w:rPr>
          <w:rFonts w:ascii="Helvetica" w:hAnsi="Helvetica" w:cs="Times New Roman"/>
          <w:b/>
          <w:bCs/>
          <w:color w:val="4A442A"/>
          <w:kern w:val="0"/>
          <w:sz w:val="17"/>
          <w:szCs w:val="17"/>
          <w:lang w:val="fr-FR"/>
          <w14:ligatures w14:val="none"/>
        </w:rPr>
      </w:pPr>
      <w:r w:rsidRPr="00791DFE">
        <w:rPr>
          <w:rFonts w:ascii="Helvetica" w:hAnsi="Helvetica" w:cs="Times New Roman"/>
          <w:b/>
          <w:bCs/>
          <w:color w:val="4A442A"/>
          <w:kern w:val="0"/>
          <w:sz w:val="17"/>
          <w:szCs w:val="17"/>
          <w:lang w:val="fr-FR"/>
          <w14:ligatures w14:val="none"/>
        </w:rPr>
        <w:t>Les modalités de paiement</w:t>
      </w:r>
    </w:p>
    <w:p w14:paraId="751D1434" w14:textId="174A11AA" w:rsidR="00F030BD" w:rsidRPr="00791DFE" w:rsidRDefault="00F030BD" w:rsidP="00791DFE">
      <w:pPr>
        <w:pStyle w:val="Paragraphedeliste"/>
        <w:numPr>
          <w:ilvl w:val="0"/>
          <w:numId w:val="12"/>
        </w:numPr>
        <w:rPr>
          <w:rFonts w:ascii="Helvetica" w:hAnsi="Helvetica" w:cs="Times New Roman"/>
          <w:b/>
          <w:bCs/>
          <w:color w:val="4A442A"/>
          <w:kern w:val="0"/>
          <w:sz w:val="17"/>
          <w:szCs w:val="17"/>
          <w:lang w:val="fr-FR"/>
          <w14:ligatures w14:val="none"/>
        </w:rPr>
      </w:pPr>
      <w:r w:rsidRPr="00791DFE">
        <w:rPr>
          <w:rFonts w:ascii="Helvetica" w:hAnsi="Helvetica" w:cs="Times New Roman"/>
          <w:b/>
          <w:bCs/>
          <w:color w:val="4A442A"/>
          <w:kern w:val="0"/>
          <w:sz w:val="17"/>
          <w:szCs w:val="17"/>
          <w:lang w:val="fr-FR"/>
          <w14:ligatures w14:val="none"/>
        </w:rPr>
        <w:t>La durée de validité du devis</w:t>
      </w:r>
    </w:p>
    <w:p w14:paraId="779D0367" w14:textId="77777777" w:rsidR="00F030BD" w:rsidRPr="00791DFE" w:rsidRDefault="00F030BD" w:rsidP="00F030BD">
      <w:pPr>
        <w:rPr>
          <w:rFonts w:ascii="Helvetica" w:hAnsi="Helvetica" w:cs="Times New Roman"/>
          <w:color w:val="4A442A"/>
          <w:kern w:val="0"/>
          <w:sz w:val="17"/>
          <w:szCs w:val="17"/>
          <w:lang w:val="fr-FR"/>
          <w14:ligatures w14:val="none"/>
        </w:rPr>
      </w:pPr>
      <w:r w:rsidRPr="00791DFE">
        <w:rPr>
          <w:rFonts w:ascii="Helvetica" w:hAnsi="Helvetica" w:cs="Times New Roman"/>
          <w:color w:val="4A442A"/>
          <w:kern w:val="0"/>
          <w:sz w:val="17"/>
          <w:szCs w:val="17"/>
          <w:lang w:val="fr-FR"/>
          <w14:ligatures w14:val="none"/>
        </w:rPr>
        <w:lastRenderedPageBreak/>
        <w:t>Pour confirmer sa commande de manière ferme et définitive, le client devra nous retourner le devis sans aucune modification :</w:t>
      </w:r>
    </w:p>
    <w:p w14:paraId="5D9871A4" w14:textId="6D33213F" w:rsidR="00F030BD" w:rsidRPr="00A965E5" w:rsidRDefault="00F030BD" w:rsidP="00A965E5">
      <w:pPr>
        <w:pStyle w:val="Paragraphedeliste"/>
        <w:numPr>
          <w:ilvl w:val="0"/>
          <w:numId w:val="12"/>
        </w:numPr>
        <w:rPr>
          <w:rFonts w:ascii="Helvetica" w:hAnsi="Helvetica" w:cs="Times New Roman"/>
          <w:color w:val="4A442A"/>
          <w:kern w:val="0"/>
          <w:sz w:val="17"/>
          <w:szCs w:val="17"/>
          <w:lang w:val="fr-FR"/>
          <w14:ligatures w14:val="none"/>
        </w:rPr>
      </w:pPr>
      <w:r w:rsidRPr="00A965E5">
        <w:rPr>
          <w:rFonts w:ascii="Helvetica" w:hAnsi="Helvetica" w:cs="Times New Roman"/>
          <w:color w:val="4A442A"/>
          <w:kern w:val="0"/>
          <w:sz w:val="17"/>
          <w:szCs w:val="17"/>
          <w:lang w:val="fr-FR"/>
          <w14:ligatures w14:val="none"/>
        </w:rPr>
        <w:t>Soit par courrier postal ou par télécopie, dûment signé et daté avec la mention « Bon pour Accord » de la personne légalement responsable ainsi que du cachet commercial</w:t>
      </w:r>
    </w:p>
    <w:p w14:paraId="3C4C77B8" w14:textId="061C4268" w:rsidR="00F030BD" w:rsidRPr="00A965E5" w:rsidRDefault="00F030BD" w:rsidP="00A965E5">
      <w:pPr>
        <w:pStyle w:val="Paragraphedeliste"/>
        <w:numPr>
          <w:ilvl w:val="0"/>
          <w:numId w:val="12"/>
        </w:numPr>
        <w:rPr>
          <w:rFonts w:ascii="Helvetica" w:hAnsi="Helvetica" w:cs="Times New Roman"/>
          <w:color w:val="4A442A"/>
          <w:kern w:val="0"/>
          <w:sz w:val="17"/>
          <w:szCs w:val="17"/>
          <w:lang w:val="fr-FR"/>
          <w14:ligatures w14:val="none"/>
        </w:rPr>
      </w:pPr>
      <w:r w:rsidRPr="00A965E5">
        <w:rPr>
          <w:rFonts w:ascii="Helvetica" w:hAnsi="Helvetica" w:cs="Times New Roman"/>
          <w:color w:val="4A442A"/>
          <w:kern w:val="0"/>
          <w:sz w:val="17"/>
          <w:szCs w:val="17"/>
          <w:lang w:val="fr-FR"/>
          <w14:ligatures w14:val="none"/>
        </w:rPr>
        <w:t>Soit par courrier électronique avec l'expression du consentement du client</w:t>
      </w:r>
    </w:p>
    <w:p w14:paraId="5C99B132" w14:textId="0DFD346E" w:rsidR="00F030BD" w:rsidRPr="00A965E5" w:rsidRDefault="00F030BD" w:rsidP="00A965E5">
      <w:pPr>
        <w:pStyle w:val="Paragraphedeliste"/>
        <w:numPr>
          <w:ilvl w:val="0"/>
          <w:numId w:val="12"/>
        </w:numPr>
        <w:rPr>
          <w:rFonts w:ascii="Helvetica" w:hAnsi="Helvetica" w:cs="Times New Roman"/>
          <w:color w:val="4A442A"/>
          <w:kern w:val="0"/>
          <w:sz w:val="17"/>
          <w:szCs w:val="17"/>
          <w:lang w:val="fr-FR"/>
          <w14:ligatures w14:val="none"/>
        </w:rPr>
      </w:pPr>
      <w:r w:rsidRPr="00A965E5">
        <w:rPr>
          <w:rFonts w:ascii="Helvetica" w:hAnsi="Helvetica" w:cs="Times New Roman"/>
          <w:color w:val="4A442A"/>
          <w:kern w:val="0"/>
          <w:sz w:val="17"/>
          <w:szCs w:val="17"/>
          <w:lang w:val="fr-FR"/>
          <w14:ligatures w14:val="none"/>
        </w:rPr>
        <w:t>Soit par validation électronique via la plateforme</w:t>
      </w:r>
    </w:p>
    <w:p w14:paraId="0F2FC5D3" w14:textId="77777777" w:rsidR="00F030BD" w:rsidRPr="00791DFE" w:rsidRDefault="00F030BD" w:rsidP="00F030BD">
      <w:pPr>
        <w:rPr>
          <w:rFonts w:ascii="Helvetica" w:hAnsi="Helvetica" w:cs="Times New Roman"/>
          <w:color w:val="4A442A"/>
          <w:kern w:val="0"/>
          <w:sz w:val="17"/>
          <w:szCs w:val="17"/>
          <w:lang w:val="fr-FR"/>
          <w14:ligatures w14:val="none"/>
        </w:rPr>
      </w:pPr>
      <w:r w:rsidRPr="00791DFE">
        <w:rPr>
          <w:rFonts w:ascii="Helvetica" w:hAnsi="Helvetica" w:cs="Times New Roman"/>
          <w:color w:val="4A442A"/>
          <w:kern w:val="0"/>
          <w:sz w:val="17"/>
          <w:szCs w:val="17"/>
          <w:lang w:val="fr-FR"/>
          <w14:ligatures w14:val="none"/>
        </w:rPr>
        <w:t>La commande ne sera validée qu'après renvoi du devis ou du contrat, accepté et signé, accompagné du règlement selon les modalités convenues. À défaut de réception de l'accord du client, ou bien à compter de la date d'expiration du devis, la proposition est considérée comme annulée.</w:t>
      </w:r>
    </w:p>
    <w:p w14:paraId="36C4F064" w14:textId="77777777" w:rsidR="00F030BD" w:rsidRPr="00791DFE" w:rsidRDefault="00F030BD" w:rsidP="00F030BD">
      <w:pPr>
        <w:rPr>
          <w:rFonts w:ascii="Helvetica" w:hAnsi="Helvetica" w:cs="Times New Roman"/>
          <w:color w:val="4A442A"/>
          <w:kern w:val="0"/>
          <w:sz w:val="17"/>
          <w:szCs w:val="17"/>
          <w:lang w:val="fr-FR"/>
          <w14:ligatures w14:val="none"/>
        </w:rPr>
      </w:pPr>
      <w:r w:rsidRPr="00791DFE">
        <w:rPr>
          <w:rFonts w:ascii="Helvetica" w:hAnsi="Helvetica" w:cs="Times New Roman"/>
          <w:color w:val="4A442A"/>
          <w:kern w:val="0"/>
          <w:sz w:val="17"/>
          <w:szCs w:val="17"/>
          <w:lang w:val="fr-FR"/>
          <w14:ligatures w14:val="none"/>
        </w:rPr>
        <w:t>La validation de la commande implique l'adhésion pleine et entière et sans réserve du client aux présentes CGV.</w:t>
      </w:r>
    </w:p>
    <w:p w14:paraId="4ADD5A9B" w14:textId="7449E355"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Article 4 : Prix</w:t>
      </w:r>
    </w:p>
    <w:p w14:paraId="28E9D728" w14:textId="77777777"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4.1 Prix des abonnements</w:t>
      </w:r>
    </w:p>
    <w:p w14:paraId="2DEFF41F" w14:textId="77777777" w:rsidR="00F030BD" w:rsidRPr="00A965E5" w:rsidRDefault="00F030BD" w:rsidP="00F030BD">
      <w:pPr>
        <w:rPr>
          <w:rFonts w:ascii="Helvetica" w:hAnsi="Helvetica" w:cs="Times New Roman"/>
          <w:color w:val="4A442A"/>
          <w:kern w:val="0"/>
          <w:sz w:val="17"/>
          <w:szCs w:val="17"/>
          <w:lang w:val="fr-FR"/>
          <w14:ligatures w14:val="none"/>
        </w:rPr>
      </w:pPr>
      <w:r w:rsidRPr="00A965E5">
        <w:rPr>
          <w:rFonts w:ascii="Helvetica" w:hAnsi="Helvetica" w:cs="Times New Roman"/>
          <w:color w:val="4A442A"/>
          <w:kern w:val="0"/>
          <w:sz w:val="17"/>
          <w:szCs w:val="17"/>
          <w:lang w:val="fr-FR"/>
          <w14:ligatures w14:val="none"/>
        </w:rPr>
        <w:t>Les prix des abonnements sont ceux détaillés dans les devis ou contrats, acceptés par le client. Ils sont exprimés en euros hors taxes. Les prix peuvent être calculés au forfait mensuel, trimestriel ou annuel, selon le nombre d'utilisateurs et les fonctionnalités souscrites.</w:t>
      </w:r>
    </w:p>
    <w:p w14:paraId="697513E3" w14:textId="77777777" w:rsidR="00F030BD" w:rsidRPr="00A965E5" w:rsidRDefault="00F030BD" w:rsidP="00F030BD">
      <w:pPr>
        <w:rPr>
          <w:rFonts w:ascii="Helvetica" w:hAnsi="Helvetica" w:cs="Times New Roman"/>
          <w:color w:val="4A442A"/>
          <w:kern w:val="0"/>
          <w:sz w:val="17"/>
          <w:szCs w:val="17"/>
          <w:lang w:val="fr-FR"/>
          <w14:ligatures w14:val="none"/>
        </w:rPr>
      </w:pPr>
      <w:r w:rsidRPr="00A965E5">
        <w:rPr>
          <w:rFonts w:ascii="Helvetica" w:hAnsi="Helvetica" w:cs="Times New Roman"/>
          <w:color w:val="4A442A"/>
          <w:kern w:val="0"/>
          <w:sz w:val="17"/>
          <w:szCs w:val="17"/>
          <w:lang w:val="fr-FR"/>
          <w14:ligatures w14:val="none"/>
        </w:rPr>
        <w:t>Il est convenu entre les parties que le règlement par le client de la totalité de l'abonnement vaut acceptation définitive des prestations pour la période concernée.</w:t>
      </w:r>
    </w:p>
    <w:p w14:paraId="4B88E85F" w14:textId="77777777"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4.2 Prix des crédits</w:t>
      </w:r>
    </w:p>
    <w:p w14:paraId="5E47567B" w14:textId="77777777" w:rsidR="00F030BD" w:rsidRPr="00A965E5" w:rsidRDefault="00F030BD" w:rsidP="00F030BD">
      <w:pPr>
        <w:rPr>
          <w:rFonts w:ascii="Helvetica" w:hAnsi="Helvetica" w:cs="Times New Roman"/>
          <w:color w:val="4A442A"/>
          <w:kern w:val="0"/>
          <w:sz w:val="17"/>
          <w:szCs w:val="17"/>
          <w:lang w:val="fr-FR"/>
          <w14:ligatures w14:val="none"/>
        </w:rPr>
      </w:pPr>
      <w:r w:rsidRPr="00A965E5">
        <w:rPr>
          <w:rFonts w:ascii="Helvetica" w:hAnsi="Helvetica" w:cs="Times New Roman"/>
          <w:color w:val="4A442A"/>
          <w:kern w:val="0"/>
          <w:sz w:val="17"/>
          <w:szCs w:val="17"/>
          <w:lang w:val="fr-FR"/>
          <w14:ligatures w14:val="none"/>
        </w:rPr>
        <w:t>Les crédits sont vendus par packs dont le tarif est défini dans le devis ou le barème tarifaire en vigueur. Les prix sont exprimés en euros hors taxes.</w:t>
      </w:r>
    </w:p>
    <w:p w14:paraId="71CDA1F2" w14:textId="77777777" w:rsidR="00F030BD" w:rsidRPr="00A965E5" w:rsidRDefault="00F030BD" w:rsidP="00F030BD">
      <w:pPr>
        <w:rPr>
          <w:rFonts w:ascii="Helvetica" w:hAnsi="Helvetica" w:cs="Times New Roman"/>
          <w:color w:val="4A442A"/>
          <w:kern w:val="0"/>
          <w:sz w:val="17"/>
          <w:szCs w:val="17"/>
          <w:lang w:val="fr-FR"/>
          <w14:ligatures w14:val="none"/>
        </w:rPr>
      </w:pPr>
      <w:r w:rsidRPr="00A965E5">
        <w:rPr>
          <w:rFonts w:ascii="Helvetica" w:hAnsi="Helvetica" w:cs="Times New Roman"/>
          <w:color w:val="4A442A"/>
          <w:kern w:val="0"/>
          <w:sz w:val="17"/>
          <w:szCs w:val="17"/>
          <w:lang w:val="fr-FR"/>
          <w14:ligatures w14:val="none"/>
        </w:rPr>
        <w:t>Le prix unitaire du crédit peut varier selon :</w:t>
      </w:r>
    </w:p>
    <w:p w14:paraId="11297E12" w14:textId="35860BC4" w:rsidR="00F030BD" w:rsidRPr="00A965E5" w:rsidRDefault="00F030BD" w:rsidP="00A965E5">
      <w:pPr>
        <w:pStyle w:val="Paragraphedeliste"/>
        <w:numPr>
          <w:ilvl w:val="0"/>
          <w:numId w:val="12"/>
        </w:numPr>
        <w:rPr>
          <w:rFonts w:ascii="Helvetica" w:hAnsi="Helvetica" w:cs="Times New Roman"/>
          <w:color w:val="4A442A"/>
          <w:kern w:val="0"/>
          <w:sz w:val="17"/>
          <w:szCs w:val="17"/>
          <w:lang w:val="fr-FR"/>
          <w14:ligatures w14:val="none"/>
        </w:rPr>
      </w:pPr>
      <w:r w:rsidRPr="00A965E5">
        <w:rPr>
          <w:rFonts w:ascii="Helvetica" w:hAnsi="Helvetica" w:cs="Times New Roman"/>
          <w:color w:val="4A442A"/>
          <w:kern w:val="0"/>
          <w:sz w:val="17"/>
          <w:szCs w:val="17"/>
          <w:lang w:val="fr-FR"/>
          <w14:ligatures w14:val="none"/>
        </w:rPr>
        <w:t>Le volume de crédits achetés (tarifs dégressifs)</w:t>
      </w:r>
    </w:p>
    <w:p w14:paraId="7FD63680" w14:textId="1013DDD2" w:rsidR="00F030BD" w:rsidRPr="00A965E5" w:rsidRDefault="00F030BD" w:rsidP="00A965E5">
      <w:pPr>
        <w:pStyle w:val="Paragraphedeliste"/>
        <w:numPr>
          <w:ilvl w:val="0"/>
          <w:numId w:val="12"/>
        </w:numPr>
        <w:rPr>
          <w:rFonts w:ascii="Helvetica" w:hAnsi="Helvetica" w:cs="Times New Roman"/>
          <w:color w:val="4A442A"/>
          <w:kern w:val="0"/>
          <w:sz w:val="17"/>
          <w:szCs w:val="17"/>
          <w:lang w:val="fr-FR"/>
          <w14:ligatures w14:val="none"/>
        </w:rPr>
      </w:pPr>
      <w:r w:rsidRPr="00A965E5">
        <w:rPr>
          <w:rFonts w:ascii="Helvetica" w:hAnsi="Helvetica" w:cs="Times New Roman"/>
          <w:color w:val="4A442A"/>
          <w:kern w:val="0"/>
          <w:sz w:val="17"/>
          <w:szCs w:val="17"/>
          <w:lang w:val="fr-FR"/>
          <w14:ligatures w14:val="none"/>
        </w:rPr>
        <w:t>Les offres promotionnelles en cours</w:t>
      </w:r>
    </w:p>
    <w:p w14:paraId="57F5D505" w14:textId="1C8B193C" w:rsidR="00F030BD" w:rsidRPr="00A965E5" w:rsidRDefault="00F030BD" w:rsidP="00A965E5">
      <w:pPr>
        <w:pStyle w:val="Paragraphedeliste"/>
        <w:numPr>
          <w:ilvl w:val="0"/>
          <w:numId w:val="12"/>
        </w:numPr>
        <w:rPr>
          <w:rFonts w:ascii="Helvetica" w:hAnsi="Helvetica" w:cs="Times New Roman"/>
          <w:color w:val="4A442A"/>
          <w:kern w:val="0"/>
          <w:sz w:val="17"/>
          <w:szCs w:val="17"/>
          <w:lang w:val="fr-FR"/>
          <w14:ligatures w14:val="none"/>
        </w:rPr>
      </w:pPr>
      <w:r w:rsidRPr="00A965E5">
        <w:rPr>
          <w:rFonts w:ascii="Helvetica" w:hAnsi="Helvetica" w:cs="Times New Roman"/>
          <w:color w:val="4A442A"/>
          <w:kern w:val="0"/>
          <w:sz w:val="17"/>
          <w:szCs w:val="17"/>
          <w:lang w:val="fr-FR"/>
          <w14:ligatures w14:val="none"/>
        </w:rPr>
        <w:t>Le type de client (professionnel, éducation, entreprise)</w:t>
      </w:r>
    </w:p>
    <w:p w14:paraId="0CF9F8DC" w14:textId="77777777" w:rsidR="00F030BD" w:rsidRPr="00F030BD" w:rsidRDefault="00F030BD" w:rsidP="00F030BD">
      <w:pPr>
        <w:rPr>
          <w:rFonts w:ascii="Helvetica" w:hAnsi="Helvetica" w:cs="Times New Roman"/>
          <w:b/>
          <w:bCs/>
          <w:color w:val="4A442A"/>
          <w:kern w:val="0"/>
          <w:sz w:val="17"/>
          <w:szCs w:val="17"/>
          <w:lang w:val="fr-FR"/>
          <w14:ligatures w14:val="none"/>
        </w:rPr>
      </w:pPr>
    </w:p>
    <w:p w14:paraId="6CCCD3CE" w14:textId="77777777" w:rsidR="00F030BD" w:rsidRPr="00173DC7" w:rsidRDefault="00F030BD" w:rsidP="00F030BD">
      <w:pPr>
        <w:rPr>
          <w:rFonts w:ascii="Helvetica" w:hAnsi="Helvetica" w:cs="Times New Roman"/>
          <w:color w:val="4A442A"/>
          <w:kern w:val="0"/>
          <w:sz w:val="17"/>
          <w:szCs w:val="17"/>
          <w:lang w:val="fr-FR"/>
          <w14:ligatures w14:val="none"/>
        </w:rPr>
      </w:pPr>
      <w:r w:rsidRPr="00173DC7">
        <w:rPr>
          <w:rFonts w:ascii="Helvetica" w:hAnsi="Helvetica" w:cs="Times New Roman"/>
          <w:color w:val="4A442A"/>
          <w:kern w:val="0"/>
          <w:sz w:val="17"/>
          <w:szCs w:val="17"/>
          <w:lang w:val="fr-FR"/>
          <w14:ligatures w14:val="none"/>
        </w:rPr>
        <w:t>Barème de consommation des crédits :</w:t>
      </w:r>
    </w:p>
    <w:p w14:paraId="08E67568" w14:textId="77777777" w:rsidR="00F030BD" w:rsidRPr="00173DC7" w:rsidRDefault="00F030BD" w:rsidP="00F030BD">
      <w:pPr>
        <w:rPr>
          <w:rFonts w:ascii="Helvetica" w:hAnsi="Helvetica" w:cs="Times New Roman"/>
          <w:color w:val="4A442A"/>
          <w:kern w:val="0"/>
          <w:sz w:val="17"/>
          <w:szCs w:val="17"/>
          <w:lang w:val="fr-FR"/>
          <w14:ligatures w14:val="none"/>
        </w:rPr>
      </w:pPr>
      <w:r w:rsidRPr="00173DC7">
        <w:rPr>
          <w:rFonts w:ascii="Helvetica" w:hAnsi="Helvetica" w:cs="Times New Roman"/>
          <w:color w:val="4A442A"/>
          <w:kern w:val="0"/>
          <w:sz w:val="17"/>
          <w:szCs w:val="17"/>
          <w:lang w:val="fr-FR"/>
          <w14:ligatures w14:val="none"/>
        </w:rPr>
        <w:t>Un barème détaillé précisant le nombre de crédits consommés par type d'action est disponible sur demande et accessible dans l'espace client. Ce barème peut être mis à jour par le prestataire moyennant un préavis de 30 jours.</w:t>
      </w:r>
    </w:p>
    <w:p w14:paraId="0C32DC18" w14:textId="77777777" w:rsidR="00F030BD" w:rsidRPr="00173DC7" w:rsidRDefault="00F030BD" w:rsidP="00F030BD">
      <w:pPr>
        <w:rPr>
          <w:rFonts w:ascii="Helvetica" w:hAnsi="Helvetica" w:cs="Times New Roman"/>
          <w:color w:val="4A442A"/>
          <w:kern w:val="0"/>
          <w:sz w:val="17"/>
          <w:szCs w:val="17"/>
          <w:lang w:val="fr-FR"/>
          <w14:ligatures w14:val="none"/>
        </w:rPr>
      </w:pPr>
      <w:r w:rsidRPr="00173DC7">
        <w:rPr>
          <w:rFonts w:ascii="Helvetica" w:hAnsi="Helvetica" w:cs="Times New Roman"/>
          <w:color w:val="4A442A"/>
          <w:kern w:val="0"/>
          <w:sz w:val="17"/>
          <w:szCs w:val="17"/>
          <w:lang w:val="fr-FR"/>
          <w14:ligatures w14:val="none"/>
        </w:rPr>
        <w:t>Exemples indicatifs de consommation :</w:t>
      </w:r>
    </w:p>
    <w:p w14:paraId="1FBC86AD" w14:textId="19BF6913" w:rsidR="00F030BD" w:rsidRPr="0077161D" w:rsidRDefault="00F030BD" w:rsidP="0077161D">
      <w:pPr>
        <w:pStyle w:val="Paragraphedeliste"/>
        <w:numPr>
          <w:ilvl w:val="0"/>
          <w:numId w:val="12"/>
        </w:numPr>
        <w:rPr>
          <w:rFonts w:ascii="Helvetica" w:hAnsi="Helvetica" w:cs="Times New Roman"/>
          <w:color w:val="4A442A"/>
          <w:kern w:val="0"/>
          <w:sz w:val="17"/>
          <w:szCs w:val="17"/>
          <w:lang w:val="fr-FR"/>
          <w14:ligatures w14:val="none"/>
        </w:rPr>
      </w:pPr>
      <w:r w:rsidRPr="0077161D">
        <w:rPr>
          <w:rFonts w:ascii="Helvetica" w:hAnsi="Helvetica" w:cs="Times New Roman"/>
          <w:color w:val="4A442A"/>
          <w:kern w:val="0"/>
          <w:sz w:val="17"/>
          <w:szCs w:val="17"/>
          <w:lang w:val="fr-FR"/>
          <w14:ligatures w14:val="none"/>
        </w:rPr>
        <w:t xml:space="preserve">Accès à un module de formation standard : </w:t>
      </w:r>
      <w:r w:rsidR="00173DC7" w:rsidRPr="0077161D">
        <w:rPr>
          <w:rFonts w:ascii="Helvetica" w:hAnsi="Helvetica" w:cs="Times New Roman"/>
          <w:color w:val="4A442A"/>
          <w:kern w:val="0"/>
          <w:sz w:val="17"/>
          <w:szCs w:val="17"/>
          <w:lang w:val="fr-FR"/>
          <w14:ligatures w14:val="none"/>
        </w:rPr>
        <w:t>10</w:t>
      </w:r>
      <w:r w:rsidRPr="0077161D">
        <w:rPr>
          <w:rFonts w:ascii="Helvetica" w:hAnsi="Helvetica" w:cs="Times New Roman"/>
          <w:color w:val="4A442A"/>
          <w:kern w:val="0"/>
          <w:sz w:val="17"/>
          <w:szCs w:val="17"/>
          <w:lang w:val="fr-FR"/>
          <w14:ligatures w14:val="none"/>
        </w:rPr>
        <w:t xml:space="preserve"> crédits</w:t>
      </w:r>
    </w:p>
    <w:p w14:paraId="1E874F26" w14:textId="12F3AC96" w:rsidR="00F030BD" w:rsidRPr="0077161D" w:rsidRDefault="00F030BD" w:rsidP="0077161D">
      <w:pPr>
        <w:pStyle w:val="Paragraphedeliste"/>
        <w:numPr>
          <w:ilvl w:val="0"/>
          <w:numId w:val="12"/>
        </w:numPr>
        <w:rPr>
          <w:rFonts w:ascii="Helvetica" w:hAnsi="Helvetica" w:cs="Times New Roman"/>
          <w:color w:val="4A442A"/>
          <w:kern w:val="0"/>
          <w:sz w:val="17"/>
          <w:szCs w:val="17"/>
          <w:lang w:val="fr-FR"/>
          <w14:ligatures w14:val="none"/>
        </w:rPr>
      </w:pPr>
      <w:r w:rsidRPr="0077161D">
        <w:rPr>
          <w:rFonts w:ascii="Helvetica" w:hAnsi="Helvetica" w:cs="Times New Roman"/>
          <w:color w:val="4A442A"/>
          <w:kern w:val="0"/>
          <w:sz w:val="17"/>
          <w:szCs w:val="17"/>
          <w:lang w:val="fr-FR"/>
          <w14:ligatures w14:val="none"/>
        </w:rPr>
        <w:t xml:space="preserve">Accès à un module de formation avancé : </w:t>
      </w:r>
      <w:r w:rsidR="00173DC7" w:rsidRPr="0077161D">
        <w:rPr>
          <w:rFonts w:ascii="Helvetica" w:hAnsi="Helvetica" w:cs="Times New Roman"/>
          <w:color w:val="4A442A"/>
          <w:kern w:val="0"/>
          <w:sz w:val="17"/>
          <w:szCs w:val="17"/>
          <w:lang w:val="fr-FR"/>
          <w14:ligatures w14:val="none"/>
        </w:rPr>
        <w:t>25</w:t>
      </w:r>
      <w:r w:rsidRPr="0077161D">
        <w:rPr>
          <w:rFonts w:ascii="Helvetica" w:hAnsi="Helvetica" w:cs="Times New Roman"/>
          <w:color w:val="4A442A"/>
          <w:kern w:val="0"/>
          <w:sz w:val="17"/>
          <w:szCs w:val="17"/>
          <w:lang w:val="fr-FR"/>
          <w14:ligatures w14:val="none"/>
        </w:rPr>
        <w:t xml:space="preserve"> crédits</w:t>
      </w:r>
    </w:p>
    <w:p w14:paraId="47F43667" w14:textId="664CFAD2" w:rsidR="00F030BD" w:rsidRPr="0077161D" w:rsidRDefault="00F030BD" w:rsidP="0077161D">
      <w:pPr>
        <w:pStyle w:val="Paragraphedeliste"/>
        <w:numPr>
          <w:ilvl w:val="0"/>
          <w:numId w:val="12"/>
        </w:numPr>
        <w:rPr>
          <w:rFonts w:ascii="Helvetica" w:hAnsi="Helvetica" w:cs="Times New Roman"/>
          <w:color w:val="4A442A"/>
          <w:kern w:val="0"/>
          <w:sz w:val="17"/>
          <w:szCs w:val="17"/>
          <w:lang w:val="fr-FR"/>
          <w14:ligatures w14:val="none"/>
        </w:rPr>
      </w:pPr>
      <w:r w:rsidRPr="0077161D">
        <w:rPr>
          <w:rFonts w:ascii="Helvetica" w:hAnsi="Helvetica" w:cs="Times New Roman"/>
          <w:color w:val="4A442A"/>
          <w:kern w:val="0"/>
          <w:sz w:val="17"/>
          <w:szCs w:val="17"/>
          <w:lang w:val="fr-FR"/>
          <w14:ligatures w14:val="none"/>
        </w:rPr>
        <w:t xml:space="preserve">Génération d'un rapport de statistiques : </w:t>
      </w:r>
      <w:r w:rsidR="00173DC7" w:rsidRPr="0077161D">
        <w:rPr>
          <w:rFonts w:ascii="Helvetica" w:hAnsi="Helvetica" w:cs="Times New Roman"/>
          <w:color w:val="4A442A"/>
          <w:kern w:val="0"/>
          <w:sz w:val="17"/>
          <w:szCs w:val="17"/>
          <w:lang w:val="fr-FR"/>
          <w14:ligatures w14:val="none"/>
        </w:rPr>
        <w:t>10</w:t>
      </w:r>
      <w:r w:rsidRPr="0077161D">
        <w:rPr>
          <w:rFonts w:ascii="Helvetica" w:hAnsi="Helvetica" w:cs="Times New Roman"/>
          <w:color w:val="4A442A"/>
          <w:kern w:val="0"/>
          <w:sz w:val="17"/>
          <w:szCs w:val="17"/>
          <w:lang w:val="fr-FR"/>
          <w14:ligatures w14:val="none"/>
        </w:rPr>
        <w:t xml:space="preserve"> crédits</w:t>
      </w:r>
    </w:p>
    <w:p w14:paraId="7ED7DFD6" w14:textId="36267410" w:rsidR="00F030BD" w:rsidRPr="0077161D" w:rsidRDefault="00F030BD" w:rsidP="0077161D">
      <w:pPr>
        <w:pStyle w:val="Paragraphedeliste"/>
        <w:numPr>
          <w:ilvl w:val="0"/>
          <w:numId w:val="12"/>
        </w:numPr>
        <w:rPr>
          <w:rFonts w:ascii="Helvetica" w:hAnsi="Helvetica" w:cs="Times New Roman"/>
          <w:color w:val="4A442A"/>
          <w:kern w:val="0"/>
          <w:sz w:val="17"/>
          <w:szCs w:val="17"/>
          <w:lang w:val="fr-FR"/>
          <w14:ligatures w14:val="none"/>
        </w:rPr>
      </w:pPr>
      <w:r w:rsidRPr="0077161D">
        <w:rPr>
          <w:rFonts w:ascii="Helvetica" w:hAnsi="Helvetica" w:cs="Times New Roman"/>
          <w:color w:val="4A442A"/>
          <w:kern w:val="0"/>
          <w:sz w:val="17"/>
          <w:szCs w:val="17"/>
          <w:lang w:val="fr-FR"/>
          <w14:ligatures w14:val="none"/>
        </w:rPr>
        <w:t xml:space="preserve">Utilisation d'une fonctionnalité spécifique : </w:t>
      </w:r>
      <w:r w:rsidR="00173DC7" w:rsidRPr="0077161D">
        <w:rPr>
          <w:rFonts w:ascii="Helvetica" w:hAnsi="Helvetica" w:cs="Times New Roman"/>
          <w:color w:val="4A442A"/>
          <w:kern w:val="0"/>
          <w:sz w:val="17"/>
          <w:szCs w:val="17"/>
          <w:lang w:val="fr-FR"/>
          <w14:ligatures w14:val="none"/>
        </w:rPr>
        <w:t>15</w:t>
      </w:r>
      <w:r w:rsidRPr="0077161D">
        <w:rPr>
          <w:rFonts w:ascii="Helvetica" w:hAnsi="Helvetica" w:cs="Times New Roman"/>
          <w:color w:val="4A442A"/>
          <w:kern w:val="0"/>
          <w:sz w:val="17"/>
          <w:szCs w:val="17"/>
          <w:lang w:val="fr-FR"/>
          <w14:ligatures w14:val="none"/>
        </w:rPr>
        <w:t xml:space="preserve"> crédits</w:t>
      </w:r>
    </w:p>
    <w:p w14:paraId="69F62BAF" w14:textId="4ED1242B"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4bis : Crédits - Modalités spécifiques</w:t>
      </w:r>
    </w:p>
    <w:p w14:paraId="23F6C9F2" w14:textId="77777777"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4bis.1 Achat et activation des crédits</w:t>
      </w:r>
    </w:p>
    <w:p w14:paraId="4DAE0C93" w14:textId="77777777" w:rsidR="00F030BD" w:rsidRPr="0077161D" w:rsidRDefault="00F030BD" w:rsidP="00F030BD">
      <w:pPr>
        <w:rPr>
          <w:rFonts w:ascii="Helvetica" w:hAnsi="Helvetica" w:cs="Times New Roman"/>
          <w:color w:val="4A442A"/>
          <w:kern w:val="0"/>
          <w:sz w:val="17"/>
          <w:szCs w:val="17"/>
          <w:lang w:val="fr-FR"/>
          <w14:ligatures w14:val="none"/>
        </w:rPr>
      </w:pPr>
      <w:r w:rsidRPr="0077161D">
        <w:rPr>
          <w:rFonts w:ascii="Helvetica" w:hAnsi="Helvetica" w:cs="Times New Roman"/>
          <w:color w:val="4A442A"/>
          <w:kern w:val="0"/>
          <w:sz w:val="17"/>
          <w:szCs w:val="17"/>
          <w:lang w:val="fr-FR"/>
          <w14:ligatures w14:val="none"/>
        </w:rPr>
        <w:t>Les crédits sont disponibles à l'achat via :</w:t>
      </w:r>
    </w:p>
    <w:p w14:paraId="14CAE3C7" w14:textId="62A9A901" w:rsidR="00F030BD" w:rsidRPr="0077161D" w:rsidRDefault="00F030BD" w:rsidP="0077161D">
      <w:pPr>
        <w:pStyle w:val="Paragraphedeliste"/>
        <w:numPr>
          <w:ilvl w:val="0"/>
          <w:numId w:val="12"/>
        </w:numPr>
        <w:rPr>
          <w:rFonts w:ascii="Helvetica" w:hAnsi="Helvetica" w:cs="Times New Roman"/>
          <w:color w:val="4A442A"/>
          <w:kern w:val="0"/>
          <w:sz w:val="17"/>
          <w:szCs w:val="17"/>
          <w:lang w:val="fr-FR"/>
          <w14:ligatures w14:val="none"/>
        </w:rPr>
      </w:pPr>
      <w:r w:rsidRPr="0077161D">
        <w:rPr>
          <w:rFonts w:ascii="Helvetica" w:hAnsi="Helvetica" w:cs="Times New Roman"/>
          <w:color w:val="4A442A"/>
          <w:kern w:val="0"/>
          <w:sz w:val="17"/>
          <w:szCs w:val="17"/>
          <w:lang w:val="fr-FR"/>
          <w14:ligatures w14:val="none"/>
        </w:rPr>
        <w:t>Devis personnalisé pour les grandes quantités</w:t>
      </w:r>
    </w:p>
    <w:p w14:paraId="4690F55A" w14:textId="6AE8582A" w:rsidR="00F030BD" w:rsidRPr="0077161D" w:rsidRDefault="00F030BD" w:rsidP="0077161D">
      <w:pPr>
        <w:pStyle w:val="Paragraphedeliste"/>
        <w:numPr>
          <w:ilvl w:val="0"/>
          <w:numId w:val="12"/>
        </w:numPr>
        <w:rPr>
          <w:rFonts w:ascii="Helvetica" w:hAnsi="Helvetica" w:cs="Times New Roman"/>
          <w:color w:val="4A442A"/>
          <w:kern w:val="0"/>
          <w:sz w:val="17"/>
          <w:szCs w:val="17"/>
          <w:lang w:val="fr-FR"/>
          <w14:ligatures w14:val="none"/>
        </w:rPr>
      </w:pPr>
      <w:r w:rsidRPr="0077161D">
        <w:rPr>
          <w:rFonts w:ascii="Helvetica" w:hAnsi="Helvetica" w:cs="Times New Roman"/>
          <w:color w:val="4A442A"/>
          <w:kern w:val="0"/>
          <w:sz w:val="17"/>
          <w:szCs w:val="17"/>
          <w:lang w:val="fr-FR"/>
          <w14:ligatures w14:val="none"/>
        </w:rPr>
        <w:t>Achat direct via la plateforme Wise Twin</w:t>
      </w:r>
    </w:p>
    <w:p w14:paraId="4221500B" w14:textId="0B5D2AAF" w:rsidR="00F030BD" w:rsidRPr="0077161D" w:rsidRDefault="00F030BD" w:rsidP="0077161D">
      <w:pPr>
        <w:pStyle w:val="Paragraphedeliste"/>
        <w:numPr>
          <w:ilvl w:val="0"/>
          <w:numId w:val="12"/>
        </w:numPr>
        <w:rPr>
          <w:rFonts w:ascii="Helvetica" w:hAnsi="Helvetica" w:cs="Times New Roman"/>
          <w:color w:val="4A442A"/>
          <w:kern w:val="0"/>
          <w:sz w:val="17"/>
          <w:szCs w:val="17"/>
          <w:lang w:val="fr-FR"/>
          <w14:ligatures w14:val="none"/>
        </w:rPr>
      </w:pPr>
      <w:r w:rsidRPr="0077161D">
        <w:rPr>
          <w:rFonts w:ascii="Helvetica" w:hAnsi="Helvetica" w:cs="Times New Roman"/>
          <w:color w:val="4A442A"/>
          <w:kern w:val="0"/>
          <w:sz w:val="17"/>
          <w:szCs w:val="17"/>
          <w:lang w:val="fr-FR"/>
          <w14:ligatures w14:val="none"/>
        </w:rPr>
        <w:t>Renouvellement automatique sur demande</w:t>
      </w:r>
    </w:p>
    <w:p w14:paraId="48580F60" w14:textId="77777777" w:rsidR="00F030BD" w:rsidRPr="0077161D" w:rsidRDefault="00F030BD" w:rsidP="00F030BD">
      <w:pPr>
        <w:rPr>
          <w:rFonts w:ascii="Helvetica" w:hAnsi="Helvetica" w:cs="Times New Roman"/>
          <w:color w:val="4A442A"/>
          <w:kern w:val="0"/>
          <w:sz w:val="17"/>
          <w:szCs w:val="17"/>
          <w:lang w:val="fr-FR"/>
          <w14:ligatures w14:val="none"/>
        </w:rPr>
      </w:pPr>
      <w:r w:rsidRPr="0077161D">
        <w:rPr>
          <w:rFonts w:ascii="Helvetica" w:hAnsi="Helvetica" w:cs="Times New Roman"/>
          <w:color w:val="4A442A"/>
          <w:kern w:val="0"/>
          <w:sz w:val="17"/>
          <w:szCs w:val="17"/>
          <w:lang w:val="fr-FR"/>
          <w14:ligatures w14:val="none"/>
        </w:rPr>
        <w:t>Les crédits sont activés immédiatement après réception du paiement et sont crédités sur le compte client.</w:t>
      </w:r>
    </w:p>
    <w:p w14:paraId="7552A4FF" w14:textId="77777777"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4bis.2 Durée de validité des crédits</w:t>
      </w:r>
    </w:p>
    <w:p w14:paraId="7E90C3A4" w14:textId="77777777" w:rsidR="00F030BD" w:rsidRPr="00884B79" w:rsidRDefault="00F030BD" w:rsidP="00F030BD">
      <w:pPr>
        <w:rPr>
          <w:rFonts w:ascii="Helvetica" w:hAnsi="Helvetica" w:cs="Times New Roman"/>
          <w:color w:val="4A442A"/>
          <w:kern w:val="0"/>
          <w:sz w:val="17"/>
          <w:szCs w:val="17"/>
          <w:lang w:val="fr-FR"/>
          <w14:ligatures w14:val="none"/>
        </w:rPr>
      </w:pPr>
      <w:r w:rsidRPr="00884B79">
        <w:rPr>
          <w:rFonts w:ascii="Helvetica" w:hAnsi="Helvetica" w:cs="Times New Roman"/>
          <w:color w:val="4A442A"/>
          <w:kern w:val="0"/>
          <w:sz w:val="17"/>
          <w:szCs w:val="17"/>
          <w:lang w:val="fr-FR"/>
          <w14:ligatures w14:val="none"/>
        </w:rPr>
        <w:t>Sauf mention contraire sur le devis ou le bon de commande, les crédits achetés ont une durée de validité de 12 mois à compter de leur date d'activation.</w:t>
      </w:r>
    </w:p>
    <w:p w14:paraId="12AE7845" w14:textId="77777777" w:rsidR="00F030BD" w:rsidRPr="00884B79" w:rsidRDefault="00F030BD" w:rsidP="00F030BD">
      <w:pPr>
        <w:rPr>
          <w:rFonts w:ascii="Helvetica" w:hAnsi="Helvetica" w:cs="Times New Roman"/>
          <w:color w:val="4A442A"/>
          <w:kern w:val="0"/>
          <w:sz w:val="17"/>
          <w:szCs w:val="17"/>
          <w:lang w:val="fr-FR"/>
          <w14:ligatures w14:val="none"/>
        </w:rPr>
      </w:pPr>
      <w:r w:rsidRPr="00884B79">
        <w:rPr>
          <w:rFonts w:ascii="Helvetica" w:hAnsi="Helvetica" w:cs="Times New Roman"/>
          <w:color w:val="4A442A"/>
          <w:kern w:val="0"/>
          <w:sz w:val="17"/>
          <w:szCs w:val="17"/>
          <w:lang w:val="fr-FR"/>
          <w14:ligatures w14:val="none"/>
        </w:rPr>
        <w:lastRenderedPageBreak/>
        <w:t>À l'expiration de cette période, les crédits non utilisés sont automatiquement perdus sans possibilité de remboursement ni de prolongation, sauf accord exceptionnel du prestataire.</w:t>
      </w:r>
    </w:p>
    <w:p w14:paraId="4A48B520" w14:textId="77777777" w:rsidR="00F030BD" w:rsidRPr="000429B4" w:rsidRDefault="00F030BD" w:rsidP="00F030BD">
      <w:pPr>
        <w:rPr>
          <w:rFonts w:ascii="Helvetica" w:hAnsi="Helvetica" w:cs="Times New Roman"/>
          <w:color w:val="4A442A"/>
          <w:kern w:val="0"/>
          <w:sz w:val="17"/>
          <w:szCs w:val="17"/>
          <w:lang w:val="fr-FR"/>
          <w14:ligatures w14:val="none"/>
        </w:rPr>
      </w:pPr>
      <w:r w:rsidRPr="000429B4">
        <w:rPr>
          <w:rFonts w:ascii="Helvetica" w:hAnsi="Helvetica" w:cs="Times New Roman"/>
          <w:color w:val="4A442A"/>
          <w:kern w:val="0"/>
          <w:sz w:val="17"/>
          <w:szCs w:val="17"/>
          <w:lang w:val="fr-FR"/>
          <w14:ligatures w14:val="none"/>
        </w:rPr>
        <w:t>Le client peut consulter à tout moment le solde de ses crédits et leur date d'expiration via son espace client sur la plateforme.</w:t>
      </w:r>
    </w:p>
    <w:p w14:paraId="62596018" w14:textId="77777777"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4bis.3 Utilisation des crédits</w:t>
      </w:r>
    </w:p>
    <w:p w14:paraId="3713B29A" w14:textId="25374314" w:rsidR="00F030BD" w:rsidRPr="000429B4" w:rsidRDefault="00F030BD" w:rsidP="00F030BD">
      <w:pPr>
        <w:rPr>
          <w:rFonts w:ascii="Helvetica" w:hAnsi="Helvetica" w:cs="Times New Roman"/>
          <w:color w:val="4A442A"/>
          <w:kern w:val="0"/>
          <w:sz w:val="17"/>
          <w:szCs w:val="17"/>
          <w:lang w:val="fr-FR"/>
          <w14:ligatures w14:val="none"/>
        </w:rPr>
      </w:pPr>
      <w:r w:rsidRPr="000429B4">
        <w:rPr>
          <w:rFonts w:ascii="Helvetica" w:hAnsi="Helvetica" w:cs="Times New Roman"/>
          <w:color w:val="4A442A"/>
          <w:kern w:val="0"/>
          <w:sz w:val="17"/>
          <w:szCs w:val="17"/>
          <w:lang w:val="fr-FR"/>
          <w14:ligatures w14:val="none"/>
        </w:rPr>
        <w:t>Les crédits sont consommés en temps réel lors de l'utilisation de la plateforme</w:t>
      </w:r>
      <w:r w:rsidR="000429B4">
        <w:rPr>
          <w:rFonts w:ascii="Helvetica" w:hAnsi="Helvetica" w:cs="Times New Roman"/>
          <w:color w:val="4A442A"/>
          <w:kern w:val="0"/>
          <w:sz w:val="17"/>
          <w:szCs w:val="17"/>
          <w:lang w:val="fr-FR"/>
          <w14:ligatures w14:val="none"/>
        </w:rPr>
        <w:t>.</w:t>
      </w:r>
    </w:p>
    <w:p w14:paraId="09B792B1" w14:textId="5415283C" w:rsidR="00F030BD" w:rsidRPr="000429B4" w:rsidRDefault="00F030BD" w:rsidP="00F030BD">
      <w:pPr>
        <w:rPr>
          <w:rFonts w:ascii="Helvetica" w:hAnsi="Helvetica" w:cs="Times New Roman"/>
          <w:color w:val="4A442A"/>
          <w:kern w:val="0"/>
          <w:sz w:val="17"/>
          <w:szCs w:val="17"/>
          <w:lang w:val="fr-FR"/>
          <w14:ligatures w14:val="none"/>
        </w:rPr>
      </w:pPr>
      <w:r w:rsidRPr="000429B4">
        <w:rPr>
          <w:rFonts w:ascii="Helvetica" w:hAnsi="Helvetica" w:cs="Times New Roman"/>
          <w:color w:val="4A442A"/>
          <w:kern w:val="0"/>
          <w:sz w:val="17"/>
          <w:szCs w:val="17"/>
          <w:lang w:val="fr-FR"/>
          <w14:ligatures w14:val="none"/>
        </w:rPr>
        <w:t>Le client est informé de sa consommation de crédits via son tableau de bord</w:t>
      </w:r>
      <w:r w:rsidR="000429B4">
        <w:rPr>
          <w:rFonts w:ascii="Helvetica" w:hAnsi="Helvetica" w:cs="Times New Roman"/>
          <w:color w:val="4A442A"/>
          <w:kern w:val="0"/>
          <w:sz w:val="17"/>
          <w:szCs w:val="17"/>
          <w:lang w:val="fr-FR"/>
          <w14:ligatures w14:val="none"/>
        </w:rPr>
        <w:t>.</w:t>
      </w:r>
    </w:p>
    <w:p w14:paraId="6283547C" w14:textId="2CE31BFF" w:rsidR="00F030BD" w:rsidRPr="000429B4" w:rsidRDefault="00F030BD" w:rsidP="00F030BD">
      <w:pPr>
        <w:rPr>
          <w:rFonts w:ascii="Helvetica" w:hAnsi="Helvetica" w:cs="Times New Roman"/>
          <w:color w:val="4A442A"/>
          <w:kern w:val="0"/>
          <w:sz w:val="17"/>
          <w:szCs w:val="17"/>
          <w:lang w:val="fr-FR"/>
          <w14:ligatures w14:val="none"/>
        </w:rPr>
      </w:pPr>
      <w:r w:rsidRPr="000429B4">
        <w:rPr>
          <w:rFonts w:ascii="Helvetica" w:hAnsi="Helvetica" w:cs="Times New Roman"/>
          <w:color w:val="4A442A"/>
          <w:kern w:val="0"/>
          <w:sz w:val="17"/>
          <w:szCs w:val="17"/>
          <w:highlight w:val="yellow"/>
          <w:lang w:val="fr-FR"/>
          <w14:ligatures w14:val="none"/>
        </w:rPr>
        <w:t>Une alerte est envoyée automatiquement lorsque le solde atteint 20% puis 10% des crédits disponibles</w:t>
      </w:r>
      <w:r w:rsidR="000429B4" w:rsidRPr="000429B4">
        <w:rPr>
          <w:rFonts w:ascii="Helvetica" w:hAnsi="Helvetica" w:cs="Times New Roman"/>
          <w:color w:val="4A442A"/>
          <w:kern w:val="0"/>
          <w:sz w:val="17"/>
          <w:szCs w:val="17"/>
          <w:highlight w:val="yellow"/>
          <w:lang w:val="fr-FR"/>
          <w14:ligatures w14:val="none"/>
        </w:rPr>
        <w:t>.</w:t>
      </w:r>
    </w:p>
    <w:p w14:paraId="634CFE20" w14:textId="4AB57B0F" w:rsidR="00F030BD" w:rsidRPr="000429B4" w:rsidRDefault="00F030BD" w:rsidP="00F030BD">
      <w:pPr>
        <w:rPr>
          <w:rFonts w:ascii="Helvetica" w:hAnsi="Helvetica" w:cs="Times New Roman"/>
          <w:color w:val="4A442A"/>
          <w:kern w:val="0"/>
          <w:sz w:val="17"/>
          <w:szCs w:val="17"/>
          <w:lang w:val="fr-FR"/>
          <w14:ligatures w14:val="none"/>
        </w:rPr>
      </w:pPr>
      <w:r w:rsidRPr="000429B4">
        <w:rPr>
          <w:rFonts w:ascii="Helvetica" w:hAnsi="Helvetica" w:cs="Times New Roman"/>
          <w:color w:val="4A442A"/>
          <w:kern w:val="0"/>
          <w:sz w:val="17"/>
          <w:szCs w:val="17"/>
          <w:lang w:val="fr-FR"/>
          <w14:ligatures w14:val="none"/>
        </w:rPr>
        <w:t>En cas d'épuisement total des crédits, l'accès à la plateforme est suspendu jusqu'à l'achat de nouveaux crédits</w:t>
      </w:r>
      <w:r w:rsidR="000429B4">
        <w:rPr>
          <w:rFonts w:ascii="Helvetica" w:hAnsi="Helvetica" w:cs="Times New Roman"/>
          <w:color w:val="4A442A"/>
          <w:kern w:val="0"/>
          <w:sz w:val="17"/>
          <w:szCs w:val="17"/>
          <w:lang w:val="fr-FR"/>
          <w14:ligatures w14:val="none"/>
        </w:rPr>
        <w:t>.</w:t>
      </w:r>
    </w:p>
    <w:p w14:paraId="602FE3B4" w14:textId="77777777"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4bis.4 Non-remboursabilité et non-transférabilité</w:t>
      </w:r>
    </w:p>
    <w:p w14:paraId="283F5073" w14:textId="77777777" w:rsidR="00F030BD" w:rsidRPr="000429B4" w:rsidRDefault="00F030BD" w:rsidP="00F030BD">
      <w:pPr>
        <w:rPr>
          <w:rFonts w:ascii="Helvetica" w:hAnsi="Helvetica" w:cs="Times New Roman"/>
          <w:color w:val="4A442A"/>
          <w:kern w:val="0"/>
          <w:sz w:val="17"/>
          <w:szCs w:val="17"/>
          <w:lang w:val="fr-FR"/>
          <w14:ligatures w14:val="none"/>
        </w:rPr>
      </w:pPr>
      <w:r w:rsidRPr="000429B4">
        <w:rPr>
          <w:rFonts w:ascii="Helvetica" w:hAnsi="Helvetica" w:cs="Times New Roman"/>
          <w:color w:val="4A442A"/>
          <w:kern w:val="0"/>
          <w:sz w:val="17"/>
          <w:szCs w:val="17"/>
          <w:lang w:val="fr-FR"/>
          <w14:ligatures w14:val="none"/>
        </w:rPr>
        <w:t>Les crédits achetés sont :</w:t>
      </w:r>
    </w:p>
    <w:p w14:paraId="732CB91F" w14:textId="609787B1" w:rsidR="00F030BD" w:rsidRPr="000429B4" w:rsidRDefault="00F030BD" w:rsidP="000429B4">
      <w:pPr>
        <w:pStyle w:val="Paragraphedeliste"/>
        <w:numPr>
          <w:ilvl w:val="0"/>
          <w:numId w:val="12"/>
        </w:numPr>
        <w:rPr>
          <w:rFonts w:ascii="Helvetica" w:hAnsi="Helvetica" w:cs="Times New Roman"/>
          <w:color w:val="4A442A"/>
          <w:kern w:val="0"/>
          <w:sz w:val="17"/>
          <w:szCs w:val="17"/>
          <w:lang w:val="fr-FR"/>
          <w14:ligatures w14:val="none"/>
        </w:rPr>
      </w:pPr>
      <w:r w:rsidRPr="000429B4">
        <w:rPr>
          <w:rFonts w:ascii="Helvetica" w:hAnsi="Helvetica" w:cs="Times New Roman"/>
          <w:color w:val="4A442A"/>
          <w:kern w:val="0"/>
          <w:sz w:val="17"/>
          <w:szCs w:val="17"/>
          <w:lang w:val="fr-FR"/>
          <w14:ligatures w14:val="none"/>
        </w:rPr>
        <w:t>Non remboursables : Aucun remboursement ne sera effectué pour les crédits non utilisés, sauf en cas de force majeure ou de résiliation du fait du prestataire</w:t>
      </w:r>
    </w:p>
    <w:p w14:paraId="15C6C796" w14:textId="606A59C4" w:rsidR="00F030BD" w:rsidRPr="000429B4" w:rsidRDefault="00F030BD" w:rsidP="000429B4">
      <w:pPr>
        <w:pStyle w:val="Paragraphedeliste"/>
        <w:numPr>
          <w:ilvl w:val="0"/>
          <w:numId w:val="12"/>
        </w:numPr>
        <w:rPr>
          <w:rFonts w:ascii="Helvetica" w:hAnsi="Helvetica" w:cs="Times New Roman"/>
          <w:b/>
          <w:bCs/>
          <w:color w:val="4A442A"/>
          <w:kern w:val="0"/>
          <w:sz w:val="17"/>
          <w:szCs w:val="17"/>
          <w:lang w:val="fr-FR"/>
          <w14:ligatures w14:val="none"/>
        </w:rPr>
      </w:pPr>
      <w:r w:rsidRPr="000429B4">
        <w:rPr>
          <w:rFonts w:ascii="Helvetica" w:hAnsi="Helvetica" w:cs="Times New Roman"/>
          <w:color w:val="4A442A"/>
          <w:kern w:val="0"/>
          <w:sz w:val="17"/>
          <w:szCs w:val="17"/>
          <w:lang w:val="fr-FR"/>
          <w14:ligatures w14:val="none"/>
        </w:rPr>
        <w:t>Non transférables :</w:t>
      </w:r>
      <w:r w:rsidRPr="000429B4">
        <w:rPr>
          <w:rFonts w:ascii="Helvetica" w:hAnsi="Helvetica" w:cs="Times New Roman"/>
          <w:b/>
          <w:bCs/>
          <w:color w:val="4A442A"/>
          <w:kern w:val="0"/>
          <w:sz w:val="17"/>
          <w:szCs w:val="17"/>
          <w:lang w:val="fr-FR"/>
          <w14:ligatures w14:val="none"/>
        </w:rPr>
        <w:t xml:space="preserve"> </w:t>
      </w:r>
      <w:r w:rsidRPr="000429B4">
        <w:rPr>
          <w:rFonts w:ascii="Helvetica" w:hAnsi="Helvetica" w:cs="Times New Roman"/>
          <w:color w:val="4A442A"/>
          <w:kern w:val="0"/>
          <w:sz w:val="17"/>
          <w:szCs w:val="17"/>
          <w:lang w:val="fr-FR"/>
          <w14:ligatures w14:val="none"/>
        </w:rPr>
        <w:t>Les crédits ne peuvent être cédés, vendus ou transférés à un tiers sans accord écrit préalable du prestataire</w:t>
      </w:r>
    </w:p>
    <w:p w14:paraId="05E37992" w14:textId="7578F8CA" w:rsidR="00F030BD" w:rsidRPr="000429B4" w:rsidRDefault="00F030BD" w:rsidP="000429B4">
      <w:pPr>
        <w:pStyle w:val="Paragraphedeliste"/>
        <w:numPr>
          <w:ilvl w:val="0"/>
          <w:numId w:val="12"/>
        </w:numPr>
        <w:rPr>
          <w:rFonts w:ascii="Helvetica" w:hAnsi="Helvetica" w:cs="Times New Roman"/>
          <w:color w:val="4A442A"/>
          <w:kern w:val="0"/>
          <w:sz w:val="17"/>
          <w:szCs w:val="17"/>
          <w:lang w:val="fr-FR"/>
          <w14:ligatures w14:val="none"/>
        </w:rPr>
      </w:pPr>
      <w:r w:rsidRPr="000429B4">
        <w:rPr>
          <w:rFonts w:ascii="Helvetica" w:hAnsi="Helvetica" w:cs="Times New Roman"/>
          <w:color w:val="4A442A"/>
          <w:kern w:val="0"/>
          <w:sz w:val="17"/>
          <w:szCs w:val="17"/>
          <w:lang w:val="fr-FR"/>
          <w14:ligatures w14:val="none"/>
        </w:rPr>
        <w:t>Nominatifs : Les crédits sont attachés au compte client et ne peuvent être utilisés que par ce dernier</w:t>
      </w:r>
    </w:p>
    <w:p w14:paraId="70F8EEB7" w14:textId="77777777"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4bis.5 Rechargement automatique (optionnel)</w:t>
      </w:r>
    </w:p>
    <w:p w14:paraId="04BCAB33" w14:textId="458EBBB6" w:rsidR="00F030BD" w:rsidRPr="009F773E" w:rsidRDefault="00F030BD" w:rsidP="00F030BD">
      <w:pPr>
        <w:rPr>
          <w:rFonts w:ascii="Helvetica" w:hAnsi="Helvetica" w:cs="Times New Roman"/>
          <w:color w:val="4A442A"/>
          <w:kern w:val="0"/>
          <w:sz w:val="17"/>
          <w:szCs w:val="17"/>
          <w:lang w:val="fr-FR"/>
          <w14:ligatures w14:val="none"/>
        </w:rPr>
      </w:pPr>
      <w:r w:rsidRPr="009F773E">
        <w:rPr>
          <w:rFonts w:ascii="Helvetica" w:hAnsi="Helvetica" w:cs="Times New Roman"/>
          <w:color w:val="4A442A"/>
          <w:kern w:val="0"/>
          <w:sz w:val="17"/>
          <w:szCs w:val="17"/>
          <w:lang w:val="fr-FR"/>
          <w14:ligatures w14:val="none"/>
        </w:rPr>
        <w:t>Le client peut souscrire à un système de rechargement automatique permettant l'achat automatique de crédits lorsque le solde atteint un seuil défini. Dans ce cas :</w:t>
      </w:r>
    </w:p>
    <w:p w14:paraId="55008204" w14:textId="12A8E8B7" w:rsidR="00F030BD" w:rsidRPr="009F773E" w:rsidRDefault="00F030BD" w:rsidP="009F773E">
      <w:pPr>
        <w:pStyle w:val="Paragraphedeliste"/>
        <w:numPr>
          <w:ilvl w:val="0"/>
          <w:numId w:val="12"/>
        </w:numPr>
        <w:rPr>
          <w:rFonts w:ascii="Helvetica" w:hAnsi="Helvetica" w:cs="Times New Roman"/>
          <w:color w:val="4A442A"/>
          <w:kern w:val="0"/>
          <w:sz w:val="17"/>
          <w:szCs w:val="17"/>
          <w:lang w:val="fr-FR"/>
          <w14:ligatures w14:val="none"/>
        </w:rPr>
      </w:pPr>
      <w:r w:rsidRPr="009F773E">
        <w:rPr>
          <w:rFonts w:ascii="Helvetica" w:hAnsi="Helvetica" w:cs="Times New Roman"/>
          <w:color w:val="4A442A"/>
          <w:kern w:val="0"/>
          <w:sz w:val="17"/>
          <w:szCs w:val="17"/>
          <w:lang w:val="fr-FR"/>
          <w14:ligatures w14:val="none"/>
        </w:rPr>
        <w:t>Le client autorise le prélèvement automatique pour le montant convenu</w:t>
      </w:r>
    </w:p>
    <w:p w14:paraId="0F88C007" w14:textId="6ECD230A" w:rsidR="00F030BD" w:rsidRPr="009F773E" w:rsidRDefault="00F030BD" w:rsidP="009F773E">
      <w:pPr>
        <w:pStyle w:val="Paragraphedeliste"/>
        <w:numPr>
          <w:ilvl w:val="0"/>
          <w:numId w:val="12"/>
        </w:numPr>
        <w:rPr>
          <w:rFonts w:ascii="Helvetica" w:hAnsi="Helvetica" w:cs="Times New Roman"/>
          <w:color w:val="4A442A"/>
          <w:kern w:val="0"/>
          <w:sz w:val="17"/>
          <w:szCs w:val="17"/>
          <w:lang w:val="fr-FR"/>
          <w14:ligatures w14:val="none"/>
        </w:rPr>
      </w:pPr>
      <w:r w:rsidRPr="009F773E">
        <w:rPr>
          <w:rFonts w:ascii="Helvetica" w:hAnsi="Helvetica" w:cs="Times New Roman"/>
          <w:color w:val="4A442A"/>
          <w:kern w:val="0"/>
          <w:sz w:val="17"/>
          <w:szCs w:val="17"/>
          <w:lang w:val="fr-FR"/>
          <w14:ligatures w14:val="none"/>
        </w:rPr>
        <w:t>Le client peut suspendre ou annuler cette option à tout moment</w:t>
      </w:r>
    </w:p>
    <w:p w14:paraId="0C3B8797" w14:textId="1C7CC199" w:rsidR="00F030BD" w:rsidRPr="009F773E" w:rsidRDefault="00F030BD" w:rsidP="009F773E">
      <w:pPr>
        <w:pStyle w:val="Paragraphedeliste"/>
        <w:numPr>
          <w:ilvl w:val="0"/>
          <w:numId w:val="12"/>
        </w:numPr>
        <w:rPr>
          <w:rFonts w:ascii="Helvetica" w:hAnsi="Helvetica" w:cs="Times New Roman"/>
          <w:color w:val="4A442A"/>
          <w:kern w:val="0"/>
          <w:sz w:val="17"/>
          <w:szCs w:val="17"/>
          <w:lang w:val="fr-FR"/>
          <w14:ligatures w14:val="none"/>
        </w:rPr>
      </w:pPr>
      <w:r w:rsidRPr="009F773E">
        <w:rPr>
          <w:rFonts w:ascii="Helvetica" w:hAnsi="Helvetica" w:cs="Times New Roman"/>
          <w:color w:val="4A442A"/>
          <w:kern w:val="0"/>
          <w:sz w:val="17"/>
          <w:szCs w:val="17"/>
          <w:lang w:val="fr-FR"/>
          <w14:ligatures w14:val="none"/>
        </w:rPr>
        <w:t>Une confirmation est envoyée par email à chaque rechargement automatique</w:t>
      </w:r>
    </w:p>
    <w:p w14:paraId="7C9288C1" w14:textId="77777777"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4bis.6 Modification du barème tarifaire</w:t>
      </w:r>
    </w:p>
    <w:p w14:paraId="1C95482E" w14:textId="77777777" w:rsidR="00F030BD" w:rsidRPr="009F773E" w:rsidRDefault="00F030BD" w:rsidP="00F030BD">
      <w:pPr>
        <w:rPr>
          <w:rFonts w:ascii="Helvetica" w:hAnsi="Helvetica" w:cs="Times New Roman"/>
          <w:color w:val="4A442A"/>
          <w:kern w:val="0"/>
          <w:sz w:val="17"/>
          <w:szCs w:val="17"/>
          <w:lang w:val="fr-FR"/>
          <w14:ligatures w14:val="none"/>
        </w:rPr>
      </w:pPr>
      <w:r w:rsidRPr="009F773E">
        <w:rPr>
          <w:rFonts w:ascii="Helvetica" w:hAnsi="Helvetica" w:cs="Times New Roman"/>
          <w:color w:val="4A442A"/>
          <w:kern w:val="0"/>
          <w:sz w:val="17"/>
          <w:szCs w:val="17"/>
          <w:lang w:val="fr-FR"/>
          <w14:ligatures w14:val="none"/>
        </w:rPr>
        <w:t>Le prestataire se réserve le droit de modifier le barème de consommation des crédits moyennant un préavis de 30 jours calendaires par email.</w:t>
      </w:r>
    </w:p>
    <w:p w14:paraId="25FECE20" w14:textId="77777777" w:rsidR="00F030BD" w:rsidRPr="009F773E" w:rsidRDefault="00F030BD" w:rsidP="00F030BD">
      <w:pPr>
        <w:rPr>
          <w:rFonts w:ascii="Helvetica" w:hAnsi="Helvetica" w:cs="Times New Roman"/>
          <w:color w:val="4A442A"/>
          <w:kern w:val="0"/>
          <w:sz w:val="17"/>
          <w:szCs w:val="17"/>
          <w:lang w:val="fr-FR"/>
          <w14:ligatures w14:val="none"/>
        </w:rPr>
      </w:pPr>
      <w:r w:rsidRPr="009F773E">
        <w:rPr>
          <w:rFonts w:ascii="Helvetica" w:hAnsi="Helvetica" w:cs="Times New Roman"/>
          <w:color w:val="4A442A"/>
          <w:kern w:val="0"/>
          <w:sz w:val="17"/>
          <w:szCs w:val="17"/>
          <w:lang w:val="fr-FR"/>
          <w14:ligatures w14:val="none"/>
        </w:rPr>
        <w:t>Les crédits déjà achetés restent utilisables selon le barème en vigueur au moment de leur achat, sauf si la modification est plus favorable au client.</w:t>
      </w:r>
    </w:p>
    <w:p w14:paraId="3B366B0E" w14:textId="77777777"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4bis.7 Combinaison abonnement et crédits</w:t>
      </w:r>
    </w:p>
    <w:p w14:paraId="31B5D23A" w14:textId="77777777" w:rsidR="00F030BD" w:rsidRPr="009F773E" w:rsidRDefault="00F030BD" w:rsidP="00F030BD">
      <w:pPr>
        <w:rPr>
          <w:rFonts w:ascii="Helvetica" w:hAnsi="Helvetica" w:cs="Times New Roman"/>
          <w:color w:val="4A442A"/>
          <w:kern w:val="0"/>
          <w:sz w:val="17"/>
          <w:szCs w:val="17"/>
          <w:lang w:val="fr-FR"/>
          <w14:ligatures w14:val="none"/>
        </w:rPr>
      </w:pPr>
      <w:r w:rsidRPr="009F773E">
        <w:rPr>
          <w:rFonts w:ascii="Helvetica" w:hAnsi="Helvetica" w:cs="Times New Roman"/>
          <w:color w:val="4A442A"/>
          <w:kern w:val="0"/>
          <w:sz w:val="17"/>
          <w:szCs w:val="17"/>
          <w:lang w:val="fr-FR"/>
          <w14:ligatures w14:val="none"/>
        </w:rPr>
        <w:t>Un client peut cumuler un abonnement et des crédits :</w:t>
      </w:r>
    </w:p>
    <w:p w14:paraId="137F0086" w14:textId="052990B1" w:rsidR="00F030BD" w:rsidRPr="009F773E" w:rsidRDefault="00F030BD" w:rsidP="009F773E">
      <w:pPr>
        <w:pStyle w:val="Paragraphedeliste"/>
        <w:numPr>
          <w:ilvl w:val="0"/>
          <w:numId w:val="12"/>
        </w:numPr>
        <w:rPr>
          <w:rFonts w:ascii="Helvetica" w:hAnsi="Helvetica" w:cs="Times New Roman"/>
          <w:color w:val="4A442A"/>
          <w:kern w:val="0"/>
          <w:sz w:val="17"/>
          <w:szCs w:val="17"/>
          <w:lang w:val="fr-FR"/>
          <w14:ligatures w14:val="none"/>
        </w:rPr>
      </w:pPr>
      <w:r w:rsidRPr="009F773E">
        <w:rPr>
          <w:rFonts w:ascii="Helvetica" w:hAnsi="Helvetica" w:cs="Times New Roman"/>
          <w:color w:val="4A442A"/>
          <w:kern w:val="0"/>
          <w:sz w:val="17"/>
          <w:szCs w:val="17"/>
          <w:lang w:val="fr-FR"/>
          <w14:ligatures w14:val="none"/>
        </w:rPr>
        <w:t>L'abonnement donne accès à un forfait d'utilisation inclus</w:t>
      </w:r>
    </w:p>
    <w:p w14:paraId="0A43BE0B" w14:textId="4996DCDE" w:rsidR="00F030BD" w:rsidRPr="009F773E" w:rsidRDefault="00F030BD" w:rsidP="009F773E">
      <w:pPr>
        <w:pStyle w:val="Paragraphedeliste"/>
        <w:numPr>
          <w:ilvl w:val="0"/>
          <w:numId w:val="12"/>
        </w:numPr>
        <w:rPr>
          <w:rFonts w:ascii="Helvetica" w:hAnsi="Helvetica" w:cs="Times New Roman"/>
          <w:color w:val="4A442A"/>
          <w:kern w:val="0"/>
          <w:sz w:val="17"/>
          <w:szCs w:val="17"/>
          <w:lang w:val="fr-FR"/>
          <w14:ligatures w14:val="none"/>
        </w:rPr>
      </w:pPr>
      <w:r w:rsidRPr="009F773E">
        <w:rPr>
          <w:rFonts w:ascii="Helvetica" w:hAnsi="Helvetica" w:cs="Times New Roman"/>
          <w:color w:val="4A442A"/>
          <w:kern w:val="0"/>
          <w:sz w:val="17"/>
          <w:szCs w:val="17"/>
          <w:lang w:val="fr-FR"/>
          <w14:ligatures w14:val="none"/>
        </w:rPr>
        <w:t>Les crédits permettent de dépasser ce forfait ou d'accéder à des fonctionnalités premium non incluses dans l'abonnement</w:t>
      </w:r>
    </w:p>
    <w:p w14:paraId="1D41A37E" w14:textId="77777777" w:rsidR="009F773E" w:rsidRDefault="00F030BD" w:rsidP="009F773E">
      <w:pPr>
        <w:pStyle w:val="Paragraphedeliste"/>
        <w:numPr>
          <w:ilvl w:val="0"/>
          <w:numId w:val="12"/>
        </w:numPr>
        <w:rPr>
          <w:rFonts w:ascii="Helvetica" w:hAnsi="Helvetica" w:cs="Times New Roman"/>
          <w:color w:val="4A442A"/>
          <w:kern w:val="0"/>
          <w:sz w:val="17"/>
          <w:szCs w:val="17"/>
          <w:lang w:val="fr-FR"/>
          <w14:ligatures w14:val="none"/>
        </w:rPr>
      </w:pPr>
      <w:r w:rsidRPr="009F773E">
        <w:rPr>
          <w:rFonts w:ascii="Helvetica" w:hAnsi="Helvetica" w:cs="Times New Roman"/>
          <w:color w:val="4A442A"/>
          <w:kern w:val="0"/>
          <w:sz w:val="17"/>
          <w:szCs w:val="17"/>
          <w:lang w:val="fr-FR"/>
          <w14:ligatures w14:val="none"/>
        </w:rPr>
        <w:t>En cas de cumul, l'utilisation incluse dans l'abonnement est consommée en priorité avant les crédits</w:t>
      </w:r>
    </w:p>
    <w:p w14:paraId="1039055E" w14:textId="042BBEC1" w:rsidR="00987E9D" w:rsidRPr="009F773E" w:rsidRDefault="00987E9D" w:rsidP="009F773E">
      <w:pPr>
        <w:rPr>
          <w:rFonts w:ascii="Helvetica" w:hAnsi="Helvetica" w:cs="Times New Roman"/>
          <w:b/>
          <w:bCs/>
          <w:color w:val="4A442A"/>
          <w:kern w:val="0"/>
          <w:sz w:val="17"/>
          <w:szCs w:val="17"/>
          <w:lang w:val="fr-FR"/>
          <w14:ligatures w14:val="none"/>
        </w:rPr>
      </w:pPr>
      <w:r w:rsidRPr="009F773E">
        <w:rPr>
          <w:rFonts w:ascii="Helvetica" w:hAnsi="Helvetica" w:cs="Times New Roman"/>
          <w:b/>
          <w:bCs/>
          <w:color w:val="4A442A"/>
          <w:kern w:val="0"/>
          <w:sz w:val="17"/>
          <w:szCs w:val="17"/>
          <w:lang w:val="fr-FR"/>
          <w14:ligatures w14:val="none"/>
        </w:rPr>
        <w:t>Article 5 : Rabais et ristournes</w:t>
      </w:r>
    </w:p>
    <w:p w14:paraId="768F9527" w14:textId="77777777" w:rsidR="00987E9D" w:rsidRPr="00987E9D" w:rsidRDefault="00987E9D" w:rsidP="00987E9D">
      <w:pPr>
        <w:rPr>
          <w:rFonts w:ascii="Helvetica" w:hAnsi="Helvetica" w:cs="Times New Roman"/>
          <w:color w:val="4A442A"/>
          <w:kern w:val="0"/>
          <w:sz w:val="17"/>
          <w:szCs w:val="17"/>
          <w:lang w:val="fr-FR"/>
          <w14:ligatures w14:val="none"/>
        </w:rPr>
      </w:pPr>
      <w:r w:rsidRPr="00987E9D">
        <w:rPr>
          <w:rFonts w:ascii="Helvetica" w:hAnsi="Helvetica" w:cs="Times New Roman"/>
          <w:color w:val="4A442A"/>
          <w:kern w:val="0"/>
          <w:sz w:val="17"/>
          <w:szCs w:val="17"/>
          <w:lang w:val="fr-FR"/>
          <w14:ligatures w14:val="none"/>
        </w:rPr>
        <w:t>Les prix proposés comprennent les rabais et ristournes que le prestataire serait amené à octroyer, notamment en cas d'engagement pluriannuel ou de volume d'utilisateurs important.</w:t>
      </w:r>
    </w:p>
    <w:p w14:paraId="4FB0C01F" w14:textId="4A846268"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Article 6 : Modalités de paiement</w:t>
      </w:r>
    </w:p>
    <w:p w14:paraId="4AC738E2" w14:textId="77777777"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6.1 Paiement des abonnements</w:t>
      </w:r>
    </w:p>
    <w:p w14:paraId="57DE04DA" w14:textId="77777777" w:rsidR="00F030BD" w:rsidRPr="00D03E9B" w:rsidRDefault="00F030BD" w:rsidP="00F030BD">
      <w:p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t>Les factures d'abonnement sont payables selon l'échéancier convenu (mensuel, trimestriel ou annuel) à réception de facture. Le paiement s'effectue par chèque, virement bancaire ou prélèvement automatique. Aucun escompte ne sera consenti en cas de paiement anticipé.</w:t>
      </w:r>
    </w:p>
    <w:p w14:paraId="7B6CF55C" w14:textId="77777777" w:rsidR="00F030BD" w:rsidRPr="00D03E9B" w:rsidRDefault="00F030BD" w:rsidP="00F030BD">
      <w:p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t>Pour les nouveaux clients, un premier paiement est exigé avant l'activation du service. Les renouvellements d'abonnement sont facturés automatiquement selon la périodicité choisie.</w:t>
      </w:r>
    </w:p>
    <w:p w14:paraId="1E0DC648" w14:textId="77777777"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lastRenderedPageBreak/>
        <w:t>6.2 Paiement des crédits</w:t>
      </w:r>
    </w:p>
    <w:p w14:paraId="117C7560" w14:textId="77777777" w:rsidR="00F030BD" w:rsidRPr="00D03E9B" w:rsidRDefault="00F030BD" w:rsidP="00F030BD">
      <w:p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t>Les crédits sont payables comptant à la commande, avant leur activation. Le paiement peut s'effectuer par :</w:t>
      </w:r>
    </w:p>
    <w:p w14:paraId="6EAFA6B5" w14:textId="77777777" w:rsidR="00F030BD" w:rsidRPr="00D03E9B" w:rsidRDefault="00F030BD" w:rsidP="00F030BD">
      <w:pPr>
        <w:rPr>
          <w:rFonts w:ascii="Helvetica" w:hAnsi="Helvetica" w:cs="Times New Roman"/>
          <w:color w:val="4A442A"/>
          <w:kern w:val="0"/>
          <w:sz w:val="17"/>
          <w:szCs w:val="17"/>
          <w:lang w:val="fr-FR"/>
          <w14:ligatures w14:val="none"/>
        </w:rPr>
      </w:pPr>
    </w:p>
    <w:p w14:paraId="5CF8A033" w14:textId="2B5ADCEA" w:rsidR="00F030BD" w:rsidRPr="00D03E9B" w:rsidRDefault="00F030BD" w:rsidP="00D03E9B">
      <w:pPr>
        <w:pStyle w:val="Paragraphedeliste"/>
        <w:numPr>
          <w:ilvl w:val="0"/>
          <w:numId w:val="12"/>
        </w:num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t>Virement bancaire (activation après réception du virement)</w:t>
      </w:r>
    </w:p>
    <w:p w14:paraId="492699CC" w14:textId="432654D3" w:rsidR="00F030BD" w:rsidRPr="00D03E9B" w:rsidRDefault="00F030BD" w:rsidP="00D03E9B">
      <w:pPr>
        <w:pStyle w:val="Paragraphedeliste"/>
        <w:numPr>
          <w:ilvl w:val="0"/>
          <w:numId w:val="12"/>
        </w:num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t>Chèque (activation après encaissement)</w:t>
      </w:r>
    </w:p>
    <w:p w14:paraId="68E6F5B5" w14:textId="09996E44" w:rsidR="00F030BD" w:rsidRPr="00D03E9B" w:rsidRDefault="00F030BD" w:rsidP="00D03E9B">
      <w:pPr>
        <w:pStyle w:val="Paragraphedeliste"/>
        <w:numPr>
          <w:ilvl w:val="0"/>
          <w:numId w:val="12"/>
        </w:num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t>Prélèvement automatique (pour les rechargements récurrents)</w:t>
      </w:r>
    </w:p>
    <w:p w14:paraId="23AB4E74" w14:textId="77777777" w:rsidR="00D03E9B" w:rsidRDefault="00F030BD" w:rsidP="00F030BD">
      <w:p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t>Une facture est émise lors de chaque achat de crédits et est accessible dans l'espace client.</w:t>
      </w:r>
    </w:p>
    <w:p w14:paraId="6133CB38" w14:textId="6E21D9BE" w:rsidR="00987E9D" w:rsidRPr="00D03E9B" w:rsidRDefault="00987E9D" w:rsidP="00F030BD">
      <w:pPr>
        <w:rPr>
          <w:rFonts w:ascii="Helvetica" w:hAnsi="Helvetica" w:cs="Times New Roman"/>
          <w:b/>
          <w:bCs/>
          <w:color w:val="4A442A"/>
          <w:kern w:val="0"/>
          <w:sz w:val="17"/>
          <w:szCs w:val="17"/>
          <w:lang w:val="fr-FR"/>
          <w14:ligatures w14:val="none"/>
        </w:rPr>
      </w:pPr>
      <w:r w:rsidRPr="00D03E9B">
        <w:rPr>
          <w:rFonts w:ascii="Helvetica" w:hAnsi="Helvetica" w:cs="Times New Roman"/>
          <w:b/>
          <w:bCs/>
          <w:color w:val="4A442A"/>
          <w:kern w:val="0"/>
          <w:sz w:val="17"/>
          <w:szCs w:val="17"/>
          <w:lang w:val="fr-FR"/>
          <w14:ligatures w14:val="none"/>
        </w:rPr>
        <w:t>Article 7 : Retard de paiement</w:t>
      </w:r>
    </w:p>
    <w:p w14:paraId="1B0820ED" w14:textId="77777777" w:rsidR="00987E9D" w:rsidRPr="00987E9D" w:rsidRDefault="00987E9D" w:rsidP="00987E9D">
      <w:pPr>
        <w:rPr>
          <w:rFonts w:ascii="Helvetica" w:hAnsi="Helvetica" w:cs="Times New Roman"/>
          <w:color w:val="4A442A"/>
          <w:kern w:val="0"/>
          <w:sz w:val="17"/>
          <w:szCs w:val="17"/>
          <w:lang w:val="fr-FR"/>
          <w14:ligatures w14:val="none"/>
        </w:rPr>
      </w:pPr>
      <w:r w:rsidRPr="00987E9D">
        <w:rPr>
          <w:rFonts w:ascii="Helvetica" w:hAnsi="Helvetica" w:cs="Times New Roman"/>
          <w:color w:val="4A442A"/>
          <w:kern w:val="0"/>
          <w:sz w:val="17"/>
          <w:szCs w:val="17"/>
          <w:lang w:val="fr-FR"/>
          <w14:ligatures w14:val="none"/>
        </w:rPr>
        <w:t>Tout retard ou défaut de paiement entraînera de plein droit :</w:t>
      </w:r>
    </w:p>
    <w:p w14:paraId="03EBE64E" w14:textId="77777777" w:rsidR="00D03E9B" w:rsidRDefault="00987E9D" w:rsidP="00D03E9B">
      <w:pPr>
        <w:pStyle w:val="Paragraphedeliste"/>
        <w:numPr>
          <w:ilvl w:val="0"/>
          <w:numId w:val="12"/>
        </w:num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t>L'exigibilité immédiate de toute somme restant due</w:t>
      </w:r>
    </w:p>
    <w:p w14:paraId="3EBF04C3" w14:textId="77777777" w:rsidR="00D03E9B" w:rsidRDefault="00987E9D" w:rsidP="00D03E9B">
      <w:pPr>
        <w:pStyle w:val="Paragraphedeliste"/>
        <w:numPr>
          <w:ilvl w:val="0"/>
          <w:numId w:val="12"/>
        </w:num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t xml:space="preserve">La suspension immédiate de l'accès à la plateforme </w:t>
      </w:r>
      <w:r w:rsidR="00890959" w:rsidRPr="00D03E9B">
        <w:rPr>
          <w:rFonts w:ascii="Helvetica" w:hAnsi="Helvetica" w:cs="Times New Roman"/>
          <w:color w:val="4A442A"/>
          <w:kern w:val="0"/>
          <w:sz w:val="17"/>
          <w:szCs w:val="17"/>
          <w:lang w:val="fr-FR"/>
          <w14:ligatures w14:val="none"/>
        </w:rPr>
        <w:t>Wise Twin</w:t>
      </w:r>
    </w:p>
    <w:p w14:paraId="51D8A10C" w14:textId="77777777" w:rsidR="00D03E9B" w:rsidRDefault="00987E9D" w:rsidP="00D03E9B">
      <w:pPr>
        <w:pStyle w:val="Paragraphedeliste"/>
        <w:numPr>
          <w:ilvl w:val="0"/>
          <w:numId w:val="12"/>
        </w:num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t>Le calcul et le paiement d'une pénalité de retard sous forme d'intérêts à un taux équivalent à trois (3) fois le taux d'intérêt légal en vigueur au jour de la facturation. Cette pénalité est calculée sur le montant hors taxes de la somme restant due, et court à compter du jour suivant la date de règlement portée sur la facture, jusqu'à son paiement total, sans qu'aucun rappel ou mise en demeure préalable ne soient nécessaires</w:t>
      </w:r>
    </w:p>
    <w:p w14:paraId="67C93614" w14:textId="6C81FD20" w:rsidR="00987E9D" w:rsidRPr="00D03E9B" w:rsidRDefault="00987E9D" w:rsidP="00D03E9B">
      <w:pPr>
        <w:pStyle w:val="Paragraphedeliste"/>
        <w:numPr>
          <w:ilvl w:val="0"/>
          <w:numId w:val="12"/>
        </w:num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t>Le droit pour le prestataire de résilier l'abonnement après mise en demeure restée infructueuse pendant 15 jours</w:t>
      </w:r>
    </w:p>
    <w:p w14:paraId="7DA2B02D" w14:textId="34F53262"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Article 8 : Durée - Résiliation</w:t>
      </w:r>
    </w:p>
    <w:p w14:paraId="654DA03D" w14:textId="77777777"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8.1 Durée et résiliation des abonnements</w:t>
      </w:r>
    </w:p>
    <w:p w14:paraId="6E092198" w14:textId="77777777" w:rsidR="00F030BD" w:rsidRPr="00D03E9B" w:rsidRDefault="00F030BD" w:rsidP="00F030BD">
      <w:p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t>La durée d'abonnement est définie dans le devis ou le contrat. L'abonnement se renouvelle automatiquement pour la même période sauf résiliation par l'une des parties.</w:t>
      </w:r>
    </w:p>
    <w:p w14:paraId="6F5AB176" w14:textId="77777777" w:rsidR="00F030BD" w:rsidRPr="00D03E9B" w:rsidRDefault="00F030BD" w:rsidP="00F030BD">
      <w:p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t>Chaque partie se réserve la possibilité de résilier à tout moment le contrat en cas de non-respect par l'autre partie de l'une quelconque de ses obligations au titre du contrat, et ce, sans préjudice de tous dommages et intérêts éventuels qui pourraient être réclamés à la partie défaillante. Le contrat prendra fin dix (10) jours ouvrés après l'envoi par la partie requérante d'une lettre recommandée avec accusé de réception mentionnant le motif de la résiliation, sous réserve que l'autre partie n'ait pas, dans cette période, remédié à la situation.</w:t>
      </w:r>
    </w:p>
    <w:p w14:paraId="0556F5C8" w14:textId="77777777" w:rsidR="00F030BD" w:rsidRPr="00D03E9B" w:rsidRDefault="00F030BD" w:rsidP="00F030BD">
      <w:p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t>Le client peut résilier son abonnement à tout moment avec un préavis de 30 jours. Aucun remboursement ne sera effectué pour la période d'abonnement en cours.</w:t>
      </w:r>
    </w:p>
    <w:p w14:paraId="741F9B25" w14:textId="77777777"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8.2 Formule par crédits - Pas de résiliation</w:t>
      </w:r>
    </w:p>
    <w:p w14:paraId="7B8FE20F" w14:textId="77777777" w:rsidR="00F030BD" w:rsidRPr="00D03E9B" w:rsidRDefault="00F030BD" w:rsidP="00F030BD">
      <w:p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t>La formule par crédits ne fait l'objet d'aucun engagement de durée et ne nécessite pas de résiliation. Le client utilise ses crédits dans la limite de leur durée de validité.</w:t>
      </w:r>
    </w:p>
    <w:p w14:paraId="6EEC155F" w14:textId="77777777" w:rsidR="00D03E9B" w:rsidRDefault="00F030BD" w:rsidP="00F030BD">
      <w:p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t>En cas de résiliation du compte client ou de fermeture définitive du compte, les crédits restants sont définitivement perdus sans possibilité de remboursement, sauf en cas de manquement grave du prestataire à ses obligations.</w:t>
      </w:r>
    </w:p>
    <w:p w14:paraId="2B29DB66" w14:textId="3D9A98FE" w:rsidR="00987E9D" w:rsidRPr="00D03E9B" w:rsidRDefault="00987E9D" w:rsidP="00F030BD">
      <w:pPr>
        <w:rPr>
          <w:rFonts w:ascii="Helvetica" w:hAnsi="Helvetica" w:cs="Times New Roman"/>
          <w:b/>
          <w:bCs/>
          <w:color w:val="4A442A"/>
          <w:kern w:val="0"/>
          <w:sz w:val="17"/>
          <w:szCs w:val="17"/>
          <w:lang w:val="fr-FR"/>
          <w14:ligatures w14:val="none"/>
        </w:rPr>
      </w:pPr>
      <w:r w:rsidRPr="00D03E9B">
        <w:rPr>
          <w:rFonts w:ascii="Helvetica" w:hAnsi="Helvetica" w:cs="Times New Roman"/>
          <w:b/>
          <w:bCs/>
          <w:color w:val="4A442A"/>
          <w:kern w:val="0"/>
          <w:sz w:val="17"/>
          <w:szCs w:val="17"/>
          <w:lang w:val="fr-FR"/>
          <w14:ligatures w14:val="none"/>
        </w:rPr>
        <w:t>Article 9 : Force majeure</w:t>
      </w:r>
    </w:p>
    <w:p w14:paraId="7FD2980A" w14:textId="77777777" w:rsidR="00987E9D" w:rsidRPr="00987E9D" w:rsidRDefault="00987E9D" w:rsidP="00987E9D">
      <w:pPr>
        <w:rPr>
          <w:rFonts w:ascii="Helvetica" w:hAnsi="Helvetica" w:cs="Times New Roman"/>
          <w:color w:val="4A442A"/>
          <w:kern w:val="0"/>
          <w:sz w:val="17"/>
          <w:szCs w:val="17"/>
          <w:lang w:val="fr-FR"/>
          <w14:ligatures w14:val="none"/>
        </w:rPr>
      </w:pPr>
      <w:r w:rsidRPr="00987E9D">
        <w:rPr>
          <w:rFonts w:ascii="Helvetica" w:hAnsi="Helvetica" w:cs="Times New Roman"/>
          <w:color w:val="4A442A"/>
          <w:kern w:val="0"/>
          <w:sz w:val="17"/>
          <w:szCs w:val="17"/>
          <w:lang w:val="fr-FR"/>
          <w14:ligatures w14:val="none"/>
        </w:rPr>
        <w:t>Aucune partie ne pourra être considérée défaillante dans l'exécution de ses obligations si cette obligation est affectée par un événement de force majeure au sens de l'article 1218 du Code civil, notamment : catastrophes naturelles, restrictions gouvernementales, cyberattaques, pannes d'infrastructure internet, défaillances des services cloud tiers.</w:t>
      </w:r>
    </w:p>
    <w:p w14:paraId="4D1FBC7B" w14:textId="77777777" w:rsidR="00987E9D" w:rsidRPr="00987E9D" w:rsidRDefault="00987E9D" w:rsidP="00987E9D">
      <w:pPr>
        <w:rPr>
          <w:rFonts w:ascii="Helvetica" w:hAnsi="Helvetica" w:cs="Times New Roman"/>
          <w:color w:val="4A442A"/>
          <w:kern w:val="0"/>
          <w:sz w:val="17"/>
          <w:szCs w:val="17"/>
          <w:lang w:val="fr-FR"/>
          <w14:ligatures w14:val="none"/>
        </w:rPr>
      </w:pPr>
      <w:r w:rsidRPr="00987E9D">
        <w:rPr>
          <w:rFonts w:ascii="Helvetica" w:hAnsi="Helvetica" w:cs="Times New Roman"/>
          <w:color w:val="4A442A"/>
          <w:kern w:val="0"/>
          <w:sz w:val="17"/>
          <w:szCs w:val="17"/>
          <w:lang w:val="fr-FR"/>
          <w14:ligatures w14:val="none"/>
        </w:rPr>
        <w:t>Dans les cinq (5) jours ouvrés maximum de la survenance d'un tel événement, la partie concernée s'engage à le notifier à l'autre partie par lettre recommandée avec accusé de réception.</w:t>
      </w:r>
    </w:p>
    <w:p w14:paraId="558E9678" w14:textId="77777777" w:rsidR="00987E9D" w:rsidRPr="00987E9D" w:rsidRDefault="00987E9D" w:rsidP="00987E9D">
      <w:pPr>
        <w:rPr>
          <w:rFonts w:ascii="Helvetica" w:hAnsi="Helvetica" w:cs="Times New Roman"/>
          <w:color w:val="4A442A"/>
          <w:kern w:val="0"/>
          <w:sz w:val="17"/>
          <w:szCs w:val="17"/>
          <w:lang w:val="fr-FR"/>
          <w14:ligatures w14:val="none"/>
        </w:rPr>
      </w:pPr>
      <w:r w:rsidRPr="00987E9D">
        <w:rPr>
          <w:rFonts w:ascii="Helvetica" w:hAnsi="Helvetica" w:cs="Times New Roman"/>
          <w:color w:val="4A442A"/>
          <w:kern w:val="0"/>
          <w:sz w:val="17"/>
          <w:szCs w:val="17"/>
          <w:lang w:val="fr-FR"/>
          <w14:ligatures w14:val="none"/>
        </w:rPr>
        <w:t>Si la cause de force majeure perdure au-delà de quinze (15) jours ouvrés, chaque partie aura le droit de résilier l'accord sans dommages et intérêts.</w:t>
      </w:r>
    </w:p>
    <w:p w14:paraId="5A2F66FD" w14:textId="77777777" w:rsidR="00987E9D" w:rsidRPr="00987E9D" w:rsidRDefault="00987E9D" w:rsidP="00987E9D">
      <w:pPr>
        <w:rPr>
          <w:rFonts w:ascii="Helvetica" w:hAnsi="Helvetica" w:cs="Times New Roman"/>
          <w:b/>
          <w:bCs/>
          <w:color w:val="4A442A"/>
          <w:kern w:val="0"/>
          <w:sz w:val="17"/>
          <w:szCs w:val="17"/>
          <w:lang w:val="fr-FR"/>
          <w14:ligatures w14:val="none"/>
        </w:rPr>
      </w:pPr>
      <w:r w:rsidRPr="00987E9D">
        <w:rPr>
          <w:rFonts w:ascii="Helvetica" w:hAnsi="Helvetica" w:cs="Times New Roman"/>
          <w:b/>
          <w:bCs/>
          <w:color w:val="4A442A"/>
          <w:kern w:val="0"/>
          <w:sz w:val="17"/>
          <w:szCs w:val="17"/>
          <w:lang w:val="fr-FR"/>
          <w14:ligatures w14:val="none"/>
        </w:rPr>
        <w:t>Article 10 : Obligations et confidentialité</w:t>
      </w:r>
    </w:p>
    <w:p w14:paraId="678ED93D" w14:textId="77777777" w:rsidR="00987E9D" w:rsidRPr="00987E9D" w:rsidRDefault="00987E9D" w:rsidP="00987E9D">
      <w:pPr>
        <w:rPr>
          <w:rFonts w:ascii="Helvetica" w:hAnsi="Helvetica" w:cs="Times New Roman"/>
          <w:color w:val="4A442A"/>
          <w:kern w:val="0"/>
          <w:sz w:val="17"/>
          <w:szCs w:val="17"/>
          <w:lang w:val="fr-FR"/>
          <w14:ligatures w14:val="none"/>
        </w:rPr>
      </w:pPr>
      <w:r w:rsidRPr="00987E9D">
        <w:rPr>
          <w:rFonts w:ascii="Helvetica" w:hAnsi="Helvetica" w:cs="Times New Roman"/>
          <w:color w:val="4A442A"/>
          <w:kern w:val="0"/>
          <w:sz w:val="17"/>
          <w:szCs w:val="17"/>
          <w:lang w:val="fr-FR"/>
          <w14:ligatures w14:val="none"/>
        </w:rPr>
        <w:t>Le prestataire s'engage à :</w:t>
      </w:r>
    </w:p>
    <w:p w14:paraId="487B4014" w14:textId="77777777" w:rsidR="00D03E9B" w:rsidRDefault="00987E9D" w:rsidP="00D03E9B">
      <w:pPr>
        <w:pStyle w:val="Paragraphedeliste"/>
        <w:numPr>
          <w:ilvl w:val="0"/>
          <w:numId w:val="12"/>
        </w:num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t>Respecter la plus stricte confidentialité concernant les données clients et les informations pédagogiques</w:t>
      </w:r>
    </w:p>
    <w:p w14:paraId="03BAFB4D" w14:textId="77777777" w:rsidR="00D03E9B" w:rsidRDefault="00987E9D" w:rsidP="00D03E9B">
      <w:pPr>
        <w:pStyle w:val="Paragraphedeliste"/>
        <w:numPr>
          <w:ilvl w:val="0"/>
          <w:numId w:val="12"/>
        </w:num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lastRenderedPageBreak/>
        <w:t>Assurer la sécurité et la protection des données conformément au RGPD</w:t>
      </w:r>
    </w:p>
    <w:p w14:paraId="3E98366D" w14:textId="77777777" w:rsidR="00D03E9B" w:rsidRDefault="00987E9D" w:rsidP="00D03E9B">
      <w:pPr>
        <w:pStyle w:val="Paragraphedeliste"/>
        <w:numPr>
          <w:ilvl w:val="0"/>
          <w:numId w:val="12"/>
        </w:num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t>Maintenir la disponibilité de la plateforme selon les niveaux de service convenus</w:t>
      </w:r>
    </w:p>
    <w:p w14:paraId="52A8E0D1" w14:textId="77777777" w:rsidR="00D03E9B" w:rsidRDefault="00987E9D" w:rsidP="00D03E9B">
      <w:pPr>
        <w:pStyle w:val="Paragraphedeliste"/>
        <w:numPr>
          <w:ilvl w:val="0"/>
          <w:numId w:val="12"/>
        </w:num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t>Fournir un support technique et pédagogique approprié</w:t>
      </w:r>
    </w:p>
    <w:p w14:paraId="2555B04B" w14:textId="292A310F" w:rsidR="00987E9D" w:rsidRPr="00D03E9B" w:rsidRDefault="00987E9D" w:rsidP="00D03E9B">
      <w:pPr>
        <w:pStyle w:val="Paragraphedeliste"/>
        <w:numPr>
          <w:ilvl w:val="0"/>
          <w:numId w:val="12"/>
        </w:num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t>Sauvegarder régulièrement les données de formation</w:t>
      </w:r>
    </w:p>
    <w:p w14:paraId="3F97CCF5" w14:textId="77777777" w:rsidR="00D03E9B" w:rsidRDefault="00D03E9B" w:rsidP="00987E9D">
      <w:pPr>
        <w:rPr>
          <w:rFonts w:ascii="Helvetica" w:hAnsi="Helvetica" w:cs="Times New Roman"/>
          <w:color w:val="4A442A"/>
          <w:kern w:val="0"/>
          <w:sz w:val="17"/>
          <w:szCs w:val="17"/>
          <w:lang w:val="en-US"/>
          <w14:ligatures w14:val="none"/>
        </w:rPr>
      </w:pPr>
    </w:p>
    <w:p w14:paraId="6358E3A4" w14:textId="33C59FFF" w:rsidR="00987E9D" w:rsidRPr="00987E9D" w:rsidRDefault="00987E9D" w:rsidP="00987E9D">
      <w:pPr>
        <w:rPr>
          <w:rFonts w:ascii="Helvetica" w:hAnsi="Helvetica" w:cs="Times New Roman"/>
          <w:color w:val="4A442A"/>
          <w:kern w:val="0"/>
          <w:sz w:val="17"/>
          <w:szCs w:val="17"/>
          <w:lang w:val="en-US"/>
          <w14:ligatures w14:val="none"/>
        </w:rPr>
      </w:pPr>
      <w:r w:rsidRPr="00987E9D">
        <w:rPr>
          <w:rFonts w:ascii="Helvetica" w:hAnsi="Helvetica" w:cs="Times New Roman"/>
          <w:color w:val="4A442A"/>
          <w:kern w:val="0"/>
          <w:sz w:val="17"/>
          <w:szCs w:val="17"/>
          <w:lang w:val="en-US"/>
          <w14:ligatures w14:val="none"/>
        </w:rPr>
        <w:t>Le client s'engage à :</w:t>
      </w:r>
    </w:p>
    <w:p w14:paraId="18A41A0E" w14:textId="77777777" w:rsidR="00D03E9B" w:rsidRDefault="00987E9D" w:rsidP="00D03E9B">
      <w:pPr>
        <w:pStyle w:val="Paragraphedeliste"/>
        <w:numPr>
          <w:ilvl w:val="0"/>
          <w:numId w:val="12"/>
        </w:num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t>Utiliser la plateforme dans le respect de sa finalité pédagogique</w:t>
      </w:r>
    </w:p>
    <w:p w14:paraId="7A916B66" w14:textId="77777777" w:rsidR="00D03E9B" w:rsidRDefault="00987E9D" w:rsidP="00D03E9B">
      <w:pPr>
        <w:pStyle w:val="Paragraphedeliste"/>
        <w:numPr>
          <w:ilvl w:val="0"/>
          <w:numId w:val="12"/>
        </w:num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t>Ne pas tenter de compromettre la sécurité du système</w:t>
      </w:r>
    </w:p>
    <w:p w14:paraId="7B6A8006" w14:textId="77777777" w:rsidR="00D03E9B" w:rsidRDefault="00987E9D" w:rsidP="00D03E9B">
      <w:pPr>
        <w:pStyle w:val="Paragraphedeliste"/>
        <w:numPr>
          <w:ilvl w:val="0"/>
          <w:numId w:val="12"/>
        </w:num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t>Respecter les droits de propriété intellectuelle</w:t>
      </w:r>
    </w:p>
    <w:p w14:paraId="4C6F0420" w14:textId="26E35CC4" w:rsidR="00987E9D" w:rsidRPr="00D03E9B" w:rsidRDefault="00987E9D" w:rsidP="00D03E9B">
      <w:pPr>
        <w:pStyle w:val="Paragraphedeliste"/>
        <w:numPr>
          <w:ilvl w:val="0"/>
          <w:numId w:val="12"/>
        </w:numPr>
        <w:rPr>
          <w:rFonts w:ascii="Helvetica" w:hAnsi="Helvetica" w:cs="Times New Roman"/>
          <w:color w:val="4A442A"/>
          <w:kern w:val="0"/>
          <w:sz w:val="17"/>
          <w:szCs w:val="17"/>
          <w:lang w:val="fr-FR"/>
          <w14:ligatures w14:val="none"/>
        </w:rPr>
      </w:pPr>
      <w:r w:rsidRPr="00D03E9B">
        <w:rPr>
          <w:rFonts w:ascii="Helvetica" w:hAnsi="Helvetica" w:cs="Times New Roman"/>
          <w:color w:val="4A442A"/>
          <w:kern w:val="0"/>
          <w:sz w:val="17"/>
          <w:szCs w:val="17"/>
          <w:lang w:val="fr-FR"/>
          <w14:ligatures w14:val="none"/>
        </w:rPr>
        <w:t>Fournir des informations exactes lors de l'inscription des apprenants</w:t>
      </w:r>
    </w:p>
    <w:p w14:paraId="59FE0DA0" w14:textId="77777777" w:rsidR="00987E9D" w:rsidRPr="00987E9D" w:rsidRDefault="00987E9D" w:rsidP="00987E9D">
      <w:pPr>
        <w:rPr>
          <w:rFonts w:ascii="Helvetica" w:hAnsi="Helvetica" w:cs="Times New Roman"/>
          <w:color w:val="4A442A"/>
          <w:kern w:val="0"/>
          <w:sz w:val="17"/>
          <w:szCs w:val="17"/>
          <w:lang w:val="fr-FR"/>
          <w14:ligatures w14:val="none"/>
        </w:rPr>
      </w:pPr>
      <w:r w:rsidRPr="00987E9D">
        <w:rPr>
          <w:rFonts w:ascii="Helvetica" w:hAnsi="Helvetica" w:cs="Times New Roman"/>
          <w:color w:val="4A442A"/>
          <w:kern w:val="0"/>
          <w:sz w:val="17"/>
          <w:szCs w:val="17"/>
          <w:lang w:val="fr-FR"/>
          <w14:ligatures w14:val="none"/>
        </w:rPr>
        <w:t>Les données statistiques générées par la plateforme restent la propriété du client. Le prestataire peut utiliser des données anonymisées à des fins d'amélioration du service.</w:t>
      </w:r>
    </w:p>
    <w:p w14:paraId="5A86A24B" w14:textId="77777777" w:rsidR="007918AD" w:rsidRPr="007918AD" w:rsidRDefault="007918AD" w:rsidP="007918AD">
      <w:pPr>
        <w:rPr>
          <w:rFonts w:ascii="Helvetica" w:hAnsi="Helvetica" w:cs="Times New Roman"/>
          <w:b/>
          <w:bCs/>
          <w:color w:val="4A442A"/>
          <w:kern w:val="0"/>
          <w:sz w:val="17"/>
          <w:szCs w:val="17"/>
          <w:lang w:val="fr-FR"/>
          <w14:ligatures w14:val="none"/>
        </w:rPr>
      </w:pPr>
      <w:r w:rsidRPr="007918AD">
        <w:rPr>
          <w:rFonts w:ascii="Helvetica" w:hAnsi="Helvetica" w:cs="Times New Roman"/>
          <w:b/>
          <w:bCs/>
          <w:color w:val="4A442A"/>
          <w:kern w:val="0"/>
          <w:sz w:val="17"/>
          <w:szCs w:val="17"/>
          <w:lang w:val="fr-FR"/>
          <w14:ligatures w14:val="none"/>
        </w:rPr>
        <w:t>Article 11 : Protection des données personnelles et localisation</w:t>
      </w:r>
    </w:p>
    <w:p w14:paraId="7A0D0B3B" w14:textId="77777777" w:rsidR="007918AD" w:rsidRPr="007918AD" w:rsidRDefault="007918AD" w:rsidP="007918AD">
      <w:pPr>
        <w:rPr>
          <w:rFonts w:ascii="Helvetica" w:hAnsi="Helvetica" w:cs="Times New Roman"/>
          <w:b/>
          <w:bCs/>
          <w:color w:val="4A442A"/>
          <w:kern w:val="0"/>
          <w:sz w:val="17"/>
          <w:szCs w:val="17"/>
          <w:lang w:val="fr-FR"/>
          <w14:ligatures w14:val="none"/>
        </w:rPr>
      </w:pPr>
      <w:r w:rsidRPr="007918AD">
        <w:rPr>
          <w:rFonts w:ascii="Helvetica" w:hAnsi="Helvetica" w:cs="Times New Roman"/>
          <w:b/>
          <w:bCs/>
          <w:color w:val="4A442A"/>
          <w:kern w:val="0"/>
          <w:sz w:val="17"/>
          <w:szCs w:val="17"/>
          <w:lang w:val="fr-FR"/>
          <w14:ligatures w14:val="none"/>
        </w:rPr>
        <w:t>11.1 Principes généraux de protection des données</w:t>
      </w:r>
    </w:p>
    <w:p w14:paraId="6174DD87"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Conformément au Règlement Général sur la Protection des Données (RGPD) n°2016/679 du 27 avril 2016, le prestataire s'engage à traiter les données personnelles des utilisateurs de manière licite, loyale et transparente.</w:t>
      </w:r>
    </w:p>
    <w:p w14:paraId="5B637110"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Les données collectées via la plateforme Wise Twin sont utilisées exclusivement aux fins de :</w:t>
      </w:r>
    </w:p>
    <w:p w14:paraId="10F557AB" w14:textId="485B1867" w:rsidR="007918AD" w:rsidRPr="007918AD" w:rsidRDefault="007918AD" w:rsidP="007918AD">
      <w:pPr>
        <w:pStyle w:val="Paragraphedeliste"/>
        <w:numPr>
          <w:ilvl w:val="0"/>
          <w:numId w:val="9"/>
        </w:num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Fourniture du service de formation</w:t>
      </w:r>
    </w:p>
    <w:p w14:paraId="2F310155" w14:textId="718DB6F0" w:rsidR="007918AD" w:rsidRPr="007918AD" w:rsidRDefault="007918AD" w:rsidP="007918AD">
      <w:pPr>
        <w:pStyle w:val="Paragraphedeliste"/>
        <w:numPr>
          <w:ilvl w:val="0"/>
          <w:numId w:val="9"/>
        </w:num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Génération de statistiques d'apprentissage</w:t>
      </w:r>
    </w:p>
    <w:p w14:paraId="060CD4ED" w14:textId="7543950A" w:rsidR="007918AD" w:rsidRPr="007918AD" w:rsidRDefault="007918AD" w:rsidP="007918AD">
      <w:pPr>
        <w:pStyle w:val="Paragraphedeliste"/>
        <w:numPr>
          <w:ilvl w:val="0"/>
          <w:numId w:val="9"/>
        </w:num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Amélioration de l'expérience utilisateur</w:t>
      </w:r>
    </w:p>
    <w:p w14:paraId="355140AB" w14:textId="1945DBBF" w:rsidR="007918AD" w:rsidRPr="007918AD" w:rsidRDefault="007918AD" w:rsidP="007918AD">
      <w:pPr>
        <w:pStyle w:val="Paragraphedeliste"/>
        <w:numPr>
          <w:ilvl w:val="0"/>
          <w:numId w:val="9"/>
        </w:num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Support technique et assistance</w:t>
      </w:r>
    </w:p>
    <w:p w14:paraId="092ABF49"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Le client conserve la pleine propriété de ses données et peut demander leur portabilité ou leur suppression selon les modalités définies dans notre politique de confidentialité.</w:t>
      </w:r>
    </w:p>
    <w:p w14:paraId="47F8FADB" w14:textId="77777777" w:rsidR="007918AD" w:rsidRPr="007918AD" w:rsidRDefault="007918AD" w:rsidP="007918AD">
      <w:pPr>
        <w:rPr>
          <w:rFonts w:ascii="Helvetica" w:hAnsi="Helvetica" w:cs="Times New Roman"/>
          <w:b/>
          <w:bCs/>
          <w:color w:val="4A442A"/>
          <w:kern w:val="0"/>
          <w:sz w:val="17"/>
          <w:szCs w:val="17"/>
          <w:lang w:val="fr-FR"/>
          <w14:ligatures w14:val="none"/>
        </w:rPr>
      </w:pPr>
      <w:r w:rsidRPr="007918AD">
        <w:rPr>
          <w:rFonts w:ascii="Helvetica" w:hAnsi="Helvetica" w:cs="Times New Roman"/>
          <w:b/>
          <w:bCs/>
          <w:color w:val="4A442A"/>
          <w:kern w:val="0"/>
          <w:sz w:val="17"/>
          <w:szCs w:val="17"/>
          <w:lang w:val="fr-FR"/>
          <w14:ligatures w14:val="none"/>
        </w:rPr>
        <w:t>11.2 Localisation et hébergement des données</w:t>
      </w:r>
    </w:p>
    <w:p w14:paraId="35BC8B43" w14:textId="77777777" w:rsidR="007918AD" w:rsidRPr="007918AD" w:rsidRDefault="007918AD" w:rsidP="007918AD">
      <w:pPr>
        <w:rPr>
          <w:rFonts w:ascii="Helvetica" w:hAnsi="Helvetica" w:cs="Times New Roman"/>
          <w:b/>
          <w:bCs/>
          <w:color w:val="4A442A"/>
          <w:kern w:val="0"/>
          <w:sz w:val="17"/>
          <w:szCs w:val="17"/>
          <w:lang w:val="fr-FR"/>
          <w14:ligatures w14:val="none"/>
        </w:rPr>
      </w:pPr>
      <w:r w:rsidRPr="007918AD">
        <w:rPr>
          <w:rFonts w:ascii="Helvetica" w:hAnsi="Helvetica" w:cs="Times New Roman"/>
          <w:b/>
          <w:bCs/>
          <w:color w:val="4A442A"/>
          <w:kern w:val="0"/>
          <w:sz w:val="17"/>
          <w:szCs w:val="17"/>
          <w:lang w:val="fr-FR"/>
          <w14:ligatures w14:val="none"/>
        </w:rPr>
        <w:t>11.2.1 Localisation géographique</w:t>
      </w:r>
    </w:p>
    <w:p w14:paraId="1D374BCE"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L'ensemble des données collectées et traitées par la plateforme Wise Twin sont stockées et hébergées exclusivement sur des serveurs situés en France et/ou dans l'Union Européenne.</w:t>
      </w:r>
    </w:p>
    <w:p w14:paraId="6D63D5BB"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Plus précisément :</w:t>
      </w:r>
    </w:p>
    <w:p w14:paraId="2A0B541B" w14:textId="77777777" w:rsidR="007918AD" w:rsidRPr="007918AD" w:rsidRDefault="007918AD" w:rsidP="007918AD">
      <w:pPr>
        <w:rPr>
          <w:rFonts w:ascii="Helvetica" w:hAnsi="Helvetica" w:cs="Times New Roman"/>
          <w:color w:val="4A442A"/>
          <w:kern w:val="0"/>
          <w:sz w:val="17"/>
          <w:szCs w:val="17"/>
          <w:highlight w:val="yellow"/>
          <w:lang w:val="fr-FR"/>
          <w14:ligatures w14:val="none"/>
        </w:rPr>
      </w:pPr>
      <w:r w:rsidRPr="007918AD">
        <w:rPr>
          <w:rFonts w:ascii="Helvetica" w:hAnsi="Helvetica" w:cs="Times New Roman"/>
          <w:color w:val="4A442A"/>
          <w:kern w:val="0"/>
          <w:sz w:val="17"/>
          <w:szCs w:val="17"/>
          <w:highlight w:val="yellow"/>
          <w:lang w:val="fr-FR"/>
          <w14:ligatures w14:val="none"/>
        </w:rPr>
        <w:t>Serveurs de production : [Indiquer le pays UE exact, ex: France]</w:t>
      </w:r>
    </w:p>
    <w:p w14:paraId="0FA65C50" w14:textId="77777777" w:rsidR="007918AD" w:rsidRPr="007918AD" w:rsidRDefault="007918AD" w:rsidP="007918AD">
      <w:pPr>
        <w:rPr>
          <w:rFonts w:ascii="Helvetica" w:hAnsi="Helvetica" w:cs="Times New Roman"/>
          <w:color w:val="4A442A"/>
          <w:kern w:val="0"/>
          <w:sz w:val="17"/>
          <w:szCs w:val="17"/>
          <w:highlight w:val="yellow"/>
          <w:lang w:val="fr-FR"/>
          <w14:ligatures w14:val="none"/>
        </w:rPr>
      </w:pPr>
      <w:r w:rsidRPr="007918AD">
        <w:rPr>
          <w:rFonts w:ascii="Helvetica" w:hAnsi="Helvetica" w:cs="Times New Roman"/>
          <w:color w:val="4A442A"/>
          <w:kern w:val="0"/>
          <w:sz w:val="17"/>
          <w:szCs w:val="17"/>
          <w:highlight w:val="yellow"/>
          <w:lang w:val="fr-FR"/>
          <w14:ligatures w14:val="none"/>
        </w:rPr>
        <w:t>Serveurs de sauvegarde : [Indiquer le pays UE exact, ex: France ou autre pays UE]</w:t>
      </w:r>
    </w:p>
    <w:p w14:paraId="7C302DFE" w14:textId="77777777" w:rsidR="007918AD" w:rsidRPr="007918AD" w:rsidRDefault="007918AD" w:rsidP="007918AD">
      <w:pPr>
        <w:rPr>
          <w:rFonts w:ascii="Helvetica" w:hAnsi="Helvetica" w:cs="Times New Roman"/>
          <w:color w:val="4A442A"/>
          <w:kern w:val="0"/>
          <w:sz w:val="17"/>
          <w:szCs w:val="17"/>
          <w:highlight w:val="yellow"/>
          <w:lang w:val="fr-FR"/>
          <w14:ligatures w14:val="none"/>
        </w:rPr>
      </w:pPr>
      <w:r w:rsidRPr="007918AD">
        <w:rPr>
          <w:rFonts w:ascii="Helvetica" w:hAnsi="Helvetica" w:cs="Times New Roman"/>
          <w:color w:val="4A442A"/>
          <w:kern w:val="0"/>
          <w:sz w:val="17"/>
          <w:szCs w:val="17"/>
          <w:highlight w:val="yellow"/>
          <w:lang w:val="fr-FR"/>
          <w14:ligatures w14:val="none"/>
        </w:rPr>
        <w:t>Prestataire d'hébergement : [Nom du prestataire cloud, ex: OVH Cloud, AWS Europe (région eu-west-3 Paris), etc.]</w:t>
      </w:r>
    </w:p>
    <w:p w14:paraId="5F616DAC"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highlight w:val="yellow"/>
          <w:lang w:val="fr-FR"/>
          <w14:ligatures w14:val="none"/>
        </w:rPr>
        <w:t>Centre(s) de données : [Ville/Région, ex: Paris, Roubaix, Francfort, etc.]</w:t>
      </w:r>
    </w:p>
    <w:p w14:paraId="37B937D3"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Le prestataire garantit que ces localisations sont conformes aux exigences du RGPD et que les données bénéficient du niveau de protection le plus élevé.</w:t>
      </w:r>
    </w:p>
    <w:p w14:paraId="579F7969" w14:textId="77777777" w:rsidR="007918AD" w:rsidRPr="007918AD" w:rsidRDefault="007918AD" w:rsidP="007918AD">
      <w:pPr>
        <w:rPr>
          <w:rFonts w:ascii="Helvetica" w:hAnsi="Helvetica" w:cs="Times New Roman"/>
          <w:b/>
          <w:bCs/>
          <w:color w:val="4A442A"/>
          <w:kern w:val="0"/>
          <w:sz w:val="17"/>
          <w:szCs w:val="17"/>
          <w:lang w:val="fr-FR"/>
          <w14:ligatures w14:val="none"/>
        </w:rPr>
      </w:pPr>
      <w:r w:rsidRPr="007918AD">
        <w:rPr>
          <w:rFonts w:ascii="Helvetica" w:hAnsi="Helvetica" w:cs="Times New Roman"/>
          <w:b/>
          <w:bCs/>
          <w:color w:val="4A442A"/>
          <w:kern w:val="0"/>
          <w:sz w:val="17"/>
          <w:szCs w:val="17"/>
          <w:lang w:val="fr-FR"/>
          <w14:ligatures w14:val="none"/>
        </w:rPr>
        <w:t>11.2.2 Engagement de non-transfert hors UE</w:t>
      </w:r>
    </w:p>
    <w:p w14:paraId="1C01903B"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Le prestataire s'engage formellement à ne procéder à aucun transfert de données personnelles en dehors du territoire de l'Union Européenne.</w:t>
      </w:r>
    </w:p>
    <w:p w14:paraId="0306EE2C"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Cette garantie inclut :</w:t>
      </w:r>
    </w:p>
    <w:p w14:paraId="3BEBAD15"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Segoe UI Emoji" w:hAnsi="Segoe UI Emoji" w:cs="Segoe UI Emoji"/>
          <w:color w:val="4A442A"/>
          <w:kern w:val="0"/>
          <w:sz w:val="17"/>
          <w:szCs w:val="17"/>
          <w:lang w:val="fr-FR"/>
          <w14:ligatures w14:val="none"/>
        </w:rPr>
        <w:t>❌</w:t>
      </w:r>
      <w:r w:rsidRPr="007918AD">
        <w:rPr>
          <w:rFonts w:ascii="Helvetica" w:hAnsi="Helvetica" w:cs="Times New Roman"/>
          <w:color w:val="4A442A"/>
          <w:kern w:val="0"/>
          <w:sz w:val="17"/>
          <w:szCs w:val="17"/>
          <w:lang w:val="fr-FR"/>
          <w14:ligatures w14:val="none"/>
        </w:rPr>
        <w:t xml:space="preserve"> Aucun transfert vers les États-Unis</w:t>
      </w:r>
    </w:p>
    <w:p w14:paraId="5B5BC0B7"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Segoe UI Emoji" w:hAnsi="Segoe UI Emoji" w:cs="Segoe UI Emoji"/>
          <w:color w:val="4A442A"/>
          <w:kern w:val="0"/>
          <w:sz w:val="17"/>
          <w:szCs w:val="17"/>
          <w:lang w:val="fr-FR"/>
          <w14:ligatures w14:val="none"/>
        </w:rPr>
        <w:t>❌</w:t>
      </w:r>
      <w:r w:rsidRPr="007918AD">
        <w:rPr>
          <w:rFonts w:ascii="Helvetica" w:hAnsi="Helvetica" w:cs="Times New Roman"/>
          <w:color w:val="4A442A"/>
          <w:kern w:val="0"/>
          <w:sz w:val="17"/>
          <w:szCs w:val="17"/>
          <w:lang w:val="fr-FR"/>
          <w14:ligatures w14:val="none"/>
        </w:rPr>
        <w:t xml:space="preserve"> Aucun transfert vers des pays tiers non reconnus comme offrant un niveau de protection adéquat par la Commission Européenne</w:t>
      </w:r>
    </w:p>
    <w:p w14:paraId="69FD2543"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Segoe UI Emoji" w:hAnsi="Segoe UI Emoji" w:cs="Segoe UI Emoji"/>
          <w:color w:val="4A442A"/>
          <w:kern w:val="0"/>
          <w:sz w:val="17"/>
          <w:szCs w:val="17"/>
          <w:lang w:val="fr-FR"/>
          <w14:ligatures w14:val="none"/>
        </w:rPr>
        <w:t>❌</w:t>
      </w:r>
      <w:r w:rsidRPr="007918AD">
        <w:rPr>
          <w:rFonts w:ascii="Helvetica" w:hAnsi="Helvetica" w:cs="Times New Roman"/>
          <w:color w:val="4A442A"/>
          <w:kern w:val="0"/>
          <w:sz w:val="17"/>
          <w:szCs w:val="17"/>
          <w:lang w:val="fr-FR"/>
          <w14:ligatures w14:val="none"/>
        </w:rPr>
        <w:t xml:space="preserve"> Aucun accès distant depuis des pays hors UE</w:t>
      </w:r>
    </w:p>
    <w:p w14:paraId="2F8B740D"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Segoe UI Emoji" w:hAnsi="Segoe UI Emoji" w:cs="Segoe UI Emoji"/>
          <w:color w:val="4A442A"/>
          <w:kern w:val="0"/>
          <w:sz w:val="17"/>
          <w:szCs w:val="17"/>
          <w:lang w:val="fr-FR"/>
          <w14:ligatures w14:val="none"/>
        </w:rPr>
        <w:lastRenderedPageBreak/>
        <w:t>❌</w:t>
      </w:r>
      <w:r w:rsidRPr="007918AD">
        <w:rPr>
          <w:rFonts w:ascii="Helvetica" w:hAnsi="Helvetica" w:cs="Times New Roman"/>
          <w:color w:val="4A442A"/>
          <w:kern w:val="0"/>
          <w:sz w:val="17"/>
          <w:szCs w:val="17"/>
          <w:lang w:val="fr-FR"/>
          <w14:ligatures w14:val="none"/>
        </w:rPr>
        <w:t xml:space="preserve"> Aucune sous-traitance impliquant un traitement de données hors UE</w:t>
      </w:r>
    </w:p>
    <w:p w14:paraId="13EFE21B"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Exception : En cas de nécessité absolue et justifiée de transfert hors UE (ex: support technique ponctuel), le prestataire devra :</w:t>
      </w:r>
    </w:p>
    <w:p w14:paraId="74C1CEF1" w14:textId="5958D271" w:rsidR="007918AD" w:rsidRPr="007918AD" w:rsidRDefault="007918AD" w:rsidP="007918AD">
      <w:pPr>
        <w:pStyle w:val="Paragraphedeliste"/>
        <w:numPr>
          <w:ilvl w:val="0"/>
          <w:numId w:val="9"/>
        </w:num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Obtenir l'accord écrit préalable du client</w:t>
      </w:r>
    </w:p>
    <w:p w14:paraId="4A2CE90A" w14:textId="6C3A627A" w:rsidR="007918AD" w:rsidRPr="007918AD" w:rsidRDefault="007918AD" w:rsidP="007918AD">
      <w:pPr>
        <w:pStyle w:val="Paragraphedeliste"/>
        <w:numPr>
          <w:ilvl w:val="0"/>
          <w:numId w:val="9"/>
        </w:num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Mettre en place les garanties appropriées (Clauses Contractuelles Types de la Commission Européenne)</w:t>
      </w:r>
    </w:p>
    <w:p w14:paraId="016CA200" w14:textId="77777777" w:rsidR="007918AD" w:rsidRDefault="007918AD" w:rsidP="007918AD">
      <w:pPr>
        <w:pStyle w:val="Paragraphedeliste"/>
        <w:numPr>
          <w:ilvl w:val="0"/>
          <w:numId w:val="9"/>
        </w:num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Documenter le transfert dans le registre des traitements</w:t>
      </w:r>
    </w:p>
    <w:p w14:paraId="4BBF460B" w14:textId="2FAFAC2A" w:rsidR="007918AD" w:rsidRPr="007918AD" w:rsidRDefault="007918AD" w:rsidP="007918AD">
      <w:pPr>
        <w:pStyle w:val="Paragraphedeliste"/>
        <w:numPr>
          <w:ilvl w:val="0"/>
          <w:numId w:val="9"/>
        </w:num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Informer le client des risques associés</w:t>
      </w:r>
    </w:p>
    <w:p w14:paraId="03EEF961" w14:textId="77777777" w:rsidR="007918AD" w:rsidRPr="007918AD" w:rsidRDefault="007918AD" w:rsidP="007918AD">
      <w:pPr>
        <w:rPr>
          <w:rFonts w:ascii="Helvetica" w:hAnsi="Helvetica" w:cs="Times New Roman"/>
          <w:b/>
          <w:bCs/>
          <w:color w:val="4A442A"/>
          <w:kern w:val="0"/>
          <w:sz w:val="17"/>
          <w:szCs w:val="17"/>
          <w:lang w:val="fr-FR"/>
          <w14:ligatures w14:val="none"/>
        </w:rPr>
      </w:pPr>
      <w:r w:rsidRPr="007918AD">
        <w:rPr>
          <w:rFonts w:ascii="Helvetica" w:hAnsi="Helvetica" w:cs="Times New Roman"/>
          <w:b/>
          <w:bCs/>
          <w:color w:val="4A442A"/>
          <w:kern w:val="0"/>
          <w:sz w:val="17"/>
          <w:szCs w:val="17"/>
          <w:lang w:val="fr-FR"/>
          <w14:ligatures w14:val="none"/>
        </w:rPr>
        <w:t>11.2.3 Sous-traitants et partenaires</w:t>
      </w:r>
    </w:p>
    <w:p w14:paraId="01E1A881"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Le prestataire peut faire appel à des sous-traitants pour l'hébergement et le traitement des données. Dans ce cas :</w:t>
      </w:r>
    </w:p>
    <w:p w14:paraId="4909FB0F" w14:textId="5656B6FC" w:rsidR="007918AD" w:rsidRPr="007918AD" w:rsidRDefault="007918AD" w:rsidP="007918AD">
      <w:pPr>
        <w:pStyle w:val="Paragraphedeliste"/>
        <w:numPr>
          <w:ilvl w:val="0"/>
          <w:numId w:val="9"/>
        </w:num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Tous les sous-traitants sont situés dans l'Union Européenne</w:t>
      </w:r>
    </w:p>
    <w:p w14:paraId="1EF15003" w14:textId="679F06F2" w:rsidR="007918AD" w:rsidRPr="007918AD" w:rsidRDefault="007918AD" w:rsidP="007918AD">
      <w:pPr>
        <w:pStyle w:val="Paragraphedeliste"/>
        <w:numPr>
          <w:ilvl w:val="0"/>
          <w:numId w:val="9"/>
        </w:num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Des contrats de sous-traitance conformes à l'article 28 du RGPD sont conclus</w:t>
      </w:r>
    </w:p>
    <w:p w14:paraId="2A973A3D" w14:textId="6408430B" w:rsidR="007918AD" w:rsidRPr="007918AD" w:rsidRDefault="007918AD" w:rsidP="007918AD">
      <w:pPr>
        <w:pStyle w:val="Paragraphedeliste"/>
        <w:numPr>
          <w:ilvl w:val="0"/>
          <w:numId w:val="9"/>
        </w:num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Une liste actualisée des sous-traitants est disponible sur demande</w:t>
      </w:r>
    </w:p>
    <w:p w14:paraId="06A20404" w14:textId="5C586881" w:rsidR="007918AD" w:rsidRPr="007918AD" w:rsidRDefault="007918AD" w:rsidP="007918AD">
      <w:pPr>
        <w:ind w:left="360"/>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Liste des sous-traitants actuels :</w:t>
      </w:r>
    </w:p>
    <w:p w14:paraId="1080B65E" w14:textId="77777777" w:rsidR="007918AD" w:rsidRPr="007918AD" w:rsidRDefault="007918AD" w:rsidP="007918AD">
      <w:pPr>
        <w:rPr>
          <w:rFonts w:ascii="Helvetica" w:hAnsi="Helvetica" w:cs="Times New Roman"/>
          <w:color w:val="4A442A"/>
          <w:kern w:val="0"/>
          <w:sz w:val="17"/>
          <w:szCs w:val="17"/>
          <w:highlight w:val="yellow"/>
          <w:lang w:val="fr-FR"/>
          <w14:ligatures w14:val="none"/>
        </w:rPr>
      </w:pPr>
      <w:r w:rsidRPr="007918AD">
        <w:rPr>
          <w:rFonts w:ascii="Helvetica" w:hAnsi="Helvetica" w:cs="Times New Roman"/>
          <w:color w:val="4A442A"/>
          <w:kern w:val="0"/>
          <w:sz w:val="17"/>
          <w:szCs w:val="17"/>
          <w:highlight w:val="yellow"/>
          <w:lang w:val="fr-FR"/>
          <w14:ligatures w14:val="none"/>
        </w:rPr>
        <w:t>[Nom du prestataire cloud] - [Pays UE] - Hébergement et infrastructure</w:t>
      </w:r>
    </w:p>
    <w:p w14:paraId="34E0EE5E"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highlight w:val="yellow"/>
          <w:lang w:val="fr-FR"/>
          <w14:ligatures w14:val="none"/>
        </w:rPr>
        <w:t>[Autre sous-traitant éventuel] - [Pays UE] - [Service]</w:t>
      </w:r>
    </w:p>
    <w:p w14:paraId="34256B29"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Le prestataire s'engage à informer le client de tout changement de sous-traitant avec un préavis de 30 jours, permettant au client de s'y opposer.</w:t>
      </w:r>
    </w:p>
    <w:p w14:paraId="1A8CC3A9" w14:textId="77777777" w:rsidR="007918AD" w:rsidRPr="007918AD" w:rsidRDefault="007918AD" w:rsidP="007918AD">
      <w:pPr>
        <w:rPr>
          <w:rFonts w:ascii="Helvetica" w:hAnsi="Helvetica" w:cs="Times New Roman"/>
          <w:b/>
          <w:bCs/>
          <w:color w:val="4A442A"/>
          <w:kern w:val="0"/>
          <w:sz w:val="17"/>
          <w:szCs w:val="17"/>
          <w:lang w:val="fr-FR"/>
          <w14:ligatures w14:val="none"/>
        </w:rPr>
      </w:pPr>
      <w:r w:rsidRPr="007918AD">
        <w:rPr>
          <w:rFonts w:ascii="Helvetica" w:hAnsi="Helvetica" w:cs="Times New Roman"/>
          <w:b/>
          <w:bCs/>
          <w:color w:val="4A442A"/>
          <w:kern w:val="0"/>
          <w:sz w:val="17"/>
          <w:szCs w:val="17"/>
          <w:lang w:val="fr-FR"/>
          <w14:ligatures w14:val="none"/>
        </w:rPr>
        <w:t>11.3 Sécurité des données</w:t>
      </w:r>
    </w:p>
    <w:p w14:paraId="253AF3FA"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Le prestataire met en œuvre toutes les mesures techniques et organisationnelles appropriées pour garantir un niveau de sécurité adapté au risque, notamment :</w:t>
      </w:r>
    </w:p>
    <w:p w14:paraId="61AE7F88" w14:textId="77777777" w:rsidR="007918AD" w:rsidRPr="007918AD" w:rsidRDefault="007918AD" w:rsidP="007918AD">
      <w:pPr>
        <w:rPr>
          <w:rFonts w:ascii="Helvetica" w:hAnsi="Helvetica" w:cs="Times New Roman"/>
          <w:color w:val="4A442A"/>
          <w:kern w:val="0"/>
          <w:sz w:val="17"/>
          <w:szCs w:val="17"/>
          <w:highlight w:val="yellow"/>
          <w:lang w:val="fr-FR"/>
          <w14:ligatures w14:val="none"/>
        </w:rPr>
      </w:pPr>
      <w:r w:rsidRPr="007918AD">
        <w:rPr>
          <w:rFonts w:ascii="Helvetica" w:hAnsi="Helvetica" w:cs="Times New Roman"/>
          <w:color w:val="4A442A"/>
          <w:kern w:val="0"/>
          <w:sz w:val="17"/>
          <w:szCs w:val="17"/>
          <w:highlight w:val="yellow"/>
          <w:lang w:val="fr-FR"/>
          <w14:ligatures w14:val="none"/>
        </w:rPr>
        <w:t>Chiffrement des données en transit (TLS/SSL)</w:t>
      </w:r>
    </w:p>
    <w:p w14:paraId="7E5F69B5" w14:textId="77777777" w:rsidR="007918AD" w:rsidRPr="007918AD" w:rsidRDefault="007918AD" w:rsidP="007918AD">
      <w:pPr>
        <w:rPr>
          <w:rFonts w:ascii="Helvetica" w:hAnsi="Helvetica" w:cs="Times New Roman"/>
          <w:color w:val="4A442A"/>
          <w:kern w:val="0"/>
          <w:sz w:val="17"/>
          <w:szCs w:val="17"/>
          <w:highlight w:val="yellow"/>
          <w:lang w:val="fr-FR"/>
          <w14:ligatures w14:val="none"/>
        </w:rPr>
      </w:pPr>
      <w:r w:rsidRPr="007918AD">
        <w:rPr>
          <w:rFonts w:ascii="Helvetica" w:hAnsi="Helvetica" w:cs="Times New Roman"/>
          <w:color w:val="4A442A"/>
          <w:kern w:val="0"/>
          <w:sz w:val="17"/>
          <w:szCs w:val="17"/>
          <w:highlight w:val="yellow"/>
          <w:lang w:val="fr-FR"/>
          <w14:ligatures w14:val="none"/>
        </w:rPr>
        <w:t>Chiffrement des données au repos</w:t>
      </w:r>
    </w:p>
    <w:p w14:paraId="2D6734C6" w14:textId="77777777" w:rsidR="007918AD" w:rsidRPr="007918AD" w:rsidRDefault="007918AD" w:rsidP="007918AD">
      <w:pPr>
        <w:rPr>
          <w:rFonts w:ascii="Helvetica" w:hAnsi="Helvetica" w:cs="Times New Roman"/>
          <w:color w:val="4A442A"/>
          <w:kern w:val="0"/>
          <w:sz w:val="17"/>
          <w:szCs w:val="17"/>
          <w:highlight w:val="yellow"/>
          <w:lang w:val="fr-FR"/>
          <w14:ligatures w14:val="none"/>
        </w:rPr>
      </w:pPr>
      <w:r w:rsidRPr="007918AD">
        <w:rPr>
          <w:rFonts w:ascii="Helvetica" w:hAnsi="Helvetica" w:cs="Times New Roman"/>
          <w:color w:val="4A442A"/>
          <w:kern w:val="0"/>
          <w:sz w:val="17"/>
          <w:szCs w:val="17"/>
          <w:highlight w:val="yellow"/>
          <w:lang w:val="fr-FR"/>
          <w14:ligatures w14:val="none"/>
        </w:rPr>
        <w:t>Contrôles d'accès stricts et authentification forte</w:t>
      </w:r>
    </w:p>
    <w:p w14:paraId="6B6058AF" w14:textId="77777777" w:rsidR="007918AD" w:rsidRPr="007918AD" w:rsidRDefault="007918AD" w:rsidP="007918AD">
      <w:pPr>
        <w:rPr>
          <w:rFonts w:ascii="Helvetica" w:hAnsi="Helvetica" w:cs="Times New Roman"/>
          <w:color w:val="4A442A"/>
          <w:kern w:val="0"/>
          <w:sz w:val="17"/>
          <w:szCs w:val="17"/>
          <w:highlight w:val="yellow"/>
          <w:lang w:val="fr-FR"/>
          <w14:ligatures w14:val="none"/>
        </w:rPr>
      </w:pPr>
      <w:r w:rsidRPr="007918AD">
        <w:rPr>
          <w:rFonts w:ascii="Helvetica" w:hAnsi="Helvetica" w:cs="Times New Roman"/>
          <w:color w:val="4A442A"/>
          <w:kern w:val="0"/>
          <w:sz w:val="17"/>
          <w:szCs w:val="17"/>
          <w:highlight w:val="yellow"/>
          <w:lang w:val="fr-FR"/>
          <w14:ligatures w14:val="none"/>
        </w:rPr>
        <w:t>Sauvegardes régulières automatiques (quotidiennes)</w:t>
      </w:r>
    </w:p>
    <w:p w14:paraId="6A3719B9" w14:textId="77777777" w:rsidR="007918AD" w:rsidRPr="007918AD" w:rsidRDefault="007918AD" w:rsidP="007918AD">
      <w:pPr>
        <w:rPr>
          <w:rFonts w:ascii="Helvetica" w:hAnsi="Helvetica" w:cs="Times New Roman"/>
          <w:color w:val="4A442A"/>
          <w:kern w:val="0"/>
          <w:sz w:val="17"/>
          <w:szCs w:val="17"/>
          <w:highlight w:val="yellow"/>
          <w:lang w:val="fr-FR"/>
          <w14:ligatures w14:val="none"/>
        </w:rPr>
      </w:pPr>
      <w:r w:rsidRPr="007918AD">
        <w:rPr>
          <w:rFonts w:ascii="Helvetica" w:hAnsi="Helvetica" w:cs="Times New Roman"/>
          <w:color w:val="4A442A"/>
          <w:kern w:val="0"/>
          <w:sz w:val="17"/>
          <w:szCs w:val="17"/>
          <w:highlight w:val="yellow"/>
          <w:lang w:val="fr-FR"/>
          <w14:ligatures w14:val="none"/>
        </w:rPr>
        <w:t>Surveillance et détection des incidents de sécurité</w:t>
      </w:r>
    </w:p>
    <w:p w14:paraId="5EE2BAA0"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highlight w:val="yellow"/>
          <w:lang w:val="fr-FR"/>
          <w14:ligatures w14:val="none"/>
        </w:rPr>
        <w:t>Procédures de gestion des violations de données</w:t>
      </w:r>
    </w:p>
    <w:p w14:paraId="3B1E85F6" w14:textId="77777777" w:rsidR="007918AD" w:rsidRPr="007918AD" w:rsidRDefault="007918AD" w:rsidP="007918AD">
      <w:pPr>
        <w:rPr>
          <w:rFonts w:ascii="Helvetica" w:hAnsi="Helvetica" w:cs="Times New Roman"/>
          <w:b/>
          <w:bCs/>
          <w:color w:val="4A442A"/>
          <w:kern w:val="0"/>
          <w:sz w:val="17"/>
          <w:szCs w:val="17"/>
          <w:lang w:val="fr-FR"/>
          <w14:ligatures w14:val="none"/>
        </w:rPr>
      </w:pPr>
      <w:r w:rsidRPr="007918AD">
        <w:rPr>
          <w:rFonts w:ascii="Helvetica" w:hAnsi="Helvetica" w:cs="Times New Roman"/>
          <w:b/>
          <w:bCs/>
          <w:color w:val="4A442A"/>
          <w:kern w:val="0"/>
          <w:sz w:val="17"/>
          <w:szCs w:val="17"/>
          <w:lang w:val="fr-FR"/>
          <w14:ligatures w14:val="none"/>
        </w:rPr>
        <w:t>11.4 Durée de conservation</w:t>
      </w:r>
    </w:p>
    <w:p w14:paraId="1D05EF2F" w14:textId="77777777" w:rsidR="007918AD" w:rsidRPr="007918AD" w:rsidRDefault="007918AD" w:rsidP="007918AD">
      <w:pPr>
        <w:rPr>
          <w:rFonts w:ascii="Helvetica" w:hAnsi="Helvetica" w:cs="Times New Roman"/>
          <w:color w:val="4A442A"/>
          <w:kern w:val="0"/>
          <w:sz w:val="17"/>
          <w:szCs w:val="17"/>
          <w:highlight w:val="yellow"/>
          <w:lang w:val="fr-FR"/>
          <w14:ligatures w14:val="none"/>
        </w:rPr>
      </w:pPr>
      <w:r w:rsidRPr="007918AD">
        <w:rPr>
          <w:rFonts w:ascii="Helvetica" w:hAnsi="Helvetica" w:cs="Times New Roman"/>
          <w:color w:val="4A442A"/>
          <w:kern w:val="0"/>
          <w:sz w:val="17"/>
          <w:szCs w:val="17"/>
          <w:highlight w:val="yellow"/>
          <w:lang w:val="fr-FR"/>
          <w14:ligatures w14:val="none"/>
        </w:rPr>
        <w:t>Les données personnelles sont conservées pendant la durée strictement nécessaire :</w:t>
      </w:r>
    </w:p>
    <w:p w14:paraId="07B59620" w14:textId="77777777" w:rsidR="007918AD" w:rsidRPr="007918AD" w:rsidRDefault="007918AD" w:rsidP="007918AD">
      <w:pPr>
        <w:rPr>
          <w:rFonts w:ascii="Helvetica" w:hAnsi="Helvetica" w:cs="Times New Roman"/>
          <w:color w:val="4A442A"/>
          <w:kern w:val="0"/>
          <w:sz w:val="17"/>
          <w:szCs w:val="17"/>
          <w:highlight w:val="yellow"/>
          <w:lang w:val="fr-FR"/>
          <w14:ligatures w14:val="none"/>
        </w:rPr>
      </w:pPr>
      <w:r w:rsidRPr="007918AD">
        <w:rPr>
          <w:rFonts w:ascii="Helvetica" w:hAnsi="Helvetica" w:cs="Times New Roman"/>
          <w:color w:val="4A442A"/>
          <w:kern w:val="0"/>
          <w:sz w:val="17"/>
          <w:szCs w:val="17"/>
          <w:highlight w:val="yellow"/>
          <w:lang w:val="fr-FR"/>
          <w14:ligatures w14:val="none"/>
        </w:rPr>
        <w:t>Données des apprenants actifs : Durée de l'abonnement + 1 an</w:t>
      </w:r>
    </w:p>
    <w:p w14:paraId="5C4CF801" w14:textId="77777777" w:rsidR="007918AD" w:rsidRPr="007918AD" w:rsidRDefault="007918AD" w:rsidP="007918AD">
      <w:pPr>
        <w:rPr>
          <w:rFonts w:ascii="Helvetica" w:hAnsi="Helvetica" w:cs="Times New Roman"/>
          <w:color w:val="4A442A"/>
          <w:kern w:val="0"/>
          <w:sz w:val="17"/>
          <w:szCs w:val="17"/>
          <w:highlight w:val="yellow"/>
          <w:lang w:val="fr-FR"/>
          <w14:ligatures w14:val="none"/>
        </w:rPr>
      </w:pPr>
      <w:r w:rsidRPr="007918AD">
        <w:rPr>
          <w:rFonts w:ascii="Helvetica" w:hAnsi="Helvetica" w:cs="Times New Roman"/>
          <w:color w:val="4A442A"/>
          <w:kern w:val="0"/>
          <w:sz w:val="17"/>
          <w:szCs w:val="17"/>
          <w:highlight w:val="yellow"/>
          <w:lang w:val="fr-FR"/>
          <w14:ligatures w14:val="none"/>
        </w:rPr>
        <w:t>Données de formation et statistiques : 3 ans après la fin de la formation</w:t>
      </w:r>
    </w:p>
    <w:p w14:paraId="0FD328EA" w14:textId="77777777" w:rsidR="007918AD" w:rsidRPr="007918AD" w:rsidRDefault="007918AD" w:rsidP="007918AD">
      <w:pPr>
        <w:rPr>
          <w:rFonts w:ascii="Helvetica" w:hAnsi="Helvetica" w:cs="Times New Roman"/>
          <w:color w:val="4A442A"/>
          <w:kern w:val="0"/>
          <w:sz w:val="17"/>
          <w:szCs w:val="17"/>
          <w:highlight w:val="yellow"/>
          <w:lang w:val="fr-FR"/>
          <w14:ligatures w14:val="none"/>
        </w:rPr>
      </w:pPr>
      <w:r w:rsidRPr="007918AD">
        <w:rPr>
          <w:rFonts w:ascii="Helvetica" w:hAnsi="Helvetica" w:cs="Times New Roman"/>
          <w:color w:val="4A442A"/>
          <w:kern w:val="0"/>
          <w:sz w:val="17"/>
          <w:szCs w:val="17"/>
          <w:highlight w:val="yellow"/>
          <w:lang w:val="fr-FR"/>
          <w14:ligatures w14:val="none"/>
        </w:rPr>
        <w:t>Données de facturation : 10 ans (obligation légale)</w:t>
      </w:r>
    </w:p>
    <w:p w14:paraId="32D557B9" w14:textId="77777777" w:rsidR="007918AD" w:rsidRPr="007918AD" w:rsidRDefault="007918AD" w:rsidP="007918AD">
      <w:pPr>
        <w:rPr>
          <w:rFonts w:ascii="Helvetica" w:hAnsi="Helvetica" w:cs="Times New Roman"/>
          <w:color w:val="4A442A"/>
          <w:kern w:val="0"/>
          <w:sz w:val="17"/>
          <w:szCs w:val="17"/>
          <w:highlight w:val="yellow"/>
          <w:lang w:val="fr-FR"/>
          <w14:ligatures w14:val="none"/>
        </w:rPr>
      </w:pPr>
      <w:r w:rsidRPr="007918AD">
        <w:rPr>
          <w:rFonts w:ascii="Helvetica" w:hAnsi="Helvetica" w:cs="Times New Roman"/>
          <w:color w:val="4A442A"/>
          <w:kern w:val="0"/>
          <w:sz w:val="17"/>
          <w:szCs w:val="17"/>
          <w:highlight w:val="yellow"/>
          <w:lang w:val="fr-FR"/>
          <w14:ligatures w14:val="none"/>
        </w:rPr>
        <w:t>Logs de connexion : 12 mois maximum</w:t>
      </w:r>
    </w:p>
    <w:p w14:paraId="3D932F52"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highlight w:val="yellow"/>
          <w:lang w:val="fr-FR"/>
          <w14:ligatures w14:val="none"/>
        </w:rPr>
        <w:t>À l'issue de ces délais, les données sont supprimées de manière sécurisée et définitive.</w:t>
      </w:r>
    </w:p>
    <w:p w14:paraId="528B31D5" w14:textId="77777777" w:rsidR="007918AD" w:rsidRPr="007918AD" w:rsidRDefault="007918AD" w:rsidP="007918AD">
      <w:pPr>
        <w:rPr>
          <w:rFonts w:ascii="Helvetica" w:hAnsi="Helvetica" w:cs="Times New Roman"/>
          <w:b/>
          <w:bCs/>
          <w:color w:val="4A442A"/>
          <w:kern w:val="0"/>
          <w:sz w:val="17"/>
          <w:szCs w:val="17"/>
          <w:lang w:val="fr-FR"/>
          <w14:ligatures w14:val="none"/>
        </w:rPr>
      </w:pPr>
      <w:r w:rsidRPr="007918AD">
        <w:rPr>
          <w:rFonts w:ascii="Helvetica" w:hAnsi="Helvetica" w:cs="Times New Roman"/>
          <w:b/>
          <w:bCs/>
          <w:color w:val="4A442A"/>
          <w:kern w:val="0"/>
          <w:sz w:val="17"/>
          <w:szCs w:val="17"/>
          <w:lang w:val="fr-FR"/>
          <w14:ligatures w14:val="none"/>
        </w:rPr>
        <w:t>11.5 Droits des personnes concernées</w:t>
      </w:r>
    </w:p>
    <w:p w14:paraId="41039870"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Conformément au RGPD, les utilisateurs de la plateforme disposent des droits suivants :</w:t>
      </w:r>
    </w:p>
    <w:p w14:paraId="41FBD548" w14:textId="50D524EA" w:rsidR="007918AD" w:rsidRPr="00EE4FD5" w:rsidRDefault="007918AD" w:rsidP="00EE4FD5">
      <w:pPr>
        <w:pStyle w:val="Paragraphedeliste"/>
        <w:numPr>
          <w:ilvl w:val="0"/>
          <w:numId w:val="9"/>
        </w:numPr>
        <w:rPr>
          <w:rFonts w:ascii="Helvetica" w:hAnsi="Helvetica" w:cs="Times New Roman"/>
          <w:color w:val="4A442A"/>
          <w:kern w:val="0"/>
          <w:sz w:val="17"/>
          <w:szCs w:val="17"/>
          <w:lang w:val="fr-FR"/>
          <w14:ligatures w14:val="none"/>
        </w:rPr>
      </w:pPr>
      <w:r w:rsidRPr="00EE4FD5">
        <w:rPr>
          <w:rFonts w:ascii="Helvetica" w:hAnsi="Helvetica" w:cs="Times New Roman"/>
          <w:color w:val="4A442A"/>
          <w:kern w:val="0"/>
          <w:sz w:val="17"/>
          <w:szCs w:val="17"/>
          <w:lang w:val="fr-FR"/>
          <w14:ligatures w14:val="none"/>
        </w:rPr>
        <w:t>Droit d'accès à leurs données</w:t>
      </w:r>
    </w:p>
    <w:p w14:paraId="753207C4" w14:textId="349B808C" w:rsidR="007918AD" w:rsidRPr="00EE4FD5" w:rsidRDefault="007918AD" w:rsidP="00EE4FD5">
      <w:pPr>
        <w:pStyle w:val="Paragraphedeliste"/>
        <w:numPr>
          <w:ilvl w:val="0"/>
          <w:numId w:val="9"/>
        </w:numPr>
        <w:rPr>
          <w:rFonts w:ascii="Helvetica" w:hAnsi="Helvetica" w:cs="Times New Roman"/>
          <w:color w:val="4A442A"/>
          <w:kern w:val="0"/>
          <w:sz w:val="17"/>
          <w:szCs w:val="17"/>
          <w:lang w:val="fr-FR"/>
          <w14:ligatures w14:val="none"/>
        </w:rPr>
      </w:pPr>
      <w:r w:rsidRPr="00EE4FD5">
        <w:rPr>
          <w:rFonts w:ascii="Helvetica" w:hAnsi="Helvetica" w:cs="Times New Roman"/>
          <w:color w:val="4A442A"/>
          <w:kern w:val="0"/>
          <w:sz w:val="17"/>
          <w:szCs w:val="17"/>
          <w:lang w:val="fr-FR"/>
          <w14:ligatures w14:val="none"/>
        </w:rPr>
        <w:t>Droit de rectification</w:t>
      </w:r>
    </w:p>
    <w:p w14:paraId="1B60D787" w14:textId="2768388E" w:rsidR="007918AD" w:rsidRPr="00EE4FD5" w:rsidRDefault="007918AD" w:rsidP="00EE4FD5">
      <w:pPr>
        <w:pStyle w:val="Paragraphedeliste"/>
        <w:numPr>
          <w:ilvl w:val="0"/>
          <w:numId w:val="9"/>
        </w:numPr>
        <w:rPr>
          <w:rFonts w:ascii="Helvetica" w:hAnsi="Helvetica" w:cs="Times New Roman"/>
          <w:color w:val="4A442A"/>
          <w:kern w:val="0"/>
          <w:sz w:val="17"/>
          <w:szCs w:val="17"/>
          <w:lang w:val="fr-FR"/>
          <w14:ligatures w14:val="none"/>
        </w:rPr>
      </w:pPr>
      <w:r w:rsidRPr="00EE4FD5">
        <w:rPr>
          <w:rFonts w:ascii="Helvetica" w:hAnsi="Helvetica" w:cs="Times New Roman"/>
          <w:color w:val="4A442A"/>
          <w:kern w:val="0"/>
          <w:sz w:val="17"/>
          <w:szCs w:val="17"/>
          <w:lang w:val="fr-FR"/>
          <w14:ligatures w14:val="none"/>
        </w:rPr>
        <w:t>Droit à l'effacement ("droit à l'oubli")</w:t>
      </w:r>
    </w:p>
    <w:p w14:paraId="6D390A1E" w14:textId="6AAB38FF" w:rsidR="007918AD" w:rsidRPr="00EE4FD5" w:rsidRDefault="007918AD" w:rsidP="00EE4FD5">
      <w:pPr>
        <w:pStyle w:val="Paragraphedeliste"/>
        <w:numPr>
          <w:ilvl w:val="0"/>
          <w:numId w:val="9"/>
        </w:numPr>
        <w:rPr>
          <w:rFonts w:ascii="Helvetica" w:hAnsi="Helvetica" w:cs="Times New Roman"/>
          <w:color w:val="4A442A"/>
          <w:kern w:val="0"/>
          <w:sz w:val="17"/>
          <w:szCs w:val="17"/>
          <w:lang w:val="fr-FR"/>
          <w14:ligatures w14:val="none"/>
        </w:rPr>
      </w:pPr>
      <w:r w:rsidRPr="00EE4FD5">
        <w:rPr>
          <w:rFonts w:ascii="Helvetica" w:hAnsi="Helvetica" w:cs="Times New Roman"/>
          <w:color w:val="4A442A"/>
          <w:kern w:val="0"/>
          <w:sz w:val="17"/>
          <w:szCs w:val="17"/>
          <w:lang w:val="fr-FR"/>
          <w14:ligatures w14:val="none"/>
        </w:rPr>
        <w:t>Droit à la limitation du traitement</w:t>
      </w:r>
    </w:p>
    <w:p w14:paraId="404603F4" w14:textId="43AB2E5B" w:rsidR="007918AD" w:rsidRPr="00EE4FD5" w:rsidRDefault="007918AD" w:rsidP="00EE4FD5">
      <w:pPr>
        <w:pStyle w:val="Paragraphedeliste"/>
        <w:numPr>
          <w:ilvl w:val="0"/>
          <w:numId w:val="9"/>
        </w:numPr>
        <w:rPr>
          <w:rFonts w:ascii="Helvetica" w:hAnsi="Helvetica" w:cs="Times New Roman"/>
          <w:color w:val="4A442A"/>
          <w:kern w:val="0"/>
          <w:sz w:val="17"/>
          <w:szCs w:val="17"/>
          <w:lang w:val="fr-FR"/>
          <w14:ligatures w14:val="none"/>
        </w:rPr>
      </w:pPr>
      <w:r w:rsidRPr="00EE4FD5">
        <w:rPr>
          <w:rFonts w:ascii="Helvetica" w:hAnsi="Helvetica" w:cs="Times New Roman"/>
          <w:color w:val="4A442A"/>
          <w:kern w:val="0"/>
          <w:sz w:val="17"/>
          <w:szCs w:val="17"/>
          <w:lang w:val="fr-FR"/>
          <w14:ligatures w14:val="none"/>
        </w:rPr>
        <w:t>Droit à la portabilité des données</w:t>
      </w:r>
    </w:p>
    <w:p w14:paraId="59128693" w14:textId="60941843" w:rsidR="007918AD" w:rsidRPr="00EE4FD5" w:rsidRDefault="007918AD" w:rsidP="00EE4FD5">
      <w:pPr>
        <w:pStyle w:val="Paragraphedeliste"/>
        <w:numPr>
          <w:ilvl w:val="0"/>
          <w:numId w:val="9"/>
        </w:numPr>
        <w:rPr>
          <w:rFonts w:ascii="Helvetica" w:hAnsi="Helvetica" w:cs="Times New Roman"/>
          <w:color w:val="4A442A"/>
          <w:kern w:val="0"/>
          <w:sz w:val="17"/>
          <w:szCs w:val="17"/>
          <w:lang w:val="fr-FR"/>
          <w14:ligatures w14:val="none"/>
        </w:rPr>
      </w:pPr>
      <w:r w:rsidRPr="00EE4FD5">
        <w:rPr>
          <w:rFonts w:ascii="Helvetica" w:hAnsi="Helvetica" w:cs="Times New Roman"/>
          <w:color w:val="4A442A"/>
          <w:kern w:val="0"/>
          <w:sz w:val="17"/>
          <w:szCs w:val="17"/>
          <w:lang w:val="fr-FR"/>
          <w14:ligatures w14:val="none"/>
        </w:rPr>
        <w:t>Droit d'opposition au traitement</w:t>
      </w:r>
    </w:p>
    <w:p w14:paraId="36C19490" w14:textId="3A953EB7" w:rsidR="007918AD" w:rsidRPr="00EE4FD5" w:rsidRDefault="007918AD" w:rsidP="00EE4FD5">
      <w:pPr>
        <w:pStyle w:val="Paragraphedeliste"/>
        <w:numPr>
          <w:ilvl w:val="0"/>
          <w:numId w:val="9"/>
        </w:numPr>
        <w:rPr>
          <w:rFonts w:ascii="Helvetica" w:hAnsi="Helvetica" w:cs="Times New Roman"/>
          <w:color w:val="4A442A"/>
          <w:kern w:val="0"/>
          <w:sz w:val="17"/>
          <w:szCs w:val="17"/>
          <w:lang w:val="fr-FR"/>
          <w14:ligatures w14:val="none"/>
        </w:rPr>
      </w:pPr>
      <w:r w:rsidRPr="00EE4FD5">
        <w:rPr>
          <w:rFonts w:ascii="Helvetica" w:hAnsi="Helvetica" w:cs="Times New Roman"/>
          <w:color w:val="4A442A"/>
          <w:kern w:val="0"/>
          <w:sz w:val="17"/>
          <w:szCs w:val="17"/>
          <w:lang w:val="fr-FR"/>
          <w14:ligatures w14:val="none"/>
        </w:rPr>
        <w:lastRenderedPageBreak/>
        <w:t>Droit de retirer leur consentement</w:t>
      </w:r>
    </w:p>
    <w:p w14:paraId="655828CA" w14:textId="61360946"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 xml:space="preserve">Ces droits peuvent être exercés en contactant </w:t>
      </w:r>
      <w:r w:rsidR="00EE4FD5">
        <w:rPr>
          <w:rFonts w:ascii="Helvetica" w:hAnsi="Helvetica" w:cs="Times New Roman"/>
          <w:color w:val="4A442A"/>
          <w:kern w:val="0"/>
          <w:sz w:val="17"/>
          <w:szCs w:val="17"/>
          <w:lang w:val="fr-FR"/>
          <w14:ligatures w14:val="none"/>
        </w:rPr>
        <w:t>le r</w:t>
      </w:r>
      <w:r w:rsidRPr="007918AD">
        <w:rPr>
          <w:rFonts w:ascii="Helvetica" w:hAnsi="Helvetica" w:cs="Times New Roman"/>
          <w:color w:val="4A442A"/>
          <w:kern w:val="0"/>
          <w:sz w:val="17"/>
          <w:szCs w:val="17"/>
          <w:lang w:val="fr-FR"/>
          <w14:ligatures w14:val="none"/>
        </w:rPr>
        <w:t xml:space="preserve">esponsable de la Protection des Données : </w:t>
      </w:r>
      <w:r w:rsidRPr="00EE4FD5">
        <w:rPr>
          <w:rFonts w:ascii="Helvetica" w:hAnsi="Helvetica" w:cs="Times New Roman"/>
          <w:i/>
          <w:iCs/>
          <w:color w:val="4A442A"/>
          <w:kern w:val="0"/>
          <w:sz w:val="17"/>
          <w:szCs w:val="17"/>
          <w:lang w:val="fr-FR"/>
          <w14:ligatures w14:val="none"/>
        </w:rPr>
        <w:t>daponte.manoel@wisetwin.eu</w:t>
      </w:r>
    </w:p>
    <w:p w14:paraId="0221B636"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Délai de réponse : 30 jours maximum</w:t>
      </w:r>
    </w:p>
    <w:p w14:paraId="6257ED83" w14:textId="77777777" w:rsidR="007918AD" w:rsidRPr="00EE4FD5" w:rsidRDefault="007918AD" w:rsidP="007918AD">
      <w:pPr>
        <w:rPr>
          <w:rFonts w:ascii="Helvetica" w:hAnsi="Helvetica" w:cs="Times New Roman"/>
          <w:b/>
          <w:bCs/>
          <w:color w:val="4A442A"/>
          <w:kern w:val="0"/>
          <w:sz w:val="17"/>
          <w:szCs w:val="17"/>
          <w:lang w:val="fr-FR"/>
          <w14:ligatures w14:val="none"/>
        </w:rPr>
      </w:pPr>
      <w:r w:rsidRPr="00EE4FD5">
        <w:rPr>
          <w:rFonts w:ascii="Helvetica" w:hAnsi="Helvetica" w:cs="Times New Roman"/>
          <w:b/>
          <w:bCs/>
          <w:color w:val="4A442A"/>
          <w:kern w:val="0"/>
          <w:sz w:val="17"/>
          <w:szCs w:val="17"/>
          <w:lang w:val="fr-FR"/>
          <w14:ligatures w14:val="none"/>
        </w:rPr>
        <w:t>11.6 Notification des violations de données</w:t>
      </w:r>
    </w:p>
    <w:p w14:paraId="623FA7C3"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En cas de violation de données personnelles susceptible d'engendrer un risque pour les droits et libertés des personnes concernées, le prestataire s'engage à :</w:t>
      </w:r>
    </w:p>
    <w:p w14:paraId="3F13C745" w14:textId="12790F87" w:rsidR="007918AD" w:rsidRPr="00EE4FD5" w:rsidRDefault="007918AD" w:rsidP="00EE4FD5">
      <w:pPr>
        <w:pStyle w:val="Paragraphedeliste"/>
        <w:numPr>
          <w:ilvl w:val="0"/>
          <w:numId w:val="9"/>
        </w:numPr>
        <w:rPr>
          <w:rFonts w:ascii="Helvetica" w:hAnsi="Helvetica" w:cs="Times New Roman"/>
          <w:color w:val="4A442A"/>
          <w:kern w:val="0"/>
          <w:sz w:val="17"/>
          <w:szCs w:val="17"/>
          <w:lang w:val="fr-FR"/>
          <w14:ligatures w14:val="none"/>
        </w:rPr>
      </w:pPr>
      <w:r w:rsidRPr="00EE4FD5">
        <w:rPr>
          <w:rFonts w:ascii="Helvetica" w:hAnsi="Helvetica" w:cs="Times New Roman"/>
          <w:color w:val="4A442A"/>
          <w:kern w:val="0"/>
          <w:sz w:val="17"/>
          <w:szCs w:val="17"/>
          <w:lang w:val="fr-FR"/>
          <w14:ligatures w14:val="none"/>
        </w:rPr>
        <w:t>Notifier l'autorité de contrôle (CNIL) dans les 72 heures</w:t>
      </w:r>
    </w:p>
    <w:p w14:paraId="6B39CD27" w14:textId="77777777" w:rsidR="00EE4FD5" w:rsidRDefault="007918AD" w:rsidP="007918AD">
      <w:pPr>
        <w:pStyle w:val="Paragraphedeliste"/>
        <w:numPr>
          <w:ilvl w:val="0"/>
          <w:numId w:val="9"/>
        </w:numPr>
        <w:rPr>
          <w:rFonts w:ascii="Helvetica" w:hAnsi="Helvetica" w:cs="Times New Roman"/>
          <w:color w:val="4A442A"/>
          <w:kern w:val="0"/>
          <w:sz w:val="17"/>
          <w:szCs w:val="17"/>
          <w:lang w:val="fr-FR"/>
          <w14:ligatures w14:val="none"/>
        </w:rPr>
      </w:pPr>
      <w:r w:rsidRPr="00EE4FD5">
        <w:rPr>
          <w:rFonts w:ascii="Helvetica" w:hAnsi="Helvetica" w:cs="Times New Roman"/>
          <w:color w:val="4A442A"/>
          <w:kern w:val="0"/>
          <w:sz w:val="17"/>
          <w:szCs w:val="17"/>
          <w:lang w:val="fr-FR"/>
          <w14:ligatures w14:val="none"/>
        </w:rPr>
        <w:t>Informer le client dans les meilleurs délais</w:t>
      </w:r>
    </w:p>
    <w:p w14:paraId="7D64E27E" w14:textId="6CDCBC89" w:rsidR="007918AD" w:rsidRPr="00EE4FD5" w:rsidRDefault="007918AD" w:rsidP="007918AD">
      <w:pPr>
        <w:pStyle w:val="Paragraphedeliste"/>
        <w:numPr>
          <w:ilvl w:val="0"/>
          <w:numId w:val="9"/>
        </w:numPr>
        <w:rPr>
          <w:rFonts w:ascii="Helvetica" w:hAnsi="Helvetica" w:cs="Times New Roman"/>
          <w:color w:val="4A442A"/>
          <w:kern w:val="0"/>
          <w:sz w:val="17"/>
          <w:szCs w:val="17"/>
          <w:lang w:val="fr-FR"/>
          <w14:ligatures w14:val="none"/>
        </w:rPr>
      </w:pPr>
      <w:r w:rsidRPr="00EE4FD5">
        <w:rPr>
          <w:rFonts w:ascii="Helvetica" w:hAnsi="Helvetica" w:cs="Times New Roman"/>
          <w:color w:val="4A442A"/>
          <w:kern w:val="0"/>
          <w:sz w:val="17"/>
          <w:szCs w:val="17"/>
          <w:lang w:val="fr-FR"/>
          <w14:ligatures w14:val="none"/>
        </w:rPr>
        <w:t>Documenter la violation et les mesures correctives prises</w:t>
      </w:r>
    </w:p>
    <w:p w14:paraId="2251FA08" w14:textId="77777777" w:rsidR="007918AD" w:rsidRPr="007918AD" w:rsidRDefault="007918AD" w:rsidP="007918AD">
      <w:pPr>
        <w:rPr>
          <w:rFonts w:ascii="Helvetica" w:hAnsi="Helvetica" w:cs="Times New Roman"/>
          <w:b/>
          <w:bCs/>
          <w:color w:val="4A442A"/>
          <w:kern w:val="0"/>
          <w:sz w:val="17"/>
          <w:szCs w:val="17"/>
          <w:lang w:val="fr-FR"/>
          <w14:ligatures w14:val="none"/>
        </w:rPr>
      </w:pPr>
      <w:r w:rsidRPr="007918AD">
        <w:rPr>
          <w:rFonts w:ascii="Helvetica" w:hAnsi="Helvetica" w:cs="Times New Roman"/>
          <w:b/>
          <w:bCs/>
          <w:color w:val="4A442A"/>
          <w:kern w:val="0"/>
          <w:sz w:val="17"/>
          <w:szCs w:val="17"/>
          <w:lang w:val="fr-FR"/>
          <w14:ligatures w14:val="none"/>
        </w:rPr>
        <w:t>11.7 Registre des traitements et audits</w:t>
      </w:r>
    </w:p>
    <w:p w14:paraId="3DF1BAEE"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Le prestataire tient à jour un registre des activités de traitement conformément à l'article 30 du RGPD. Ce registre est disponible sur demande.</w:t>
      </w:r>
    </w:p>
    <w:p w14:paraId="7D9D14DF"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Le client peut, moyennant un préavis de 15 jours, demander un audit de conformité RGPD. Les frais d'audit sont à la charge du client, sauf en cas de non-conformité avérée.</w:t>
      </w:r>
    </w:p>
    <w:p w14:paraId="0E36BC1B" w14:textId="77777777" w:rsidR="007918AD" w:rsidRPr="007918AD" w:rsidRDefault="007918AD" w:rsidP="007918AD">
      <w:pPr>
        <w:rPr>
          <w:rFonts w:ascii="Helvetica" w:hAnsi="Helvetica" w:cs="Times New Roman"/>
          <w:b/>
          <w:bCs/>
          <w:color w:val="4A442A"/>
          <w:kern w:val="0"/>
          <w:sz w:val="17"/>
          <w:szCs w:val="17"/>
          <w:lang w:val="fr-FR"/>
          <w14:ligatures w14:val="none"/>
        </w:rPr>
      </w:pPr>
      <w:r w:rsidRPr="007918AD">
        <w:rPr>
          <w:rFonts w:ascii="Helvetica" w:hAnsi="Helvetica" w:cs="Times New Roman"/>
          <w:b/>
          <w:bCs/>
          <w:color w:val="4A442A"/>
          <w:kern w:val="0"/>
          <w:sz w:val="17"/>
          <w:szCs w:val="17"/>
          <w:lang w:val="fr-FR"/>
          <w14:ligatures w14:val="none"/>
        </w:rPr>
        <w:t>11.8 Données anonymisées et statistiques</w:t>
      </w:r>
    </w:p>
    <w:p w14:paraId="64DB0C7B"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Le prestataire peut utiliser des données anonymisées et agrégées à des fins de :</w:t>
      </w:r>
    </w:p>
    <w:p w14:paraId="427ABF1F" w14:textId="520644E2" w:rsidR="007918AD" w:rsidRPr="00EE4FD5" w:rsidRDefault="007918AD" w:rsidP="00EE4FD5">
      <w:pPr>
        <w:pStyle w:val="Paragraphedeliste"/>
        <w:numPr>
          <w:ilvl w:val="0"/>
          <w:numId w:val="9"/>
        </w:numPr>
        <w:rPr>
          <w:rFonts w:ascii="Helvetica" w:hAnsi="Helvetica" w:cs="Times New Roman"/>
          <w:color w:val="4A442A"/>
          <w:kern w:val="0"/>
          <w:sz w:val="17"/>
          <w:szCs w:val="17"/>
          <w:lang w:val="fr-FR"/>
          <w14:ligatures w14:val="none"/>
        </w:rPr>
      </w:pPr>
      <w:r w:rsidRPr="00EE4FD5">
        <w:rPr>
          <w:rFonts w:ascii="Helvetica" w:hAnsi="Helvetica" w:cs="Times New Roman"/>
          <w:color w:val="4A442A"/>
          <w:kern w:val="0"/>
          <w:sz w:val="17"/>
          <w:szCs w:val="17"/>
          <w:lang w:val="fr-FR"/>
          <w14:ligatures w14:val="none"/>
        </w:rPr>
        <w:t>Amélioration du service</w:t>
      </w:r>
    </w:p>
    <w:p w14:paraId="7A02EC70" w14:textId="3990B732" w:rsidR="007918AD" w:rsidRPr="00EE4FD5" w:rsidRDefault="007918AD" w:rsidP="00EE4FD5">
      <w:pPr>
        <w:pStyle w:val="Paragraphedeliste"/>
        <w:numPr>
          <w:ilvl w:val="0"/>
          <w:numId w:val="9"/>
        </w:numPr>
        <w:rPr>
          <w:rFonts w:ascii="Helvetica" w:hAnsi="Helvetica" w:cs="Times New Roman"/>
          <w:color w:val="4A442A"/>
          <w:kern w:val="0"/>
          <w:sz w:val="17"/>
          <w:szCs w:val="17"/>
          <w:lang w:val="fr-FR"/>
          <w14:ligatures w14:val="none"/>
        </w:rPr>
      </w:pPr>
      <w:r w:rsidRPr="00EE4FD5">
        <w:rPr>
          <w:rFonts w:ascii="Helvetica" w:hAnsi="Helvetica" w:cs="Times New Roman"/>
          <w:color w:val="4A442A"/>
          <w:kern w:val="0"/>
          <w:sz w:val="17"/>
          <w:szCs w:val="17"/>
          <w:lang w:val="fr-FR"/>
          <w14:ligatures w14:val="none"/>
        </w:rPr>
        <w:t>Développement de nouvelles fonctionnalités</w:t>
      </w:r>
    </w:p>
    <w:p w14:paraId="5D357F45" w14:textId="6ACCA12A" w:rsidR="007918AD" w:rsidRPr="00EE4FD5" w:rsidRDefault="007918AD" w:rsidP="00EE4FD5">
      <w:pPr>
        <w:pStyle w:val="Paragraphedeliste"/>
        <w:numPr>
          <w:ilvl w:val="0"/>
          <w:numId w:val="9"/>
        </w:numPr>
        <w:rPr>
          <w:rFonts w:ascii="Helvetica" w:hAnsi="Helvetica" w:cs="Times New Roman"/>
          <w:color w:val="4A442A"/>
          <w:kern w:val="0"/>
          <w:sz w:val="17"/>
          <w:szCs w:val="17"/>
          <w:lang w:val="fr-FR"/>
          <w14:ligatures w14:val="none"/>
        </w:rPr>
      </w:pPr>
      <w:r w:rsidRPr="00EE4FD5">
        <w:rPr>
          <w:rFonts w:ascii="Helvetica" w:hAnsi="Helvetica" w:cs="Times New Roman"/>
          <w:color w:val="4A442A"/>
          <w:kern w:val="0"/>
          <w:sz w:val="17"/>
          <w:szCs w:val="17"/>
          <w:lang w:val="fr-FR"/>
          <w14:ligatures w14:val="none"/>
        </w:rPr>
        <w:t>Études statistiques et recherche pédagogique</w:t>
      </w:r>
    </w:p>
    <w:p w14:paraId="68605A32"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Ces données anonymisées ne permettent aucune ré-identification des personnes concernées et ne sont pas soumises aux restrictions de localisation.</w:t>
      </w:r>
    </w:p>
    <w:p w14:paraId="53713217" w14:textId="77777777" w:rsidR="007918AD" w:rsidRPr="007918AD" w:rsidRDefault="007918AD" w:rsidP="007918AD">
      <w:pPr>
        <w:rPr>
          <w:rFonts w:ascii="Helvetica" w:hAnsi="Helvetica" w:cs="Times New Roman"/>
          <w:b/>
          <w:bCs/>
          <w:color w:val="4A442A"/>
          <w:kern w:val="0"/>
          <w:sz w:val="17"/>
          <w:szCs w:val="17"/>
          <w:lang w:val="fr-FR"/>
          <w14:ligatures w14:val="none"/>
        </w:rPr>
      </w:pPr>
      <w:r w:rsidRPr="007918AD">
        <w:rPr>
          <w:rFonts w:ascii="Helvetica" w:hAnsi="Helvetica" w:cs="Times New Roman"/>
          <w:b/>
          <w:bCs/>
          <w:color w:val="4A442A"/>
          <w:kern w:val="0"/>
          <w:sz w:val="17"/>
          <w:szCs w:val="17"/>
          <w:lang w:val="fr-FR"/>
          <w14:ligatures w14:val="none"/>
        </w:rPr>
        <w:t>________________________________________</w:t>
      </w:r>
    </w:p>
    <w:p w14:paraId="389B74D9" w14:textId="77777777" w:rsidR="007918AD" w:rsidRPr="007918AD" w:rsidRDefault="007918AD" w:rsidP="007918AD">
      <w:pPr>
        <w:rPr>
          <w:rFonts w:ascii="Helvetica" w:hAnsi="Helvetica" w:cs="Times New Roman"/>
          <w:b/>
          <w:bCs/>
          <w:color w:val="4A442A"/>
          <w:kern w:val="0"/>
          <w:sz w:val="17"/>
          <w:szCs w:val="17"/>
          <w:lang w:val="fr-FR"/>
          <w14:ligatures w14:val="none"/>
        </w:rPr>
      </w:pPr>
      <w:r w:rsidRPr="007918AD">
        <w:rPr>
          <w:rFonts w:ascii="Helvetica" w:hAnsi="Helvetica" w:cs="Times New Roman"/>
          <w:b/>
          <w:bCs/>
          <w:color w:val="4A442A"/>
          <w:kern w:val="0"/>
          <w:sz w:val="17"/>
          <w:szCs w:val="17"/>
          <w:lang w:val="fr-FR"/>
          <w14:ligatures w14:val="none"/>
        </w:rPr>
        <w:t>INFORMATIONS À COMPLÉTER PAR WISE SOFTWARE SOLUTIONS</w:t>
      </w:r>
    </w:p>
    <w:p w14:paraId="40F20F0F" w14:textId="77777777" w:rsidR="007918AD" w:rsidRPr="007918AD" w:rsidRDefault="007918AD" w:rsidP="007918AD">
      <w:pPr>
        <w:rPr>
          <w:rFonts w:ascii="Helvetica" w:hAnsi="Helvetica" w:cs="Times New Roman"/>
          <w:b/>
          <w:bCs/>
          <w:color w:val="4A442A"/>
          <w:kern w:val="0"/>
          <w:sz w:val="17"/>
          <w:szCs w:val="17"/>
          <w:lang w:val="fr-FR"/>
          <w14:ligatures w14:val="none"/>
        </w:rPr>
      </w:pPr>
      <w:r w:rsidRPr="006A3C30">
        <w:rPr>
          <w:rFonts w:ascii="Segoe UI Emoji" w:hAnsi="Segoe UI Emoji" w:cs="Segoe UI Emoji"/>
          <w:b/>
          <w:bCs/>
          <w:color w:val="4A442A"/>
          <w:kern w:val="0"/>
          <w:sz w:val="17"/>
          <w:szCs w:val="17"/>
          <w:highlight w:val="yellow"/>
          <w:lang w:val="fr-FR"/>
          <w14:ligatures w14:val="none"/>
        </w:rPr>
        <w:t>✅</w:t>
      </w:r>
      <w:r w:rsidRPr="006A3C30">
        <w:rPr>
          <w:rFonts w:ascii="Helvetica" w:hAnsi="Helvetica" w:cs="Times New Roman"/>
          <w:b/>
          <w:bCs/>
          <w:color w:val="4A442A"/>
          <w:kern w:val="0"/>
          <w:sz w:val="17"/>
          <w:szCs w:val="17"/>
          <w:highlight w:val="yellow"/>
          <w:lang w:val="fr-FR"/>
          <w14:ligatures w14:val="none"/>
        </w:rPr>
        <w:t xml:space="preserve"> Vérifier que vous n'utilisez aucun service US ou hors UE (Google Analytics, Intercom, HubSpot, etc.)</w:t>
      </w:r>
    </w:p>
    <w:p w14:paraId="1125C7A9" w14:textId="77777777" w:rsidR="007918AD" w:rsidRPr="007918AD" w:rsidRDefault="007918AD" w:rsidP="007918AD">
      <w:pPr>
        <w:rPr>
          <w:rFonts w:ascii="Helvetica" w:hAnsi="Helvetica" w:cs="Times New Roman"/>
          <w:b/>
          <w:bCs/>
          <w:color w:val="4A442A"/>
          <w:kern w:val="0"/>
          <w:sz w:val="17"/>
          <w:szCs w:val="17"/>
          <w:lang w:val="fr-FR"/>
          <w14:ligatures w14:val="none"/>
        </w:rPr>
      </w:pPr>
      <w:r w:rsidRPr="007918AD">
        <w:rPr>
          <w:rFonts w:ascii="Helvetica" w:hAnsi="Helvetica" w:cs="Times New Roman"/>
          <w:b/>
          <w:bCs/>
          <w:color w:val="4A442A"/>
          <w:kern w:val="0"/>
          <w:sz w:val="17"/>
          <w:szCs w:val="17"/>
          <w:lang w:val="fr-FR"/>
          <w14:ligatures w14:val="none"/>
        </w:rPr>
        <w:t>________________________________________</w:t>
      </w:r>
    </w:p>
    <w:p w14:paraId="71696799" w14:textId="77777777" w:rsidR="007918AD" w:rsidRPr="007918AD" w:rsidRDefault="007918AD" w:rsidP="007918AD">
      <w:pPr>
        <w:rPr>
          <w:rFonts w:ascii="Helvetica" w:hAnsi="Helvetica" w:cs="Times New Roman"/>
          <w:b/>
          <w:bCs/>
          <w:color w:val="4A442A"/>
          <w:kern w:val="0"/>
          <w:sz w:val="17"/>
          <w:szCs w:val="17"/>
          <w:lang w:val="fr-FR"/>
          <w14:ligatures w14:val="none"/>
        </w:rPr>
      </w:pPr>
      <w:r w:rsidRPr="00EE4FD5">
        <w:rPr>
          <w:rFonts w:ascii="Segoe UI Emoji" w:hAnsi="Segoe UI Emoji" w:cs="Segoe UI Emoji"/>
          <w:b/>
          <w:bCs/>
          <w:color w:val="4A442A"/>
          <w:kern w:val="0"/>
          <w:sz w:val="17"/>
          <w:szCs w:val="17"/>
          <w:highlight w:val="yellow"/>
          <w:lang w:val="fr-FR"/>
          <w14:ligatures w14:val="none"/>
        </w:rPr>
        <w:t>⚠️</w:t>
      </w:r>
      <w:r w:rsidRPr="00EE4FD5">
        <w:rPr>
          <w:rFonts w:ascii="Helvetica" w:hAnsi="Helvetica" w:cs="Times New Roman"/>
          <w:b/>
          <w:bCs/>
          <w:color w:val="4A442A"/>
          <w:kern w:val="0"/>
          <w:sz w:val="17"/>
          <w:szCs w:val="17"/>
          <w:highlight w:val="yellow"/>
          <w:lang w:val="fr-FR"/>
          <w14:ligatures w14:val="none"/>
        </w:rPr>
        <w:t xml:space="preserve"> ATTENTION - VÉRIFICATIONS IMPORTANTES :</w:t>
      </w:r>
    </w:p>
    <w:p w14:paraId="73B8442D" w14:textId="77777777" w:rsidR="007918AD" w:rsidRPr="00EE4FD5" w:rsidRDefault="007918AD" w:rsidP="007918AD">
      <w:pPr>
        <w:rPr>
          <w:rFonts w:ascii="Helvetica" w:hAnsi="Helvetica" w:cs="Times New Roman"/>
          <w:b/>
          <w:bCs/>
          <w:color w:val="4A442A"/>
          <w:kern w:val="0"/>
          <w:sz w:val="17"/>
          <w:szCs w:val="17"/>
          <w:highlight w:val="yellow"/>
          <w:lang w:val="fr-FR"/>
          <w14:ligatures w14:val="none"/>
        </w:rPr>
      </w:pPr>
      <w:r w:rsidRPr="00EE4FD5">
        <w:rPr>
          <w:rFonts w:ascii="Helvetica" w:hAnsi="Helvetica" w:cs="Times New Roman"/>
          <w:b/>
          <w:bCs/>
          <w:color w:val="4A442A"/>
          <w:kern w:val="0"/>
          <w:sz w:val="17"/>
          <w:szCs w:val="17"/>
          <w:highlight w:val="yellow"/>
          <w:lang w:val="fr-FR"/>
          <w14:ligatures w14:val="none"/>
        </w:rPr>
        <w:t>Si vous utilisez des services tiers, vérifiez leur localisation :</w:t>
      </w:r>
    </w:p>
    <w:p w14:paraId="7F1C6C41" w14:textId="77777777" w:rsidR="007918AD" w:rsidRPr="00EE4FD5" w:rsidRDefault="007918AD" w:rsidP="007918AD">
      <w:pPr>
        <w:rPr>
          <w:rFonts w:ascii="Helvetica" w:hAnsi="Helvetica" w:cs="Times New Roman"/>
          <w:b/>
          <w:bCs/>
          <w:color w:val="4A442A"/>
          <w:kern w:val="0"/>
          <w:sz w:val="17"/>
          <w:szCs w:val="17"/>
          <w:highlight w:val="yellow"/>
          <w:lang w:val="fr-FR"/>
          <w14:ligatures w14:val="none"/>
        </w:rPr>
      </w:pPr>
      <w:r w:rsidRPr="00EE4FD5">
        <w:rPr>
          <w:rFonts w:ascii="Segoe UI Emoji" w:hAnsi="Segoe UI Emoji" w:cs="Segoe UI Emoji"/>
          <w:b/>
          <w:bCs/>
          <w:color w:val="4A442A"/>
          <w:kern w:val="0"/>
          <w:sz w:val="17"/>
          <w:szCs w:val="17"/>
          <w:highlight w:val="yellow"/>
          <w:lang w:val="fr-FR"/>
          <w14:ligatures w14:val="none"/>
        </w:rPr>
        <w:t>❌</w:t>
      </w:r>
      <w:r w:rsidRPr="00EE4FD5">
        <w:rPr>
          <w:rFonts w:ascii="Helvetica" w:hAnsi="Helvetica" w:cs="Times New Roman"/>
          <w:b/>
          <w:bCs/>
          <w:color w:val="4A442A"/>
          <w:kern w:val="0"/>
          <w:sz w:val="17"/>
          <w:szCs w:val="17"/>
          <w:highlight w:val="yellow"/>
          <w:lang w:val="fr-FR"/>
          <w14:ligatures w14:val="none"/>
        </w:rPr>
        <w:t xml:space="preserve"> Google Analytics (US) → Remplacer par Matomo (UE)</w:t>
      </w:r>
    </w:p>
    <w:p w14:paraId="0071E7D6" w14:textId="77777777" w:rsidR="007918AD" w:rsidRPr="00EE4FD5" w:rsidRDefault="007918AD" w:rsidP="007918AD">
      <w:pPr>
        <w:rPr>
          <w:rFonts w:ascii="Helvetica" w:hAnsi="Helvetica" w:cs="Times New Roman"/>
          <w:b/>
          <w:bCs/>
          <w:color w:val="4A442A"/>
          <w:kern w:val="0"/>
          <w:sz w:val="17"/>
          <w:szCs w:val="17"/>
          <w:highlight w:val="yellow"/>
          <w:lang w:val="fr-FR"/>
          <w14:ligatures w14:val="none"/>
        </w:rPr>
      </w:pPr>
      <w:r w:rsidRPr="00EE4FD5">
        <w:rPr>
          <w:rFonts w:ascii="Segoe UI Emoji" w:hAnsi="Segoe UI Emoji" w:cs="Segoe UI Emoji"/>
          <w:b/>
          <w:bCs/>
          <w:color w:val="4A442A"/>
          <w:kern w:val="0"/>
          <w:sz w:val="17"/>
          <w:szCs w:val="17"/>
          <w:highlight w:val="yellow"/>
          <w:lang w:val="fr-FR"/>
          <w14:ligatures w14:val="none"/>
        </w:rPr>
        <w:t>❌</w:t>
      </w:r>
      <w:r w:rsidRPr="00EE4FD5">
        <w:rPr>
          <w:rFonts w:ascii="Helvetica" w:hAnsi="Helvetica" w:cs="Times New Roman"/>
          <w:b/>
          <w:bCs/>
          <w:color w:val="4A442A"/>
          <w:kern w:val="0"/>
          <w:sz w:val="17"/>
          <w:szCs w:val="17"/>
          <w:highlight w:val="yellow"/>
          <w:lang w:val="fr-FR"/>
          <w14:ligatures w14:val="none"/>
        </w:rPr>
        <w:t xml:space="preserve"> AWS US regions → Utiliser AWS eu-west-3 (Paris)</w:t>
      </w:r>
    </w:p>
    <w:p w14:paraId="2CD7B7B6" w14:textId="77777777" w:rsidR="007918AD" w:rsidRPr="00EE4FD5" w:rsidRDefault="007918AD" w:rsidP="007918AD">
      <w:pPr>
        <w:rPr>
          <w:rFonts w:ascii="Helvetica" w:hAnsi="Helvetica" w:cs="Times New Roman"/>
          <w:b/>
          <w:bCs/>
          <w:color w:val="4A442A"/>
          <w:kern w:val="0"/>
          <w:sz w:val="17"/>
          <w:szCs w:val="17"/>
          <w:highlight w:val="yellow"/>
          <w:lang w:val="fr-FR"/>
          <w14:ligatures w14:val="none"/>
        </w:rPr>
      </w:pPr>
      <w:r w:rsidRPr="00EE4FD5">
        <w:rPr>
          <w:rFonts w:ascii="Segoe UI Emoji" w:hAnsi="Segoe UI Emoji" w:cs="Segoe UI Emoji"/>
          <w:b/>
          <w:bCs/>
          <w:color w:val="4A442A"/>
          <w:kern w:val="0"/>
          <w:sz w:val="17"/>
          <w:szCs w:val="17"/>
          <w:highlight w:val="yellow"/>
          <w:lang w:val="fr-FR"/>
          <w14:ligatures w14:val="none"/>
        </w:rPr>
        <w:t>❌</w:t>
      </w:r>
      <w:r w:rsidRPr="00EE4FD5">
        <w:rPr>
          <w:rFonts w:ascii="Helvetica" w:hAnsi="Helvetica" w:cs="Times New Roman"/>
          <w:b/>
          <w:bCs/>
          <w:color w:val="4A442A"/>
          <w:kern w:val="0"/>
          <w:sz w:val="17"/>
          <w:szCs w:val="17"/>
          <w:highlight w:val="yellow"/>
          <w:lang w:val="fr-FR"/>
          <w14:ligatures w14:val="none"/>
        </w:rPr>
        <w:t xml:space="preserve"> Mailchimp (US) → Remplacer par Brevo/Sendinblue (FR)</w:t>
      </w:r>
    </w:p>
    <w:p w14:paraId="6AAF9915" w14:textId="77777777" w:rsidR="007918AD" w:rsidRPr="00EE4FD5" w:rsidRDefault="007918AD" w:rsidP="007918AD">
      <w:pPr>
        <w:rPr>
          <w:rFonts w:ascii="Helvetica" w:hAnsi="Helvetica" w:cs="Times New Roman"/>
          <w:b/>
          <w:bCs/>
          <w:color w:val="4A442A"/>
          <w:kern w:val="0"/>
          <w:sz w:val="17"/>
          <w:szCs w:val="17"/>
          <w:highlight w:val="yellow"/>
          <w:lang w:val="en-US"/>
          <w14:ligatures w14:val="none"/>
        </w:rPr>
      </w:pPr>
      <w:r w:rsidRPr="00EE4FD5">
        <w:rPr>
          <w:rFonts w:ascii="Segoe UI Emoji" w:hAnsi="Segoe UI Emoji" w:cs="Segoe UI Emoji"/>
          <w:b/>
          <w:bCs/>
          <w:color w:val="4A442A"/>
          <w:kern w:val="0"/>
          <w:sz w:val="17"/>
          <w:szCs w:val="17"/>
          <w:highlight w:val="yellow"/>
          <w:lang w:val="en-US"/>
          <w14:ligatures w14:val="none"/>
        </w:rPr>
        <w:t>❌</w:t>
      </w:r>
      <w:r w:rsidRPr="00EE4FD5">
        <w:rPr>
          <w:rFonts w:ascii="Helvetica" w:hAnsi="Helvetica" w:cs="Times New Roman"/>
          <w:b/>
          <w:bCs/>
          <w:color w:val="4A442A"/>
          <w:kern w:val="0"/>
          <w:sz w:val="17"/>
          <w:szCs w:val="17"/>
          <w:highlight w:val="yellow"/>
          <w:lang w:val="en-US"/>
          <w14:ligatures w14:val="none"/>
        </w:rPr>
        <w:t xml:space="preserve"> Intercom, Zendesk (US) → Alternatives UE</w:t>
      </w:r>
    </w:p>
    <w:p w14:paraId="6D90A968" w14:textId="77777777" w:rsidR="007918AD" w:rsidRPr="00EE4FD5" w:rsidRDefault="007918AD" w:rsidP="007918AD">
      <w:pPr>
        <w:rPr>
          <w:rFonts w:ascii="Helvetica" w:hAnsi="Helvetica" w:cs="Times New Roman"/>
          <w:b/>
          <w:bCs/>
          <w:color w:val="4A442A"/>
          <w:kern w:val="0"/>
          <w:sz w:val="17"/>
          <w:szCs w:val="17"/>
          <w:highlight w:val="yellow"/>
          <w:lang w:val="en-US"/>
          <w14:ligatures w14:val="none"/>
        </w:rPr>
      </w:pPr>
      <w:r w:rsidRPr="00EE4FD5">
        <w:rPr>
          <w:rFonts w:ascii="Segoe UI Emoji" w:hAnsi="Segoe UI Emoji" w:cs="Segoe UI Emoji"/>
          <w:b/>
          <w:bCs/>
          <w:color w:val="4A442A"/>
          <w:kern w:val="0"/>
          <w:sz w:val="17"/>
          <w:szCs w:val="17"/>
          <w:highlight w:val="yellow"/>
          <w:lang w:val="en-US"/>
          <w14:ligatures w14:val="none"/>
        </w:rPr>
        <w:t>✅</w:t>
      </w:r>
      <w:r w:rsidRPr="00EE4FD5">
        <w:rPr>
          <w:rFonts w:ascii="Helvetica" w:hAnsi="Helvetica" w:cs="Times New Roman"/>
          <w:b/>
          <w:bCs/>
          <w:color w:val="4A442A"/>
          <w:kern w:val="0"/>
          <w:sz w:val="17"/>
          <w:szCs w:val="17"/>
          <w:highlight w:val="yellow"/>
          <w:lang w:val="en-US"/>
          <w14:ligatures w14:val="none"/>
        </w:rPr>
        <w:t xml:space="preserve"> OVH, Scaleway, Outscale → OK (France)</w:t>
      </w:r>
    </w:p>
    <w:p w14:paraId="61BFFD28" w14:textId="77777777" w:rsidR="007918AD" w:rsidRPr="007918AD" w:rsidRDefault="007918AD" w:rsidP="007918AD">
      <w:pPr>
        <w:rPr>
          <w:rFonts w:ascii="Helvetica" w:hAnsi="Helvetica" w:cs="Times New Roman"/>
          <w:b/>
          <w:bCs/>
          <w:color w:val="4A442A"/>
          <w:kern w:val="0"/>
          <w:sz w:val="17"/>
          <w:szCs w:val="17"/>
          <w:lang w:val="fr-FR"/>
          <w14:ligatures w14:val="none"/>
        </w:rPr>
      </w:pPr>
      <w:r w:rsidRPr="00EE4FD5">
        <w:rPr>
          <w:rFonts w:ascii="Segoe UI Emoji" w:hAnsi="Segoe UI Emoji" w:cs="Segoe UI Emoji"/>
          <w:b/>
          <w:bCs/>
          <w:color w:val="4A442A"/>
          <w:kern w:val="0"/>
          <w:sz w:val="17"/>
          <w:szCs w:val="17"/>
          <w:highlight w:val="yellow"/>
          <w:lang w:val="fr-FR"/>
          <w14:ligatures w14:val="none"/>
        </w:rPr>
        <w:t>✅</w:t>
      </w:r>
      <w:r w:rsidRPr="00EE4FD5">
        <w:rPr>
          <w:rFonts w:ascii="Helvetica" w:hAnsi="Helvetica" w:cs="Times New Roman"/>
          <w:b/>
          <w:bCs/>
          <w:color w:val="4A442A"/>
          <w:kern w:val="0"/>
          <w:sz w:val="17"/>
          <w:szCs w:val="17"/>
          <w:highlight w:val="yellow"/>
          <w:lang w:val="fr-FR"/>
          <w14:ligatures w14:val="none"/>
        </w:rPr>
        <w:t xml:space="preserve"> AWS Europe, Azure Europe → OK si région UE uniquement</w:t>
      </w:r>
    </w:p>
    <w:p w14:paraId="1940A27E" w14:textId="77777777" w:rsidR="00987E9D" w:rsidRPr="00987E9D" w:rsidRDefault="00987E9D" w:rsidP="00987E9D">
      <w:pPr>
        <w:rPr>
          <w:rFonts w:ascii="Helvetica" w:hAnsi="Helvetica" w:cs="Times New Roman"/>
          <w:b/>
          <w:bCs/>
          <w:color w:val="4A442A"/>
          <w:kern w:val="0"/>
          <w:sz w:val="17"/>
          <w:szCs w:val="17"/>
          <w:lang w:val="fr-FR"/>
          <w14:ligatures w14:val="none"/>
        </w:rPr>
      </w:pPr>
      <w:r w:rsidRPr="00987E9D">
        <w:rPr>
          <w:rFonts w:ascii="Helvetica" w:hAnsi="Helvetica" w:cs="Times New Roman"/>
          <w:b/>
          <w:bCs/>
          <w:color w:val="4A442A"/>
          <w:kern w:val="0"/>
          <w:sz w:val="17"/>
          <w:szCs w:val="17"/>
          <w:lang w:val="fr-FR"/>
          <w14:ligatures w14:val="none"/>
        </w:rPr>
        <w:t>Article 12 : Responsabilité</w:t>
      </w:r>
    </w:p>
    <w:p w14:paraId="5FA674F1" w14:textId="77777777" w:rsidR="00987E9D" w:rsidRPr="00987E9D" w:rsidRDefault="00987E9D" w:rsidP="00987E9D">
      <w:pPr>
        <w:rPr>
          <w:rFonts w:ascii="Helvetica" w:hAnsi="Helvetica" w:cs="Times New Roman"/>
          <w:color w:val="4A442A"/>
          <w:kern w:val="0"/>
          <w:sz w:val="17"/>
          <w:szCs w:val="17"/>
          <w:lang w:val="fr-FR"/>
          <w14:ligatures w14:val="none"/>
        </w:rPr>
      </w:pPr>
      <w:r w:rsidRPr="00987E9D">
        <w:rPr>
          <w:rFonts w:ascii="Helvetica" w:hAnsi="Helvetica" w:cs="Times New Roman"/>
          <w:color w:val="4A442A"/>
          <w:kern w:val="0"/>
          <w:sz w:val="17"/>
          <w:szCs w:val="17"/>
          <w:lang w:val="fr-FR"/>
          <w14:ligatures w14:val="none"/>
        </w:rPr>
        <w:t>Considérant la nature du service SaaS fourni, l'obligation du prestataire est une obligation de moyens quant à la disponibilité et aux performances de la plateforme.</w:t>
      </w:r>
    </w:p>
    <w:p w14:paraId="0FE13219" w14:textId="77777777" w:rsidR="00987E9D" w:rsidRPr="00987E9D" w:rsidRDefault="00987E9D" w:rsidP="00987E9D">
      <w:pPr>
        <w:rPr>
          <w:rFonts w:ascii="Helvetica" w:hAnsi="Helvetica" w:cs="Times New Roman"/>
          <w:color w:val="4A442A"/>
          <w:kern w:val="0"/>
          <w:sz w:val="17"/>
          <w:szCs w:val="17"/>
          <w:lang w:val="fr-FR"/>
          <w14:ligatures w14:val="none"/>
        </w:rPr>
      </w:pPr>
      <w:r w:rsidRPr="00987E9D">
        <w:rPr>
          <w:rFonts w:ascii="Helvetica" w:hAnsi="Helvetica" w:cs="Times New Roman"/>
          <w:color w:val="4A442A"/>
          <w:kern w:val="0"/>
          <w:sz w:val="17"/>
          <w:szCs w:val="17"/>
          <w:lang w:val="fr-FR"/>
          <w14:ligatures w14:val="none"/>
        </w:rPr>
        <w:t>Le prestataire s'engage à maintenir un taux de disponibilité de 99% sur une base mensuelle, hors maintenance programmée et cas de force majeure.</w:t>
      </w:r>
    </w:p>
    <w:p w14:paraId="4D4B95D0" w14:textId="77777777" w:rsidR="00987E9D" w:rsidRPr="00987E9D" w:rsidRDefault="00987E9D" w:rsidP="00987E9D">
      <w:pPr>
        <w:rPr>
          <w:rFonts w:ascii="Helvetica" w:hAnsi="Helvetica" w:cs="Times New Roman"/>
          <w:color w:val="4A442A"/>
          <w:kern w:val="0"/>
          <w:sz w:val="17"/>
          <w:szCs w:val="17"/>
          <w:lang w:val="fr-FR"/>
          <w14:ligatures w14:val="none"/>
        </w:rPr>
      </w:pPr>
      <w:r w:rsidRPr="00987E9D">
        <w:rPr>
          <w:rFonts w:ascii="Helvetica" w:hAnsi="Helvetica" w:cs="Times New Roman"/>
          <w:color w:val="4A442A"/>
          <w:kern w:val="0"/>
          <w:sz w:val="17"/>
          <w:szCs w:val="17"/>
          <w:lang w:val="fr-FR"/>
          <w14:ligatures w14:val="none"/>
        </w:rPr>
        <w:t>La responsabilité du prestataire ne pourra pas être engagée pour :</w:t>
      </w:r>
    </w:p>
    <w:p w14:paraId="4CB29B2C" w14:textId="77777777" w:rsidR="00EE4FD5" w:rsidRPr="00EE4FD5" w:rsidRDefault="00987E9D" w:rsidP="00EE4FD5">
      <w:pPr>
        <w:pStyle w:val="Paragraphedeliste"/>
        <w:numPr>
          <w:ilvl w:val="0"/>
          <w:numId w:val="9"/>
        </w:numPr>
        <w:rPr>
          <w:rFonts w:ascii="Helvetica" w:hAnsi="Helvetica" w:cs="Times New Roman"/>
          <w:color w:val="4A442A"/>
          <w:kern w:val="0"/>
          <w:sz w:val="17"/>
          <w:szCs w:val="17"/>
          <w:highlight w:val="yellow"/>
          <w:lang w:val="fr-FR"/>
          <w14:ligatures w14:val="none"/>
        </w:rPr>
      </w:pPr>
      <w:r w:rsidRPr="00EE4FD5">
        <w:rPr>
          <w:rFonts w:ascii="Helvetica" w:hAnsi="Helvetica" w:cs="Times New Roman"/>
          <w:color w:val="4A442A"/>
          <w:kern w:val="0"/>
          <w:sz w:val="17"/>
          <w:szCs w:val="17"/>
          <w:highlight w:val="yellow"/>
          <w:lang w:val="fr-FR"/>
          <w14:ligatures w14:val="none"/>
        </w:rPr>
        <w:lastRenderedPageBreak/>
        <w:t>Les interruptions liées à la maintenance programmée notifiée 48h à l'avance</w:t>
      </w:r>
    </w:p>
    <w:p w14:paraId="21C4FCD0" w14:textId="77777777" w:rsidR="00EE4FD5" w:rsidRPr="00EE4FD5" w:rsidRDefault="00987E9D" w:rsidP="00EE4FD5">
      <w:pPr>
        <w:pStyle w:val="Paragraphedeliste"/>
        <w:numPr>
          <w:ilvl w:val="0"/>
          <w:numId w:val="9"/>
        </w:numPr>
        <w:rPr>
          <w:rFonts w:ascii="Helvetica" w:hAnsi="Helvetica" w:cs="Times New Roman"/>
          <w:color w:val="4A442A"/>
          <w:kern w:val="0"/>
          <w:sz w:val="17"/>
          <w:szCs w:val="17"/>
          <w:highlight w:val="yellow"/>
          <w:lang w:val="fr-FR"/>
          <w14:ligatures w14:val="none"/>
        </w:rPr>
      </w:pPr>
      <w:r w:rsidRPr="00EE4FD5">
        <w:rPr>
          <w:rFonts w:ascii="Helvetica" w:hAnsi="Helvetica" w:cs="Times New Roman"/>
          <w:color w:val="4A442A"/>
          <w:kern w:val="0"/>
          <w:sz w:val="17"/>
          <w:szCs w:val="17"/>
          <w:highlight w:val="yellow"/>
          <w:lang w:val="fr-FR"/>
          <w14:ligatures w14:val="none"/>
        </w:rPr>
        <w:t>Les dysfonctionnements dus à l'utilisation non conforme de la plateforme</w:t>
      </w:r>
    </w:p>
    <w:p w14:paraId="71E82FF5" w14:textId="77777777" w:rsidR="00EE4FD5" w:rsidRPr="00EE4FD5" w:rsidRDefault="00987E9D" w:rsidP="00EE4FD5">
      <w:pPr>
        <w:pStyle w:val="Paragraphedeliste"/>
        <w:numPr>
          <w:ilvl w:val="0"/>
          <w:numId w:val="9"/>
        </w:numPr>
        <w:rPr>
          <w:rFonts w:ascii="Helvetica" w:hAnsi="Helvetica" w:cs="Times New Roman"/>
          <w:color w:val="4A442A"/>
          <w:kern w:val="0"/>
          <w:sz w:val="17"/>
          <w:szCs w:val="17"/>
          <w:highlight w:val="yellow"/>
          <w:lang w:val="fr-FR"/>
          <w14:ligatures w14:val="none"/>
        </w:rPr>
      </w:pPr>
      <w:r w:rsidRPr="00EE4FD5">
        <w:rPr>
          <w:rFonts w:ascii="Helvetica" w:hAnsi="Helvetica" w:cs="Times New Roman"/>
          <w:color w:val="4A442A"/>
          <w:kern w:val="0"/>
          <w:sz w:val="17"/>
          <w:szCs w:val="17"/>
          <w:highlight w:val="yellow"/>
          <w:lang w:val="fr-FR"/>
          <w14:ligatures w14:val="none"/>
        </w:rPr>
        <w:t>La perte de données résultant d'actions du client</w:t>
      </w:r>
    </w:p>
    <w:p w14:paraId="13E0F13D" w14:textId="3045695F" w:rsidR="00987E9D" w:rsidRPr="00EE4FD5" w:rsidRDefault="00987E9D" w:rsidP="00EE4FD5">
      <w:pPr>
        <w:pStyle w:val="Paragraphedeliste"/>
        <w:numPr>
          <w:ilvl w:val="0"/>
          <w:numId w:val="9"/>
        </w:numPr>
        <w:rPr>
          <w:rFonts w:ascii="Helvetica" w:hAnsi="Helvetica" w:cs="Times New Roman"/>
          <w:color w:val="4A442A"/>
          <w:kern w:val="0"/>
          <w:sz w:val="17"/>
          <w:szCs w:val="17"/>
          <w:highlight w:val="yellow"/>
          <w:lang w:val="fr-FR"/>
          <w14:ligatures w14:val="none"/>
        </w:rPr>
      </w:pPr>
      <w:r w:rsidRPr="00EE4FD5">
        <w:rPr>
          <w:rFonts w:ascii="Helvetica" w:hAnsi="Helvetica" w:cs="Times New Roman"/>
          <w:color w:val="4A442A"/>
          <w:kern w:val="0"/>
          <w:sz w:val="17"/>
          <w:szCs w:val="17"/>
          <w:highlight w:val="yellow"/>
          <w:lang w:val="fr-FR"/>
          <w14:ligatures w14:val="none"/>
        </w:rPr>
        <w:t>Les problèmes de connectivité internet du côté client</w:t>
      </w:r>
    </w:p>
    <w:p w14:paraId="379363E3" w14:textId="77777777" w:rsidR="00987E9D" w:rsidRDefault="00987E9D" w:rsidP="00987E9D">
      <w:pPr>
        <w:rPr>
          <w:rFonts w:ascii="Helvetica" w:hAnsi="Helvetica" w:cs="Times New Roman"/>
          <w:color w:val="4A442A"/>
          <w:kern w:val="0"/>
          <w:sz w:val="17"/>
          <w:szCs w:val="17"/>
          <w:lang w:val="fr-FR"/>
          <w14:ligatures w14:val="none"/>
        </w:rPr>
      </w:pPr>
      <w:r w:rsidRPr="00987E9D">
        <w:rPr>
          <w:rFonts w:ascii="Helvetica" w:hAnsi="Helvetica" w:cs="Times New Roman"/>
          <w:color w:val="4A442A"/>
          <w:kern w:val="0"/>
          <w:sz w:val="17"/>
          <w:szCs w:val="17"/>
          <w:lang w:val="fr-FR"/>
          <w14:ligatures w14:val="none"/>
        </w:rPr>
        <w:t>La responsabilité du prestataire, si elle est prouvée, sera limitée au montant des sommes effectivement payées par le client au titre des 12 derniers mois précédant la réclamation.</w:t>
      </w:r>
    </w:p>
    <w:p w14:paraId="1A6AD98D" w14:textId="77777777"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Article 12 : Responsabilité (AJOUT section crédits)</w:t>
      </w:r>
    </w:p>
    <w:p w14:paraId="1028C07B" w14:textId="77777777" w:rsidR="00F030BD" w:rsidRPr="00F030BD" w:rsidRDefault="00F030BD" w:rsidP="00F030BD">
      <w:pPr>
        <w:rPr>
          <w:rFonts w:ascii="Helvetica" w:hAnsi="Helvetica" w:cs="Times New Roman"/>
          <w:b/>
          <w:bCs/>
          <w:color w:val="4A442A"/>
          <w:kern w:val="0"/>
          <w:sz w:val="17"/>
          <w:szCs w:val="17"/>
          <w:lang w:val="fr-FR"/>
          <w14:ligatures w14:val="none"/>
        </w:rPr>
      </w:pPr>
      <w:r w:rsidRPr="00F030BD">
        <w:rPr>
          <w:rFonts w:ascii="Helvetica" w:hAnsi="Helvetica" w:cs="Times New Roman"/>
          <w:b/>
          <w:bCs/>
          <w:color w:val="4A442A"/>
          <w:kern w:val="0"/>
          <w:sz w:val="17"/>
          <w:szCs w:val="17"/>
          <w:lang w:val="fr-FR"/>
          <w14:ligatures w14:val="none"/>
        </w:rPr>
        <w:t>12.4 Responsabilité liée aux crédits</w:t>
      </w:r>
    </w:p>
    <w:p w14:paraId="066CE263" w14:textId="77777777" w:rsidR="00F030BD" w:rsidRPr="00F030BD" w:rsidRDefault="00F030BD" w:rsidP="00F030BD">
      <w:pPr>
        <w:rPr>
          <w:rFonts w:ascii="Helvetica" w:hAnsi="Helvetica" w:cs="Times New Roman"/>
          <w:color w:val="4A442A"/>
          <w:kern w:val="0"/>
          <w:sz w:val="17"/>
          <w:szCs w:val="17"/>
          <w:lang w:val="fr-FR"/>
          <w14:ligatures w14:val="none"/>
        </w:rPr>
      </w:pPr>
      <w:r w:rsidRPr="00F030BD">
        <w:rPr>
          <w:rFonts w:ascii="Helvetica" w:hAnsi="Helvetica" w:cs="Times New Roman"/>
          <w:color w:val="4A442A"/>
          <w:kern w:val="0"/>
          <w:sz w:val="17"/>
          <w:szCs w:val="17"/>
          <w:lang w:val="fr-FR"/>
          <w14:ligatures w14:val="none"/>
        </w:rPr>
        <w:t>Le prestataire ne saurait être tenu responsable :</w:t>
      </w:r>
    </w:p>
    <w:p w14:paraId="1A35B02E" w14:textId="77777777" w:rsidR="00F030BD" w:rsidRPr="00F030BD" w:rsidRDefault="00F030BD" w:rsidP="00F030BD">
      <w:pPr>
        <w:numPr>
          <w:ilvl w:val="0"/>
          <w:numId w:val="11"/>
        </w:numPr>
        <w:rPr>
          <w:rFonts w:ascii="Helvetica" w:hAnsi="Helvetica" w:cs="Times New Roman"/>
          <w:color w:val="4A442A"/>
          <w:kern w:val="0"/>
          <w:sz w:val="17"/>
          <w:szCs w:val="17"/>
          <w:lang w:val="fr-FR"/>
          <w14:ligatures w14:val="none"/>
        </w:rPr>
      </w:pPr>
      <w:r w:rsidRPr="00F030BD">
        <w:rPr>
          <w:rFonts w:ascii="Helvetica" w:hAnsi="Helvetica" w:cs="Times New Roman"/>
          <w:color w:val="4A442A"/>
          <w:kern w:val="0"/>
          <w:sz w:val="17"/>
          <w:szCs w:val="17"/>
          <w:lang w:val="fr-FR"/>
          <w14:ligatures w14:val="none"/>
        </w:rPr>
        <w:t>De la perte de crédits due à leur expiration après la période de validité</w:t>
      </w:r>
    </w:p>
    <w:p w14:paraId="18B4A1BD" w14:textId="77777777" w:rsidR="00F030BD" w:rsidRPr="00F030BD" w:rsidRDefault="00F030BD" w:rsidP="00F030BD">
      <w:pPr>
        <w:numPr>
          <w:ilvl w:val="0"/>
          <w:numId w:val="11"/>
        </w:numPr>
        <w:rPr>
          <w:rFonts w:ascii="Helvetica" w:hAnsi="Helvetica" w:cs="Times New Roman"/>
          <w:color w:val="4A442A"/>
          <w:kern w:val="0"/>
          <w:sz w:val="17"/>
          <w:szCs w:val="17"/>
          <w:lang w:val="fr-FR"/>
          <w14:ligatures w14:val="none"/>
        </w:rPr>
      </w:pPr>
      <w:r w:rsidRPr="00F030BD">
        <w:rPr>
          <w:rFonts w:ascii="Helvetica" w:hAnsi="Helvetica" w:cs="Times New Roman"/>
          <w:color w:val="4A442A"/>
          <w:kern w:val="0"/>
          <w:sz w:val="17"/>
          <w:szCs w:val="17"/>
          <w:lang w:val="fr-FR"/>
          <w14:ligatures w14:val="none"/>
        </w:rPr>
        <w:t>De la consommation de crédits résultant d'une utilisation normale de la plateforme conforme au barème</w:t>
      </w:r>
    </w:p>
    <w:p w14:paraId="64AD9F02" w14:textId="77777777" w:rsidR="00F030BD" w:rsidRPr="00F030BD" w:rsidRDefault="00F030BD" w:rsidP="00F030BD">
      <w:pPr>
        <w:numPr>
          <w:ilvl w:val="0"/>
          <w:numId w:val="11"/>
        </w:numPr>
        <w:rPr>
          <w:rFonts w:ascii="Helvetica" w:hAnsi="Helvetica" w:cs="Times New Roman"/>
          <w:color w:val="4A442A"/>
          <w:kern w:val="0"/>
          <w:sz w:val="17"/>
          <w:szCs w:val="17"/>
          <w:lang w:val="fr-FR"/>
          <w14:ligatures w14:val="none"/>
        </w:rPr>
      </w:pPr>
      <w:r w:rsidRPr="00F030BD">
        <w:rPr>
          <w:rFonts w:ascii="Helvetica" w:hAnsi="Helvetica" w:cs="Times New Roman"/>
          <w:color w:val="4A442A"/>
          <w:kern w:val="0"/>
          <w:sz w:val="17"/>
          <w:szCs w:val="17"/>
          <w:lang w:val="fr-FR"/>
          <w14:ligatures w14:val="none"/>
        </w:rPr>
        <w:t>Des erreurs de manipulation du client entraînant une consommation non souhaitée de crédits</w:t>
      </w:r>
    </w:p>
    <w:p w14:paraId="73B9F746" w14:textId="77777777" w:rsidR="00F030BD" w:rsidRPr="00F030BD" w:rsidRDefault="00F030BD" w:rsidP="00F030BD">
      <w:pPr>
        <w:rPr>
          <w:rFonts w:ascii="Helvetica" w:hAnsi="Helvetica" w:cs="Times New Roman"/>
          <w:color w:val="4A442A"/>
          <w:kern w:val="0"/>
          <w:sz w:val="17"/>
          <w:szCs w:val="17"/>
          <w:lang w:val="fr-FR"/>
          <w14:ligatures w14:val="none"/>
        </w:rPr>
      </w:pPr>
      <w:r w:rsidRPr="00F030BD">
        <w:rPr>
          <w:rFonts w:ascii="Helvetica" w:hAnsi="Helvetica" w:cs="Times New Roman"/>
          <w:color w:val="4A442A"/>
          <w:kern w:val="0"/>
          <w:sz w:val="17"/>
          <w:szCs w:val="17"/>
          <w:lang w:val="fr-FR"/>
          <w14:ligatures w14:val="none"/>
        </w:rPr>
        <w:t>En cas de dysfonctionnement technique avéré entraînant une consommation anormale de crédits, le prestataire s'engage à recrediter le compte client du nombre de crédits indûment consommés, dans un délai de 15 jours ouvrés suivant la notification du problème.</w:t>
      </w:r>
    </w:p>
    <w:p w14:paraId="37DF208D" w14:textId="77777777" w:rsidR="00F030BD" w:rsidRPr="00987E9D" w:rsidRDefault="00F030BD" w:rsidP="00987E9D">
      <w:pPr>
        <w:rPr>
          <w:rFonts w:ascii="Helvetica" w:hAnsi="Helvetica" w:cs="Times New Roman"/>
          <w:color w:val="4A442A"/>
          <w:kern w:val="0"/>
          <w:sz w:val="17"/>
          <w:szCs w:val="17"/>
          <w:lang w:val="fr-FR"/>
          <w14:ligatures w14:val="none"/>
        </w:rPr>
      </w:pPr>
    </w:p>
    <w:p w14:paraId="2C6BD42E" w14:textId="77777777" w:rsidR="00987E9D" w:rsidRPr="00987E9D" w:rsidRDefault="00987E9D" w:rsidP="00987E9D">
      <w:pPr>
        <w:rPr>
          <w:rFonts w:ascii="Helvetica" w:hAnsi="Helvetica" w:cs="Times New Roman"/>
          <w:b/>
          <w:bCs/>
          <w:color w:val="4A442A"/>
          <w:kern w:val="0"/>
          <w:sz w:val="17"/>
          <w:szCs w:val="17"/>
          <w:lang w:val="fr-FR"/>
          <w14:ligatures w14:val="none"/>
        </w:rPr>
      </w:pPr>
      <w:r w:rsidRPr="00987E9D">
        <w:rPr>
          <w:rFonts w:ascii="Helvetica" w:hAnsi="Helvetica" w:cs="Times New Roman"/>
          <w:b/>
          <w:bCs/>
          <w:color w:val="4A442A"/>
          <w:kern w:val="0"/>
          <w:sz w:val="17"/>
          <w:szCs w:val="17"/>
          <w:lang w:val="fr-FR"/>
          <w14:ligatures w14:val="none"/>
        </w:rPr>
        <w:t>Article 13 : Propriété intellectuelle</w:t>
      </w:r>
    </w:p>
    <w:p w14:paraId="3FB7C4F3" w14:textId="572D6124" w:rsidR="00987E9D" w:rsidRPr="00987E9D" w:rsidRDefault="00987E9D" w:rsidP="00987E9D">
      <w:pPr>
        <w:rPr>
          <w:rFonts w:ascii="Helvetica" w:hAnsi="Helvetica" w:cs="Times New Roman"/>
          <w:color w:val="4A442A"/>
          <w:kern w:val="0"/>
          <w:sz w:val="17"/>
          <w:szCs w:val="17"/>
          <w:lang w:val="fr-FR"/>
          <w14:ligatures w14:val="none"/>
        </w:rPr>
      </w:pPr>
      <w:r w:rsidRPr="00987E9D">
        <w:rPr>
          <w:rFonts w:ascii="Helvetica" w:hAnsi="Helvetica" w:cs="Times New Roman"/>
          <w:color w:val="4A442A"/>
          <w:kern w:val="0"/>
          <w:sz w:val="17"/>
          <w:szCs w:val="17"/>
          <w:lang w:val="fr-FR"/>
          <w14:ligatures w14:val="none"/>
        </w:rPr>
        <w:t xml:space="preserve">La plateforme </w:t>
      </w:r>
      <w:r w:rsidR="00890959">
        <w:rPr>
          <w:rFonts w:ascii="Helvetica" w:hAnsi="Helvetica" w:cs="Times New Roman"/>
          <w:color w:val="4A442A"/>
          <w:kern w:val="0"/>
          <w:sz w:val="17"/>
          <w:szCs w:val="17"/>
          <w:lang w:val="fr-FR"/>
          <w14:ligatures w14:val="none"/>
        </w:rPr>
        <w:t>Wise Twin</w:t>
      </w:r>
      <w:r w:rsidRPr="00987E9D">
        <w:rPr>
          <w:rFonts w:ascii="Helvetica" w:hAnsi="Helvetica" w:cs="Times New Roman"/>
          <w:color w:val="4A442A"/>
          <w:kern w:val="0"/>
          <w:sz w:val="17"/>
          <w:szCs w:val="17"/>
          <w:lang w:val="fr-FR"/>
          <w14:ligatures w14:val="none"/>
        </w:rPr>
        <w:t xml:space="preserve">, ses modules de formation, son interface et ses algorithmes sont la propriété exclusive de </w:t>
      </w:r>
      <w:r w:rsidR="00890959">
        <w:rPr>
          <w:rFonts w:ascii="Helvetica" w:hAnsi="Helvetica" w:cs="Times New Roman"/>
          <w:color w:val="4A442A"/>
          <w:kern w:val="0"/>
          <w:sz w:val="17"/>
          <w:szCs w:val="17"/>
          <w:lang w:val="fr-FR"/>
          <w14:ligatures w14:val="none"/>
        </w:rPr>
        <w:t>Wise Software Solutions S.A.S.</w:t>
      </w:r>
      <w:r w:rsidRPr="00987E9D">
        <w:rPr>
          <w:rFonts w:ascii="Helvetica" w:hAnsi="Helvetica" w:cs="Times New Roman"/>
          <w:color w:val="4A442A"/>
          <w:kern w:val="0"/>
          <w:sz w:val="17"/>
          <w:szCs w:val="17"/>
          <w:lang w:val="fr-FR"/>
          <w14:ligatures w14:val="none"/>
        </w:rPr>
        <w:t>. Toute reproduction, représentation, modification ou exploitation non autorisée est interdite.</w:t>
      </w:r>
    </w:p>
    <w:p w14:paraId="080B68C3" w14:textId="77777777" w:rsidR="00987E9D" w:rsidRPr="00987E9D" w:rsidRDefault="00987E9D" w:rsidP="00987E9D">
      <w:pPr>
        <w:rPr>
          <w:rFonts w:ascii="Helvetica" w:hAnsi="Helvetica" w:cs="Times New Roman"/>
          <w:color w:val="4A442A"/>
          <w:kern w:val="0"/>
          <w:sz w:val="17"/>
          <w:szCs w:val="17"/>
          <w:lang w:val="fr-FR"/>
          <w14:ligatures w14:val="none"/>
        </w:rPr>
      </w:pPr>
      <w:r w:rsidRPr="00987E9D">
        <w:rPr>
          <w:rFonts w:ascii="Helvetica" w:hAnsi="Helvetica" w:cs="Times New Roman"/>
          <w:color w:val="4A442A"/>
          <w:kern w:val="0"/>
          <w:sz w:val="17"/>
          <w:szCs w:val="17"/>
          <w:lang w:val="fr-FR"/>
          <w14:ligatures w14:val="none"/>
        </w:rPr>
        <w:t>Le client bénéficie d'un droit d'usage non exclusif et non cessible de la plateforme pour la durée de son abonnement.</w:t>
      </w:r>
    </w:p>
    <w:p w14:paraId="5322C8A6" w14:textId="77777777" w:rsidR="007918AD" w:rsidRPr="007918AD" w:rsidRDefault="007918AD" w:rsidP="007918AD">
      <w:pPr>
        <w:rPr>
          <w:rFonts w:ascii="Helvetica" w:hAnsi="Helvetica" w:cs="Times New Roman"/>
          <w:b/>
          <w:bCs/>
          <w:color w:val="4A442A"/>
          <w:kern w:val="0"/>
          <w:sz w:val="17"/>
          <w:szCs w:val="17"/>
          <w:lang w:val="fr-FR"/>
          <w14:ligatures w14:val="none"/>
        </w:rPr>
      </w:pPr>
      <w:r w:rsidRPr="007918AD">
        <w:rPr>
          <w:rFonts w:ascii="Helvetica" w:hAnsi="Helvetica" w:cs="Times New Roman"/>
          <w:b/>
          <w:bCs/>
          <w:color w:val="4A442A"/>
          <w:kern w:val="0"/>
          <w:sz w:val="17"/>
          <w:szCs w:val="17"/>
          <w:lang w:val="fr-FR"/>
          <w14:ligatures w14:val="none"/>
        </w:rPr>
        <w:t>Article 14 : Litiges et juridiction compétente</w:t>
      </w:r>
    </w:p>
    <w:p w14:paraId="78785E8B" w14:textId="77777777" w:rsidR="007918AD" w:rsidRPr="007918AD" w:rsidRDefault="007918AD" w:rsidP="007918AD">
      <w:pPr>
        <w:rPr>
          <w:rFonts w:ascii="Helvetica" w:hAnsi="Helvetica" w:cs="Times New Roman"/>
          <w:b/>
          <w:bCs/>
          <w:color w:val="4A442A"/>
          <w:kern w:val="0"/>
          <w:sz w:val="17"/>
          <w:szCs w:val="17"/>
          <w:lang w:val="fr-FR"/>
          <w14:ligatures w14:val="none"/>
        </w:rPr>
      </w:pPr>
      <w:r w:rsidRPr="007918AD">
        <w:rPr>
          <w:rFonts w:ascii="Helvetica" w:hAnsi="Helvetica" w:cs="Times New Roman"/>
          <w:b/>
          <w:bCs/>
          <w:color w:val="4A442A"/>
          <w:kern w:val="0"/>
          <w:sz w:val="17"/>
          <w:szCs w:val="17"/>
          <w:lang w:val="fr-FR"/>
          <w14:ligatures w14:val="none"/>
        </w:rPr>
        <w:t>14.1 Droit applicable</w:t>
      </w:r>
    </w:p>
    <w:p w14:paraId="3CCFFD52"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Les présentes Conditions Générales de Vente sont régies par le droit français, à l'exclusion de toute autre législation.</w:t>
      </w:r>
    </w:p>
    <w:p w14:paraId="12361253" w14:textId="77777777" w:rsidR="007918AD" w:rsidRPr="007918AD" w:rsidRDefault="007918AD" w:rsidP="007918AD">
      <w:pPr>
        <w:rPr>
          <w:rFonts w:ascii="Helvetica" w:hAnsi="Helvetica" w:cs="Times New Roman"/>
          <w:b/>
          <w:bCs/>
          <w:color w:val="4A442A"/>
          <w:kern w:val="0"/>
          <w:sz w:val="17"/>
          <w:szCs w:val="17"/>
          <w:lang w:val="fr-FR"/>
          <w14:ligatures w14:val="none"/>
        </w:rPr>
      </w:pPr>
      <w:r w:rsidRPr="007918AD">
        <w:rPr>
          <w:rFonts w:ascii="Helvetica" w:hAnsi="Helvetica" w:cs="Times New Roman"/>
          <w:b/>
          <w:bCs/>
          <w:color w:val="4A442A"/>
          <w:kern w:val="0"/>
          <w:sz w:val="17"/>
          <w:szCs w:val="17"/>
          <w:lang w:val="fr-FR"/>
          <w14:ligatures w14:val="none"/>
        </w:rPr>
        <w:t>14.2 Résolution amiable</w:t>
      </w:r>
    </w:p>
    <w:p w14:paraId="3F69C455"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En cas de différend relatif à l'interprétation ou à l'exécution des présentes CGV, les parties s'engagent à rechercher une solution amiable avant toute action contentieuse.</w:t>
      </w:r>
    </w:p>
    <w:p w14:paraId="579DC3F9"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Les parties conviennent de se rencontrer dans un délai de quinze (15) jours ouvrés suivant la notification du différend par lettre recommandée avec accusé de réception, afin de tenter de trouver une solution négociée.</w:t>
      </w:r>
    </w:p>
    <w:p w14:paraId="5A741227" w14:textId="520E3373" w:rsidR="007918AD" w:rsidRPr="007918AD" w:rsidRDefault="007918AD" w:rsidP="007918AD">
      <w:pPr>
        <w:rPr>
          <w:rFonts w:ascii="Helvetica" w:hAnsi="Helvetica" w:cs="Times New Roman"/>
          <w:b/>
          <w:bCs/>
          <w:color w:val="4A442A"/>
          <w:kern w:val="0"/>
          <w:sz w:val="17"/>
          <w:szCs w:val="17"/>
          <w:lang w:val="fr-FR"/>
          <w14:ligatures w14:val="none"/>
        </w:rPr>
      </w:pPr>
      <w:r w:rsidRPr="007918AD">
        <w:rPr>
          <w:rFonts w:ascii="Helvetica" w:hAnsi="Helvetica" w:cs="Times New Roman"/>
          <w:b/>
          <w:bCs/>
          <w:color w:val="4A442A"/>
          <w:kern w:val="0"/>
          <w:sz w:val="17"/>
          <w:szCs w:val="17"/>
          <w:lang w:val="fr-FR"/>
          <w14:ligatures w14:val="none"/>
        </w:rPr>
        <w:t>14.3 Médiation</w:t>
      </w:r>
    </w:p>
    <w:p w14:paraId="31E9552F"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En cas d'échec de la négociation amiable, les parties peuvent convenir de recourir à une médiation conventionnelle. Les frais de médiation seront partagés à parts égales entre les parties, sauf accord contraire.</w:t>
      </w:r>
    </w:p>
    <w:p w14:paraId="1B3DC651" w14:textId="77777777" w:rsidR="007918AD" w:rsidRPr="007918AD" w:rsidRDefault="007918AD" w:rsidP="007918AD">
      <w:pPr>
        <w:rPr>
          <w:rFonts w:ascii="Helvetica" w:hAnsi="Helvetica" w:cs="Times New Roman"/>
          <w:b/>
          <w:bCs/>
          <w:color w:val="4A442A"/>
          <w:kern w:val="0"/>
          <w:sz w:val="17"/>
          <w:szCs w:val="17"/>
          <w:lang w:val="fr-FR"/>
          <w14:ligatures w14:val="none"/>
        </w:rPr>
      </w:pPr>
      <w:r w:rsidRPr="007918AD">
        <w:rPr>
          <w:rFonts w:ascii="Helvetica" w:hAnsi="Helvetica" w:cs="Times New Roman"/>
          <w:b/>
          <w:bCs/>
          <w:color w:val="4A442A"/>
          <w:kern w:val="0"/>
          <w:sz w:val="17"/>
          <w:szCs w:val="17"/>
          <w:lang w:val="fr-FR"/>
          <w14:ligatures w14:val="none"/>
        </w:rPr>
        <w:t>14.4 Juridiction compétente pour clients français</w:t>
      </w:r>
    </w:p>
    <w:p w14:paraId="2BEDCB6C" w14:textId="645BAFC8"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À défaut de résolution amiable (et de médiation le cas échéant), tout différend persistant entre les parties sera de la compétence exclusive des tribunaux de Dunkerque, France, nonobstant pluralité de défendeurs ou appel en garantie.</w:t>
      </w:r>
    </w:p>
    <w:p w14:paraId="5CA1B856" w14:textId="77777777" w:rsidR="007918AD" w:rsidRPr="007918AD" w:rsidRDefault="007918AD" w:rsidP="007918AD">
      <w:pPr>
        <w:rPr>
          <w:rFonts w:ascii="Helvetica" w:hAnsi="Helvetica" w:cs="Times New Roman"/>
          <w:b/>
          <w:bCs/>
          <w:color w:val="4A442A"/>
          <w:kern w:val="0"/>
          <w:sz w:val="17"/>
          <w:szCs w:val="17"/>
          <w:lang w:val="fr-FR"/>
          <w14:ligatures w14:val="none"/>
        </w:rPr>
      </w:pPr>
      <w:r w:rsidRPr="007918AD">
        <w:rPr>
          <w:rFonts w:ascii="Helvetica" w:hAnsi="Helvetica" w:cs="Times New Roman"/>
          <w:b/>
          <w:bCs/>
          <w:color w:val="4A442A"/>
          <w:kern w:val="0"/>
          <w:sz w:val="17"/>
          <w:szCs w:val="17"/>
          <w:lang w:val="fr-FR"/>
          <w14:ligatures w14:val="none"/>
        </w:rPr>
        <w:t>14.5 Clients internationaux</w:t>
      </w:r>
    </w:p>
    <w:p w14:paraId="4329ADBC"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Pour les clients dont le siège social est situé hors de France, les parties conviennent expressément que :</w:t>
      </w:r>
    </w:p>
    <w:p w14:paraId="20B43164"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Les présentes CGV demeurent régies par le droit français</w:t>
      </w:r>
    </w:p>
    <w:p w14:paraId="3BD79FB9"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En cas de litige, les tribunaux de Dunkerque, France, seront seuls compétents</w:t>
      </w:r>
    </w:p>
    <w:p w14:paraId="5A17403E"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lastRenderedPageBreak/>
        <w:t>Cette clause attributive de juridiction s'applique même en présence d'une clause contraire dans les conditions générales d'achat du client</w:t>
      </w:r>
    </w:p>
    <w:p w14:paraId="61979A1C" w14:textId="1E2B353A"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Le client international renonce expressément à toute contestation de compétence des juridictions françaises</w:t>
      </w:r>
    </w:p>
    <w:p w14:paraId="10001ED5" w14:textId="77777777" w:rsid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Les parties excluent expressément l'application de la Convention de Vienne sur la vente internationale de marchandises du 11 avril 1980.</w:t>
      </w:r>
    </w:p>
    <w:p w14:paraId="427BBE9F" w14:textId="77777777" w:rsidR="00D03E9B" w:rsidRDefault="00D03E9B" w:rsidP="007918AD">
      <w:pPr>
        <w:rPr>
          <w:rFonts w:ascii="Helvetica" w:hAnsi="Helvetica" w:cs="Times New Roman"/>
          <w:color w:val="4A442A"/>
          <w:kern w:val="0"/>
          <w:sz w:val="17"/>
          <w:szCs w:val="17"/>
          <w:lang w:val="fr-FR"/>
          <w14:ligatures w14:val="none"/>
        </w:rPr>
      </w:pPr>
    </w:p>
    <w:p w14:paraId="3B6497AB" w14:textId="77777777" w:rsidR="00D03E9B" w:rsidRPr="007918AD" w:rsidRDefault="00D03E9B" w:rsidP="007918AD">
      <w:pPr>
        <w:rPr>
          <w:rFonts w:ascii="Helvetica" w:hAnsi="Helvetica" w:cs="Times New Roman"/>
          <w:color w:val="4A442A"/>
          <w:kern w:val="0"/>
          <w:sz w:val="17"/>
          <w:szCs w:val="17"/>
          <w:lang w:val="fr-FR"/>
          <w14:ligatures w14:val="none"/>
        </w:rPr>
      </w:pPr>
    </w:p>
    <w:p w14:paraId="6FAB921D" w14:textId="77777777" w:rsidR="007918AD" w:rsidRPr="007918AD" w:rsidRDefault="007918AD" w:rsidP="007918AD">
      <w:pPr>
        <w:rPr>
          <w:rFonts w:ascii="Helvetica" w:hAnsi="Helvetica" w:cs="Times New Roman"/>
          <w:b/>
          <w:bCs/>
          <w:color w:val="4A442A"/>
          <w:kern w:val="0"/>
          <w:sz w:val="17"/>
          <w:szCs w:val="17"/>
          <w:lang w:val="fr-FR"/>
          <w14:ligatures w14:val="none"/>
        </w:rPr>
      </w:pPr>
      <w:r w:rsidRPr="007918AD">
        <w:rPr>
          <w:rFonts w:ascii="Helvetica" w:hAnsi="Helvetica" w:cs="Times New Roman"/>
          <w:b/>
          <w:bCs/>
          <w:color w:val="4A442A"/>
          <w:kern w:val="0"/>
          <w:sz w:val="17"/>
          <w:szCs w:val="17"/>
          <w:lang w:val="fr-FR"/>
          <w14:ligatures w14:val="none"/>
        </w:rPr>
        <w:t>14.6 Langue</w:t>
      </w:r>
    </w:p>
    <w:p w14:paraId="24116057" w14:textId="77777777" w:rsidR="007918AD" w:rsidRPr="007918AD" w:rsidRDefault="007918AD" w:rsidP="007918AD">
      <w:pPr>
        <w:rPr>
          <w:rFonts w:ascii="Helvetica" w:hAnsi="Helvetica" w:cs="Times New Roman"/>
          <w:color w:val="4A442A"/>
          <w:kern w:val="0"/>
          <w:sz w:val="17"/>
          <w:szCs w:val="17"/>
          <w:lang w:val="fr-FR"/>
          <w14:ligatures w14:val="none"/>
        </w:rPr>
      </w:pPr>
      <w:r w:rsidRPr="007918AD">
        <w:rPr>
          <w:rFonts w:ascii="Helvetica" w:hAnsi="Helvetica" w:cs="Times New Roman"/>
          <w:color w:val="4A442A"/>
          <w:kern w:val="0"/>
          <w:sz w:val="17"/>
          <w:szCs w:val="17"/>
          <w:lang w:val="fr-FR"/>
          <w14:ligatures w14:val="none"/>
        </w:rPr>
        <w:t>En cas de traduction des présentes CGV dans une autre langue, seule la version française fera foi en cas de divergence d'interprétation.</w:t>
      </w:r>
    </w:p>
    <w:p w14:paraId="49A9C28C" w14:textId="77777777" w:rsidR="007918AD" w:rsidRPr="007918AD" w:rsidRDefault="007918AD" w:rsidP="007918AD">
      <w:pPr>
        <w:rPr>
          <w:rFonts w:ascii="Helvetica" w:hAnsi="Helvetica" w:cs="Times New Roman"/>
          <w:color w:val="4A442A"/>
          <w:kern w:val="0"/>
          <w:sz w:val="17"/>
          <w:szCs w:val="17"/>
          <w:lang w:val="fr-FR"/>
          <w14:ligatures w14:val="none"/>
        </w:rPr>
      </w:pPr>
    </w:p>
    <w:p w14:paraId="38DBCA9F" w14:textId="0C8E47D5" w:rsidR="00987E9D" w:rsidRPr="007918AD" w:rsidRDefault="00F75FBB" w:rsidP="007918AD">
      <w:pPr>
        <w:rPr>
          <w:rFonts w:ascii="Helvetica" w:hAnsi="Helvetica" w:cs="Times New Roman"/>
          <w:color w:val="4A442A"/>
          <w:kern w:val="0"/>
          <w:sz w:val="17"/>
          <w:szCs w:val="17"/>
          <w:lang w:val="fr-FR"/>
          <w14:ligatures w14:val="none"/>
        </w:rPr>
      </w:pPr>
      <w:r w:rsidRPr="00F75FBB">
        <w:rPr>
          <w:rFonts w:ascii="Helvetica" w:hAnsi="Helvetica" w:cs="Times New Roman"/>
          <w:noProof/>
          <w:color w:val="4A442A"/>
          <w:kern w:val="0"/>
          <w:sz w:val="17"/>
          <w:szCs w:val="17"/>
          <w:lang w:val="en-US"/>
        </w:rPr>
        <w:pict w14:anchorId="5087DA7D">
          <v:rect id="_x0000_i1025" alt="" style="width:453.6pt;height:.05pt;mso-width-percent:0;mso-height-percent:0;mso-width-percent:0;mso-height-percent:0" o:hralign="center" o:hrstd="t" o:hr="t" fillcolor="#a0a0a0" stroked="f"/>
        </w:pict>
      </w:r>
    </w:p>
    <w:p w14:paraId="62F8FA8B" w14:textId="4C599A79" w:rsidR="00987E9D" w:rsidRPr="00987E9D" w:rsidRDefault="00890959" w:rsidP="00987E9D">
      <w:pPr>
        <w:rPr>
          <w:rFonts w:ascii="Helvetica" w:hAnsi="Helvetica" w:cs="Times New Roman"/>
          <w:color w:val="4A442A"/>
          <w:kern w:val="0"/>
          <w:sz w:val="17"/>
          <w:szCs w:val="17"/>
          <w:lang w:val="fr-FR"/>
          <w14:ligatures w14:val="none"/>
        </w:rPr>
      </w:pPr>
      <w:r>
        <w:rPr>
          <w:rFonts w:ascii="Helvetica" w:hAnsi="Helvetica" w:cs="Times New Roman"/>
          <w:b/>
          <w:bCs/>
          <w:color w:val="4A442A"/>
          <w:kern w:val="0"/>
          <w:sz w:val="17"/>
          <w:szCs w:val="17"/>
          <w:lang w:val="fr-FR"/>
          <w14:ligatures w14:val="none"/>
        </w:rPr>
        <w:t>Wise Software Solutions S.A.S.</w:t>
      </w:r>
      <w:r w:rsidR="00987E9D" w:rsidRPr="00987E9D">
        <w:rPr>
          <w:rFonts w:ascii="Helvetica" w:hAnsi="Helvetica" w:cs="Times New Roman"/>
          <w:color w:val="4A442A"/>
          <w:kern w:val="0"/>
          <w:sz w:val="17"/>
          <w:szCs w:val="17"/>
          <w:lang w:val="fr-FR"/>
          <w14:ligatures w14:val="none"/>
        </w:rPr>
        <w:br/>
      </w:r>
      <w:r w:rsidR="00987E9D" w:rsidRPr="00987E9D">
        <w:rPr>
          <w:rFonts w:ascii="Helvetica" w:hAnsi="Helvetica" w:cs="Times New Roman"/>
          <w:i/>
          <w:iCs/>
          <w:color w:val="4A442A"/>
          <w:kern w:val="0"/>
          <w:sz w:val="17"/>
          <w:szCs w:val="17"/>
          <w:lang w:val="fr-FR"/>
          <w14:ligatures w14:val="none"/>
        </w:rPr>
        <w:t>Marque commerciale : Wise Twin</w:t>
      </w:r>
      <w:r w:rsidR="00987E9D" w:rsidRPr="00987E9D">
        <w:rPr>
          <w:rFonts w:ascii="Helvetica" w:hAnsi="Helvetica" w:cs="Times New Roman"/>
          <w:color w:val="4A442A"/>
          <w:kern w:val="0"/>
          <w:sz w:val="17"/>
          <w:szCs w:val="17"/>
          <w:lang w:val="fr-FR"/>
          <w14:ligatures w14:val="none"/>
        </w:rPr>
        <w:br/>
      </w:r>
      <w:bookmarkStart w:id="0" w:name="_Hlk199141931"/>
      <w:r w:rsidR="00C64098" w:rsidRPr="00C64098">
        <w:rPr>
          <w:rFonts w:ascii="Helvetica" w:hAnsi="Helvetica" w:cs="Times New Roman"/>
          <w:color w:val="4A442A"/>
          <w:kern w:val="0"/>
          <w:sz w:val="17"/>
          <w:szCs w:val="17"/>
          <w14:ligatures w14:val="none"/>
        </w:rPr>
        <w:t>60, route du Pertuis du môle 2</w:t>
      </w:r>
      <w:r w:rsidR="00C64098">
        <w:rPr>
          <w:rFonts w:ascii="Helvetica" w:hAnsi="Helvetica" w:cs="Times New Roman"/>
          <w:color w:val="4A442A"/>
          <w:kern w:val="0"/>
          <w:sz w:val="17"/>
          <w:szCs w:val="17"/>
          <w14:ligatures w14:val="none"/>
        </w:rPr>
        <w:t xml:space="preserve"> </w:t>
      </w:r>
      <w:r w:rsidR="00C64098" w:rsidRPr="00C64098">
        <w:rPr>
          <w:rFonts w:ascii="Helvetica" w:hAnsi="Helvetica" w:cs="Times New Roman"/>
          <w:color w:val="4A442A"/>
          <w:kern w:val="0"/>
          <w:sz w:val="17"/>
          <w:szCs w:val="17"/>
          <w14:ligatures w14:val="none"/>
        </w:rPr>
        <w:t>59140 Dunkerque – France</w:t>
      </w:r>
      <w:r w:rsidR="00987E9D" w:rsidRPr="00987E9D">
        <w:rPr>
          <w:rFonts w:ascii="Helvetica" w:hAnsi="Helvetica" w:cs="Times New Roman"/>
          <w:color w:val="4A442A"/>
          <w:kern w:val="0"/>
          <w:sz w:val="17"/>
          <w:szCs w:val="17"/>
          <w:lang w:val="fr-FR"/>
          <w14:ligatures w14:val="none"/>
        </w:rPr>
        <w:br/>
      </w:r>
      <w:bookmarkEnd w:id="0"/>
      <w:r w:rsidR="00C64098">
        <w:rPr>
          <w:rFonts w:ascii="Helvetica" w:hAnsi="Helvetica" w:cs="Times New Roman"/>
          <w:color w:val="4A442A"/>
          <w:kern w:val="0"/>
          <w:sz w:val="17"/>
          <w:szCs w:val="17"/>
          <w:lang w:val="fr-FR"/>
          <w14:ligatures w14:val="none"/>
        </w:rPr>
        <w:t>+3</w:t>
      </w:r>
      <w:r w:rsidR="00D03E9B">
        <w:rPr>
          <w:rFonts w:ascii="Helvetica" w:hAnsi="Helvetica" w:cs="Times New Roman"/>
          <w:color w:val="4A442A"/>
          <w:kern w:val="0"/>
          <w:sz w:val="17"/>
          <w:szCs w:val="17"/>
          <w:lang w:val="fr-FR"/>
          <w14:ligatures w14:val="none"/>
        </w:rPr>
        <w:t>4</w:t>
      </w:r>
      <w:r w:rsidR="00C64098">
        <w:rPr>
          <w:rFonts w:ascii="Helvetica" w:hAnsi="Helvetica" w:cs="Times New Roman"/>
          <w:color w:val="4A442A"/>
          <w:kern w:val="0"/>
          <w:sz w:val="17"/>
          <w:szCs w:val="17"/>
          <w:lang w:val="fr-FR"/>
          <w14:ligatures w14:val="none"/>
        </w:rPr>
        <w:t xml:space="preserve"> </w:t>
      </w:r>
      <w:r w:rsidR="00D03E9B">
        <w:rPr>
          <w:rFonts w:ascii="Helvetica" w:hAnsi="Helvetica" w:cs="Times New Roman"/>
          <w:color w:val="4A442A"/>
          <w:kern w:val="0"/>
          <w:sz w:val="17"/>
          <w:szCs w:val="17"/>
          <w:lang w:val="fr-FR"/>
          <w14:ligatures w14:val="none"/>
        </w:rPr>
        <w:t>613022772</w:t>
      </w:r>
      <w:r w:rsidR="00987E9D" w:rsidRPr="00987E9D">
        <w:rPr>
          <w:rFonts w:ascii="Helvetica" w:hAnsi="Helvetica" w:cs="Times New Roman"/>
          <w:color w:val="4A442A"/>
          <w:kern w:val="0"/>
          <w:sz w:val="17"/>
          <w:szCs w:val="17"/>
          <w:lang w:val="fr-FR"/>
          <w14:ligatures w14:val="none"/>
        </w:rPr>
        <w:br/>
      </w:r>
      <w:r w:rsidR="00C64098">
        <w:rPr>
          <w:rFonts w:ascii="Helvetica" w:hAnsi="Helvetica" w:cs="Times New Roman"/>
          <w:color w:val="4A442A"/>
          <w:kern w:val="0"/>
          <w:sz w:val="17"/>
          <w:szCs w:val="17"/>
          <w:lang w:val="fr-FR"/>
          <w14:ligatures w14:val="none"/>
        </w:rPr>
        <w:t>lambrecht.mickael@wisetwin.eu</w:t>
      </w:r>
      <w:r w:rsidR="00987E9D" w:rsidRPr="00987E9D">
        <w:rPr>
          <w:rFonts w:ascii="Helvetica" w:hAnsi="Helvetica" w:cs="Times New Roman"/>
          <w:color w:val="4A442A"/>
          <w:kern w:val="0"/>
          <w:sz w:val="17"/>
          <w:szCs w:val="17"/>
          <w:lang w:val="fr-FR"/>
          <w14:ligatures w14:val="none"/>
        </w:rPr>
        <w:br/>
      </w:r>
      <w:r w:rsidR="007D63F9" w:rsidRPr="007D63F9">
        <w:rPr>
          <w:rFonts w:ascii="Helvetica" w:hAnsi="Helvetica" w:cs="Times New Roman"/>
          <w:color w:val="4A442A"/>
          <w:kern w:val="0"/>
          <w:sz w:val="17"/>
          <w:szCs w:val="17"/>
          <w:lang w:val="fr-FR"/>
          <w14:ligatures w14:val="none"/>
        </w:rPr>
        <w:t xml:space="preserve">SIRET : </w:t>
      </w:r>
      <w:r w:rsidR="007D63F9" w:rsidRPr="007D63F9">
        <w:rPr>
          <w:rFonts w:ascii="Helvetica" w:hAnsi="Helvetica" w:cs="Times New Roman"/>
          <w:color w:val="4A442A"/>
          <w:kern w:val="0"/>
          <w:sz w:val="17"/>
          <w:szCs w:val="17"/>
          <w:lang w:val="fr-FR"/>
          <w14:ligatures w14:val="none"/>
        </w:rPr>
        <w:t>98790676500019</w:t>
      </w:r>
      <w:r w:rsidR="00987E9D" w:rsidRPr="00D03E9B">
        <w:rPr>
          <w:rFonts w:ascii="Helvetica" w:hAnsi="Helvetica" w:cs="Times New Roman"/>
          <w:color w:val="4A442A"/>
          <w:kern w:val="0"/>
          <w:sz w:val="17"/>
          <w:szCs w:val="17"/>
          <w:highlight w:val="yellow"/>
          <w:lang w:val="fr-FR"/>
          <w14:ligatures w14:val="none"/>
        </w:rPr>
        <w:br/>
      </w:r>
      <w:r w:rsidR="007D63F9">
        <w:rPr>
          <w:rFonts w:ascii="Helvetica" w:hAnsi="Helvetica" w:cs="Times New Roman"/>
          <w:color w:val="4A442A"/>
          <w:kern w:val="0"/>
          <w:sz w:val="17"/>
          <w:szCs w:val="17"/>
          <w:lang w:val="fr-FR"/>
          <w14:ligatures w14:val="none"/>
        </w:rPr>
        <w:t xml:space="preserve">TVA Intracom : </w:t>
      </w:r>
      <w:r w:rsidR="007D63F9" w:rsidRPr="007D63F9">
        <w:rPr>
          <w:rFonts w:ascii="Helvetica" w:hAnsi="Helvetica" w:cs="Times New Roman"/>
          <w:color w:val="4A442A"/>
          <w:kern w:val="0"/>
          <w:sz w:val="17"/>
          <w:szCs w:val="17"/>
          <w:lang w:val="fr-FR"/>
          <w14:ligatures w14:val="none"/>
        </w:rPr>
        <w:t>FR58 987 906 765</w:t>
      </w:r>
    </w:p>
    <w:p w14:paraId="048356A2" w14:textId="77777777" w:rsidR="002B66AD" w:rsidRPr="00987E9D" w:rsidRDefault="002B66AD" w:rsidP="00987E9D">
      <w:pPr>
        <w:rPr>
          <w:lang w:val="fr-FR"/>
        </w:rPr>
      </w:pPr>
    </w:p>
    <w:sectPr w:rsidR="002B66AD" w:rsidRPr="00987E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3709"/>
    <w:multiLevelType w:val="multilevel"/>
    <w:tmpl w:val="172C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02446"/>
    <w:multiLevelType w:val="multilevel"/>
    <w:tmpl w:val="741E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70B1F"/>
    <w:multiLevelType w:val="hybridMultilevel"/>
    <w:tmpl w:val="5B4A8712"/>
    <w:lvl w:ilvl="0" w:tplc="6A942A20">
      <w:start w:val="9"/>
      <w:numFmt w:val="bullet"/>
      <w:lvlText w:val=""/>
      <w:lvlJc w:val="left"/>
      <w:pPr>
        <w:ind w:left="720" w:hanging="360"/>
      </w:pPr>
      <w:rPr>
        <w:rFonts w:ascii="Helvetica" w:eastAsiaTheme="minorEastAsia"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EE39EA"/>
    <w:multiLevelType w:val="hybridMultilevel"/>
    <w:tmpl w:val="7DDE13A4"/>
    <w:lvl w:ilvl="0" w:tplc="FFD64F66">
      <w:start w:val="9"/>
      <w:numFmt w:val="bullet"/>
      <w:lvlText w:val="-"/>
      <w:lvlJc w:val="left"/>
      <w:pPr>
        <w:ind w:left="720" w:hanging="360"/>
      </w:pPr>
      <w:rPr>
        <w:rFonts w:ascii="Helvetica" w:eastAsiaTheme="minorEastAsia"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5E3492"/>
    <w:multiLevelType w:val="multilevel"/>
    <w:tmpl w:val="28D0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D7AFE"/>
    <w:multiLevelType w:val="multilevel"/>
    <w:tmpl w:val="6D7A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45748"/>
    <w:multiLevelType w:val="multilevel"/>
    <w:tmpl w:val="77F0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DF695F"/>
    <w:multiLevelType w:val="multilevel"/>
    <w:tmpl w:val="3860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43BD0"/>
    <w:multiLevelType w:val="multilevel"/>
    <w:tmpl w:val="D440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6C101C"/>
    <w:multiLevelType w:val="hybridMultilevel"/>
    <w:tmpl w:val="658AE9AA"/>
    <w:lvl w:ilvl="0" w:tplc="96640C5C">
      <w:start w:val="3"/>
      <w:numFmt w:val="bullet"/>
      <w:lvlText w:val="-"/>
      <w:lvlJc w:val="left"/>
      <w:pPr>
        <w:ind w:left="720" w:hanging="360"/>
      </w:pPr>
      <w:rPr>
        <w:rFonts w:ascii="Helvetica" w:eastAsiaTheme="minorEastAsia"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736893"/>
    <w:multiLevelType w:val="multilevel"/>
    <w:tmpl w:val="209A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E00F97"/>
    <w:multiLevelType w:val="multilevel"/>
    <w:tmpl w:val="AEF0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768261">
    <w:abstractNumId w:val="5"/>
  </w:num>
  <w:num w:numId="2" w16cid:durableId="1758674744">
    <w:abstractNumId w:val="0"/>
  </w:num>
  <w:num w:numId="3" w16cid:durableId="490407349">
    <w:abstractNumId w:val="11"/>
  </w:num>
  <w:num w:numId="4" w16cid:durableId="993143184">
    <w:abstractNumId w:val="6"/>
  </w:num>
  <w:num w:numId="5" w16cid:durableId="312636440">
    <w:abstractNumId w:val="7"/>
  </w:num>
  <w:num w:numId="6" w16cid:durableId="514852339">
    <w:abstractNumId w:val="1"/>
  </w:num>
  <w:num w:numId="7" w16cid:durableId="1764642629">
    <w:abstractNumId w:val="10"/>
  </w:num>
  <w:num w:numId="8" w16cid:durableId="1186599290">
    <w:abstractNumId w:val="8"/>
  </w:num>
  <w:num w:numId="9" w16cid:durableId="541752107">
    <w:abstractNumId w:val="3"/>
  </w:num>
  <w:num w:numId="10" w16cid:durableId="820847645">
    <w:abstractNumId w:val="2"/>
  </w:num>
  <w:num w:numId="11" w16cid:durableId="453671702">
    <w:abstractNumId w:val="4"/>
  </w:num>
  <w:num w:numId="12" w16cid:durableId="7891262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AD"/>
    <w:rsid w:val="000429B4"/>
    <w:rsid w:val="00173DC7"/>
    <w:rsid w:val="002B66AD"/>
    <w:rsid w:val="003A4A3B"/>
    <w:rsid w:val="003B62D6"/>
    <w:rsid w:val="00401027"/>
    <w:rsid w:val="00480813"/>
    <w:rsid w:val="005368BC"/>
    <w:rsid w:val="005F03AF"/>
    <w:rsid w:val="006304E6"/>
    <w:rsid w:val="0065386E"/>
    <w:rsid w:val="006A3C30"/>
    <w:rsid w:val="0077161D"/>
    <w:rsid w:val="007918AD"/>
    <w:rsid w:val="00791DFE"/>
    <w:rsid w:val="007D63F9"/>
    <w:rsid w:val="00884B79"/>
    <w:rsid w:val="00890959"/>
    <w:rsid w:val="00987E9D"/>
    <w:rsid w:val="009F773E"/>
    <w:rsid w:val="00A128B9"/>
    <w:rsid w:val="00A965E5"/>
    <w:rsid w:val="00C64098"/>
    <w:rsid w:val="00D03E9B"/>
    <w:rsid w:val="00E01D3F"/>
    <w:rsid w:val="00EE4FD5"/>
    <w:rsid w:val="00F030BD"/>
    <w:rsid w:val="00F75FBB"/>
    <w:rsid w:val="00FF12F8"/>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8E1FE"/>
  <w15:chartTrackingRefBased/>
  <w15:docId w15:val="{368E6547-3B1E-FF49-B6DB-C6C32E811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MA"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B6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B6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B66A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B66A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B66A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B66A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B66A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B66A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B66A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B66A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B66A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B66A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B66A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B66A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B66A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B66A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B66A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B66AD"/>
    <w:rPr>
      <w:rFonts w:eastAsiaTheme="majorEastAsia" w:cstheme="majorBidi"/>
      <w:color w:val="272727" w:themeColor="text1" w:themeTint="D8"/>
    </w:rPr>
  </w:style>
  <w:style w:type="paragraph" w:styleId="Titre">
    <w:name w:val="Title"/>
    <w:basedOn w:val="Normal"/>
    <w:next w:val="Normal"/>
    <w:link w:val="TitreCar"/>
    <w:uiPriority w:val="10"/>
    <w:qFormat/>
    <w:rsid w:val="002B6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B66A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B66A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B66A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B66AD"/>
    <w:pPr>
      <w:spacing w:before="160"/>
      <w:jc w:val="center"/>
    </w:pPr>
    <w:rPr>
      <w:i/>
      <w:iCs/>
      <w:color w:val="404040" w:themeColor="text1" w:themeTint="BF"/>
    </w:rPr>
  </w:style>
  <w:style w:type="character" w:customStyle="1" w:styleId="CitationCar">
    <w:name w:val="Citation Car"/>
    <w:basedOn w:val="Policepardfaut"/>
    <w:link w:val="Citation"/>
    <w:uiPriority w:val="29"/>
    <w:rsid w:val="002B66AD"/>
    <w:rPr>
      <w:i/>
      <w:iCs/>
      <w:color w:val="404040" w:themeColor="text1" w:themeTint="BF"/>
    </w:rPr>
  </w:style>
  <w:style w:type="paragraph" w:styleId="Paragraphedeliste">
    <w:name w:val="List Paragraph"/>
    <w:basedOn w:val="Normal"/>
    <w:uiPriority w:val="34"/>
    <w:qFormat/>
    <w:rsid w:val="002B66AD"/>
    <w:pPr>
      <w:ind w:left="720"/>
      <w:contextualSpacing/>
    </w:pPr>
  </w:style>
  <w:style w:type="character" w:styleId="Accentuationintense">
    <w:name w:val="Intense Emphasis"/>
    <w:basedOn w:val="Policepardfaut"/>
    <w:uiPriority w:val="21"/>
    <w:qFormat/>
    <w:rsid w:val="002B66AD"/>
    <w:rPr>
      <w:i/>
      <w:iCs/>
      <w:color w:val="0F4761" w:themeColor="accent1" w:themeShade="BF"/>
    </w:rPr>
  </w:style>
  <w:style w:type="paragraph" w:styleId="Citationintense">
    <w:name w:val="Intense Quote"/>
    <w:basedOn w:val="Normal"/>
    <w:next w:val="Normal"/>
    <w:link w:val="CitationintenseCar"/>
    <w:uiPriority w:val="30"/>
    <w:qFormat/>
    <w:rsid w:val="002B6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B66AD"/>
    <w:rPr>
      <w:i/>
      <w:iCs/>
      <w:color w:val="0F4761" w:themeColor="accent1" w:themeShade="BF"/>
    </w:rPr>
  </w:style>
  <w:style w:type="character" w:styleId="Rfrenceintense">
    <w:name w:val="Intense Reference"/>
    <w:basedOn w:val="Policepardfaut"/>
    <w:uiPriority w:val="32"/>
    <w:qFormat/>
    <w:rsid w:val="002B66AD"/>
    <w:rPr>
      <w:b/>
      <w:bCs/>
      <w:smallCaps/>
      <w:color w:val="0F4761" w:themeColor="accent1" w:themeShade="BF"/>
      <w:spacing w:val="5"/>
    </w:rPr>
  </w:style>
  <w:style w:type="paragraph" w:customStyle="1" w:styleId="p1">
    <w:name w:val="p1"/>
    <w:basedOn w:val="Normal"/>
    <w:rsid w:val="002B66AD"/>
    <w:pPr>
      <w:spacing w:after="0" w:line="240" w:lineRule="auto"/>
    </w:pPr>
    <w:rPr>
      <w:rFonts w:ascii="Helvetica" w:hAnsi="Helvetica" w:cs="Times New Roman"/>
      <w:color w:val="4A442A"/>
      <w:kern w:val="0"/>
      <w:sz w:val="17"/>
      <w:szCs w:val="17"/>
      <w14:ligatures w14:val="none"/>
    </w:rPr>
  </w:style>
  <w:style w:type="paragraph" w:customStyle="1" w:styleId="p2">
    <w:name w:val="p2"/>
    <w:basedOn w:val="Normal"/>
    <w:rsid w:val="002B66AD"/>
    <w:pPr>
      <w:spacing w:after="0" w:line="240" w:lineRule="auto"/>
    </w:pPr>
    <w:rPr>
      <w:rFonts w:ascii="Helvetica" w:hAnsi="Helvetica" w:cs="Times New Roman"/>
      <w:color w:val="4A442A"/>
      <w:kern w:val="0"/>
      <w:sz w:val="10"/>
      <w:szCs w:val="10"/>
      <w14:ligatures w14:val="none"/>
    </w:rPr>
  </w:style>
  <w:style w:type="paragraph" w:customStyle="1" w:styleId="p3">
    <w:name w:val="p3"/>
    <w:basedOn w:val="Normal"/>
    <w:rsid w:val="002B66AD"/>
    <w:pPr>
      <w:spacing w:after="0" w:line="240" w:lineRule="auto"/>
    </w:pPr>
    <w:rPr>
      <w:rFonts w:ascii="Helvetica" w:hAnsi="Helvetica" w:cs="Times New Roman"/>
      <w:color w:val="595959"/>
      <w:kern w:val="0"/>
      <w:sz w:val="10"/>
      <w:szCs w:val="10"/>
      <w14:ligatures w14:val="none"/>
    </w:rPr>
  </w:style>
  <w:style w:type="paragraph" w:customStyle="1" w:styleId="p4">
    <w:name w:val="p4"/>
    <w:basedOn w:val="Normal"/>
    <w:rsid w:val="002B66AD"/>
    <w:pPr>
      <w:spacing w:after="0" w:line="240" w:lineRule="auto"/>
    </w:pPr>
    <w:rPr>
      <w:rFonts w:ascii="Helvetica" w:hAnsi="Helvetica" w:cs="Times New Roman"/>
      <w:color w:val="4A442A"/>
      <w:kern w:val="0"/>
      <w:sz w:val="11"/>
      <w:szCs w:val="11"/>
      <w14:ligatures w14:val="none"/>
    </w:rPr>
  </w:style>
  <w:style w:type="character" w:customStyle="1" w:styleId="s1">
    <w:name w:val="s1"/>
    <w:basedOn w:val="Policepardfaut"/>
    <w:rsid w:val="002B66AD"/>
    <w:rPr>
      <w:rFonts w:ascii="Helvetica" w:hAnsi="Helvetica" w:hint="default"/>
      <w:b w:val="0"/>
      <w:bCs w:val="0"/>
      <w:i w:val="0"/>
      <w:iCs w:val="0"/>
      <w:sz w:val="17"/>
      <w:szCs w:val="17"/>
    </w:rPr>
  </w:style>
  <w:style w:type="character" w:customStyle="1" w:styleId="s2">
    <w:name w:val="s2"/>
    <w:basedOn w:val="Policepardfaut"/>
    <w:rsid w:val="002B66AD"/>
    <w:rPr>
      <w:rFonts w:ascii="Helvetica" w:hAnsi="Helvetica" w:hint="default"/>
      <w:b w:val="0"/>
      <w:bCs w:val="0"/>
      <w:i w:val="0"/>
      <w:iCs w:val="0"/>
      <w:sz w:val="10"/>
      <w:szCs w:val="10"/>
    </w:rPr>
  </w:style>
  <w:style w:type="character" w:customStyle="1" w:styleId="s3">
    <w:name w:val="s3"/>
    <w:basedOn w:val="Policepardfaut"/>
    <w:rsid w:val="002B66AD"/>
    <w:rPr>
      <w:rFonts w:ascii="Helvetica" w:hAnsi="Helvetica" w:hint="default"/>
      <w:b w:val="0"/>
      <w:bCs w:val="0"/>
      <w:i w:val="0"/>
      <w:iCs w:val="0"/>
      <w:sz w:val="11"/>
      <w:szCs w:val="11"/>
    </w:rPr>
  </w:style>
  <w:style w:type="character" w:customStyle="1" w:styleId="s4">
    <w:name w:val="s4"/>
    <w:basedOn w:val="Policepardfaut"/>
    <w:rsid w:val="002B66AD"/>
    <w:rPr>
      <w:rFonts w:ascii="Helvetica" w:hAnsi="Helvetica" w:hint="default"/>
      <w:b w:val="0"/>
      <w:bCs w:val="0"/>
      <w:i w:val="0"/>
      <w:iCs w:val="0"/>
      <w:color w:val="4A442A"/>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160610">
      <w:bodyDiv w:val="1"/>
      <w:marLeft w:val="0"/>
      <w:marRight w:val="0"/>
      <w:marTop w:val="0"/>
      <w:marBottom w:val="0"/>
      <w:divBdr>
        <w:top w:val="none" w:sz="0" w:space="0" w:color="auto"/>
        <w:left w:val="none" w:sz="0" w:space="0" w:color="auto"/>
        <w:bottom w:val="none" w:sz="0" w:space="0" w:color="auto"/>
        <w:right w:val="none" w:sz="0" w:space="0" w:color="auto"/>
      </w:divBdr>
    </w:div>
    <w:div w:id="1126777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3523</Words>
  <Characters>19382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DELMARRE Gauthier</dc:creator>
  <cp:keywords/>
  <dc:description/>
  <cp:lastModifiedBy>DELMARRE Gauthier</cp:lastModifiedBy>
  <cp:revision>3</cp:revision>
  <dcterms:created xsi:type="dcterms:W3CDTF">2025-12-17T21:49:00Z</dcterms:created>
  <dcterms:modified xsi:type="dcterms:W3CDTF">2025-12-17T21:57:00Z</dcterms:modified>
</cp:coreProperties>
</file>