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5"/>
        <w:spacing w:before="100" w:after="100"/>
        <w:rPr>
          <w:rFonts w:ascii="Verdana" w:hAnsi="Verdana" w:cs="Calibri"/>
          <w:bCs w:val="0"/>
          <w:i w:val="0"/>
          <w:iCs w:val="0"/>
          <w:sz w:val="22"/>
          <w:szCs w:val="22"/>
        </w:rPr>
      </w:pPr>
      <w:r>
        <w:rPr>
          <w:rFonts w:ascii="Verdana" w:hAnsi="Verdana" w:cs="Calibri"/>
          <w:bCs w:val="0"/>
          <w:i w:val="0"/>
          <w:iCs w:val="0"/>
          <w:sz w:val="22"/>
          <w:szCs w:val="22"/>
        </w:rPr>
        <w:t>Badar   (</w:t>
      </w:r>
      <w:r>
        <w:rPr>
          <w:rFonts w:ascii="Verdana" w:hAnsi="Verdana" w:cs="Calibri"/>
          <w:bCs w:val="0"/>
          <w:i w:val="0"/>
          <w:iCs w:val="0"/>
          <w:sz w:val="22"/>
          <w:szCs w:val="22"/>
          <w:highlight w:val="yellow"/>
        </w:rPr>
        <w:t>Oracle Fusion Financial Consultant</w:t>
      </w:r>
      <w:r>
        <w:rPr>
          <w:rFonts w:ascii="Verdana" w:hAnsi="Verdana" w:cs="Calibri"/>
          <w:bCs w:val="0"/>
          <w:i w:val="0"/>
          <w:iCs w:val="0"/>
          <w:sz w:val="22"/>
          <w:szCs w:val="22"/>
        </w:rPr>
        <w:t>)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Email: </w:t>
      </w:r>
      <w:hyperlink r:id="rId4" w:history="1">
        <w:r>
          <w:rPr>
            <w:rStyle w:val="Hyperlink"/>
            <w:rFonts w:ascii="Verdana" w:hAnsi="Verdana"/>
            <w:sz w:val="22"/>
            <w:szCs w:val="22"/>
          </w:rPr>
          <w:t>badar.k2021@gmail.com</w:t>
        </w:r>
      </w:hyperlink>
      <w:r>
        <w:rPr>
          <w:rFonts w:ascii="Verdana" w:hAnsi="Verdana"/>
          <w:sz w:val="22"/>
          <w:szCs w:val="22"/>
        </w:rPr>
        <w:tab/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Mobile: +91 7207915644</w:t>
      </w:r>
    </w:p>
    <w:p>
      <w:pPr>
        <w:spacing w:before="100" w:after="10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Professional Summary</w:t>
      </w:r>
      <w:r>
        <w:rPr>
          <w:rFonts w:ascii="Verdana" w:hAnsi="Verdana"/>
          <w:sz w:val="22"/>
          <w:szCs w:val="22"/>
        </w:rPr>
        <w:t>: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Having an overall 17 years of experience in which around 6 years of experience as Oracle Fusion Financial Functional Consultant. 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on Fusion General Ledger, Fusion Payable, Fusion Receivables, Fusion Assets &amp; Fusion Cash Management and Fusion SLA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Configured application using Rapid Implementation &amp; Prepared OTBI reports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Knowledge on P2P &amp; O2C Cycles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Knowledge of Procurement and Fusion tax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Maintaining all the Finance management activities and coordinating the financial transactions related to other offices and with the clients. 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In-depth Understanding of Financial Business Process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month-end activity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Ability to deliver on time and learn quickly 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Highly motivated team player with immense ability to grasp new concepts and apply them. 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Excellent communication, presentation and interpersonal skills 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Associated in the development activity and implementation concerning ERP projects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Experience: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tbl>
      <w:tblPr>
        <w:tblStyle w:val="TableNormal"/>
        <w:tblpPr w:leftFromText="180" w:rightFromText="180" w:vertAnchor="text" w:horzAnchor="margin" w:tblpY="-5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8"/>
        <w:gridCol w:w="3518"/>
        <w:gridCol w:w="2410"/>
      </w:tblGrid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3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>Evosys Global Hyderabad</w:t>
            </w:r>
          </w:p>
        </w:tc>
        <w:tc>
          <w:tcPr>
            <w:tcW w:w="3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bCs/>
                <w:sz w:val="22"/>
                <w:szCs w:val="22"/>
                <w:highlight w:val="yellow"/>
              </w:rPr>
              <w:t>Oracle Fusion Functional Consultant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rPr>
                <w:b/>
              </w:rPr>
            </w:pPr>
            <w:r>
              <w:rPr>
                <w:b/>
                <w:szCs w:val="22"/>
              </w:rPr>
              <w:t>(06-2018) –Till date</w:t>
            </w:r>
          </w:p>
        </w:tc>
      </w:tr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>ERP Ultimate Solution (KSA and Bahrain)</w:t>
            </w:r>
          </w:p>
        </w:tc>
        <w:tc>
          <w:tcPr>
            <w:tcW w:w="3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  <w:highlight w:val="yellow"/>
              </w:rPr>
            </w:pPr>
            <w:r>
              <w:rPr>
                <w:b/>
                <w:bCs/>
                <w:sz w:val="22"/>
                <w:szCs w:val="22"/>
                <w:highlight w:val="yellow"/>
              </w:rPr>
              <w:t>Oracle Fusion Functional Consultant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rPr>
                <w:b/>
              </w:rPr>
            </w:pPr>
            <w:r>
              <w:rPr>
                <w:b/>
                <w:szCs w:val="22"/>
              </w:rPr>
              <w:t xml:space="preserve">(10-2015) –(5-2018) </w:t>
            </w:r>
          </w:p>
        </w:tc>
      </w:tr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>Trio Ranch Country Club</w:t>
            </w:r>
          </w:p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>(KSA)</w:t>
            </w:r>
          </w:p>
        </w:tc>
        <w:tc>
          <w:tcPr>
            <w:tcW w:w="3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Sr. Accountant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rPr>
                <w:b/>
              </w:rPr>
            </w:pPr>
            <w:r>
              <w:rPr>
                <w:b/>
                <w:szCs w:val="22"/>
              </w:rPr>
              <w:t>(03-2012)-(09-2015)</w:t>
            </w:r>
          </w:p>
        </w:tc>
      </w:tr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>Focus Soft net Pvt. Ltd</w:t>
            </w:r>
          </w:p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Cs w:val="22"/>
              </w:rPr>
              <w:t xml:space="preserve">Hyderabad </w:t>
            </w:r>
          </w:p>
        </w:tc>
        <w:tc>
          <w:tcPr>
            <w:tcW w:w="3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Sr. ERP and CRM Implementer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rPr>
                <w:b/>
              </w:rPr>
            </w:pPr>
            <w:r>
              <w:rPr>
                <w:b/>
              </w:rPr>
              <w:t>(03-2005)-(/12-2011)</w:t>
            </w:r>
          </w:p>
        </w:tc>
      </w:tr>
    </w:tbl>
    <w:p>
      <w:pPr>
        <w:rPr>
          <w:rFonts w:ascii="Verdana" w:hAnsi="Verdana"/>
          <w:b/>
          <w:bCs/>
          <w:sz w:val="22"/>
          <w:szCs w:val="22"/>
        </w:rPr>
      </w:pPr>
    </w:p>
    <w:tbl>
      <w:tblPr>
        <w:tblStyle w:val="TableNormal"/>
        <w:tblpPr w:leftFromText="180" w:rightFromText="180" w:vertAnchor="text" w:horzAnchor="margin" w:tblpXSpec="center" w:tblpY="979"/>
        <w:tblW w:w="92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035"/>
        <w:gridCol w:w="2232"/>
      </w:tblGrid>
      <w:tr>
        <w:tblPrEx>
          <w:tblW w:w="925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rFonts w:ascii="Tempus Sans ITC" w:hAnsi="Tempus Sans ITC"/>
                <w:b/>
                <w:bCs/>
              </w:rPr>
            </w:pPr>
            <w:r>
              <w:rPr>
                <w:rFonts w:ascii="Tempus Sans ITC" w:hAnsi="Tempus Sans ITC"/>
                <w:b/>
                <w:bCs/>
              </w:rPr>
              <w:t>Degree</w:t>
            </w:r>
          </w:p>
        </w:tc>
        <w:tc>
          <w:tcPr>
            <w:tcW w:w="5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>
        <w:tblPrEx>
          <w:tblW w:w="925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  <w:b/>
                <w:bCs/>
              </w:rPr>
              <w:t>B.com</w:t>
            </w:r>
            <w:r>
              <w:rPr>
                <w:rFonts w:ascii="Tempus Sans ITC" w:hAnsi="Tempus Sans ITC"/>
              </w:rPr>
              <w:t xml:space="preserve"> (Bachelor of Commerce)</w:t>
            </w:r>
          </w:p>
        </w:tc>
        <w:tc>
          <w:tcPr>
            <w:tcW w:w="5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 xml:space="preserve">Osmania University Hyderabad (AP), India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>April 2002</w:t>
            </w:r>
          </w:p>
        </w:tc>
      </w:tr>
      <w:tr>
        <w:tblPrEx>
          <w:tblW w:w="925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  <w:b/>
                <w:bCs/>
              </w:rPr>
              <w:t>M.com</w:t>
            </w:r>
            <w:r>
              <w:rPr>
                <w:rFonts w:ascii="Tempus Sans ITC" w:hAnsi="Tempus Sans ITC"/>
              </w:rPr>
              <w:t xml:space="preserve"> (Master of Commerce)</w:t>
            </w:r>
          </w:p>
        </w:tc>
        <w:tc>
          <w:tcPr>
            <w:tcW w:w="5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>Osmania University Hyderabad (AP), India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>Aug 2004</w:t>
            </w:r>
          </w:p>
        </w:tc>
      </w:tr>
      <w:tr>
        <w:tblPrEx>
          <w:tblW w:w="925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  <w:b/>
                <w:bCs/>
              </w:rPr>
              <w:t>MBA</w:t>
            </w:r>
            <w:r>
              <w:rPr>
                <w:rFonts w:ascii="Tempus Sans ITC" w:hAnsi="Tempus Sans ITC"/>
              </w:rPr>
              <w:t xml:space="preserve"> ( Master of Business administration )</w:t>
            </w:r>
          </w:p>
        </w:tc>
        <w:tc>
          <w:tcPr>
            <w:tcW w:w="5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>Osmania University Hyderabad (AP), India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</w:pPr>
            <w:r>
              <w:t>Aug 2011</w:t>
            </w:r>
          </w:p>
        </w:tc>
      </w:tr>
    </w:tbl>
    <w:p>
      <w:pPr>
        <w:adjustRightInd w:val="0"/>
        <w:spacing w:after="1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Education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Technical Environment:</w:t>
      </w:r>
      <w:r>
        <w:rPr>
          <w:rFonts w:ascii="Verdana" w:hAnsi="Verdana"/>
          <w:sz w:val="22"/>
          <w:szCs w:val="22"/>
        </w:rPr>
        <w:t> </w:t>
      </w:r>
    </w:p>
    <w:p>
      <w:pPr>
        <w:rPr>
          <w:rFonts w:ascii="Verdana" w:hAnsi="Verdana"/>
          <w:sz w:val="22"/>
          <w:szCs w:val="22"/>
        </w:rPr>
      </w:pPr>
    </w:p>
    <w:tbl>
      <w:tblPr>
        <w:tblStyle w:val="TableNormal"/>
        <w:tblW w:w="0" w:type="auto"/>
        <w:tblInd w:w="-15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35"/>
        <w:gridCol w:w="4950"/>
      </w:tblGrid>
      <w:tr>
        <w:tblPrEx>
          <w:tblW w:w="0" w:type="auto"/>
          <w:tblInd w:w="-15" w:type="dxa"/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35"/>
        </w:trPr>
        <w:tc>
          <w:tcPr>
            <w:tcW w:w="86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Technical Skills</w:t>
            </w:r>
          </w:p>
        </w:tc>
      </w:tr>
      <w:tr>
        <w:tblPrEx>
          <w:tblW w:w="0" w:type="auto"/>
          <w:tblInd w:w="-15" w:type="dxa"/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73"/>
        </w:trPr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Operating Systems  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Windows 95/98/NT</w:t>
            </w:r>
          </w:p>
        </w:tc>
      </w:tr>
      <w:tr>
        <w:tblPrEx>
          <w:tblW w:w="0" w:type="auto"/>
          <w:tblInd w:w="-15" w:type="dxa"/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30"/>
        </w:trPr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ERP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Oracle Cloud Fusion Financials</w:t>
            </w:r>
          </w:p>
        </w:tc>
      </w:tr>
      <w:tr>
        <w:tblPrEx>
          <w:tblW w:w="0" w:type="auto"/>
          <w:tblInd w:w="-15" w:type="dxa"/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30"/>
        </w:trPr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Modules</w:t>
            </w:r>
          </w:p>
        </w:tc>
        <w:tc>
          <w:tcPr>
            <w:tcW w:w="4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GL, AP, AR, FA,CM, SLA &amp; TAX</w:t>
            </w:r>
          </w:p>
        </w:tc>
      </w:tr>
    </w:tbl>
    <w:p>
      <w:pPr>
        <w:spacing w:before="20" w:after="20"/>
        <w:jc w:val="both"/>
        <w:rPr>
          <w:rFonts w:ascii="Verdana" w:hAnsi="Verdana"/>
          <w:sz w:val="22"/>
          <w:szCs w:val="22"/>
        </w:rPr>
      </w:pPr>
    </w:p>
    <w:tbl>
      <w:tblPr>
        <w:tblStyle w:val="TableNormal"/>
        <w:tblpPr w:leftFromText="180" w:rightFromText="180" w:vertAnchor="text" w:horzAnchor="margin" w:tblpY="-5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W w:w="960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/>
        </w:trPr>
        <w:tc>
          <w:tcPr>
            <w:tcW w:w="3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adjustRightInd w:val="0"/>
              <w:spacing w:before="20" w:after="20"/>
              <w:jc w:val="both"/>
              <w:rPr>
                <w:b/>
              </w:rPr>
            </w:pPr>
          </w:p>
        </w:tc>
      </w:tr>
    </w:tbl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b/>
          <w:bCs/>
          <w:u w:val="single"/>
        </w:rPr>
      </w:pPr>
    </w:p>
    <w:p>
      <w:pPr>
        <w:spacing w:before="20" w:after="20"/>
        <w:jc w:val="both"/>
        <w:rPr>
          <w:b/>
        </w:rPr>
      </w:pPr>
      <w:r>
        <w:rPr>
          <w:b/>
          <w:bCs/>
          <w:u w:val="single"/>
        </w:rPr>
        <w:t>Projects# 1</w:t>
      </w:r>
      <w:r>
        <w:rPr>
          <w:b/>
          <w:bCs/>
        </w:rPr>
        <w:t xml:space="preserve">: </w:t>
      </w:r>
      <w:r>
        <w:rPr>
          <w:b/>
          <w:highlight w:val="yellow"/>
        </w:rPr>
        <w:t xml:space="preserve">Implementation </w:t>
      </w:r>
      <w:r>
        <w:rPr>
          <w:highlight w:val="yellow"/>
        </w:rPr>
        <w:t>of Fusion Applications for</w:t>
      </w:r>
      <w:r>
        <w:rPr>
          <w:b/>
          <w:bCs/>
          <w:highlight w:val="yellow"/>
        </w:rPr>
        <w:t xml:space="preserve"> </w:t>
      </w:r>
      <w:r>
        <w:rPr>
          <w:b/>
          <w:highlight w:val="yellow"/>
        </w:rPr>
        <w:t>Wright County, USA</w:t>
      </w:r>
      <w:r>
        <w:rPr>
          <w:b/>
        </w:rPr>
        <w:t xml:space="preserve"> </w:t>
      </w:r>
    </w:p>
    <w:p>
      <w:pPr>
        <w:pStyle w:val="ListParagraph"/>
        <w:rPr>
          <w:rFonts w:ascii="Candara" w:hAnsi="Candara" w:cs="Arial"/>
          <w:b/>
          <w:bCs/>
        </w:rPr>
      </w:pPr>
    </w:p>
    <w:p>
      <w:r>
        <w:rPr>
          <w:b/>
          <w:bCs/>
        </w:rPr>
        <w:t>Position/Role: Senior Consultant</w:t>
      </w:r>
    </w:p>
    <w:p>
      <w:pPr>
        <w:rPr>
          <w:b/>
          <w:bCs/>
        </w:rPr>
      </w:pPr>
      <w:r>
        <w:rPr>
          <w:b/>
          <w:bCs/>
        </w:rPr>
        <w:t xml:space="preserve">Duration: </w:t>
      </w:r>
      <w:r>
        <w:t xml:space="preserve">Oct 2021 to Present  </w:t>
      </w:r>
    </w:p>
    <w:p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Modules: </w:t>
      </w:r>
      <w:r>
        <w:rPr>
          <w:rFonts w:ascii="Verdana" w:hAnsi="Verdana"/>
          <w:bCs/>
          <w:sz w:val="22"/>
          <w:szCs w:val="22"/>
        </w:rPr>
        <w:t>G</w:t>
      </w:r>
      <w:r>
        <w:rPr>
          <w:rFonts w:ascii="Verdana" w:hAnsi="Verdana" w:hint="default"/>
          <w:bCs/>
          <w:sz w:val="22"/>
          <w:szCs w:val="22"/>
          <w:lang w:val="en-US"/>
        </w:rPr>
        <w:t>L</w:t>
      </w:r>
      <w:r>
        <w:rPr>
          <w:rFonts w:ascii="Verdana" w:hAnsi="Verdana"/>
          <w:bCs/>
          <w:sz w:val="22"/>
          <w:szCs w:val="22"/>
        </w:rPr>
        <w:t>, AP, AR, FA &amp; CM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spacing w:before="100" w:after="100"/>
        <w:rPr>
          <w:rFonts w:ascii="Verdana" w:hAnsi="Verdana"/>
          <w:b/>
          <w:bCs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  <w:r>
        <w:rPr>
          <w:rFonts w:ascii="Verdana" w:hAnsi="Verdana"/>
          <w:sz w:val="22"/>
          <w:szCs w:val="22"/>
        </w:rPr>
        <w:t> 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End to End implementation Life Cycle of Oracle Apps Financial modules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Provided analysis, design, Oracle General Ledger, Accounts Payable, Account Receivables, Fixed assets and Cash Management.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Setups included Enterprise Structure and Multi Reporting Currency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the operations analysis, business process re-evaluation, testing, training and conversions.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Played a crucial role in customizations</w:t>
      </w: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 and documentation and implementation of modules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preparation of Prepared RD011-Future Business Process, RD030- Current Business Process, TE025-System Test Scenarios, TE070-System Test Result, CV027-Data Conversation &amp; MC050 Application Setup Document.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Involving the setup of Developments, Test and Production instance. 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the AS-IS Process and AS-IS Process Documentation.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preparing TO-BE Mapping document as per the inputs of AS-IS process.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Prepared set-up documents using MC050 template.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preparing data Templates for data Collection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Conducted CRP-1 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Incorporated the Inputs from CRP-1 and conducted the CRP-2 and took the Sign-off from the Key users.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Configured application using Rapid Implementation 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Prepared OTBI reports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CRP instance testing, system integration testing and user acceptance testing.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Delivered operational analysis, business process re-evaluation, user training, and testing of modules.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Designed customized reports, fit-gap analysis, and all documentation and deliverables.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Addressed operational problems, concerns, and questions posed by users 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</w:p>
    <w:p>
      <w:pPr>
        <w:spacing w:before="20" w:after="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Projects#2: </w:t>
      </w:r>
      <w:r>
        <w:rPr>
          <w:b/>
          <w:highlight w:val="yellow"/>
        </w:rPr>
        <w:t>Implementation &amp; Support</w:t>
      </w:r>
      <w:r>
        <w:rPr>
          <w:highlight w:val="yellow"/>
        </w:rPr>
        <w:t xml:space="preserve"> of Fusion Applications</w:t>
      </w:r>
    </w:p>
    <w:p>
      <w:pPr>
        <w:spacing w:before="20" w:after="2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Client: Oryx Plastic Bottles (Qatar)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Position/Role: </w:t>
      </w:r>
      <w:r>
        <w:rPr>
          <w:rFonts w:ascii="Verdana" w:hAnsi="Verdana"/>
          <w:sz w:val="22"/>
          <w:szCs w:val="22"/>
        </w:rPr>
        <w:t>Functional consultant/Team Member  </w:t>
      </w: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Duration</w:t>
      </w:r>
      <w:r>
        <w:rPr>
          <w:rFonts w:ascii="Verdana" w:hAnsi="Verdana"/>
          <w:bCs/>
          <w:sz w:val="22"/>
          <w:szCs w:val="22"/>
        </w:rPr>
        <w:t>: Jan/2019</w:t>
      </w:r>
      <w:r>
        <w:rPr>
          <w:rFonts w:ascii="Verdana" w:hAnsi="Verdana"/>
          <w:sz w:val="22"/>
          <w:szCs w:val="22"/>
        </w:rPr>
        <w:t xml:space="preserve"> to Sep 2021</w:t>
      </w:r>
    </w:p>
    <w:p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Modules: </w:t>
      </w:r>
      <w:r>
        <w:rPr>
          <w:rFonts w:ascii="Verdana" w:hAnsi="Verdana"/>
          <w:bCs/>
          <w:sz w:val="22"/>
          <w:szCs w:val="22"/>
        </w:rPr>
        <w:t>GL, AP, AR, FA &amp; CM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spacing w:before="100" w:after="10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Project Details:-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sz w:val="26"/>
          <w:szCs w:val="26"/>
          <w:shd w:val="clear" w:color="auto" w:fill="FFFFFF"/>
        </w:rPr>
        <w:t>Manufacturer of plastic bottles and Food packages specialist</w:t>
      </w:r>
    </w:p>
    <w:p>
      <w:pPr>
        <w:spacing w:before="100" w:after="100"/>
        <w:rPr>
          <w:rFonts w:ascii="Verdana" w:hAnsi="Verdana"/>
          <w:b/>
          <w:bCs/>
          <w:sz w:val="22"/>
          <w:szCs w:val="22"/>
        </w:rPr>
      </w:pPr>
      <w:bookmarkStart w:id="1" w:name="_Hlk22230990"/>
      <w:r>
        <w:rPr>
          <w:rFonts w:ascii="Verdana" w:hAnsi="Verdana"/>
          <w:b/>
          <w:bCs/>
          <w:sz w:val="22"/>
          <w:szCs w:val="22"/>
        </w:rPr>
        <w:t>---------------------------------------------------------------------------------</w:t>
      </w:r>
    </w:p>
    <w:bookmarkEnd w:id="1"/>
    <w:p>
      <w:pPr>
        <w:spacing w:before="100" w:after="10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  <w:r>
        <w:rPr>
          <w:rFonts w:ascii="Verdana" w:hAnsi="Verdana"/>
          <w:sz w:val="22"/>
          <w:szCs w:val="22"/>
        </w:rPr>
        <w:t> 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Understanding about user issues/opening Support to the Users on day-to-day functional issues on Financial. 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with Oracle Support for resolving Critical and Transaction Issues.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Managing Vendors, Customers and sites and other information.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Creation of Users, Menus, Responsibilities as per user requirements.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Conducting online training for new users.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Interacting with Client through regular Conference Calls.</w:t>
      </w: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>Reporting to Team Lead/Manager and coordinating with a team member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Projects#3</w:t>
      </w:r>
      <w:r>
        <w:rPr>
          <w:rFonts w:ascii="Verdana" w:hAnsi="Verdana"/>
          <w:b/>
          <w:bCs/>
          <w:sz w:val="22"/>
          <w:szCs w:val="22"/>
          <w:highlight w:val="yellow"/>
        </w:rPr>
        <w:t>: Fusion-</w:t>
      </w:r>
      <w:r>
        <w:rPr>
          <w:rFonts w:ascii="Verdana" w:hAnsi="Verdana"/>
          <w:b/>
          <w:sz w:val="22"/>
          <w:szCs w:val="22"/>
          <w:highlight w:val="yellow"/>
        </w:rPr>
        <w:t>Implementation</w:t>
      </w: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Client         : Milliken &amp; Company, U.S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Position/Role: </w:t>
      </w:r>
      <w:r>
        <w:rPr>
          <w:rFonts w:ascii="Verdana" w:hAnsi="Verdana"/>
          <w:sz w:val="22"/>
          <w:szCs w:val="22"/>
        </w:rPr>
        <w:t>Functional consultant/Team Member  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Duration: </w:t>
      </w:r>
      <w:r>
        <w:rPr>
          <w:rFonts w:ascii="Verdana" w:hAnsi="Verdana"/>
          <w:sz w:val="22"/>
          <w:szCs w:val="22"/>
        </w:rPr>
        <w:t>June 2018 to Dec 2018</w:t>
      </w: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Modules: </w:t>
      </w:r>
      <w:r>
        <w:rPr>
          <w:rFonts w:ascii="Verdana" w:hAnsi="Verdana"/>
          <w:bCs/>
          <w:sz w:val="22"/>
          <w:szCs w:val="22"/>
        </w:rPr>
        <w:t>Gl, AP &amp; AR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spacing w:before="100" w:after="10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sz w:val="22"/>
          <w:szCs w:val="22"/>
        </w:rPr>
        <w:t xml:space="preserve">Project Details: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Milliken &amp; Company is one of the largest privately-owned textile and chemical manufacturers in the world. It is widely acknowledged as an international leader in textiles and specialty chemicals.</w:t>
      </w:r>
    </w:p>
    <w:p>
      <w:pPr>
        <w:spacing w:before="100" w:after="10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  <w:r>
        <w:rPr>
          <w:rFonts w:ascii="Verdana" w:hAnsi="Verdana"/>
          <w:sz w:val="22"/>
          <w:szCs w:val="22"/>
        </w:rPr>
        <w:t> 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current system study for requirement gathering.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Conducted CRP and Involved in UAT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the End User Training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Reference data set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Security Rules and Cross-Validation Rules through spreadsheets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Banks, Bank Branches and Bank Accounts through Spreadsheets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Migrated Master data Customers and Suppliers using FBDIE process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Had the interaction with the Client team in the various levels of implementation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Finalized the Chart of Accounts as per the client requirement.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Done the setups using Rapid Implementation feature in TEST, CRP and Production environments.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Converted Open transactions data like Open Payables invoices and Open receivables invoices with the help of FBDIE process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all Financial Modules as per the client requirement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the Testing as per the client business scenarios.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Defined Ledger, Ledger sets and Data access sets and Data definition access sets.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Reporting to the other Ledgers with different functional currency.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Setting up Using Multiple currency feature, conversion types 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Foreign currency journals, defined historical and period rates for translation and revaluation.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different issues by users and resolved the same.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to solve the issues logged by the users on various financial issues.</w:t>
      </w: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Continuously maintain support with super users via mails or phones to ensure their needs are understood</w:t>
      </w: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Projects#4:</w:t>
      </w:r>
      <w:r>
        <w:rPr>
          <w:rFonts w:ascii="Verdana" w:hAnsi="Verdana"/>
          <w:b/>
          <w:bCs/>
          <w:sz w:val="22"/>
          <w:szCs w:val="22"/>
          <w:highlight w:val="yellow"/>
        </w:rPr>
        <w:t xml:space="preserve"> Fusion</w:t>
      </w:r>
      <w:r>
        <w:rPr>
          <w:rFonts w:ascii="Verdana" w:hAnsi="Verdana"/>
          <w:b/>
          <w:sz w:val="22"/>
          <w:szCs w:val="22"/>
          <w:highlight w:val="yellow"/>
        </w:rPr>
        <w:t>Support-Shared Services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Position/Role</w:t>
      </w:r>
      <w:r>
        <w:rPr>
          <w:rFonts w:ascii="Verdana" w:hAnsi="Verdana"/>
          <w:b/>
          <w:bCs/>
          <w:sz w:val="22"/>
          <w:szCs w:val="22"/>
          <w:highlight w:val="yellow"/>
        </w:rPr>
        <w:t xml:space="preserve">: </w:t>
      </w:r>
      <w:r>
        <w:rPr>
          <w:rFonts w:ascii="Verdana" w:hAnsi="Verdana"/>
          <w:sz w:val="22"/>
          <w:szCs w:val="22"/>
          <w:highlight w:val="yellow"/>
        </w:rPr>
        <w:t>Functional consultant/Team Member</w:t>
      </w:r>
      <w:r>
        <w:rPr>
          <w:rFonts w:ascii="Verdana" w:hAnsi="Verdana"/>
          <w:sz w:val="22"/>
          <w:szCs w:val="22"/>
        </w:rPr>
        <w:t>  </w:t>
      </w:r>
    </w:p>
    <w:p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Duration: </w:t>
      </w:r>
      <w:r>
        <w:rPr>
          <w:rFonts w:ascii="Verdana" w:hAnsi="Verdana"/>
          <w:sz w:val="22"/>
          <w:szCs w:val="22"/>
        </w:rPr>
        <w:t>Jan 2017 to May 2018</w:t>
      </w:r>
    </w:p>
    <w:p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Modules: </w:t>
      </w:r>
      <w:r>
        <w:rPr>
          <w:rFonts w:ascii="Verdana" w:hAnsi="Verdana"/>
          <w:bCs/>
          <w:sz w:val="22"/>
          <w:szCs w:val="22"/>
        </w:rPr>
        <w:t>Gl, AP, AR &amp; FA</w:t>
      </w:r>
    </w:p>
    <w:p>
      <w:pPr>
        <w:rPr>
          <w:rFonts w:ascii="Verdana" w:hAnsi="Verdana"/>
          <w:bCs/>
          <w:sz w:val="22"/>
          <w:szCs w:val="22"/>
        </w:rPr>
      </w:pPr>
    </w:p>
    <w:p>
      <w:pPr>
        <w:spacing w:before="100" w:after="10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Client Details:</w:t>
      </w:r>
    </w:p>
    <w:p>
      <w:pPr>
        <w:pStyle w:val="NoSpacing"/>
        <w:ind w:left="720"/>
        <w:jc w:val="both"/>
        <w:rPr>
          <w:rFonts w:ascii="Verdana" w:hAnsi="Verdana" w:cs="Times New Roman"/>
          <w:b/>
          <w:bCs/>
          <w:lang w:val="en-US"/>
        </w:rPr>
      </w:pPr>
      <w:bookmarkStart w:id="2" w:name="_Hlk22230885"/>
      <w:r>
        <w:rPr>
          <w:rFonts w:ascii="Verdana" w:hAnsi="Verdana" w:cs="Times New Roman"/>
          <w:b/>
          <w:bCs/>
          <w:lang w:val="en-US"/>
        </w:rPr>
        <w:t>1. Zamil Construction (Bahrain)</w:t>
      </w:r>
      <w:r>
        <w:rPr>
          <w:rFonts w:ascii="Arial" w:hAnsi="Arial"/>
          <w:color w:val="3D3D3D"/>
          <w:shd w:val="clear" w:color="auto" w:fill="FCFCFC"/>
        </w:rPr>
        <w:t>(Company provides engineering, procurement and construction to clients who are setting up new projects in different market sectors</w:t>
      </w:r>
      <w:r>
        <w:rPr>
          <w:rFonts w:ascii="Arial" w:hAnsi="Arial"/>
          <w:color w:val="3D3D3D"/>
          <w:sz w:val="20"/>
          <w:szCs w:val="20"/>
          <w:shd w:val="clear" w:color="auto" w:fill="FCFCFC"/>
        </w:rPr>
        <w:t>.)</w:t>
      </w:r>
    </w:p>
    <w:p>
      <w:pPr>
        <w:pStyle w:val="NoSpacing"/>
        <w:ind w:left="720"/>
        <w:jc w:val="both"/>
        <w:rPr>
          <w:rFonts w:ascii="Verdana" w:hAnsi="Verdana" w:cs="Times New Roman"/>
          <w:b/>
          <w:bCs/>
          <w:lang w:val="en-US"/>
        </w:rPr>
      </w:pPr>
      <w:r>
        <w:rPr>
          <w:rFonts w:ascii="Verdana" w:hAnsi="Verdana" w:cs="Times New Roman"/>
          <w:b/>
          <w:bCs/>
          <w:lang w:val="en-US"/>
        </w:rPr>
        <w:t xml:space="preserve">2. Binzagar </w:t>
      </w:r>
      <w:r>
        <w:rPr>
          <w:rFonts w:ascii="Arial" w:hAnsi="Arial"/>
          <w:color w:val="333333"/>
          <w:spacing w:val="12"/>
          <w:shd w:val="clear" w:color="auto" w:fill="FFFFFF"/>
        </w:rPr>
        <w:t xml:space="preserve">Binzagr Company is </w:t>
      </w:r>
      <w:r>
        <w:rPr>
          <w:rFonts w:ascii="Arial" w:hAnsi="Arial"/>
          <w:color w:val="333333"/>
          <w:spacing w:val="12"/>
          <w:shd w:val="clear" w:color="auto" w:fill="FFFFFF"/>
          <w:lang w:val="en-US"/>
        </w:rPr>
        <w:t>among</w:t>
      </w:r>
      <w:r>
        <w:rPr>
          <w:rFonts w:ascii="Arial" w:hAnsi="Arial"/>
          <w:color w:val="333333"/>
          <w:spacing w:val="12"/>
          <w:shd w:val="clear" w:color="auto" w:fill="FFFFFF"/>
        </w:rPr>
        <w:t xml:space="preserve"> the largest and leading distributors</w:t>
      </w:r>
    </w:p>
    <w:p>
      <w:pPr>
        <w:pStyle w:val="NoSpacing"/>
        <w:ind w:left="720"/>
        <w:jc w:val="both"/>
        <w:rPr>
          <w:rFonts w:ascii="Verdana" w:hAnsi="Verdana" w:cs="Times New Roman"/>
          <w:b/>
          <w:bCs/>
          <w:lang w:val="en-US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  <w:r>
        <w:rPr>
          <w:rFonts w:ascii="Verdana" w:hAnsi="Verdana"/>
          <w:sz w:val="22"/>
          <w:szCs w:val="22"/>
        </w:rPr>
        <w:t> 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Understanding about user issues/opening Support to the Users on day-to-day functional issues on Financial. 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with Oracle Support for resolving Critical and Transaction Issues.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Managing Vendors, Customers and sites and other information.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Creation of Users, Menus, Responsibilities as per user requirements.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Conducting online training for new users.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Interacting with Client through regular Conference Calls.</w:t>
      </w:r>
    </w:p>
    <w:p>
      <w:pPr>
        <w:numPr>
          <w:ilvl w:val="0"/>
          <w:numId w:val="2"/>
        </w:numPr>
        <w:tabs>
          <w:tab w:val="left" w:pos="420"/>
          <w:tab w:val="left" w:pos="720"/>
        </w:tabs>
        <w:spacing w:before="100"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Reporting to Team Lead/Manager and coordinating with a team member</w:t>
      </w:r>
      <w:bookmarkEnd w:id="2"/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rPr>
          <w:rFonts w:ascii="Verdana" w:hAnsi="Verdana"/>
          <w:b/>
          <w:bCs/>
          <w:sz w:val="22"/>
          <w:szCs w:val="22"/>
        </w:rPr>
      </w:pP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5: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Client: Multi band Trading Co.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:     Oracle apps functional consultant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:     Implementation 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Duration       :    Oct 2015 to Nov-2016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Version            :     12.1.3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Modules       :    GL, AP, AR, FA and CE    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Description: Distribution of general food and non-alcoholic beverages</w:t>
      </w: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</w:p>
    <w:p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Responsibilities:</w:t>
      </w:r>
    </w:p>
    <w:p>
      <w:pPr>
        <w:pStyle w:val="ListParagraph"/>
        <w:spacing w:line="276" w:lineRule="auto"/>
        <w:ind w:left="0"/>
        <w:rPr>
          <w:rFonts w:ascii="Arial" w:hAnsi="Arial" w:cs="Arial"/>
        </w:rPr>
      </w:pP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business requirements gathering and analyzed gaps found while trying to map business processes with the application functionality.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the solution to meet the business requirements as part of To Be Flows.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of Solution Design &amp; Documenting the same as per AIM standards.i.e. RD020,BP080,BR010,BR30,MD050,BR100,CV010,TE040 and user manuals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doing configuration of test and production instance.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Documented and tested the functionality using test scripts.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Attending the Enhancement requests/Report Requirements.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Documenting the Functional Specifications of Enhancement requirements/Reports.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Study of client existing business process model, capturing the client all requirements and modeling Future Process Model.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Map client business requirements to Oracle functionality and preparing all the required setups in Production environments. 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Budgetary Control, Translation and Revaluation, Consolidation, Planning and Defining the Chart of Accounts (COA).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to Project Manager on the Status of my Job, and Submitting the all prepared document to PM and Client Management to get the approval.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Conducting the UAT and giving the training for End-Users and preparing the End-User Documents.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Giving the post-implementation Support for the Client.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System integration testing and Unit testing.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Test scripts for all financial modules to perform different testing.</w:t>
      </w:r>
    </w:p>
    <w:p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FD documents for involved custom reports.</w:t>
      </w: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adjustRightInd w:val="0"/>
        <w:ind w:left="360"/>
        <w:jc w:val="both"/>
        <w:rPr>
          <w:rFonts w:ascii="Arial" w:hAnsi="Arial"/>
          <w:b/>
          <w:bCs/>
          <w:highlight w:val="yellow"/>
        </w:rPr>
      </w:pPr>
    </w:p>
    <w:p>
      <w:pPr>
        <w:adjustRightInd w:val="0"/>
        <w:ind w:left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 Trio Ranch Country Club</w:t>
      </w:r>
    </w:p>
    <w:p>
      <w:pPr>
        <w:adjustRightInd w:val="0"/>
        <w:ind w:left="720"/>
        <w:jc w:val="both"/>
        <w:rPr>
          <w:rFonts w:ascii="Arial" w:hAnsi="Arial"/>
          <w:b/>
          <w:bCs/>
        </w:rPr>
      </w:pP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     : Trio Ranch Country Club  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    :  Sr.Accountant on Oracle Financial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        :  </w:t>
      </w:r>
      <w:r>
        <w:rPr>
          <w:rFonts w:ascii="Times New Roman" w:hAnsi="Times New Roman" w:cs="Times New Roman"/>
          <w:b/>
          <w:sz w:val="24"/>
        </w:rPr>
        <w:t xml:space="preserve">(03/2012) – </w:t>
      </w:r>
      <w:r>
        <w:rPr>
          <w:rFonts w:ascii="Times New Roman" w:hAnsi="Times New Roman" w:cs="Times New Roman"/>
          <w:b/>
        </w:rPr>
        <w:t>(09/2015)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&amp; Responsibilities:</w:t>
      </w:r>
    </w:p>
    <w:p>
      <w:pPr>
        <w:adjustRightInd w:val="0"/>
        <w:jc w:val="both"/>
        <w:rPr>
          <w:rFonts w:ascii="Arial" w:hAnsi="Arial"/>
          <w:sz w:val="20"/>
          <w:szCs w:val="20"/>
          <w:lang w:val="en-IN"/>
        </w:rPr>
      </w:pPr>
    </w:p>
    <w:p>
      <w:pPr>
        <w:tabs>
          <w:tab w:val="left" w:pos="1320"/>
        </w:tabs>
        <w:adjustRightInd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numPr>
          <w:ilvl w:val="0"/>
          <w:numId w:val="4"/>
        </w:numPr>
        <w:tabs>
          <w:tab w:val="left" w:pos="502"/>
        </w:tabs>
        <w:adjustRightInd w:val="0"/>
        <w:spacing w:line="276" w:lineRule="auto"/>
        <w:jc w:val="both"/>
      </w:pPr>
      <w:r>
        <w:rPr>
          <w:rFonts w:ascii="Arial" w:hAnsi="Arial"/>
          <w:color w:val="000000"/>
          <w:shd w:val="clear" w:color="auto" w:fill="FFFFFF"/>
        </w:rPr>
        <w:t>Producing accurate financial reports to specific deadlines</w:t>
      </w:r>
    </w:p>
    <w:p>
      <w:pPr>
        <w:numPr>
          <w:ilvl w:val="0"/>
          <w:numId w:val="4"/>
        </w:numPr>
        <w:tabs>
          <w:tab w:val="left" w:pos="502"/>
        </w:tabs>
        <w:adjustRightInd w:val="0"/>
        <w:spacing w:line="276" w:lineRule="auto"/>
        <w:jc w:val="both"/>
      </w:pPr>
      <w:r>
        <w:rPr>
          <w:rFonts w:ascii="Arial" w:hAnsi="Arial"/>
          <w:color w:val="000000"/>
          <w:shd w:val="clear" w:color="auto" w:fill="FFFFFF"/>
        </w:rPr>
        <w:t>Ensure accurate and timely monthly and year-end close processes</w:t>
      </w:r>
    </w:p>
    <w:p>
      <w:pPr>
        <w:numPr>
          <w:ilvl w:val="0"/>
          <w:numId w:val="4"/>
        </w:numPr>
        <w:tabs>
          <w:tab w:val="left" w:pos="502"/>
        </w:tabs>
        <w:adjustRightInd w:val="0"/>
        <w:spacing w:line="276" w:lineRule="auto"/>
        <w:jc w:val="both"/>
      </w:pPr>
      <w:r>
        <w:rPr>
          <w:rFonts w:ascii="Arial" w:hAnsi="Arial"/>
          <w:color w:val="000000"/>
          <w:shd w:val="clear" w:color="auto" w:fill="FFFFFF"/>
        </w:rPr>
        <w:t>Establish and monitor the implementation and maintenance of accounting control procedures</w:t>
      </w:r>
    </w:p>
    <w:p>
      <w:pPr>
        <w:numPr>
          <w:ilvl w:val="0"/>
          <w:numId w:val="4"/>
        </w:numPr>
        <w:tabs>
          <w:tab w:val="left" w:pos="502"/>
        </w:tabs>
        <w:adjustRightInd w:val="0"/>
        <w:spacing w:line="276" w:lineRule="auto"/>
        <w:jc w:val="both"/>
      </w:pPr>
      <w:r>
        <w:rPr>
          <w:rFonts w:ascii="Arial" w:hAnsi="Arial"/>
          <w:color w:val="000000"/>
          <w:shd w:val="clear" w:color="auto" w:fill="FFFFFF"/>
        </w:rPr>
        <w:t>Resolve accounting discrepancies and irregularities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Continuous management and support of budget and forecast activities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Evaluate and advise on business operations including revenue and expenditure trends, financial commitments and future revenues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Collect and analyze financial information to recommend or develop efficient use of resources and procedures, provide strategic recommendations and maintain solutions to business and financial problems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Conducting reviews and evaluations for cost-reduction opportunities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Controlling income, cash flows and expenditure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Verification of asset, liability, revenue, and expenses entries by compiling and analyzing account information.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Maintains and balances subsidiary accounts by verifying, allocating, posting, reconciling  transactions; resolving discrepancies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Maintains general ledger by transferring subsidiary accounts; preparing a trial balance; reconciling entries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Summarizes financial status by collecting information; preparing a balance sheet, profit and loss, and other statements.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Payroll Verification.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Avoids legal challenges by complying with legal requirements.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Secures financial information by completing database backups.</w:t>
      </w:r>
    </w:p>
    <w:p>
      <w:pPr>
        <w:numPr>
          <w:ilvl w:val="0"/>
          <w:numId w:val="4"/>
        </w:numPr>
        <w:adjustRightInd w:val="0"/>
        <w:spacing w:after="120" w:line="276" w:lineRule="auto"/>
      </w:pPr>
      <w:r>
        <w:rPr>
          <w:rFonts w:ascii="Arial" w:hAnsi="Arial"/>
          <w:color w:val="000000"/>
          <w:shd w:val="clear" w:color="auto" w:fill="FFFFFF"/>
        </w:rPr>
        <w:t>Protects organization's value by keeping the information confidential.</w:t>
      </w:r>
    </w:p>
    <w:p>
      <w:pPr>
        <w:spacing w:before="100" w:after="100"/>
        <w:rPr>
          <w:b/>
        </w:rPr>
      </w:pPr>
      <w:r>
        <w:rPr>
          <w:rFonts w:ascii="Arial" w:hAnsi="Arial"/>
          <w:color w:val="000000"/>
          <w:shd w:val="clear" w:color="auto" w:fill="FFFFFF"/>
        </w:rPr>
        <w:t>Updates job knowledge by participating in educational opportunities  reading professional publications; maintaining personal networks; participating in professional organizations.</w:t>
      </w:r>
      <w:r>
        <w:rPr>
          <w:rFonts w:ascii="Arial" w:hAnsi="Arial"/>
          <w:color w:val="000000"/>
        </w:rPr>
        <w:br/>
      </w:r>
    </w:p>
    <w:p>
      <w:pPr>
        <w:spacing w:before="100" w:after="100"/>
        <w:rPr>
          <w:b/>
        </w:rPr>
      </w:pPr>
    </w:p>
    <w:p>
      <w:pPr>
        <w:spacing w:before="100" w:after="100"/>
        <w:rPr>
          <w:b/>
        </w:rPr>
      </w:pPr>
      <w:r>
        <w:rPr>
          <w:b/>
        </w:rPr>
        <w:t>FOCUS SOFTNET PVT. LTD.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Organization      :  Focus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Soft net</w:t>
      </w:r>
      <w:r>
        <w:rPr>
          <w:rFonts w:ascii="Times New Roman" w:hAnsi="Times New Roman" w:cs="Times New Roman"/>
          <w:b/>
          <w:sz w:val="24"/>
          <w:szCs w:val="24"/>
        </w:rPr>
        <w:t xml:space="preserve"> Pvt. Ltd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Designation       :  Sr. ERP&amp; CRM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Implementer</w:t>
      </w:r>
    </w:p>
    <w:p>
      <w:pPr>
        <w:pStyle w:val="NoSpacing"/>
        <w:jc w:val="both"/>
        <w:rPr>
          <w:rFonts w:ascii="Arial" w:hAnsi="Arial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Duration          :  </w:t>
      </w:r>
      <w:r>
        <w:rPr>
          <w:rFonts w:ascii="Times New Roman" w:hAnsi="Times New Roman" w:cs="Times New Roman"/>
          <w:b/>
        </w:rPr>
        <w:t>(03/2005)-(12/2011)</w:t>
      </w: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&amp; Responsibilities:</w:t>
      </w:r>
    </w:p>
    <w:p>
      <w:pPr>
        <w:adjustRightInd w:val="0"/>
        <w:spacing w:after="120"/>
        <w:rPr>
          <w:b/>
        </w:rPr>
      </w:pP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the flow of information between all business functions inside the boundaries of the organization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full-cycle implementation of ERP: SRS, Configuration, Implementation, final presentation and finally go live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configuration of purchasing documents, RFQ, Quotation, PO, Stock Issue/Receipt, Stock transfers, Production Issue/Receipt, BOM, Sale Documents and Finance documents</w:t>
      </w:r>
    </w:p>
    <w:p>
      <w:pPr>
        <w:pStyle w:val="NoSpacing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Configured goods receipt and issue for all stock categories and special stocks (viz. Consignment, subcontracting)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Material resource Planning ( MRP), Customer Relation Management (CRM)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of change request which includes functional specifications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unit testing and integration testing for all transactions involving various modules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end-users and prepared training material for purchasing and inventory management process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Documenting functional specification along with process flow</w:t>
      </w:r>
    </w:p>
    <w:p>
      <w:pPr>
        <w:adjustRightInd w:val="0"/>
        <w:spacing w:after="120"/>
        <w:jc w:val="both"/>
        <w:rPr>
          <w:b/>
        </w:rPr>
      </w:pPr>
    </w:p>
    <w:p>
      <w:pPr>
        <w:pStyle w:val="NoSpacing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Projects Profile with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Focus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en-US"/>
        </w:rPr>
        <w:t>Soft net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Pvt. Ltd</w:t>
      </w:r>
    </w:p>
    <w:p>
      <w:pPr>
        <w:pStyle w:val="NoSpacing"/>
        <w:ind w:left="72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Cs/>
        </w:rPr>
        <w:t>Kamineni Life Sciences Pvt Ltd.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 Seaways group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 Aditya Construction Pvt.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 Apoorva IT Solution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5. Recon security systems Pvt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6. Central book Shop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7. Deccan Engineering Pvt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8. Grey Gold Cement Pvt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9. Vijay Enterprises Pvt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10. EPE Industries Pvt Ltd</w:t>
      </w:r>
    </w:p>
    <w:p>
      <w:pPr>
        <w:pStyle w:val="NoSpacing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11. Neeta Chemicals Pvt</w:t>
      </w:r>
    </w:p>
    <w:p>
      <w:pPr>
        <w:pStyle w:val="NoSpacing"/>
        <w:jc w:val="both"/>
        <w:rPr>
          <w:rFonts w:ascii="Times New Roman" w:hAnsi="Times New Roman"/>
          <w:b/>
        </w:rPr>
      </w:pPr>
    </w:p>
    <w:p>
      <w:pPr>
        <w:adjustRightInd w:val="0"/>
        <w:spacing w:after="120"/>
        <w:jc w:val="both"/>
        <w:rPr>
          <w:b/>
          <w:bCs/>
          <w:i/>
          <w:iCs/>
          <w:color w:val="000000"/>
        </w:rPr>
      </w:pPr>
      <w:r>
        <w:rPr>
          <w:b/>
          <w:i/>
          <w:iCs/>
        </w:rPr>
        <w:t xml:space="preserve">Implemented the Following Modules with </w:t>
      </w:r>
      <w:r>
        <w:rPr>
          <w:b/>
          <w:bCs/>
          <w:i/>
          <w:iCs/>
          <w:color w:val="000000"/>
        </w:rPr>
        <w:t>Focus Soft net Pvt. Ltd</w:t>
      </w:r>
    </w:p>
    <w:p>
      <w:pPr>
        <w:numPr>
          <w:ilvl w:val="0"/>
          <w:numId w:val="6"/>
        </w:numPr>
        <w:adjustRightInd w:val="0"/>
        <w:ind w:left="720" w:hanging="360"/>
      </w:pPr>
      <w:r>
        <w:t>Accounts Receivables</w:t>
      </w:r>
    </w:p>
    <w:p>
      <w:pPr>
        <w:numPr>
          <w:ilvl w:val="0"/>
          <w:numId w:val="7"/>
        </w:numPr>
        <w:adjustRightInd w:val="0"/>
        <w:ind w:left="720" w:hanging="360"/>
      </w:pPr>
      <w:r>
        <w:t>Accounts Payable</w:t>
      </w:r>
    </w:p>
    <w:p>
      <w:pPr>
        <w:numPr>
          <w:ilvl w:val="0"/>
          <w:numId w:val="7"/>
        </w:numPr>
        <w:adjustRightInd w:val="0"/>
        <w:ind w:left="720" w:hanging="360"/>
      </w:pPr>
      <w:r>
        <w:t>Purchase</w:t>
      </w:r>
    </w:p>
    <w:p>
      <w:pPr>
        <w:numPr>
          <w:ilvl w:val="0"/>
          <w:numId w:val="7"/>
        </w:numPr>
        <w:adjustRightInd w:val="0"/>
        <w:ind w:left="720" w:hanging="360"/>
      </w:pPr>
      <w:r>
        <w:t>Sales</w:t>
      </w:r>
    </w:p>
    <w:p>
      <w:pPr>
        <w:numPr>
          <w:ilvl w:val="0"/>
          <w:numId w:val="7"/>
        </w:numPr>
        <w:adjustRightInd w:val="0"/>
        <w:ind w:left="720" w:hanging="360"/>
      </w:pPr>
      <w:r>
        <w:t>Order Management</w:t>
      </w:r>
    </w:p>
    <w:p>
      <w:pPr>
        <w:numPr>
          <w:ilvl w:val="0"/>
          <w:numId w:val="7"/>
        </w:numPr>
        <w:adjustRightInd w:val="0"/>
        <w:ind w:left="720" w:hanging="360"/>
      </w:pPr>
      <w:r>
        <w:t>MRP</w:t>
      </w:r>
    </w:p>
    <w:p>
      <w:pPr>
        <w:numPr>
          <w:ilvl w:val="0"/>
          <w:numId w:val="7"/>
        </w:numPr>
        <w:adjustRightInd w:val="0"/>
        <w:ind w:left="720" w:hanging="360"/>
      </w:pPr>
      <w:r>
        <w:t>Inventory</w:t>
      </w:r>
    </w:p>
    <w:p>
      <w:pPr>
        <w:numPr>
          <w:ilvl w:val="0"/>
          <w:numId w:val="7"/>
        </w:numPr>
        <w:adjustRightInd w:val="0"/>
        <w:ind w:left="720" w:hanging="360"/>
      </w:pPr>
      <w:r>
        <w:t>Production</w:t>
      </w:r>
    </w:p>
    <w:p>
      <w:pPr>
        <w:numPr>
          <w:ilvl w:val="0"/>
          <w:numId w:val="7"/>
        </w:numPr>
        <w:adjustRightInd w:val="0"/>
        <w:ind w:left="720" w:hanging="360"/>
      </w:pPr>
      <w:r>
        <w:t>Excise</w:t>
      </w:r>
    </w:p>
    <w:p>
      <w:pPr>
        <w:numPr>
          <w:ilvl w:val="0"/>
          <w:numId w:val="7"/>
        </w:numPr>
        <w:adjustRightInd w:val="0"/>
        <w:ind w:left="720" w:hanging="360"/>
      </w:pPr>
      <w:r>
        <w:t>TDS</w:t>
      </w:r>
    </w:p>
    <w:p>
      <w:pPr>
        <w:numPr>
          <w:ilvl w:val="0"/>
          <w:numId w:val="7"/>
        </w:numPr>
        <w:adjustRightInd w:val="0"/>
        <w:ind w:left="720" w:hanging="360"/>
      </w:pPr>
      <w:r>
        <w:t>Payroll</w:t>
      </w:r>
    </w:p>
    <w:p>
      <w:pPr>
        <w:numPr>
          <w:ilvl w:val="0"/>
          <w:numId w:val="7"/>
        </w:numPr>
        <w:adjustRightInd w:val="0"/>
        <w:ind w:left="720" w:hanging="360"/>
      </w:pPr>
      <w:r>
        <w:t xml:space="preserve"> HR</w:t>
      </w:r>
    </w:p>
    <w:p>
      <w:pPr>
        <w:numPr>
          <w:ilvl w:val="0"/>
          <w:numId w:val="7"/>
        </w:numPr>
        <w:adjustRightInd w:val="0"/>
        <w:ind w:left="720" w:hanging="360"/>
      </w:pPr>
      <w:r>
        <w:t>Customer Relation Management (CRM</w:t>
      </w:r>
    </w:p>
    <w:p>
      <w:pPr>
        <w:tabs>
          <w:tab w:val="left" w:pos="6165"/>
        </w:tabs>
        <w:adjustRightInd w:val="0"/>
        <w:rPr>
          <w:b/>
          <w:bCs/>
        </w:rPr>
      </w:pPr>
    </w:p>
    <w:p>
      <w:pPr>
        <w:tabs>
          <w:tab w:val="left" w:pos="6165"/>
        </w:tabs>
        <w:adjustRightInd w:val="0"/>
        <w:rPr>
          <w:b/>
          <w:bCs/>
        </w:rPr>
      </w:pPr>
    </w:p>
    <w:p>
      <w:pPr>
        <w:tabs>
          <w:tab w:val="left" w:pos="6165"/>
        </w:tabs>
        <w:adjustRightInd w:val="0"/>
      </w:pPr>
      <w:r>
        <w:rPr>
          <w:b/>
          <w:bCs/>
        </w:rPr>
        <w:t>Personal Details</w:t>
      </w:r>
      <w:r>
        <w:t>: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Name:  Badar 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Birth:       05-06-1982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Gender: Male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Mother Tongue: Urdu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Nationality: Indian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  <w:tab w:val="left" w:pos="8655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Marital Status: Married </w:t>
      </w:r>
    </w:p>
    <w:p>
      <w:pPr>
        <w:tabs>
          <w:tab w:val="left" w:pos="3420"/>
          <w:tab w:val="left" w:pos="4500"/>
          <w:tab w:val="left" w:pos="8655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Languages Know: English, Hindi, Urdu, Telugu    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Interests: Net surfing, Swimming, &amp; Traveling.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Email Address: </w:t>
      </w:r>
      <w:r>
        <w:rPr>
          <w:rFonts w:ascii="Verdana" w:hAnsi="Verdana"/>
          <w:color w:val="0000FF"/>
          <w:sz w:val="22"/>
          <w:szCs w:val="22"/>
          <w:u w:val="single"/>
        </w:rPr>
        <w:t>badar.k2021@gmail.com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Driving License: Bahrain driving license</w:t>
      </w: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tabs>
          <w:tab w:val="left" w:pos="3420"/>
          <w:tab w:val="left" w:pos="4500"/>
        </w:tabs>
        <w:adjustRightInd w:val="0"/>
        <w:spacing w:line="360" w:lineRule="auto"/>
        <w:ind w:firstLine="1267"/>
        <w:rPr>
          <w:rFonts w:ascii="Verdana" w:hAnsi="Verdana"/>
          <w:sz w:val="22"/>
          <w:szCs w:val="22"/>
        </w:rPr>
      </w:pPr>
    </w:p>
    <w:p>
      <w:pPr>
        <w:adjustRightInd w:val="0"/>
        <w:spacing w:after="120"/>
        <w:jc w:val="both"/>
        <w:rPr>
          <w:rFonts w:ascii="Verdana" w:hAnsi="Verdana"/>
          <w:b/>
          <w:sz w:val="28"/>
          <w:szCs w:val="28"/>
        </w:rPr>
      </w:pPr>
    </w:p>
    <w:p>
      <w:pPr>
        <w:spacing w:before="100" w:after="100"/>
        <w:rPr>
          <w:rFonts w:ascii="Verdana" w:hAnsi="Verdana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spacing w:before="100" w:after="100"/>
        <w:rPr>
          <w:rFonts w:ascii="Verdana" w:hAnsi="Verdana"/>
          <w:sz w:val="22"/>
          <w:szCs w:val="22"/>
        </w:rPr>
      </w:pPr>
    </w:p>
    <w:p>
      <w:pPr>
        <w:pStyle w:val="ListParagraph"/>
        <w:spacing w:line="276" w:lineRule="auto"/>
        <w:ind w:left="0"/>
        <w:rPr>
          <w:rFonts w:ascii="Verdana" w:hAnsi="Verdana"/>
          <w:sz w:val="22"/>
          <w:szCs w:val="22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4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842302"/>
    <w:multiLevelType w:val="multilevel"/>
    <w:tmpl w:val="20842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2D44A6B"/>
    <w:multiLevelType w:val="multilevel"/>
    <w:tmpl w:val="22D44A6B"/>
    <w:lvl w:ilvl="0">
      <w:start w:val="1"/>
      <w:numFmt w:val="decimal"/>
      <w:lvlText w:val="%1."/>
      <w:lvlJc w:val="left"/>
      <w:pPr>
        <w:ind w:left="1335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95" w:hanging="360"/>
      </w:pPr>
      <w:rPr>
        <w:rFonts w:ascii="Wingdings" w:hAnsi="Wingdings"/>
      </w:rPr>
    </w:lvl>
  </w:abstractNum>
  <w:abstractNum w:abstractNumId="2">
    <w:nsid w:val="51945A49"/>
    <w:multiLevelType w:val="multilevel"/>
    <w:tmpl w:val="51945A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6140797"/>
    <w:multiLevelType w:val="multilevel"/>
    <w:tmpl w:val="561407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C10976"/>
    <w:multiLevelType w:val="singleLevel"/>
    <w:tmpl w:val="6FC1097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/>
      </w:rPr>
    </w:lvl>
  </w:abstractNum>
  <w:abstractNum w:abstractNumId="5">
    <w:nsid w:val="7F150C8C"/>
    <w:multiLevelType w:val="multilevel"/>
    <w:tmpl w:val="7F150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4"/>
    <w:lvlOverride w:ilvl="0">
      <w:lvl w:ilvl="0" w:tentative="1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6A"/>
    <w:rsid w:val="00077A44"/>
    <w:rsid w:val="0011736A"/>
    <w:rsid w:val="0013396E"/>
    <w:rsid w:val="001448FD"/>
    <w:rsid w:val="00161B3E"/>
    <w:rsid w:val="001F19F3"/>
    <w:rsid w:val="002366F6"/>
    <w:rsid w:val="00237C89"/>
    <w:rsid w:val="00352EF6"/>
    <w:rsid w:val="003536D7"/>
    <w:rsid w:val="003B1645"/>
    <w:rsid w:val="003B1700"/>
    <w:rsid w:val="0041136E"/>
    <w:rsid w:val="00446857"/>
    <w:rsid w:val="004954C9"/>
    <w:rsid w:val="004D18EA"/>
    <w:rsid w:val="004E0DA4"/>
    <w:rsid w:val="005A164C"/>
    <w:rsid w:val="005B6FD7"/>
    <w:rsid w:val="005D41E5"/>
    <w:rsid w:val="005D64D8"/>
    <w:rsid w:val="00600CC7"/>
    <w:rsid w:val="00670EC0"/>
    <w:rsid w:val="006A447B"/>
    <w:rsid w:val="006B587E"/>
    <w:rsid w:val="006D3285"/>
    <w:rsid w:val="007019A9"/>
    <w:rsid w:val="00714F1E"/>
    <w:rsid w:val="00772963"/>
    <w:rsid w:val="00773B1D"/>
    <w:rsid w:val="007E0764"/>
    <w:rsid w:val="007F5F8C"/>
    <w:rsid w:val="00820AD7"/>
    <w:rsid w:val="00835CA4"/>
    <w:rsid w:val="00843093"/>
    <w:rsid w:val="00864210"/>
    <w:rsid w:val="0087532A"/>
    <w:rsid w:val="009A2CDB"/>
    <w:rsid w:val="009D16C0"/>
    <w:rsid w:val="00A406A7"/>
    <w:rsid w:val="00A95F8A"/>
    <w:rsid w:val="00AC1C08"/>
    <w:rsid w:val="00BB3C31"/>
    <w:rsid w:val="00BF26D5"/>
    <w:rsid w:val="00CE30AE"/>
    <w:rsid w:val="00D95AFA"/>
    <w:rsid w:val="00DB174B"/>
    <w:rsid w:val="00DC0A2A"/>
    <w:rsid w:val="00DC7C5B"/>
    <w:rsid w:val="00E2594D"/>
    <w:rsid w:val="00E60173"/>
    <w:rsid w:val="00E90D83"/>
    <w:rsid w:val="00ED146C"/>
    <w:rsid w:val="00F006A5"/>
    <w:rsid w:val="00F812D6"/>
    <w:rsid w:val="00FA7B79"/>
    <w:rsid w:val="00FD6A95"/>
    <w:rsid w:val="2B9935F9"/>
    <w:rsid w:val="70E7707B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SimSun" w:hAnsi="Times New Roman" w:cs="Times New Roman"/>
      <w:sz w:val="24"/>
      <w:szCs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widowControl/>
      <w:autoSpaceDE/>
      <w:autoSpaceDN/>
      <w:ind w:left="720"/>
      <w:contextualSpacing/>
    </w:pPr>
  </w:style>
  <w:style w:type="paragraph" w:styleId="NoSpacing">
    <w:name w:val="No Spacing"/>
    <w:uiPriority w:val="99"/>
    <w:qFormat/>
    <w:rPr>
      <w:rFonts w:ascii="Calibri" w:eastAsia="SimSun" w:hAnsi="Calibri" w:cs="Arial"/>
      <w:sz w:val="22"/>
      <w:szCs w:val="22"/>
      <w:lang w:val="en-IN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image" Target="https://rdxfootmark.naukri.com/v2/track/openCv?trackingInfo=0dd206bceed5c9f8e1dde3da8f29894e134f530e18705c4458440321091b5b581108140118485b54094356014b4450530401195c1333471b1b1114455058085343011503504e1c180c571833471b1b0713455e5c0e595601514841481f0f2b561358191b195115495d0c00584e4209430247460c590858184508105042445b0c0f054e4108120211474a411b1213471b1b1114445d5c0e5349100a14115c6&amp;docType=docx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badar.k2021@gmail.com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604FA49236042814755E8B88F5F89" ma:contentTypeVersion="4" ma:contentTypeDescription="Create a new document." ma:contentTypeScope="" ma:versionID="711cae9288efe3baa82a2d8cda4c892a">
  <xsd:schema xmlns:xsd="http://www.w3.org/2001/XMLSchema" xmlns:xs="http://www.w3.org/2001/XMLSchema" xmlns:p="http://schemas.microsoft.com/office/2006/metadata/properties" xmlns:ns2="a03d14cf-b959-4a09-a680-184f38cab27e" xmlns:ns3="70e6b4af-2614-456a-908d-2e9a363f6508" targetNamespace="http://schemas.microsoft.com/office/2006/metadata/properties" ma:root="true" ma:fieldsID="259bb351d636bf78d3ba03691cbf957d" ns2:_="" ns3:_="">
    <xsd:import namespace="a03d14cf-b959-4a09-a680-184f38cab27e"/>
    <xsd:import namespace="70e6b4af-2614-456a-908d-2e9a363f6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14cf-b959-4a09-a680-184f38ca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b4af-2614-456a-908d-2e9a363f6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D66A1-49A0-4543-B553-F038FA85B101}"/>
</file>

<file path=customXml/itemProps2.xml><?xml version="1.0" encoding="utf-8"?>
<ds:datastoreItem xmlns:ds="http://schemas.openxmlformats.org/officeDocument/2006/customXml" ds:itemID="{C3322C90-7051-4A9C-97D9-8A3803E09D8A}"/>
</file>

<file path=customXml/itemProps3.xml><?xml version="1.0" encoding="utf-8"?>
<ds:datastoreItem xmlns:ds="http://schemas.openxmlformats.org/officeDocument/2006/customXml" ds:itemID="{87A0D6AC-9477-4FD9-8BDB-1A80E6669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12</cp:revision>
  <dcterms:created xsi:type="dcterms:W3CDTF">2021-10-04T07:26:00Z</dcterms:created>
  <dcterms:modified xsi:type="dcterms:W3CDTF">2022-07-25T16:06:39Z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13488DD91479472EBF2FDFA6AB6B48F5</vt:lpwstr>
  </property>
  <property fmtid="{D5CDD505-2E9C-101B-9397-08002B2CF9AE}" pid="3" name="KSOProductBuildVer">
    <vt:lpwstr>1033-11.2.0.11191</vt:lpwstr>
  </property>
  <property fmtid="{D5CDD505-2E9C-101B-9397-08002B2CF9AE}" pid="4" name="ContentTypeId">
    <vt:lpwstr>0x010100FB7604FA49236042814755E8B88F5F89</vt:lpwstr>
  </property>
</Properties>
</file>