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i21nonmo7hs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Business Insights and Recommendations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p9ltmwx4zk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Sales Overview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Findings: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Total Revenue:</w:t>
      </w:r>
      <w:r w:rsidDel="00000000" w:rsidR="00000000" w:rsidRPr="00000000">
        <w:rPr>
          <w:rtl w:val="0"/>
        </w:rPr>
        <w:t xml:space="preserve"> $77,936,645.87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Total Orders:</w:t>
      </w:r>
      <w:r w:rsidDel="00000000" w:rsidR="00000000" w:rsidRPr="00000000">
        <w:rPr>
          <w:rtl w:val="0"/>
        </w:rPr>
        <w:t xml:space="preserve"> 120,227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Average Order Value (AOV):</w:t>
      </w:r>
      <w:r w:rsidDel="00000000" w:rsidR="00000000" w:rsidRPr="00000000">
        <w:rPr>
          <w:rtl w:val="0"/>
        </w:rPr>
        <w:t xml:space="preserve"> $648.25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Best Sales Month:</w:t>
      </w:r>
      <w:r w:rsidDel="00000000" w:rsidR="00000000" w:rsidRPr="00000000">
        <w:rPr>
          <w:rtl w:val="0"/>
        </w:rPr>
        <w:t xml:space="preserve"> April 2022 with Revenue of $28,635,832.20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Worst Sales Month:</w:t>
      </w:r>
      <w:r w:rsidDel="00000000" w:rsidR="00000000" w:rsidRPr="00000000">
        <w:rPr>
          <w:rtl w:val="0"/>
        </w:rPr>
        <w:t xml:space="preserve"> March 2022 with Revenue of $101,922.85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Leverage peak sales periods (April) for marketing campaigns and promotions.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Investigate low sales in March to identify possible causes (seasonality, competition, pricing, etc.).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Optimize inventory for high-sales months to prevent stockouts.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7rfsezifpgo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Product Analysis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Findings: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Best-Selling Category:</w:t>
      </w:r>
      <w:r w:rsidDel="00000000" w:rsidR="00000000" w:rsidRPr="00000000">
        <w:rPr>
          <w:rtl w:val="0"/>
        </w:rPr>
        <w:t xml:space="preserve"> T-shirt (42,428 units sold)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Least-Selling Category:</w:t>
      </w:r>
      <w:r w:rsidDel="00000000" w:rsidR="00000000" w:rsidRPr="00000000">
        <w:rPr>
          <w:rtl w:val="0"/>
        </w:rPr>
        <w:t xml:space="preserve"> Watch (1 unit sold)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Top Revenue-Generating Category:</w:t>
      </w:r>
      <w:r w:rsidDel="00000000" w:rsidR="00000000" w:rsidRPr="00000000">
        <w:rPr>
          <w:rtl w:val="0"/>
        </w:rPr>
        <w:t xml:space="preserve"> T-shirt ($39,120,580.00)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Focus on increasing the variety and availability of T-shirts as they generate the highest revenue.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Investigate the poor performance of Watches (pricing, demand, visibility).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Run targeted promotions on slow-moving products to clear inventory.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lh7wzok0et7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Fulfillment Analysis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Findings: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Fulfillment Distribution: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Amazon Fulfilled Orders:</w:t>
      </w:r>
      <w:r w:rsidDel="00000000" w:rsidR="00000000" w:rsidRPr="00000000">
        <w:rPr>
          <w:rtl w:val="0"/>
        </w:rPr>
        <w:t xml:space="preserve"> 83,904</w:t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Merchant Fulfilled Orders:</w:t>
      </w:r>
      <w:r w:rsidDel="00000000" w:rsidR="00000000" w:rsidRPr="00000000">
        <w:rPr>
          <w:rtl w:val="0"/>
        </w:rPr>
        <w:t xml:space="preserve"> 36,323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Revenue by Fulfillment Method: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Amazon:</w:t>
      </w:r>
      <w:r w:rsidDel="00000000" w:rsidR="00000000" w:rsidRPr="00000000">
        <w:rPr>
          <w:rtl w:val="0"/>
        </w:rPr>
        <w:t xml:space="preserve"> $54,391,606.00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Merchant:</w:t>
      </w:r>
      <w:r w:rsidDel="00000000" w:rsidR="00000000" w:rsidRPr="00000000">
        <w:rPr>
          <w:rtl w:val="0"/>
        </w:rPr>
        <w:t xml:space="preserve"> $23,545,039.87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Cancellation Rate: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Amazon:</w:t>
      </w:r>
      <w:r w:rsidDel="00000000" w:rsidR="00000000" w:rsidRPr="00000000">
        <w:rPr>
          <w:rtl w:val="0"/>
        </w:rPr>
        <w:t xml:space="preserve"> 12.86%</w:t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Merchant:</w:t>
      </w:r>
      <w:r w:rsidDel="00000000" w:rsidR="00000000" w:rsidRPr="00000000">
        <w:rPr>
          <w:rtl w:val="0"/>
        </w:rPr>
        <w:t xml:space="preserve"> 17.55%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Amazon Fulfillment generates more revenue and has a lower cancellation rate; encouraging more sellers to use Amazon fulfillment.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Identify reasons for high cancellation rates among Merchant-fulfilled orders (delays, stock issues, order errors) and take corrective actions.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Consider incentives for sellers who maintain low cancellation rates.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exau7mk6t3o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Customer Segmentation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Findings: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Frequent Buyers vs. One-Time Buyers: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One-time Buyers:</w:t>
      </w:r>
      <w:r w:rsidDel="00000000" w:rsidR="00000000" w:rsidRPr="00000000">
        <w:rPr>
          <w:rtl w:val="0"/>
        </w:rPr>
        <w:t xml:space="preserve"> 119,433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Frequent Buyers (B2B Customers):</w:t>
      </w:r>
      <w:r w:rsidDel="00000000" w:rsidR="00000000" w:rsidRPr="00000000">
        <w:rPr>
          <w:rtl w:val="0"/>
        </w:rPr>
        <w:t xml:space="preserve"> 794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High-Value Customers: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B2C Customers:</w:t>
      </w:r>
      <w:r w:rsidDel="00000000" w:rsidR="00000000" w:rsidRPr="00000000">
        <w:rPr>
          <w:rtl w:val="0"/>
        </w:rPr>
        <w:t xml:space="preserve"> $77,379,243.14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B2B Customers:</w:t>
      </w:r>
      <w:r w:rsidDel="00000000" w:rsidR="00000000" w:rsidRPr="00000000">
        <w:rPr>
          <w:rtl w:val="0"/>
        </w:rPr>
        <w:t xml:space="preserve"> $557,402.73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Customer Segmentation: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High-Value Customers:</w:t>
      </w:r>
      <w:r w:rsidDel="00000000" w:rsidR="00000000" w:rsidRPr="00000000">
        <w:rPr>
          <w:rtl w:val="0"/>
        </w:rPr>
        <w:t xml:space="preserve"> B2C Customers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Low-Value Customers:</w:t>
      </w:r>
      <w:r w:rsidDel="00000000" w:rsidR="00000000" w:rsidRPr="00000000">
        <w:rPr>
          <w:rtl w:val="0"/>
        </w:rPr>
        <w:t xml:space="preserve"> B2B Customers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Improve retention strategies to convert one-time buyers into repeat customers.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Offer loyalty programs, discounts, or exclusive deals to high-value customers.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Develop targeted marketing campaigns for B2B customers to increase their spending and order frequency.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ind w:left="720" w:firstLine="0"/>
        <w:jc w:val="both"/>
        <w:rPr>
          <w:b w:val="1"/>
          <w:sz w:val="34"/>
          <w:szCs w:val="34"/>
        </w:rPr>
      </w:pPr>
      <w:bookmarkStart w:colFirst="0" w:colLast="0" w:name="_zc5iiw51jz2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Geographical Sales Analysis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Findings: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Top-Performing State:</w:t>
      </w:r>
      <w:r w:rsidDel="00000000" w:rsidR="00000000" w:rsidRPr="00000000">
        <w:rPr>
          <w:rtl w:val="0"/>
        </w:rPr>
        <w:t xml:space="preserve"> Maharashtra ($13,146,393.52)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Lowest-Performing State:</w:t>
      </w:r>
      <w:r w:rsidDel="00000000" w:rsidR="00000000" w:rsidRPr="00000000">
        <w:rPr>
          <w:rtl w:val="0"/>
        </w:rPr>
        <w:t xml:space="preserve"> Punjab ($399.00)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Top-Performing Country:</w:t>
      </w:r>
      <w:r w:rsidDel="00000000" w:rsidR="00000000" w:rsidRPr="00000000">
        <w:rPr>
          <w:rtl w:val="0"/>
        </w:rPr>
        <w:t xml:space="preserve"> India ($77,936,645.87)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Focus on strengthening sales in Punjab through targeted promotions, discounts, and localized marketing strategies.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Identify and expand sales in underperforming regions by analyzing reasons for low sales (lack of demand, logistical challenges, competitor presence, etc.).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Consider expanding internationally if business scalability allows.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ispd5vv2jqs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Final Summary &amp; Strategic Actions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Key Takeaways: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Sales are highest in April; March has significantly lower revenue.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T-shirts dominate product sales; watches perform poorly.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Amazon fulfillment is more efficient, while Merchant fulfillment has higher cancellation rates.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Majority of customers are one-time buyers; retention strategies are needed.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Maharashtra leads in sales, while Punjab has very low revenue.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Strategic Action Plan: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Enhance seasonal sales strategies</w:t>
      </w:r>
      <w:r w:rsidDel="00000000" w:rsidR="00000000" w:rsidRPr="00000000">
        <w:rPr>
          <w:rtl w:val="0"/>
        </w:rPr>
        <w:t xml:space="preserve"> by aligning promotions and stock availability with peak periods.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Optimize product assortment</w:t>
      </w:r>
      <w:r w:rsidDel="00000000" w:rsidR="00000000" w:rsidRPr="00000000">
        <w:rPr>
          <w:rtl w:val="0"/>
        </w:rPr>
        <w:t xml:space="preserve"> by focusing on high-selling items and improving visibility of underperforming products.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Encourage sellers to use Amazon fulfillment</w:t>
      </w:r>
      <w:r w:rsidDel="00000000" w:rsidR="00000000" w:rsidRPr="00000000">
        <w:rPr>
          <w:rtl w:val="0"/>
        </w:rPr>
        <w:t xml:space="preserve"> and reduce cancellations through better logistics.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Implement customer retention strategies</w:t>
      </w:r>
      <w:r w:rsidDel="00000000" w:rsidR="00000000" w:rsidRPr="00000000">
        <w:rPr>
          <w:rtl w:val="0"/>
        </w:rPr>
        <w:t xml:space="preserve"> such as loyalty programs and personalized offers.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Expand geographically</w:t>
      </w:r>
      <w:r w:rsidDel="00000000" w:rsidR="00000000" w:rsidRPr="00000000">
        <w:rPr>
          <w:rtl w:val="0"/>
        </w:rPr>
        <w:t xml:space="preserve"> by strengthening weak regions and exploring new markets.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