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Markov Diffusion Distance in DGP and FLAG</w:t>
      </w:r>
    </w:p>
    <w:p>
      <w:r>
        <w:t>How the Markov Diffusion Kernel (MDK) ranks neighbours in DGP and in the FLAG-MD variant, component by component. Written from the code in DGP-Reproduce (src/dgp_repro/mdk/) and FLAG-Reproduce (src/flagbench/sampling/markov_diffusion.py), and checked numerically by analysis/mdk_comparison.py.</w:t>
      </w:r>
    </w:p>
    <w:p>
      <w:pPr>
        <w:pStyle w:val="Heading1"/>
      </w:pPr>
      <w:r>
        <w:t>1. One-paragraph summary</w:t>
      </w:r>
    </w:p>
    <w:p>
      <w:r>
        <w:t>Both methods use the same operator. A random walk is defined on a graph, its first K steps are averaged, the node features are pushed through that average, and two nodes are close when their diffused feature vectors are close in L2 distance. What differs is what that operator is applied to: DGP applies it per metapath on review-product-user relation products with DeBERTa features and keeps a fixed Top-M; FLAG-MD applies it once on the single benchmark graph with Sentence-BERT features, replacing FLAG's cosine ranking and keeping as many neighbours as cosine would. The diffusion formula itself is not where the two differ.</w:t>
      </w:r>
    </w:p>
    <w:p>
      <w:pPr>
        <w:pStyle w:val="Heading1"/>
      </w:pPr>
      <w:r>
        <w:t>2. The shared computation</w:t>
      </w:r>
    </w:p>
    <w:p>
      <w:r>
        <w:t>For a graph with adjacency A (N x N) and a feature matrix X (N x d):</w:t>
      </w:r>
    </w:p>
    <w:p>
      <w:pPr>
        <w:jc w:val="center"/>
      </w:pPr>
      <w:r>
        <w:rPr>
          <w:rFonts w:ascii="Cambria Math" w:hAnsi="Cambria Math"/>
          <w:i/>
        </w:rPr>
        <w:t>D = diag(A·1)          T = D⁻¹ A          Z(K) = (1/K) · Σ_{k=0..K} Tᵏ</w:t>
      </w:r>
    </w:p>
    <w:p>
      <w:pPr>
        <w:jc w:val="center"/>
      </w:pPr>
      <w:r>
        <w:rPr>
          <w:rFonts w:ascii="Cambria Math" w:hAnsi="Cambria Math"/>
          <w:i/>
        </w:rPr>
        <w:t>H = Z(K) · X          δ(w,u) = ‖H_w − H_u‖₂</w:t>
      </w:r>
    </w:p>
    <w:p>
      <w:pPr>
        <w:pStyle w:val="ListBullet"/>
      </w:pPr>
      <w:r>
        <w:rPr>
          <w:b/>
        </w:rPr>
        <w:t>Transition matrix.</w:t>
      </w:r>
      <w:r>
        <w:t xml:space="preserve"> T is row-stochastic: row w is the probability of stepping from w to each neighbour. Rows of nodes with no neighbours stay all zero (no division by zero).</w:t>
      </w:r>
    </w:p>
    <w:p>
      <w:pPr>
        <w:pStyle w:val="ListBullet"/>
      </w:pPr>
      <w:r>
        <w:rPr>
          <w:b/>
        </w:rPr>
        <w:t>Operator.</w:t>
      </w:r>
      <w:r>
        <w:t xml:space="preserve"> Z(K) averages walks of length 0 to K. DGP Eq. 6 as printed has K+1 terms (k = 0..K) divided by K. The constant factor cannot change a ranking.</w:t>
      </w:r>
    </w:p>
    <w:p>
      <w:pPr>
        <w:pStyle w:val="ListBullet"/>
      </w:pPr>
      <w:r>
        <w:rPr>
          <w:b/>
        </w:rPr>
        <w:t>Implementation.</w:t>
      </w:r>
      <w:r>
        <w:t xml:space="preserve"> H is computed as K sparse-times-dense products, current ← T·current, accumulating the sum. Z(K) and Tᵏ are never formed, so no N x N matrix exists.</w:t>
      </w:r>
    </w:p>
    <w:p>
      <w:pPr>
        <w:pStyle w:val="ListBullet"/>
      </w:pPr>
      <w:r>
        <w:rPr>
          <w:b/>
        </w:rPr>
        <w:t>Why global is exact.</w:t>
      </w:r>
      <w:r>
        <w:t xml:space="preserve"> Row w of H depends only on the K-hop ball around w, so computing H once for the whole graph equals running the diffusion locally for each target.</w:t>
      </w:r>
    </w:p>
    <w:p>
      <w:pPr>
        <w:pStyle w:val="ListBullet"/>
      </w:pPr>
      <w:r>
        <w:rPr>
          <w:b/>
        </w:rPr>
        <w:t>Distance.</w:t>
      </w:r>
      <w:r>
        <w:t xml:space="preserve"> Small δ = more relevant. Ties are broken by lower node id, so selection is deterministic.</w:t>
      </w:r>
    </w:p>
    <w:p>
      <w:pPr>
        <w:pStyle w:val="Heading2"/>
      </w:pPr>
      <w:r>
        <w:t>Worked example (computed by the script that built this file)</w:t>
      </w:r>
    </w:p>
    <w:p>
      <w:r>
        <w:t>Path graph a–b–c–d with scalar features x = [0, 1, 2, 10] and K = 2.</w:t>
      </w:r>
    </w:p>
    <w:p>
      <w:r>
        <w:t>Transition matrix T (rows = from, columns = to):</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DCE6F5"/>
          </w:tcPr>
          <w:p>
            <w:r/>
            <w:r>
              <w:rPr>
                <w:b/>
                <w:sz w:val="19"/>
              </w:rPr>
            </w:r>
          </w:p>
        </w:tc>
        <w:tc>
          <w:tcPr>
            <w:tcW w:type="dxa" w:w="1949"/>
            <w:shd w:val="clear" w:color="auto" w:fill="DCE6F5"/>
          </w:tcPr>
          <w:p>
            <w:r/>
            <w:r>
              <w:rPr>
                <w:b/>
                <w:sz w:val="19"/>
              </w:rPr>
              <w:t>a</w:t>
            </w:r>
          </w:p>
        </w:tc>
        <w:tc>
          <w:tcPr>
            <w:tcW w:type="dxa" w:w="1949"/>
            <w:shd w:val="clear" w:color="auto" w:fill="DCE6F5"/>
          </w:tcPr>
          <w:p>
            <w:r/>
            <w:r>
              <w:rPr>
                <w:b/>
                <w:sz w:val="19"/>
              </w:rPr>
              <w:t>b</w:t>
            </w:r>
          </w:p>
        </w:tc>
        <w:tc>
          <w:tcPr>
            <w:tcW w:type="dxa" w:w="1949"/>
            <w:shd w:val="clear" w:color="auto" w:fill="DCE6F5"/>
          </w:tcPr>
          <w:p>
            <w:r/>
            <w:r>
              <w:rPr>
                <w:b/>
                <w:sz w:val="19"/>
              </w:rPr>
              <w:t>c</w:t>
            </w:r>
          </w:p>
        </w:tc>
        <w:tc>
          <w:tcPr>
            <w:tcW w:type="dxa" w:w="1949"/>
            <w:shd w:val="clear" w:color="auto" w:fill="DCE6F5"/>
          </w:tcPr>
          <w:p>
            <w:r/>
            <w:r>
              <w:rPr>
                <w:b/>
                <w:sz w:val="19"/>
              </w:rPr>
              <w:t>d</w:t>
            </w:r>
          </w:p>
        </w:tc>
      </w:tr>
      <w:tr>
        <w:tc>
          <w:tcPr>
            <w:tcW w:type="dxa" w:w="1949"/>
          </w:tcPr>
          <w:p>
            <w:r/>
            <w:r>
              <w:rPr>
                <w:b/>
                <w:sz w:val="19"/>
              </w:rPr>
              <w:t>a</w:t>
            </w:r>
          </w:p>
        </w:tc>
        <w:tc>
          <w:tcPr>
            <w:tcW w:type="dxa" w:w="1949"/>
          </w:tcPr>
          <w:p>
            <w:r/>
            <w:r>
              <w:rPr>
                <w:sz w:val="19"/>
              </w:rPr>
              <w:t>0.000</w:t>
            </w:r>
          </w:p>
        </w:tc>
        <w:tc>
          <w:tcPr>
            <w:tcW w:type="dxa" w:w="1949"/>
          </w:tcPr>
          <w:p>
            <w:r/>
            <w:r>
              <w:rPr>
                <w:sz w:val="19"/>
              </w:rPr>
              <w:t>1.000</w:t>
            </w:r>
          </w:p>
        </w:tc>
        <w:tc>
          <w:tcPr>
            <w:tcW w:type="dxa" w:w="1949"/>
          </w:tcPr>
          <w:p>
            <w:r/>
            <w:r>
              <w:rPr>
                <w:sz w:val="19"/>
              </w:rPr>
              <w:t>0.000</w:t>
            </w:r>
          </w:p>
        </w:tc>
        <w:tc>
          <w:tcPr>
            <w:tcW w:type="dxa" w:w="1949"/>
          </w:tcPr>
          <w:p>
            <w:r/>
            <w:r>
              <w:rPr>
                <w:sz w:val="19"/>
              </w:rPr>
              <w:t>0.000</w:t>
            </w:r>
          </w:p>
        </w:tc>
      </w:tr>
      <w:tr>
        <w:tc>
          <w:tcPr>
            <w:tcW w:type="dxa" w:w="1949"/>
          </w:tcPr>
          <w:p>
            <w:r/>
            <w:r>
              <w:rPr>
                <w:b/>
                <w:sz w:val="19"/>
              </w:rPr>
              <w:t>b</w:t>
            </w:r>
          </w:p>
        </w:tc>
        <w:tc>
          <w:tcPr>
            <w:tcW w:type="dxa" w:w="1949"/>
          </w:tcPr>
          <w:p>
            <w:r/>
            <w:r>
              <w:rPr>
                <w:sz w:val="19"/>
              </w:rPr>
              <w:t>0.500</w:t>
            </w:r>
          </w:p>
        </w:tc>
        <w:tc>
          <w:tcPr>
            <w:tcW w:type="dxa" w:w="1949"/>
          </w:tcPr>
          <w:p>
            <w:r/>
            <w:r>
              <w:rPr>
                <w:sz w:val="19"/>
              </w:rPr>
              <w:t>0.000</w:t>
            </w:r>
          </w:p>
        </w:tc>
        <w:tc>
          <w:tcPr>
            <w:tcW w:type="dxa" w:w="1949"/>
          </w:tcPr>
          <w:p>
            <w:r/>
            <w:r>
              <w:rPr>
                <w:sz w:val="19"/>
              </w:rPr>
              <w:t>0.500</w:t>
            </w:r>
          </w:p>
        </w:tc>
        <w:tc>
          <w:tcPr>
            <w:tcW w:type="dxa" w:w="1949"/>
          </w:tcPr>
          <w:p>
            <w:r/>
            <w:r>
              <w:rPr>
                <w:sz w:val="19"/>
              </w:rPr>
              <w:t>0.000</w:t>
            </w:r>
          </w:p>
        </w:tc>
      </w:tr>
      <w:tr>
        <w:tc>
          <w:tcPr>
            <w:tcW w:type="dxa" w:w="1949"/>
          </w:tcPr>
          <w:p>
            <w:r/>
            <w:r>
              <w:rPr>
                <w:b/>
                <w:sz w:val="19"/>
              </w:rPr>
              <w:t>c</w:t>
            </w:r>
          </w:p>
        </w:tc>
        <w:tc>
          <w:tcPr>
            <w:tcW w:type="dxa" w:w="1949"/>
          </w:tcPr>
          <w:p>
            <w:r/>
            <w:r>
              <w:rPr>
                <w:sz w:val="19"/>
              </w:rPr>
              <w:t>0.000</w:t>
            </w:r>
          </w:p>
        </w:tc>
        <w:tc>
          <w:tcPr>
            <w:tcW w:type="dxa" w:w="1949"/>
          </w:tcPr>
          <w:p>
            <w:r/>
            <w:r>
              <w:rPr>
                <w:sz w:val="19"/>
              </w:rPr>
              <w:t>0.500</w:t>
            </w:r>
          </w:p>
        </w:tc>
        <w:tc>
          <w:tcPr>
            <w:tcW w:type="dxa" w:w="1949"/>
          </w:tcPr>
          <w:p>
            <w:r/>
            <w:r>
              <w:rPr>
                <w:sz w:val="19"/>
              </w:rPr>
              <w:t>0.000</w:t>
            </w:r>
          </w:p>
        </w:tc>
        <w:tc>
          <w:tcPr>
            <w:tcW w:type="dxa" w:w="1949"/>
          </w:tcPr>
          <w:p>
            <w:r/>
            <w:r>
              <w:rPr>
                <w:sz w:val="19"/>
              </w:rPr>
              <w:t>0.500</w:t>
            </w:r>
          </w:p>
        </w:tc>
      </w:tr>
      <w:tr>
        <w:tc>
          <w:tcPr>
            <w:tcW w:type="dxa" w:w="1949"/>
          </w:tcPr>
          <w:p>
            <w:r/>
            <w:r>
              <w:rPr>
                <w:b/>
                <w:sz w:val="19"/>
              </w:rPr>
              <w:t>d</w:t>
            </w:r>
          </w:p>
        </w:tc>
        <w:tc>
          <w:tcPr>
            <w:tcW w:type="dxa" w:w="1949"/>
          </w:tcPr>
          <w:p>
            <w:r/>
            <w:r>
              <w:rPr>
                <w:sz w:val="19"/>
              </w:rPr>
              <w:t>0.000</w:t>
            </w:r>
          </w:p>
        </w:tc>
        <w:tc>
          <w:tcPr>
            <w:tcW w:type="dxa" w:w="1949"/>
          </w:tcPr>
          <w:p>
            <w:r/>
            <w:r>
              <w:rPr>
                <w:sz w:val="19"/>
              </w:rPr>
              <w:t>0.000</w:t>
            </w:r>
          </w:p>
        </w:tc>
        <w:tc>
          <w:tcPr>
            <w:tcW w:type="dxa" w:w="1949"/>
          </w:tcPr>
          <w:p>
            <w:r/>
            <w:r>
              <w:rPr>
                <w:sz w:val="19"/>
              </w:rPr>
              <w:t>1.000</w:t>
            </w:r>
          </w:p>
        </w:tc>
        <w:tc>
          <w:tcPr>
            <w:tcW w:type="dxa" w:w="1949"/>
          </w:tcPr>
          <w:p>
            <w:r/>
            <w:r>
              <w:rPr>
                <w:sz w:val="19"/>
              </w:rPr>
              <w:t>0.000</w:t>
            </w:r>
          </w:p>
        </w:tc>
      </w:tr>
    </w:tbl>
    <w:p/>
    <w:p>
      <w:r>
        <w:t>Diffused features H = Z(2)·x = [1.000, 2.625, 4.500, 8.750].  Distances from b: δ(b,a) = 1.625, δ(b,c) = 1.875, δ(b,d) = 6.125. In raw features a and c are equally far from b (gap 1 each); diffusion breaks the tie and ranks a first, because c's other neighbour d has a very different feature (10) that the walk pulls into H_c. This is the point of the kernel: it ranks by neighbourhood context, not only by the node's own feature.</w:t>
      </w:r>
    </w:p>
    <w:p>
      <w:pPr>
        <w:pStyle w:val="Heading1"/>
      </w:pPr>
      <w:r>
        <w:t>3. DGP: Markov diffusion in metapath trimming</w:t>
      </w:r>
    </w:p>
    <w:p>
      <w:r>
        <w:t>Role in the method: DGP builds one neighbourhood per metapath, which can be large (hundreds of nodes). MDK trims each neighbourhood to the Top-M nodes that are closest to the target in diffused space, so that the LLM prompt stays within budget. Note: the official DGP repository is README-only, so this implementation is a reconstruction (every choice below is labelled PAPER_RECONSTRUCTION or taken from the paper in the code docs).</w:t>
      </w:r>
    </w:p>
    <w:tbl>
      <w:tblPr>
        <w:tblStyle w:val="TableGrid"/>
        <w:tblW w:type="auto" w:w="0"/>
        <w:tblLook w:firstColumn="1" w:firstRow="1" w:lastColumn="0" w:lastRow="0" w:noHBand="0" w:noVBand="1" w:val="04A0"/>
      </w:tblPr>
      <w:tblGrid>
        <w:gridCol w:w="4873"/>
        <w:gridCol w:w="4873"/>
      </w:tblGrid>
      <w:tr>
        <w:tc>
          <w:tcPr>
            <w:tcW w:type="dxa" w:w="1814"/>
            <w:shd w:val="clear" w:color="auto" w:fill="DCE6F5"/>
          </w:tcPr>
          <w:p>
            <w:r/>
            <w:r>
              <w:rPr>
                <w:b/>
                <w:sz w:val="19"/>
              </w:rPr>
              <w:t>Component</w:t>
            </w:r>
          </w:p>
        </w:tc>
        <w:tc>
          <w:tcPr>
            <w:tcW w:type="dxa" w:w="7483"/>
            <w:shd w:val="clear" w:color="auto" w:fill="DCE6F5"/>
          </w:tcPr>
          <w:p>
            <w:r/>
            <w:r>
              <w:rPr>
                <w:b/>
                <w:sz w:val="19"/>
              </w:rPr>
              <w:t>DGP</w:t>
            </w:r>
          </w:p>
        </w:tc>
      </w:tr>
      <w:tr>
        <w:tc>
          <w:tcPr>
            <w:tcW w:type="dxa" w:w="1814"/>
          </w:tcPr>
          <w:p>
            <w:r/>
            <w:r>
              <w:rPr>
                <w:b/>
                <w:sz w:val="19"/>
              </w:rPr>
              <w:t>Graph</w:t>
            </w:r>
          </w:p>
        </w:tc>
        <w:tc>
          <w:tcPr>
            <w:tcW w:type="dxa" w:w="7483"/>
          </w:tcPr>
          <w:p>
            <w:r/>
            <w:r>
              <w:rPr>
                <w:sz w:val="19"/>
              </w:rPr>
              <w:t>The metapath adjacency A_P = A_r1 · A_r2 · … · A_rL, a product of the per-relation adjacencies along the relation sequence (e.g. review–product–review). One A_P per metapath. Entries are path counts (adjacency = "weighted"); a binarised option exists. Metapaths are all relation sequences of length ≤ K (3, 12, 39 metapaths for K = 1, 2, 3 with three relations).</w:t>
            </w:r>
          </w:p>
        </w:tc>
      </w:tr>
      <w:tr>
        <w:tc>
          <w:tcPr>
            <w:tcW w:type="dxa" w:w="1814"/>
          </w:tcPr>
          <w:p>
            <w:r/>
            <w:r>
              <w:rPr>
                <w:b/>
                <w:sz w:val="19"/>
              </w:rPr>
              <w:t>Transition matrix</w:t>
            </w:r>
          </w:p>
        </w:tc>
        <w:tc>
          <w:tcPr>
            <w:tcW w:type="dxa" w:w="7483"/>
          </w:tcPr>
          <w:p>
            <w:r/>
            <w:r>
              <w:rPr>
                <w:sz w:val="19"/>
              </w:rPr>
              <w:t>T = D⁻¹ A_P with D = diag(A_P·1). It is applied as a chain of sparse products, T·x = D⁻¹ (A_r1 (A_r2 (… x))), so A_P itself need not be materialised; the degree comes from A_P·1.</w:t>
            </w:r>
          </w:p>
        </w:tc>
      </w:tr>
      <w:tr>
        <w:tc>
          <w:tcPr>
            <w:tcW w:type="dxa" w:w="1814"/>
          </w:tcPr>
          <w:p>
            <w:r/>
            <w:r>
              <w:rPr>
                <w:b/>
                <w:sz w:val="19"/>
              </w:rPr>
              <w:t>Features X</w:t>
            </w:r>
          </w:p>
        </w:tc>
        <w:tc>
          <w:tcPr>
            <w:tcW w:type="dxa" w:w="7483"/>
          </w:tcPr>
          <w:p>
            <w:r/>
            <w:r>
              <w:rPr>
                <w:sz w:val="19"/>
              </w:rPr>
              <w:t>DeBERTa-v3-base mean-pooled review embedding (768 dims) concatenated with the review rating, unscaled. Fixed text-encoder output; no training.</w:t>
            </w:r>
          </w:p>
        </w:tc>
      </w:tr>
      <w:tr>
        <w:tc>
          <w:tcPr>
            <w:tcW w:type="dxa" w:w="1814"/>
          </w:tcPr>
          <w:p>
            <w:r/>
            <w:r>
              <w:rPr>
                <w:b/>
                <w:sz w:val="19"/>
              </w:rPr>
              <w:t>Operator</w:t>
            </w:r>
          </w:p>
        </w:tc>
        <w:tc>
          <w:tcPr>
            <w:tcW w:type="dxa" w:w="7483"/>
          </w:tcPr>
          <w:p>
            <w:r/>
            <w:r>
              <w:rPr>
                <w:sz w:val="19"/>
              </w:rPr>
              <w:t>Z(K) = (1/K) Σ_{k=0..K} Tᵏ (paper Eq. 6, literal). Variants: mean_k0 (1/(K+1), identical ranking) and walk_only (drops k = 0, changes ranking; ablation).</w:t>
            </w:r>
          </w:p>
        </w:tc>
      </w:tr>
      <w:tr>
        <w:tc>
          <w:tcPr>
            <w:tcW w:type="dxa" w:w="1814"/>
          </w:tcPr>
          <w:p>
            <w:r/>
            <w:r>
              <w:rPr>
                <w:b/>
                <w:sz w:val="19"/>
              </w:rPr>
              <w:t>Distance</w:t>
            </w:r>
          </w:p>
        </w:tc>
        <w:tc>
          <w:tcPr>
            <w:tcW w:type="dxa" w:w="7483"/>
          </w:tcPr>
          <w:p>
            <w:r/>
            <w:r>
              <w:rPr>
                <w:sz w:val="19"/>
              </w:rPr>
              <w:t>δ_K^(P)(u,v) = ‖H_u − H_v‖₂ with H = Z(K)X (Eq. 7–8), computed separately for each metapath P.</w:t>
            </w:r>
          </w:p>
        </w:tc>
      </w:tr>
      <w:tr>
        <w:tc>
          <w:tcPr>
            <w:tcW w:type="dxa" w:w="1814"/>
          </w:tcPr>
          <w:p>
            <w:r/>
            <w:r>
              <w:rPr>
                <w:b/>
                <w:sz w:val="19"/>
              </w:rPr>
              <w:t>Candidates</w:t>
            </w:r>
          </w:p>
        </w:tc>
        <w:tc>
          <w:tcPr>
            <w:tcW w:type="dxa" w:w="7483"/>
          </w:tcPr>
          <w:p>
            <w:r/>
            <w:r>
              <w:rPr>
                <w:sz w:val="19"/>
              </w:rPr>
              <w:t>N_P(v): every node reachable from target v along metapath P, with v itself excluded.</w:t>
            </w:r>
          </w:p>
        </w:tc>
      </w:tr>
      <w:tr>
        <w:tc>
          <w:tcPr>
            <w:tcW w:type="dxa" w:w="1814"/>
          </w:tcPr>
          <w:p>
            <w:r/>
            <w:r>
              <w:rPr>
                <w:b/>
                <w:sz w:val="19"/>
              </w:rPr>
              <w:t>Selection</w:t>
            </w:r>
          </w:p>
        </w:tc>
        <w:tc>
          <w:tcPr>
            <w:tcW w:type="dxa" w:w="7483"/>
          </w:tcPr>
          <w:p>
            <w:r/>
            <w:r>
              <w:rPr>
                <w:sz w:val="19"/>
              </w:rPr>
              <w:t>Top-M by smallest δ: Ñ_P(v) = TopM_{u∈N_P(v)}(−δ), ties by node id. M = 4 by default. If a neighbourhood has ≤ M nodes all are kept. Ablation "w/o MDK" picks M at random instead.</w:t>
            </w:r>
          </w:p>
        </w:tc>
      </w:tr>
      <w:tr>
        <w:tc>
          <w:tcPr>
            <w:tcW w:type="dxa" w:w="1814"/>
          </w:tcPr>
          <w:p>
            <w:r/>
            <w:r>
              <w:rPr>
                <w:b/>
                <w:sz w:val="19"/>
              </w:rPr>
              <w:t>K</w:t>
            </w:r>
          </w:p>
        </w:tc>
        <w:tc>
          <w:tcPr>
            <w:tcW w:type="dxa" w:w="7483"/>
          </w:tcPr>
          <w:p>
            <w:r/>
            <w:r>
              <w:rPr>
                <w:sz w:val="19"/>
              </w:rPr>
              <w:t>Used twice (coupled): the maximum metapath length and the number of diffusion steps. K = 1, 2, 3 give 3, 12, 39 metapaths and 1, 2, 3 diffusion steps. The default is K = 2.</w:t>
            </w:r>
          </w:p>
        </w:tc>
      </w:tr>
      <w:tr>
        <w:tc>
          <w:tcPr>
            <w:tcW w:type="dxa" w:w="1814"/>
          </w:tcPr>
          <w:p>
            <w:r/>
            <w:r>
              <w:rPr>
                <w:b/>
                <w:sz w:val="19"/>
              </w:rPr>
              <w:t>Computed when</w:t>
            </w:r>
          </w:p>
        </w:tc>
        <w:tc>
          <w:tcPr>
            <w:tcW w:type="dxa" w:w="7483"/>
          </w:tcPr>
          <w:p>
            <w:r/>
            <w:r>
              <w:rPr>
                <w:sz w:val="19"/>
              </w:rPr>
              <w:t>Once per metapath for all nodes; cached on disk (the MDK cache), then reused by every run.</w:t>
            </w:r>
          </w:p>
        </w:tc>
      </w:tr>
    </w:tbl>
    <w:p/>
    <w:p>
      <w:r>
        <w:t>After trimming, DGP summarises each kept neighbour with an LLM, summarises each metapath, and builds the prompt. The diffusion step only decides which neighbours reach the LLM.</w:t>
      </w:r>
    </w:p>
    <w:p>
      <w:pPr>
        <w:pStyle w:val="Heading1"/>
      </w:pPr>
      <w:r>
        <w:t>4. FLAG-MD: Markov diffusion in the FLAG sampler</w:t>
      </w:r>
    </w:p>
    <w:p>
      <w:r>
        <w:t>Role in the method: FLAG samples a 2-hop subgraph around each target and ranks each node's candidate neighbours by cosine similarity of Sentence-BERT embeddings. FLAG-MD is an ablation that swaps only the ranking criterion for the DGP diffusion distance and leaves everything else (candidate set, frontier expansion, per-hop budget, induced subgraph, LLM stage, GNN) untouched. The DGP operator is used as the source of the idea only.</w:t>
      </w:r>
    </w:p>
    <w:tbl>
      <w:tblPr>
        <w:tblStyle w:val="TableGrid"/>
        <w:tblW w:type="auto" w:w="0"/>
        <w:tblLook w:firstColumn="1" w:firstRow="1" w:lastColumn="0" w:lastRow="0" w:noHBand="0" w:noVBand="1" w:val="04A0"/>
      </w:tblPr>
      <w:tblGrid>
        <w:gridCol w:w="4873"/>
        <w:gridCol w:w="4873"/>
      </w:tblGrid>
      <w:tr>
        <w:tc>
          <w:tcPr>
            <w:tcW w:type="dxa" w:w="1814"/>
            <w:shd w:val="clear" w:color="auto" w:fill="DCE6F5"/>
          </w:tcPr>
          <w:p>
            <w:r/>
            <w:r>
              <w:rPr>
                <w:b/>
                <w:sz w:val="19"/>
              </w:rPr>
              <w:t>Component</w:t>
            </w:r>
          </w:p>
        </w:tc>
        <w:tc>
          <w:tcPr>
            <w:tcW w:type="dxa" w:w="7483"/>
            <w:shd w:val="clear" w:color="auto" w:fill="DCE6F5"/>
          </w:tcPr>
          <w:p>
            <w:r/>
            <w:r>
              <w:rPr>
                <w:b/>
                <w:sz w:val="19"/>
              </w:rPr>
              <w:t>FLAG-MD</w:t>
            </w:r>
          </w:p>
        </w:tc>
      </w:tr>
      <w:tr>
        <w:tc>
          <w:tcPr>
            <w:tcW w:type="dxa" w:w="1814"/>
          </w:tcPr>
          <w:p>
            <w:r/>
            <w:r>
              <w:rPr>
                <w:b/>
                <w:sz w:val="19"/>
              </w:rPr>
              <w:t>Graph</w:t>
            </w:r>
          </w:p>
        </w:tc>
        <w:tc>
          <w:tcPr>
            <w:tcW w:type="dxa" w:w="7483"/>
          </w:tcPr>
          <w:p>
            <w:r/>
            <w:r>
              <w:rPr>
                <w:sz w:val="19"/>
              </w:rPr>
              <w:t>A single binary adjacency of the benchmark graph FLAG samples on: self-loops dropped, duplicate edges collapsed to weight 1 (a repeated edge must not double a transition probability). Built from the same adjacency lists the cosine sampler expands over, so both samplers see one graph. No metapaths.</w:t>
            </w:r>
          </w:p>
        </w:tc>
      </w:tr>
      <w:tr>
        <w:tc>
          <w:tcPr>
            <w:tcW w:type="dxa" w:w="1814"/>
          </w:tcPr>
          <w:p>
            <w:r/>
            <w:r>
              <w:rPr>
                <w:b/>
                <w:sz w:val="19"/>
              </w:rPr>
              <w:t>Transition matrix</w:t>
            </w:r>
          </w:p>
        </w:tc>
        <w:tc>
          <w:tcPr>
            <w:tcW w:type="dxa" w:w="7483"/>
          </w:tcPr>
          <w:p>
            <w:r/>
            <w:r>
              <w:rPr>
                <w:sz w:val="19"/>
              </w:rPr>
              <w:t>T = D⁻¹ A as an explicit sparse CSR matrix; zero-degree rows stay zero.</w:t>
            </w:r>
          </w:p>
        </w:tc>
      </w:tr>
      <w:tr>
        <w:tc>
          <w:tcPr>
            <w:tcW w:type="dxa" w:w="1814"/>
          </w:tcPr>
          <w:p>
            <w:r/>
            <w:r>
              <w:rPr>
                <w:b/>
                <w:sz w:val="19"/>
              </w:rPr>
              <w:t>Features X</w:t>
            </w:r>
          </w:p>
        </w:tc>
        <w:tc>
          <w:tcPr>
            <w:tcW w:type="dxa" w:w="7483"/>
          </w:tcPr>
          <w:p>
            <w:r/>
            <w:r>
              <w:rPr>
                <w:sz w:val="19"/>
              </w:rPr>
              <w:t>L2-normalised MiniLM (all-MiniLM-L6-v2) Sentence-BERT embeddings of the raw node text, 384 dims — exactly the matrix the cosine sampler compares (FLAG Eq. 3).</w:t>
            </w:r>
          </w:p>
        </w:tc>
      </w:tr>
      <w:tr>
        <w:tc>
          <w:tcPr>
            <w:tcW w:type="dxa" w:w="1814"/>
          </w:tcPr>
          <w:p>
            <w:r/>
            <w:r>
              <w:rPr>
                <w:b/>
                <w:sz w:val="19"/>
              </w:rPr>
              <w:t>Operator</w:t>
            </w:r>
          </w:p>
        </w:tc>
        <w:tc>
          <w:tcPr>
            <w:tcW w:type="dxa" w:w="7483"/>
          </w:tcPr>
          <w:p>
            <w:r/>
            <w:r>
              <w:rPr>
                <w:sz w:val="19"/>
              </w:rPr>
              <w:t>Z(K) = (1/K) Σ_{k=0..K} Tᵏ, option "paper_eq6" (default). "mean_k0" gives the same ranking; "walk_only" drops k = 0 and, with no self-loops, K = 1 would compare neighbourhood means without looking at x_w or x_u. Ablation only.</w:t>
            </w:r>
          </w:p>
        </w:tc>
      </w:tr>
      <w:tr>
        <w:tc>
          <w:tcPr>
            <w:tcW w:type="dxa" w:w="1814"/>
          </w:tcPr>
          <w:p>
            <w:r/>
            <w:r>
              <w:rPr>
                <w:b/>
                <w:sz w:val="19"/>
              </w:rPr>
              <w:t>Distance</w:t>
            </w:r>
          </w:p>
        </w:tc>
        <w:tc>
          <w:tcPr>
            <w:tcW w:type="dxa" w:w="7483"/>
          </w:tcPr>
          <w:p>
            <w:r/>
            <w:r>
              <w:rPr>
                <w:sz w:val="19"/>
              </w:rPr>
              <w:t>δ(w,u) = ‖H_w − H_u‖₂, H = Z(K)X, computed once for the whole graph. Smaller = more relevant (cosine: larger = more relevant).</w:t>
            </w:r>
          </w:p>
        </w:tc>
      </w:tr>
      <w:tr>
        <w:tc>
          <w:tcPr>
            <w:tcW w:type="dxa" w:w="1814"/>
          </w:tcPr>
          <w:p>
            <w:r/>
            <w:r>
              <w:rPr>
                <w:b/>
                <w:sz w:val="19"/>
              </w:rPr>
              <w:t>Candidates</w:t>
            </w:r>
          </w:p>
        </w:tc>
        <w:tc>
          <w:tcPr>
            <w:tcW w:type="dxa" w:w="7483"/>
          </w:tcPr>
          <w:p>
            <w:r/>
            <w:r>
              <w:rPr>
                <w:sz w:val="19"/>
              </w:rPr>
              <w:t>During FLAG's 2-hop expansion, the direct neighbours of each frontier node, de-duplicated, centre excluded, in ascending id order.</w:t>
            </w:r>
          </w:p>
        </w:tc>
      </w:tr>
      <w:tr>
        <w:tc>
          <w:tcPr>
            <w:tcW w:type="dxa" w:w="1814"/>
          </w:tcPr>
          <w:p>
            <w:r/>
            <w:r>
              <w:rPr>
                <w:b/>
                <w:sz w:val="19"/>
              </w:rPr>
              <w:t>Selection</w:t>
            </w:r>
          </w:p>
        </w:tc>
        <w:tc>
          <w:tcPr>
            <w:tcW w:type="dxa" w:w="7483"/>
          </w:tcPr>
          <w:p>
            <w:r/>
            <w:r>
              <w:rPr>
                <w:sz w:val="19"/>
              </w:rPr>
              <w:t>Two modes. matched_cosine (primary): keep exactly as many neighbours as the cosine sampler would keep for the same node (threshold δ = 0 then top-N), so only the ranking differs and neighbourhood sizes are identical by construction. top_n: keep the N smallest-distance candidates with no threshold. An optional diffusion_threshold τ drops candidates with δ &gt; τ first; cosine's δ = 0 is not reusable because the scales differ.</w:t>
            </w:r>
          </w:p>
        </w:tc>
      </w:tr>
      <w:tr>
        <w:tc>
          <w:tcPr>
            <w:tcW w:type="dxa" w:w="1814"/>
          </w:tcPr>
          <w:p>
            <w:r/>
            <w:r>
              <w:rPr>
                <w:b/>
                <w:sz w:val="19"/>
              </w:rPr>
              <w:t>K</w:t>
            </w:r>
          </w:p>
        </w:tc>
        <w:tc>
          <w:tcPr>
            <w:tcW w:type="dxa" w:w="7483"/>
          </w:tcPr>
          <w:p>
            <w:r/>
            <w:r>
              <w:rPr>
                <w:sz w:val="19"/>
              </w:rPr>
              <w:t>Diffusion steps only, default K = 2. It does not change the graph or the number of hops: FLAG always expands 2 hops. N (per-hop budget) is 10 on Reddit/Instagram and 3 on the Amazon/YelpChi variants, taken from FLAG.</w:t>
            </w:r>
          </w:p>
        </w:tc>
      </w:tr>
      <w:tr>
        <w:tc>
          <w:tcPr>
            <w:tcW w:type="dxa" w:w="1814"/>
          </w:tcPr>
          <w:p>
            <w:r/>
            <w:r>
              <w:rPr>
                <w:b/>
                <w:sz w:val="19"/>
              </w:rPr>
              <w:t>Computed when</w:t>
            </w:r>
          </w:p>
        </w:tc>
        <w:tc>
          <w:tcPr>
            <w:tcW w:type="dxa" w:w="7483"/>
          </w:tcPr>
          <w:p>
            <w:r/>
            <w:r>
              <w:rPr>
                <w:sz w:val="19"/>
              </w:rPr>
              <w:t>Once per graph at sampler construction (K sparse-dense products, O(K·nnz(A)·d) time, O(N·d) memory); recorded in the sampling cache key.</w:t>
            </w:r>
          </w:p>
        </w:tc>
      </w:tr>
    </w:tbl>
    <w:p/>
    <w:p>
      <w:r>
        <w:t>Labels are never read by this module.</w:t>
      </w:r>
    </w:p>
    <w:p>
      <w:pPr>
        <w:pStyle w:val="Heading1"/>
      </w:pPr>
      <w:r>
        <w:t>5. Side by side</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DCE6F5"/>
          </w:tcPr>
          <w:p>
            <w:r/>
            <w:r>
              <w:rPr>
                <w:b/>
                <w:sz w:val="19"/>
              </w:rPr>
            </w:r>
          </w:p>
        </w:tc>
        <w:tc>
          <w:tcPr>
            <w:tcW w:type="dxa" w:w="3798"/>
            <w:shd w:val="clear" w:color="auto" w:fill="DCE6F5"/>
          </w:tcPr>
          <w:p>
            <w:r/>
            <w:r>
              <w:rPr>
                <w:b/>
                <w:sz w:val="19"/>
              </w:rPr>
              <w:t>DGP</w:t>
            </w:r>
          </w:p>
        </w:tc>
        <w:tc>
          <w:tcPr>
            <w:tcW w:type="dxa" w:w="3798"/>
            <w:shd w:val="clear" w:color="auto" w:fill="DCE6F5"/>
          </w:tcPr>
          <w:p>
            <w:r/>
            <w:r>
              <w:rPr>
                <w:b/>
                <w:sz w:val="19"/>
              </w:rPr>
              <w:t>FLAG-MD</w:t>
            </w:r>
          </w:p>
        </w:tc>
      </w:tr>
      <w:tr>
        <w:tc>
          <w:tcPr>
            <w:tcW w:type="dxa" w:w="1701"/>
          </w:tcPr>
          <w:p>
            <w:r/>
            <w:r>
              <w:rPr>
                <w:b/>
                <w:sz w:val="19"/>
              </w:rPr>
              <w:t>Graph A</w:t>
            </w:r>
          </w:p>
        </w:tc>
        <w:tc>
          <w:tcPr>
            <w:tcW w:type="dxa" w:w="3798"/>
          </w:tcPr>
          <w:p>
            <w:r/>
            <w:r>
              <w:rPr>
                <w:sz w:val="19"/>
              </w:rPr>
              <w:t>Metapath product A_P, path-count weights</w:t>
            </w:r>
          </w:p>
        </w:tc>
        <w:tc>
          <w:tcPr>
            <w:tcW w:type="dxa" w:w="3798"/>
          </w:tcPr>
          <w:p>
            <w:r/>
            <w:r>
              <w:rPr>
                <w:sz w:val="19"/>
              </w:rPr>
              <w:t>Single binary adjacency, no self-loops</w:t>
            </w:r>
          </w:p>
        </w:tc>
      </w:tr>
      <w:tr>
        <w:tc>
          <w:tcPr>
            <w:tcW w:type="dxa" w:w="1701"/>
          </w:tcPr>
          <w:p>
            <w:r/>
            <w:r>
              <w:rPr>
                <w:b/>
                <w:sz w:val="19"/>
              </w:rPr>
              <w:t>Applied as</w:t>
            </w:r>
          </w:p>
        </w:tc>
        <w:tc>
          <w:tcPr>
            <w:tcW w:type="dxa" w:w="3798"/>
          </w:tcPr>
          <w:p>
            <w:r/>
            <w:r>
              <w:rPr>
                <w:sz w:val="19"/>
              </w:rPr>
              <w:t>D⁻¹ (A_r1(A_r2(…x)))</w:t>
            </w:r>
          </w:p>
        </w:tc>
        <w:tc>
          <w:tcPr>
            <w:tcW w:type="dxa" w:w="3798"/>
          </w:tcPr>
          <w:p>
            <w:r/>
            <w:r>
              <w:rPr>
                <w:sz w:val="19"/>
              </w:rPr>
              <w:t>D⁻¹A as CSR matrix</w:t>
            </w:r>
          </w:p>
        </w:tc>
      </w:tr>
      <w:tr>
        <w:tc>
          <w:tcPr>
            <w:tcW w:type="dxa" w:w="1701"/>
          </w:tcPr>
          <w:p>
            <w:r/>
            <w:r>
              <w:rPr>
                <w:b/>
                <w:sz w:val="19"/>
              </w:rPr>
              <w:t>X</w:t>
            </w:r>
          </w:p>
        </w:tc>
        <w:tc>
          <w:tcPr>
            <w:tcW w:type="dxa" w:w="3798"/>
          </w:tcPr>
          <w:p>
            <w:r/>
            <w:r>
              <w:rPr>
                <w:sz w:val="19"/>
              </w:rPr>
              <w:t>DeBERTa-v3 (768) ⊕ rating, unscaled</w:t>
            </w:r>
          </w:p>
        </w:tc>
        <w:tc>
          <w:tcPr>
            <w:tcW w:type="dxa" w:w="3798"/>
          </w:tcPr>
          <w:p>
            <w:r/>
            <w:r>
              <w:rPr>
                <w:sz w:val="19"/>
              </w:rPr>
              <w:t>L2-normalised MiniLM SBERT (384)</w:t>
            </w:r>
          </w:p>
        </w:tc>
      </w:tr>
      <w:tr>
        <w:tc>
          <w:tcPr>
            <w:tcW w:type="dxa" w:w="1701"/>
          </w:tcPr>
          <w:p>
            <w:r/>
            <w:r>
              <w:rPr>
                <w:b/>
                <w:sz w:val="19"/>
              </w:rPr>
              <w:t>Operator</w:t>
            </w:r>
          </w:p>
        </w:tc>
        <w:tc>
          <w:tcPr>
            <w:tcW w:type="dxa" w:w="3798"/>
          </w:tcPr>
          <w:p>
            <w:r/>
            <w:r>
              <w:rPr>
                <w:sz w:val="19"/>
              </w:rPr>
              <w:t>(1/K) Σ_{k=0..K} Tᵏ</w:t>
            </w:r>
          </w:p>
        </w:tc>
        <w:tc>
          <w:tcPr>
            <w:tcW w:type="dxa" w:w="3798"/>
          </w:tcPr>
          <w:p>
            <w:r/>
            <w:r>
              <w:rPr>
                <w:sz w:val="19"/>
              </w:rPr>
              <w:t>same</w:t>
            </w:r>
          </w:p>
        </w:tc>
      </w:tr>
      <w:tr>
        <w:tc>
          <w:tcPr>
            <w:tcW w:type="dxa" w:w="1701"/>
          </w:tcPr>
          <w:p>
            <w:r/>
            <w:r>
              <w:rPr>
                <w:b/>
                <w:sz w:val="19"/>
              </w:rPr>
              <w:t>Distance</w:t>
            </w:r>
          </w:p>
        </w:tc>
        <w:tc>
          <w:tcPr>
            <w:tcW w:type="dxa" w:w="3798"/>
          </w:tcPr>
          <w:p>
            <w:r/>
            <w:r>
              <w:rPr>
                <w:sz w:val="19"/>
              </w:rPr>
              <w:t>‖H_u − H_v‖₂</w:t>
            </w:r>
          </w:p>
        </w:tc>
        <w:tc>
          <w:tcPr>
            <w:tcW w:type="dxa" w:w="3798"/>
          </w:tcPr>
          <w:p>
            <w:r/>
            <w:r>
              <w:rPr>
                <w:sz w:val="19"/>
              </w:rPr>
              <w:t>same</w:t>
            </w:r>
          </w:p>
        </w:tc>
      </w:tr>
      <w:tr>
        <w:tc>
          <w:tcPr>
            <w:tcW w:type="dxa" w:w="1701"/>
          </w:tcPr>
          <w:p>
            <w:r/>
            <w:r>
              <w:rPr>
                <w:b/>
                <w:sz w:val="19"/>
              </w:rPr>
              <w:t>Candidates</w:t>
            </w:r>
          </w:p>
        </w:tc>
        <w:tc>
          <w:tcPr>
            <w:tcW w:type="dxa" w:w="3798"/>
          </w:tcPr>
          <w:p>
            <w:r/>
            <w:r>
              <w:rPr>
                <w:sz w:val="19"/>
              </w:rPr>
              <w:t>Metapath neighbourhood N_P(v)</w:t>
            </w:r>
          </w:p>
        </w:tc>
        <w:tc>
          <w:tcPr>
            <w:tcW w:type="dxa" w:w="3798"/>
          </w:tcPr>
          <w:p>
            <w:r/>
            <w:r>
              <w:rPr>
                <w:sz w:val="19"/>
              </w:rPr>
              <w:t>Neighbours of each frontier node (2-hop expansion)</w:t>
            </w:r>
          </w:p>
        </w:tc>
      </w:tr>
      <w:tr>
        <w:tc>
          <w:tcPr>
            <w:tcW w:type="dxa" w:w="1701"/>
          </w:tcPr>
          <w:p>
            <w:r/>
            <w:r>
              <w:rPr>
                <w:b/>
                <w:sz w:val="19"/>
              </w:rPr>
              <w:t>Selection</w:t>
            </w:r>
          </w:p>
        </w:tc>
        <w:tc>
          <w:tcPr>
            <w:tcW w:type="dxa" w:w="3798"/>
          </w:tcPr>
          <w:p>
            <w:r/>
            <w:r>
              <w:rPr>
                <w:sz w:val="19"/>
              </w:rPr>
              <w:t>Top-M (M = 4) per metapath</w:t>
            </w:r>
          </w:p>
        </w:tc>
        <w:tc>
          <w:tcPr>
            <w:tcW w:type="dxa" w:w="3798"/>
          </w:tcPr>
          <w:p>
            <w:r/>
            <w:r>
              <w:rPr>
                <w:sz w:val="19"/>
              </w:rPr>
              <w:t>as many as cosine keeps (matched_cosine) or top-N</w:t>
            </w:r>
          </w:p>
        </w:tc>
      </w:tr>
      <w:tr>
        <w:tc>
          <w:tcPr>
            <w:tcW w:type="dxa" w:w="1701"/>
          </w:tcPr>
          <w:p>
            <w:r/>
            <w:r>
              <w:rPr>
                <w:b/>
                <w:sz w:val="19"/>
              </w:rPr>
              <w:t>K means</w:t>
            </w:r>
          </w:p>
        </w:tc>
        <w:tc>
          <w:tcPr>
            <w:tcW w:type="dxa" w:w="3798"/>
          </w:tcPr>
          <w:p>
            <w:r/>
            <w:r>
              <w:rPr>
                <w:sz w:val="19"/>
              </w:rPr>
              <w:t>Metapath length and diffusion steps</w:t>
            </w:r>
          </w:p>
        </w:tc>
        <w:tc>
          <w:tcPr>
            <w:tcW w:type="dxa" w:w="3798"/>
          </w:tcPr>
          <w:p>
            <w:r/>
            <w:r>
              <w:rPr>
                <w:sz w:val="19"/>
              </w:rPr>
              <w:t>Diffusion steps only</w:t>
            </w:r>
          </w:p>
        </w:tc>
      </w:tr>
      <w:tr>
        <w:tc>
          <w:tcPr>
            <w:tcW w:type="dxa" w:w="1701"/>
          </w:tcPr>
          <w:p>
            <w:r/>
            <w:r>
              <w:rPr>
                <w:b/>
                <w:sz w:val="19"/>
              </w:rPr>
              <w:t>Computed</w:t>
            </w:r>
          </w:p>
        </w:tc>
        <w:tc>
          <w:tcPr>
            <w:tcW w:type="dxa" w:w="3798"/>
          </w:tcPr>
          <w:p>
            <w:r/>
            <w:r>
              <w:rPr>
                <w:sz w:val="19"/>
              </w:rPr>
              <w:t>Per metapath, cached</w:t>
            </w:r>
          </w:p>
        </w:tc>
        <w:tc>
          <w:tcPr>
            <w:tcW w:type="dxa" w:w="3798"/>
          </w:tcPr>
          <w:p>
            <w:r/>
            <w:r>
              <w:rPr>
                <w:sz w:val="19"/>
              </w:rPr>
              <w:t>Per graph, cached</w:t>
            </w:r>
          </w:p>
        </w:tc>
      </w:tr>
      <w:tr>
        <w:tc>
          <w:tcPr>
            <w:tcW w:type="dxa" w:w="1701"/>
          </w:tcPr>
          <w:p>
            <w:r/>
            <w:r>
              <w:rPr>
                <w:b/>
                <w:sz w:val="19"/>
              </w:rPr>
              <w:t>Replaces</w:t>
            </w:r>
          </w:p>
        </w:tc>
        <w:tc>
          <w:tcPr>
            <w:tcW w:type="dxa" w:w="3798"/>
          </w:tcPr>
          <w:p>
            <w:r/>
            <w:r>
              <w:rPr>
                <w:sz w:val="19"/>
              </w:rPr>
              <w:t>Nothing (it is the trimming step)</w:t>
            </w:r>
          </w:p>
        </w:tc>
        <w:tc>
          <w:tcPr>
            <w:tcW w:type="dxa" w:w="3798"/>
          </w:tcPr>
          <w:p>
            <w:r/>
            <w:r>
              <w:rPr>
                <w:sz w:val="19"/>
              </w:rPr>
              <w:t>FLAG's cosine ranking</w:t>
            </w:r>
          </w:p>
        </w:tc>
      </w:tr>
    </w:tbl>
    <w:p/>
    <w:p>
      <w:pPr>
        <w:pStyle w:val="Heading1"/>
      </w:pPr>
      <w:r>
        <w:t>6. What was verified</w:t>
      </w:r>
    </w:p>
    <w:p>
      <w:pPr>
        <w:pStyle w:val="ListBullet"/>
      </w:pPr>
      <w:r>
        <w:rPr>
          <w:b/>
        </w:rPr>
        <w:t>Correctness:</w:t>
      </w:r>
      <w:r>
        <w:t xml:space="preserve"> Both implementations match a dense NumPy reference to about 1e-16 for K = 1, 2, 3.</w:t>
      </w:r>
    </w:p>
    <w:p>
      <w:pPr>
        <w:pStyle w:val="ListBullet"/>
      </w:pPr>
      <w:r>
        <w:rPr>
          <w:b/>
        </w:rPr>
        <w:t>Equivalence:</w:t>
      </w:r>
      <w:r>
        <w:t xml:space="preserve"> On a single-relation graph with identical X, DGP and FLAG-MD give the same H, the same distances and the same top-4 sets for every node.</w:t>
      </w:r>
    </w:p>
    <w:p>
      <w:pPr>
        <w:pStyle w:val="ListBullet"/>
      </w:pPr>
      <w:r>
        <w:rPr>
          <w:b/>
        </w:rPr>
        <w:t>Weighted vs binary:</w:t>
      </w:r>
      <w:r>
        <w:t xml:space="preserve"> On a two-relation metapath, count-weighted vs binarised A_P changed the top-4 set for 9 of 38 targets that had more than 4 candidates.</w:t>
      </w:r>
    </w:p>
    <w:p>
      <w:pPr>
        <w:pStyle w:val="ListBullet"/>
      </w:pPr>
      <w:r>
        <w:rPr>
          <w:b/>
        </w:rPr>
        <w:t>Operator variants:</w:t>
      </w:r>
      <w:r>
        <w:t xml:space="preserve"> Dropping the identity term (walk_only) changed the top-4 set for 13 of 40 nodes; the 1/(K+1) scaling (mean_k0) changed none, as expected for a positive constant.</w:t>
      </w:r>
    </w:p>
    <w:p>
      <w:r>
        <w:t>Conclusion: the diffusion formula is the same in both. Behavioural differences between DGP and FLAG-MD come from the graph (metapath product vs single relation), the features (DeBERTa + rating vs normalised SBERT), the candidate set, how many neighbours are kept (fixed M vs matched to cosine), and whether K also controls metapath length.</w:t>
      </w:r>
    </w:p>
    <w:p>
      <w:pPr>
        <w:pStyle w:val="Heading1"/>
      </w:pPr>
      <w:r>
        <w:t>7. Caveats</w:t>
      </w:r>
    </w:p>
    <w:p>
      <w:pPr>
        <w:pStyle w:val="ListBullet"/>
      </w:pPr>
      <w:r>
        <w:t xml:space="preserve"> DGP's official repository contains only a README. Details such as M = 4, path-count weights, unscaled features and the K coupling are reconstruction choices documented in the repository, not confirmed paper values.</w:t>
      </w:r>
    </w:p>
    <w:p>
      <w:pPr>
        <w:pStyle w:val="ListBullet"/>
      </w:pPr>
      <w:r>
        <w:t xml:space="preserve"> DGP Eq. 6 is implemented literally (K+1 terms over K). Because the scale is constant it does not affect rankings.</w:t>
      </w:r>
    </w:p>
    <w:p>
      <w:pPr>
        <w:pStyle w:val="ListBullet"/>
      </w:pPr>
      <w:r>
        <w:t xml:space="preserve"> FLAG's published code samples with cosine only; FLAG-MD is this benchmark's own ablation, not part of the FLAG paper.</w:t>
      </w:r>
    </w:p>
    <w:p>
      <w:pPr>
        <w:pStyle w:val="ListBullet"/>
      </w:pPr>
      <w:r>
        <w:t xml:space="preserve"> Cosine similarity and the L2 diffusion distance are on different scales, so a cosine threshold cannot be reused as a diffusion threshold.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