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44655C">
      <w:bookmarkStart w:id="0" w:name="_GoBack"/>
      <w:r>
        <w:rPr>
          <w:noProof/>
          <w:lang w:eastAsia="en-IN"/>
        </w:rPr>
        <w:drawing>
          <wp:inline distT="0" distB="0" distL="0" distR="0" wp14:anchorId="44C3A4C9" wp14:editId="24D67F4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55C" w:rsidRPr="0044655C" w:rsidRDefault="0044655C" w:rsidP="0044655C">
      <w:pPr>
        <w:spacing w:line="360" w:lineRule="auto"/>
        <w:jc w:val="both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44655C">
        <w:rPr>
          <w:rFonts w:ascii="Palatino Linotype" w:hAnsi="Palatino Linotype"/>
          <w:b/>
          <w:i/>
          <w:sz w:val="28"/>
          <w:szCs w:val="24"/>
          <w:u w:val="single"/>
        </w:rPr>
        <w:t>Data Link Layer Traffic Simulation using Packet Tracer Analysis of CSMA/CD&amp; CSMA/CA</w:t>
      </w:r>
    </w:p>
    <w:p w:rsidR="0044655C" w:rsidRDefault="0044655C"/>
    <w:sectPr w:rsidR="0044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5C"/>
    <w:rsid w:val="002B394B"/>
    <w:rsid w:val="0044655C"/>
    <w:rsid w:val="004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55C"/>
    <w:pPr>
      <w:spacing w:after="0"/>
      <w:ind w:left="720"/>
      <w:contextualSpacing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55C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07C0-CE68-475E-9680-B20BADE1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2022-10-08T03:11:00Z</dcterms:created>
  <dcterms:modified xsi:type="dcterms:W3CDTF">2022-10-08T03:15:00Z</dcterms:modified>
</cp:coreProperties>
</file>