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393E6C" w14:textId="77777777" w:rsidR="00056A70" w:rsidRDefault="00000000">
      <w:pPr>
        <w:spacing w:line="0" w:lineRule="atLeast"/>
        <w:ind w:right="-9"/>
        <w:jc w:val="center"/>
        <w:rPr>
          <w:rFonts w:ascii="Tahoma" w:eastAsia="Tahoma" w:hAnsi="Tahoma"/>
          <w:b/>
          <w:sz w:val="24"/>
        </w:rPr>
      </w:pPr>
      <w:bookmarkStart w:id="0" w:name="page1"/>
      <w:bookmarkEnd w:id="0"/>
      <w:r>
        <w:rPr>
          <w:rFonts w:ascii="Tahoma" w:eastAsia="Tahoma" w:hAnsi="Tahoma"/>
          <w:b/>
          <w:sz w:val="24"/>
        </w:rPr>
        <w:t>COPYRIGHT TRANSFER AGREEMENT (CTA) &amp; DECLARATION</w:t>
      </w:r>
    </w:p>
    <w:p w14:paraId="7B1C80E9" w14:textId="77777777" w:rsidR="00056A70" w:rsidRDefault="00056A70">
      <w:pPr>
        <w:spacing w:line="206" w:lineRule="exact"/>
        <w:rPr>
          <w:rFonts w:ascii="Times New Roman" w:eastAsia="Times New Roman" w:hAnsi="Times New Roman"/>
          <w:sz w:val="24"/>
        </w:rPr>
      </w:pPr>
    </w:p>
    <w:p w14:paraId="75E41594" w14:textId="011FA332" w:rsidR="00056A70" w:rsidRPr="00A16575" w:rsidRDefault="00000000" w:rsidP="005E5AB5">
      <w:pPr>
        <w:spacing w:line="248" w:lineRule="auto"/>
        <w:ind w:left="10" w:right="460"/>
        <w:jc w:val="both"/>
        <w:rPr>
          <w:rFonts w:ascii="Tahoma" w:eastAsia="Tahoma" w:hAnsi="Tahoma" w:cs="Tahoma"/>
        </w:rPr>
      </w:pPr>
      <w:r w:rsidRPr="00A16575">
        <w:rPr>
          <w:rFonts w:ascii="Tahoma" w:eastAsia="Tahoma" w:hAnsi="Tahoma" w:cs="Tahoma"/>
        </w:rPr>
        <w:t>The copyright, title, interest, and all rights, including subsidiary and/or derivative rights, in all languages in the work entitled:</w:t>
      </w:r>
      <w:r w:rsidR="00437F0C" w:rsidRPr="00A16575">
        <w:rPr>
          <w:rFonts w:ascii="Tahoma" w:eastAsia="Tahoma" w:hAnsi="Tahoma" w:cs="Tahoma"/>
        </w:rPr>
        <w:t xml:space="preserve"> </w:t>
      </w:r>
      <w:r w:rsidR="00437F0C" w:rsidRPr="00A16575">
        <w:rPr>
          <w:rFonts w:ascii="Tahoma" w:eastAsia="Tahoma" w:hAnsi="Tahoma" w:cs="Tahoma"/>
          <w:b/>
          <w:bCs/>
        </w:rPr>
        <w:t xml:space="preserve">Blockchain in IoT Enabled Smart Home </w:t>
      </w:r>
      <w:r w:rsidR="00CC6BF3">
        <w:rPr>
          <w:rFonts w:ascii="Tahoma" w:eastAsia="Tahoma" w:hAnsi="Tahoma" w:cs="Tahoma"/>
          <w:b/>
          <w:bCs/>
        </w:rPr>
        <w:t>N</w:t>
      </w:r>
      <w:r w:rsidR="00437F0C" w:rsidRPr="00A16575">
        <w:rPr>
          <w:rFonts w:ascii="Tahoma" w:eastAsia="Tahoma" w:hAnsi="Tahoma" w:cs="Tahoma"/>
          <w:b/>
          <w:bCs/>
        </w:rPr>
        <w:t xml:space="preserve">etwork </w:t>
      </w:r>
      <w:r w:rsidR="00D14B73" w:rsidRPr="00A16575">
        <w:rPr>
          <w:rFonts w:ascii="Tahoma" w:eastAsia="Tahoma" w:hAnsi="Tahoma" w:cs="Tahoma"/>
          <w:b/>
          <w:bCs/>
        </w:rPr>
        <w:t>Security</w:t>
      </w:r>
    </w:p>
    <w:p w14:paraId="02287D0C" w14:textId="00D00FC8" w:rsidR="00056A70" w:rsidRPr="00A16575" w:rsidRDefault="00000000" w:rsidP="005E5AB5">
      <w:pPr>
        <w:spacing w:line="0" w:lineRule="atLeast"/>
        <w:ind w:left="10"/>
        <w:jc w:val="both"/>
        <w:rPr>
          <w:rFonts w:ascii="Tahoma" w:eastAsia="Tahoma" w:hAnsi="Tahoma" w:cs="Tahoma"/>
        </w:rPr>
      </w:pPr>
      <w:r w:rsidRPr="00A16575">
        <w:rPr>
          <w:rFonts w:ascii="Tahoma" w:eastAsia="Tahoma" w:hAnsi="Tahoma" w:cs="Tahoma"/>
        </w:rPr>
        <w:t>by:</w:t>
      </w:r>
      <w:r w:rsidR="0059556F" w:rsidRPr="00A16575">
        <w:rPr>
          <w:rFonts w:ascii="Tahoma" w:eastAsia="Tahoma" w:hAnsi="Tahoma" w:cs="Tahoma"/>
        </w:rPr>
        <w:t xml:space="preserve"> </w:t>
      </w:r>
      <w:proofErr w:type="spellStart"/>
      <w:r w:rsidR="0059556F" w:rsidRPr="00A16575">
        <w:rPr>
          <w:rFonts w:ascii="Tahoma" w:eastAsia="Tahoma" w:hAnsi="Tahoma" w:cs="Tahoma"/>
          <w:b/>
          <w:bCs/>
        </w:rPr>
        <w:t>Vidyashree</w:t>
      </w:r>
      <w:proofErr w:type="spellEnd"/>
      <w:r w:rsidR="0059556F" w:rsidRPr="00A16575">
        <w:rPr>
          <w:rFonts w:ascii="Tahoma" w:eastAsia="Tahoma" w:hAnsi="Tahoma" w:cs="Tahoma"/>
          <w:b/>
          <w:bCs/>
        </w:rPr>
        <w:t xml:space="preserve"> K P, Manoj M, Darshan V, </w:t>
      </w:r>
      <w:r w:rsidR="005F1CD3" w:rsidRPr="00A16575">
        <w:rPr>
          <w:rFonts w:ascii="Tahoma" w:eastAsia="Tahoma" w:hAnsi="Tahoma" w:cs="Tahoma"/>
          <w:b/>
          <w:bCs/>
        </w:rPr>
        <w:t>Mohan Prakash V, Bharath M</w:t>
      </w:r>
    </w:p>
    <w:p w14:paraId="616FF287" w14:textId="7AA5D41E" w:rsidR="00056A70" w:rsidRPr="00A16575" w:rsidRDefault="00000000" w:rsidP="005E5AB5">
      <w:pPr>
        <w:pStyle w:val="Default"/>
        <w:jc w:val="both"/>
        <w:rPr>
          <w:rFonts w:ascii="Tahoma" w:hAnsi="Tahoma" w:cs="Tahoma"/>
          <w:sz w:val="20"/>
          <w:szCs w:val="20"/>
        </w:rPr>
      </w:pPr>
      <w:r w:rsidRPr="00A16575">
        <w:rPr>
          <w:rFonts w:ascii="Tahoma" w:eastAsia="Tahoma" w:hAnsi="Tahoma" w:cs="Tahoma"/>
          <w:sz w:val="20"/>
          <w:szCs w:val="20"/>
        </w:rPr>
        <w:t xml:space="preserve">is hereby assigned and transferred </w:t>
      </w:r>
      <w:r w:rsidR="00EA665A" w:rsidRPr="00A16575">
        <w:rPr>
          <w:rFonts w:ascii="Tahoma" w:eastAsia="Tahoma" w:hAnsi="Tahoma" w:cs="Tahoma"/>
          <w:sz w:val="20"/>
          <w:szCs w:val="20"/>
        </w:rPr>
        <w:t xml:space="preserve">to </w:t>
      </w:r>
      <w:r w:rsidRPr="00A16575">
        <w:rPr>
          <w:rFonts w:ascii="Tahoma" w:eastAsia="Tahoma" w:hAnsi="Tahoma" w:cs="Tahoma"/>
          <w:sz w:val="20"/>
          <w:szCs w:val="20"/>
        </w:rPr>
        <w:t>the</w:t>
      </w:r>
      <w:r w:rsidR="00285F58" w:rsidRPr="00A16575">
        <w:rPr>
          <w:rFonts w:ascii="Tahoma" w:eastAsia="Tahoma" w:hAnsi="Tahoma" w:cs="Tahoma"/>
          <w:sz w:val="20"/>
          <w:szCs w:val="20"/>
        </w:rPr>
        <w:t xml:space="preserve"> </w:t>
      </w:r>
      <w:r w:rsidR="00285F58" w:rsidRPr="00A16575">
        <w:rPr>
          <w:rFonts w:ascii="Tahoma" w:hAnsi="Tahoma" w:cs="Tahoma"/>
          <w:b/>
          <w:bCs/>
          <w:color w:val="auto"/>
          <w:sz w:val="20"/>
          <w:szCs w:val="20"/>
        </w:rPr>
        <w:t>IC-CUBE</w:t>
      </w:r>
      <w:r w:rsidR="00285F58" w:rsidRPr="00A16575">
        <w:rPr>
          <w:rFonts w:ascii="Tahoma" w:hAnsi="Tahoma" w:cs="Tahoma"/>
          <w:sz w:val="20"/>
          <w:szCs w:val="20"/>
        </w:rPr>
        <w:t xml:space="preserve"> </w:t>
      </w:r>
      <w:r w:rsidR="00285F58" w:rsidRPr="00A16575">
        <w:rPr>
          <w:rFonts w:ascii="Tahoma" w:hAnsi="Tahoma" w:cs="Tahoma"/>
          <w:b/>
          <w:bCs/>
          <w:color w:val="auto"/>
          <w:sz w:val="20"/>
          <w:szCs w:val="20"/>
        </w:rPr>
        <w:t>International Conference on IOT, Communication, Intelligence and Computing (</w:t>
      </w:r>
      <w:bookmarkStart w:id="1" w:name="_Hlk133587023"/>
      <w:r w:rsidR="00285F58" w:rsidRPr="00A16575">
        <w:rPr>
          <w:rFonts w:ascii="Tahoma" w:hAnsi="Tahoma" w:cs="Tahoma"/>
          <w:b/>
          <w:bCs/>
          <w:color w:val="auto"/>
          <w:sz w:val="20"/>
          <w:szCs w:val="20"/>
        </w:rPr>
        <w:t>IC-ICIC-2023</w:t>
      </w:r>
      <w:bookmarkEnd w:id="1"/>
      <w:r w:rsidR="00285F58" w:rsidRPr="00A16575">
        <w:rPr>
          <w:rFonts w:ascii="Tahoma" w:hAnsi="Tahoma" w:cs="Tahoma"/>
          <w:b/>
          <w:bCs/>
          <w:color w:val="auto"/>
          <w:sz w:val="20"/>
          <w:szCs w:val="20"/>
        </w:rPr>
        <w:t>), SIET, Tumakuru</w:t>
      </w:r>
      <w:r w:rsidR="00285F58" w:rsidRPr="00A16575">
        <w:rPr>
          <w:rFonts w:ascii="Tahoma" w:eastAsia="Tahoma" w:hAnsi="Tahoma" w:cs="Tahoma"/>
          <w:sz w:val="20"/>
          <w:szCs w:val="20"/>
        </w:rPr>
        <w:t xml:space="preserve"> effective when the work is accepted for publication. Furthermore, this assignment and transfer applies to all other publications or reproductions by IC-ICIC-2023 or its licensees, in which the above work may be reproduced after its appearance in:</w:t>
      </w:r>
    </w:p>
    <w:p w14:paraId="1EB811B1" w14:textId="77777777" w:rsidR="00056A70" w:rsidRDefault="00056A70">
      <w:pPr>
        <w:spacing w:line="101" w:lineRule="exact"/>
        <w:rPr>
          <w:rFonts w:ascii="Times New Roman" w:eastAsia="Times New Roman" w:hAnsi="Times New Roman"/>
          <w:sz w:val="24"/>
        </w:rPr>
      </w:pPr>
    </w:p>
    <w:p w14:paraId="390B7CE6" w14:textId="32EF5677" w:rsidR="00056A70" w:rsidRDefault="00285F58" w:rsidP="00271E65">
      <w:pPr>
        <w:spacing w:line="0" w:lineRule="atLeast"/>
        <w:ind w:left="10"/>
        <w:rPr>
          <w:rFonts w:ascii="Times New Roman" w:eastAsia="Times New Roman" w:hAnsi="Times New Roman"/>
          <w:sz w:val="24"/>
        </w:rPr>
      </w:pPr>
      <w:r w:rsidRPr="00285F58">
        <w:rPr>
          <w:b/>
          <w:bCs/>
          <w:sz w:val="30"/>
          <w:szCs w:val="30"/>
        </w:rPr>
        <w:t>IC-CUBE</w:t>
      </w:r>
      <w:r>
        <w:t xml:space="preserve"> </w:t>
      </w:r>
      <w:r w:rsidRPr="00285F58">
        <w:rPr>
          <w:b/>
          <w:bCs/>
          <w:sz w:val="30"/>
          <w:szCs w:val="30"/>
        </w:rPr>
        <w:t xml:space="preserve">International Conference </w:t>
      </w:r>
      <w:r w:rsidRPr="00285F58">
        <w:rPr>
          <w:b/>
          <w:bCs/>
          <w:sz w:val="28"/>
          <w:szCs w:val="28"/>
        </w:rPr>
        <w:t>on IOT, Communication, Intelligence and</w:t>
      </w:r>
      <w:r w:rsidR="000D7672">
        <w:rPr>
          <w:b/>
          <w:bCs/>
          <w:sz w:val="28"/>
          <w:szCs w:val="28"/>
        </w:rPr>
        <w:t xml:space="preserve"> </w:t>
      </w:r>
      <w:r w:rsidRPr="00285F58">
        <w:rPr>
          <w:b/>
          <w:bCs/>
          <w:sz w:val="28"/>
          <w:szCs w:val="28"/>
        </w:rPr>
        <w:t>Computing</w:t>
      </w:r>
      <w:r>
        <w:rPr>
          <w:b/>
          <w:bCs/>
          <w:sz w:val="28"/>
          <w:szCs w:val="28"/>
        </w:rPr>
        <w:t xml:space="preserve"> </w:t>
      </w:r>
      <w:r w:rsidRPr="00285F58">
        <w:rPr>
          <w:rFonts w:ascii="Times New Roman" w:hAnsi="Times New Roman"/>
          <w:b/>
          <w:bCs/>
          <w:sz w:val="28"/>
          <w:szCs w:val="28"/>
        </w:rPr>
        <w:t>(IC-ICIC-2023)</w:t>
      </w:r>
    </w:p>
    <w:p w14:paraId="08C35D9F" w14:textId="0682D35E" w:rsidR="00056A70" w:rsidRDefault="00285F58">
      <w:pPr>
        <w:spacing w:line="243" w:lineRule="auto"/>
        <w:ind w:left="10" w:right="20"/>
        <w:rPr>
          <w:rFonts w:ascii="Tahoma" w:eastAsia="Tahoma" w:hAnsi="Tahoma"/>
        </w:rPr>
      </w:pPr>
      <w:r w:rsidRPr="00285F58">
        <w:rPr>
          <w:rFonts w:ascii="Times New Roman" w:hAnsi="Times New Roman"/>
          <w:b/>
          <w:bCs/>
          <w:sz w:val="28"/>
          <w:szCs w:val="28"/>
        </w:rPr>
        <w:t>IC-ICIC-2023</w:t>
      </w:r>
      <w:r>
        <w:rPr>
          <w:rFonts w:ascii="Times New Roman" w:hAnsi="Times New Roman"/>
          <w:b/>
          <w:bCs/>
          <w:sz w:val="28"/>
          <w:szCs w:val="28"/>
        </w:rPr>
        <w:t xml:space="preserve"> </w:t>
      </w:r>
      <w:r>
        <w:rPr>
          <w:rFonts w:ascii="Tahoma" w:eastAsia="Tahoma" w:hAnsi="Tahoma"/>
        </w:rPr>
        <w:t>reserves the right to edit this work. However, the author and/or copyright holder reserves the following rights:</w:t>
      </w:r>
    </w:p>
    <w:p w14:paraId="49EB5CFA" w14:textId="77777777" w:rsidR="00056A70" w:rsidRDefault="00056A70">
      <w:pPr>
        <w:spacing w:line="1" w:lineRule="exact"/>
        <w:rPr>
          <w:rFonts w:ascii="Times New Roman" w:eastAsia="Times New Roman" w:hAnsi="Times New Roman"/>
          <w:sz w:val="24"/>
        </w:rPr>
      </w:pPr>
    </w:p>
    <w:p w14:paraId="655AAFD8" w14:textId="77777777" w:rsidR="00056A70" w:rsidRDefault="00000000">
      <w:pPr>
        <w:numPr>
          <w:ilvl w:val="0"/>
          <w:numId w:val="1"/>
        </w:numPr>
        <w:tabs>
          <w:tab w:val="left" w:pos="370"/>
        </w:tabs>
        <w:spacing w:line="0" w:lineRule="atLeast"/>
        <w:ind w:left="370" w:hanging="370"/>
        <w:rPr>
          <w:rFonts w:ascii="Tahoma" w:eastAsia="Tahoma" w:hAnsi="Tahoma"/>
        </w:rPr>
      </w:pPr>
      <w:r>
        <w:rPr>
          <w:rFonts w:ascii="Tahoma" w:eastAsia="Tahoma" w:hAnsi="Tahoma"/>
        </w:rPr>
        <w:t>All proprietary rights (such as patent rights) other than copyright.</w:t>
      </w:r>
    </w:p>
    <w:p w14:paraId="6318E72E" w14:textId="77777777" w:rsidR="00056A70" w:rsidRDefault="00056A70">
      <w:pPr>
        <w:spacing w:line="1" w:lineRule="exact"/>
        <w:rPr>
          <w:rFonts w:ascii="Tahoma" w:eastAsia="Tahoma" w:hAnsi="Tahoma"/>
        </w:rPr>
      </w:pPr>
    </w:p>
    <w:p w14:paraId="4D69B743" w14:textId="77777777" w:rsidR="00056A70" w:rsidRDefault="00000000">
      <w:pPr>
        <w:numPr>
          <w:ilvl w:val="0"/>
          <w:numId w:val="1"/>
        </w:numPr>
        <w:tabs>
          <w:tab w:val="left" w:pos="370"/>
        </w:tabs>
        <w:spacing w:line="0" w:lineRule="atLeast"/>
        <w:ind w:left="370" w:hanging="370"/>
        <w:rPr>
          <w:rFonts w:ascii="Tahoma" w:eastAsia="Tahoma" w:hAnsi="Tahoma"/>
        </w:rPr>
      </w:pPr>
      <w:r>
        <w:rPr>
          <w:rFonts w:ascii="Tahoma" w:eastAsia="Tahoma" w:hAnsi="Tahoma"/>
        </w:rPr>
        <w:t>The right to make oral presentation of the same material in any form.</w:t>
      </w:r>
    </w:p>
    <w:p w14:paraId="6BA8603A" w14:textId="77777777" w:rsidR="00056A70" w:rsidRDefault="00056A70">
      <w:pPr>
        <w:spacing w:line="2" w:lineRule="exact"/>
        <w:rPr>
          <w:rFonts w:ascii="Tahoma" w:eastAsia="Tahoma" w:hAnsi="Tahoma"/>
        </w:rPr>
      </w:pPr>
    </w:p>
    <w:p w14:paraId="35807793" w14:textId="0A6D12FB" w:rsidR="00056A70" w:rsidRDefault="00000000">
      <w:pPr>
        <w:numPr>
          <w:ilvl w:val="0"/>
          <w:numId w:val="1"/>
        </w:numPr>
        <w:tabs>
          <w:tab w:val="left" w:pos="370"/>
        </w:tabs>
        <w:spacing w:line="243" w:lineRule="auto"/>
        <w:ind w:left="370" w:right="660" w:hanging="370"/>
        <w:rPr>
          <w:rFonts w:ascii="Tahoma" w:eastAsia="Tahoma" w:hAnsi="Tahoma"/>
        </w:rPr>
      </w:pPr>
      <w:r>
        <w:rPr>
          <w:rFonts w:ascii="Tahoma" w:eastAsia="Tahoma" w:hAnsi="Tahoma"/>
        </w:rPr>
        <w:t xml:space="preserve">The right to grant or refuse permission to third parties to republish all or part of the work or translations thereof. Such third parties must obtain </w:t>
      </w:r>
      <w:r w:rsidR="00285F58" w:rsidRPr="00285F58">
        <w:rPr>
          <w:rFonts w:ascii="Tahoma" w:eastAsia="Tahoma" w:hAnsi="Tahoma"/>
        </w:rPr>
        <w:t>IC-ICIC-2023</w:t>
      </w:r>
      <w:r w:rsidR="00285F58">
        <w:rPr>
          <w:rFonts w:ascii="Tahoma" w:eastAsia="Tahoma" w:hAnsi="Tahoma"/>
        </w:rPr>
        <w:t xml:space="preserve">’s </w:t>
      </w:r>
      <w:r>
        <w:rPr>
          <w:rFonts w:ascii="Tahoma" w:eastAsia="Tahoma" w:hAnsi="Tahoma"/>
        </w:rPr>
        <w:t>written permission as well.</w:t>
      </w:r>
    </w:p>
    <w:p w14:paraId="1C780876" w14:textId="0E4229CE" w:rsidR="00056A70" w:rsidRDefault="00000000">
      <w:pPr>
        <w:numPr>
          <w:ilvl w:val="0"/>
          <w:numId w:val="1"/>
        </w:numPr>
        <w:tabs>
          <w:tab w:val="left" w:pos="370"/>
        </w:tabs>
        <w:spacing w:line="241" w:lineRule="auto"/>
        <w:ind w:left="370" w:right="80" w:hanging="370"/>
        <w:rPr>
          <w:rFonts w:ascii="Tahoma" w:eastAsia="Tahoma" w:hAnsi="Tahoma"/>
        </w:rPr>
      </w:pPr>
      <w:r>
        <w:rPr>
          <w:rFonts w:ascii="Tahoma" w:eastAsia="Tahoma" w:hAnsi="Tahoma"/>
        </w:rPr>
        <w:t xml:space="preserve">The right to use all or part of this work in future works of author in author’s capacity as either author or editor, without charge, provided </w:t>
      </w:r>
      <w:r w:rsidR="00285F58" w:rsidRPr="00285F58">
        <w:rPr>
          <w:rFonts w:ascii="Tahoma" w:eastAsia="Tahoma" w:hAnsi="Tahoma"/>
        </w:rPr>
        <w:t>IC-ICIC-2023</w:t>
      </w:r>
      <w:r w:rsidR="00285F58">
        <w:rPr>
          <w:rFonts w:ascii="Tahoma" w:eastAsia="Tahoma" w:hAnsi="Tahoma"/>
        </w:rPr>
        <w:t xml:space="preserve"> </w:t>
      </w:r>
      <w:r>
        <w:rPr>
          <w:rFonts w:ascii="Tahoma" w:eastAsia="Tahoma" w:hAnsi="Tahoma"/>
        </w:rPr>
        <w:t>is properly credited as the source.</w:t>
      </w:r>
    </w:p>
    <w:p w14:paraId="43E96A56" w14:textId="77777777" w:rsidR="00056A70" w:rsidRDefault="00056A70">
      <w:pPr>
        <w:spacing w:line="189" w:lineRule="exact"/>
        <w:rPr>
          <w:rFonts w:ascii="Times New Roman" w:eastAsia="Times New Roman" w:hAnsi="Times New Roman"/>
          <w:sz w:val="24"/>
        </w:rPr>
      </w:pPr>
    </w:p>
    <w:p w14:paraId="6CA14C6B" w14:textId="3FBD230B" w:rsidR="00056A70" w:rsidRDefault="00000000">
      <w:pPr>
        <w:spacing w:line="227" w:lineRule="auto"/>
        <w:ind w:left="10"/>
        <w:jc w:val="both"/>
        <w:rPr>
          <w:rFonts w:ascii="Tahoma" w:eastAsia="Tahoma" w:hAnsi="Tahoma"/>
        </w:rPr>
      </w:pPr>
      <w:r>
        <w:rPr>
          <w:rFonts w:ascii="Tahoma" w:eastAsia="Tahoma" w:hAnsi="Tahoma"/>
        </w:rPr>
        <w:t>The author and/or copyright holder affirms that the work does not contain material the publication of which would violate any copyright, trademark, intellectual property rights or other personal or proprietary rights of any private person or entity or governmental or quasi-governmental entity. [</w:t>
      </w:r>
      <w:r w:rsidRPr="00285F58">
        <w:rPr>
          <w:rFonts w:ascii="Tahoma" w:eastAsia="Tahoma" w:hAnsi="Tahoma"/>
        </w:rPr>
        <w:t>Therefore, the author must carefully verify sources of data other than those originated by the author.</w:t>
      </w:r>
      <w:r>
        <w:rPr>
          <w:rFonts w:ascii="Tahoma" w:eastAsia="Tahoma" w:hAnsi="Tahoma"/>
        </w:rPr>
        <w:t>] In addition, the authors declare that the paper is</w:t>
      </w:r>
      <w:r w:rsidRPr="00285F58">
        <w:rPr>
          <w:rFonts w:ascii="Tahoma" w:eastAsia="Tahoma" w:hAnsi="Tahoma"/>
        </w:rPr>
        <w:t xml:space="preserve"> </w:t>
      </w:r>
      <w:r>
        <w:rPr>
          <w:rFonts w:ascii="Tahoma" w:eastAsia="Tahoma" w:hAnsi="Tahoma"/>
        </w:rPr>
        <w:t>submitted</w:t>
      </w:r>
      <w:r w:rsidR="00285F58" w:rsidRPr="00285F58">
        <w:rPr>
          <w:rFonts w:ascii="Tahoma" w:eastAsia="Tahoma" w:hAnsi="Tahoma"/>
        </w:rPr>
        <w:t xml:space="preserve"> IC-ICIC-2023</w:t>
      </w:r>
      <w:r w:rsidR="00285F58">
        <w:rPr>
          <w:rFonts w:ascii="Tahoma" w:eastAsia="Tahoma" w:hAnsi="Tahoma"/>
        </w:rPr>
        <w:t xml:space="preserve">’s </w:t>
      </w:r>
      <w:r>
        <w:rPr>
          <w:rFonts w:ascii="Tahoma" w:eastAsia="Tahoma" w:hAnsi="Tahoma"/>
        </w:rPr>
        <w:t>and that they have not been published already, nor are they under consideration for publication or in press elsewhere.</w:t>
      </w:r>
    </w:p>
    <w:p w14:paraId="02FD8349" w14:textId="77777777" w:rsidR="00056A70" w:rsidRDefault="00056A70">
      <w:pPr>
        <w:spacing w:line="21" w:lineRule="exact"/>
        <w:rPr>
          <w:rFonts w:ascii="Times New Roman" w:eastAsia="Times New Roman" w:hAnsi="Times New Roman"/>
          <w:sz w:val="24"/>
        </w:rPr>
      </w:pPr>
    </w:p>
    <w:p w14:paraId="52A235E6" w14:textId="75D36015" w:rsidR="00056A70" w:rsidRDefault="000410C8" w:rsidP="00EA2B15">
      <w:pPr>
        <w:spacing w:line="0" w:lineRule="atLeast"/>
        <w:ind w:left="10"/>
        <w:jc w:val="center"/>
        <w:rPr>
          <w:rFonts w:ascii="Tahoma" w:eastAsia="Tahoma" w:hAnsi="Tahoma"/>
          <w:b/>
          <w:sz w:val="22"/>
        </w:rPr>
      </w:pPr>
      <w:r>
        <w:rPr>
          <w:rFonts w:ascii="Tahoma" w:eastAsia="Tahoma" w:hAnsi="Tahoma"/>
          <w:b/>
          <w:sz w:val="22"/>
        </w:rPr>
        <w:t>All Authors</w:t>
      </w:r>
    </w:p>
    <w:p w14:paraId="33FAA31B" w14:textId="0E840863" w:rsidR="00056A70" w:rsidRDefault="00056A70">
      <w:pPr>
        <w:spacing w:line="0" w:lineRule="atLeast"/>
        <w:ind w:left="3730"/>
        <w:rPr>
          <w:rFonts w:ascii="Tahoma" w:eastAsia="Tahoma" w:hAnsi="Tahoma"/>
          <w:b/>
          <w:sz w:val="22"/>
        </w:rPr>
        <w:sectPr w:rsidR="00056A70">
          <w:pgSz w:w="11920" w:h="16840"/>
          <w:pgMar w:top="626" w:right="860" w:bottom="136" w:left="850" w:header="0" w:footer="0" w:gutter="0"/>
          <w:cols w:space="0" w:equalWidth="0">
            <w:col w:w="10210"/>
          </w:cols>
          <w:docGrid w:linePitch="360"/>
        </w:sectPr>
      </w:pPr>
    </w:p>
    <w:p w14:paraId="60594BC3" w14:textId="77777777" w:rsidR="00056A70" w:rsidRDefault="00056A70">
      <w:pPr>
        <w:spacing w:line="200" w:lineRule="exact"/>
        <w:rPr>
          <w:rFonts w:ascii="Times New Roman" w:eastAsia="Times New Roman" w:hAnsi="Times New Roman"/>
          <w:sz w:val="24"/>
        </w:rPr>
      </w:pPr>
    </w:p>
    <w:tbl>
      <w:tblPr>
        <w:tblStyle w:val="TableGrid"/>
        <w:tblW w:w="0" w:type="auto"/>
        <w:tblLook w:val="04A0" w:firstRow="1" w:lastRow="0" w:firstColumn="1" w:lastColumn="0" w:noHBand="0" w:noVBand="1"/>
      </w:tblPr>
      <w:tblGrid>
        <w:gridCol w:w="5098"/>
        <w:gridCol w:w="2552"/>
        <w:gridCol w:w="2550"/>
      </w:tblGrid>
      <w:tr w:rsidR="00410B7D" w14:paraId="5E37A79C" w14:textId="77777777" w:rsidTr="0018381C">
        <w:trPr>
          <w:trHeight w:val="313"/>
        </w:trPr>
        <w:tc>
          <w:tcPr>
            <w:tcW w:w="5098" w:type="dxa"/>
          </w:tcPr>
          <w:p w14:paraId="720947C7" w14:textId="07A7B2D3" w:rsidR="00410B7D" w:rsidRPr="00F972AE" w:rsidRDefault="00F972AE" w:rsidP="0018381C">
            <w:pPr>
              <w:spacing w:line="276" w:lineRule="auto"/>
              <w:rPr>
                <w:rFonts w:ascii="Tahoma" w:eastAsia="Times New Roman" w:hAnsi="Tahoma" w:cs="Tahoma"/>
              </w:rPr>
            </w:pPr>
            <w:r w:rsidRPr="00F972AE">
              <w:rPr>
                <w:rFonts w:ascii="Tahoma" w:eastAsia="Times New Roman" w:hAnsi="Tahoma" w:cs="Tahoma"/>
              </w:rPr>
              <w:t>Signatures of all authors or copyright holders required</w:t>
            </w:r>
          </w:p>
        </w:tc>
        <w:tc>
          <w:tcPr>
            <w:tcW w:w="2552" w:type="dxa"/>
          </w:tcPr>
          <w:p w14:paraId="691395DA" w14:textId="66339ED5" w:rsidR="00410B7D" w:rsidRPr="004A4EA9" w:rsidRDefault="004A4EA9" w:rsidP="0018381C">
            <w:pPr>
              <w:spacing w:line="276" w:lineRule="auto"/>
              <w:jc w:val="center"/>
              <w:rPr>
                <w:rFonts w:ascii="Tahoma" w:eastAsia="Times New Roman" w:hAnsi="Tahoma" w:cs="Tahoma"/>
              </w:rPr>
            </w:pPr>
            <w:r w:rsidRPr="004A4EA9">
              <w:rPr>
                <w:rFonts w:ascii="Tahoma" w:eastAsia="Times New Roman" w:hAnsi="Tahoma" w:cs="Tahoma"/>
              </w:rPr>
              <w:t>Print Name</w:t>
            </w:r>
          </w:p>
        </w:tc>
        <w:tc>
          <w:tcPr>
            <w:tcW w:w="2550" w:type="dxa"/>
          </w:tcPr>
          <w:p w14:paraId="2F68B013" w14:textId="280C19B2" w:rsidR="00410B7D" w:rsidRDefault="0018381C" w:rsidP="0018381C">
            <w:pPr>
              <w:spacing w:line="276" w:lineRule="auto"/>
              <w:jc w:val="center"/>
              <w:rPr>
                <w:rFonts w:ascii="Times New Roman" w:eastAsia="Times New Roman" w:hAnsi="Times New Roman"/>
                <w:sz w:val="24"/>
              </w:rPr>
            </w:pPr>
            <w:r>
              <w:rPr>
                <w:rFonts w:ascii="Times New Roman" w:eastAsia="Times New Roman" w:hAnsi="Times New Roman"/>
                <w:sz w:val="24"/>
              </w:rPr>
              <w:t>Date</w:t>
            </w:r>
          </w:p>
        </w:tc>
      </w:tr>
      <w:tr w:rsidR="00051C90" w14:paraId="3487BD97" w14:textId="77777777" w:rsidTr="00051C90">
        <w:trPr>
          <w:trHeight w:val="651"/>
        </w:trPr>
        <w:tc>
          <w:tcPr>
            <w:tcW w:w="5098" w:type="dxa"/>
          </w:tcPr>
          <w:p w14:paraId="1849D247" w14:textId="77777777" w:rsidR="00051C90" w:rsidRPr="00F972AE" w:rsidRDefault="00051C90" w:rsidP="00051C90">
            <w:pPr>
              <w:spacing w:line="480" w:lineRule="auto"/>
              <w:rPr>
                <w:rFonts w:ascii="Tahoma" w:eastAsia="Times New Roman" w:hAnsi="Tahoma" w:cs="Tahoma"/>
              </w:rPr>
            </w:pPr>
          </w:p>
        </w:tc>
        <w:tc>
          <w:tcPr>
            <w:tcW w:w="2552" w:type="dxa"/>
          </w:tcPr>
          <w:p w14:paraId="6314AE9B" w14:textId="72DF14FE" w:rsidR="00051C90" w:rsidRPr="004A4EA9" w:rsidRDefault="00051C90" w:rsidP="00051C90">
            <w:pPr>
              <w:spacing w:line="480" w:lineRule="auto"/>
              <w:jc w:val="center"/>
              <w:rPr>
                <w:rFonts w:ascii="Tahoma" w:eastAsia="Times New Roman" w:hAnsi="Tahoma" w:cs="Tahoma"/>
              </w:rPr>
            </w:pPr>
            <w:proofErr w:type="spellStart"/>
            <w:r w:rsidRPr="00051C90">
              <w:rPr>
                <w:rFonts w:ascii="Tahoma" w:eastAsia="Times New Roman" w:hAnsi="Tahoma" w:cs="Tahoma"/>
              </w:rPr>
              <w:t>Vidyashree</w:t>
            </w:r>
            <w:proofErr w:type="spellEnd"/>
            <w:r w:rsidRPr="00051C90">
              <w:rPr>
                <w:rFonts w:ascii="Tahoma" w:eastAsia="Times New Roman" w:hAnsi="Tahoma" w:cs="Tahoma"/>
              </w:rPr>
              <w:t xml:space="preserve"> K P</w:t>
            </w:r>
          </w:p>
        </w:tc>
        <w:tc>
          <w:tcPr>
            <w:tcW w:w="2550" w:type="dxa"/>
          </w:tcPr>
          <w:p w14:paraId="2B7B4EB8" w14:textId="2C911D92" w:rsidR="00051C90" w:rsidRDefault="00051C90" w:rsidP="00051C90">
            <w:pPr>
              <w:spacing w:line="480" w:lineRule="auto"/>
              <w:jc w:val="center"/>
              <w:rPr>
                <w:rFonts w:ascii="Times New Roman" w:eastAsia="Times New Roman" w:hAnsi="Times New Roman"/>
                <w:sz w:val="24"/>
              </w:rPr>
            </w:pPr>
            <w:r>
              <w:rPr>
                <w:rFonts w:ascii="Tahoma" w:eastAsia="Times New Roman" w:hAnsi="Tahoma" w:cs="Tahoma"/>
              </w:rPr>
              <w:t>02-05-2023</w:t>
            </w:r>
          </w:p>
        </w:tc>
      </w:tr>
      <w:tr w:rsidR="00410B7D" w14:paraId="23D14CCD" w14:textId="77777777" w:rsidTr="00062C04">
        <w:trPr>
          <w:trHeight w:val="651"/>
        </w:trPr>
        <w:tc>
          <w:tcPr>
            <w:tcW w:w="5098" w:type="dxa"/>
          </w:tcPr>
          <w:p w14:paraId="1825FC4B" w14:textId="39BF84C2" w:rsidR="00410B7D" w:rsidRPr="00555D68" w:rsidRDefault="00410B7D" w:rsidP="00FE7505">
            <w:pPr>
              <w:spacing w:line="480" w:lineRule="auto"/>
              <w:rPr>
                <w:rFonts w:ascii="Tahoma" w:eastAsia="Times New Roman" w:hAnsi="Tahoma" w:cs="Tahoma"/>
              </w:rPr>
            </w:pPr>
          </w:p>
        </w:tc>
        <w:tc>
          <w:tcPr>
            <w:tcW w:w="2552" w:type="dxa"/>
          </w:tcPr>
          <w:p w14:paraId="044C7CF3" w14:textId="50050AA0" w:rsidR="00410B7D" w:rsidRPr="00555D68" w:rsidRDefault="00FE7505" w:rsidP="00FE7505">
            <w:pPr>
              <w:spacing w:line="480" w:lineRule="auto"/>
              <w:jc w:val="center"/>
              <w:rPr>
                <w:rFonts w:ascii="Tahoma" w:eastAsia="Times New Roman" w:hAnsi="Tahoma" w:cs="Tahoma"/>
              </w:rPr>
            </w:pPr>
            <w:r w:rsidRPr="00555D68">
              <w:rPr>
                <w:rFonts w:ascii="Tahoma" w:eastAsia="Times New Roman" w:hAnsi="Tahoma" w:cs="Tahoma"/>
              </w:rPr>
              <w:t>Manoj M</w:t>
            </w:r>
          </w:p>
        </w:tc>
        <w:tc>
          <w:tcPr>
            <w:tcW w:w="2550" w:type="dxa"/>
          </w:tcPr>
          <w:p w14:paraId="0562367F" w14:textId="6647BDB6" w:rsidR="00410B7D" w:rsidRPr="00555D68" w:rsidRDefault="00E56E8B" w:rsidP="007803F7">
            <w:pPr>
              <w:spacing w:line="480" w:lineRule="auto"/>
              <w:jc w:val="center"/>
              <w:rPr>
                <w:rFonts w:ascii="Tahoma" w:eastAsia="Times New Roman" w:hAnsi="Tahoma" w:cs="Tahoma"/>
              </w:rPr>
            </w:pPr>
            <w:r>
              <w:rPr>
                <w:rFonts w:ascii="Tahoma" w:eastAsia="Times New Roman" w:hAnsi="Tahoma" w:cs="Tahoma"/>
              </w:rPr>
              <w:t>02-05-2023</w:t>
            </w:r>
          </w:p>
        </w:tc>
      </w:tr>
      <w:tr w:rsidR="00410B7D" w14:paraId="65FCC6C6" w14:textId="77777777" w:rsidTr="00062C04">
        <w:trPr>
          <w:trHeight w:val="704"/>
        </w:trPr>
        <w:tc>
          <w:tcPr>
            <w:tcW w:w="5098" w:type="dxa"/>
          </w:tcPr>
          <w:p w14:paraId="2F7C23D3" w14:textId="77777777" w:rsidR="00410B7D" w:rsidRPr="00555D68" w:rsidRDefault="00410B7D" w:rsidP="00FE7505">
            <w:pPr>
              <w:spacing w:line="480" w:lineRule="auto"/>
              <w:rPr>
                <w:rFonts w:ascii="Tahoma" w:eastAsia="Times New Roman" w:hAnsi="Tahoma" w:cs="Tahoma"/>
              </w:rPr>
            </w:pPr>
          </w:p>
        </w:tc>
        <w:tc>
          <w:tcPr>
            <w:tcW w:w="2552" w:type="dxa"/>
          </w:tcPr>
          <w:p w14:paraId="487716D7" w14:textId="0322C085" w:rsidR="00410B7D" w:rsidRPr="00555D68" w:rsidRDefault="00555D68" w:rsidP="00555D68">
            <w:pPr>
              <w:spacing w:line="480" w:lineRule="auto"/>
              <w:jc w:val="center"/>
              <w:rPr>
                <w:rFonts w:ascii="Tahoma" w:eastAsia="Times New Roman" w:hAnsi="Tahoma" w:cs="Tahoma"/>
              </w:rPr>
            </w:pPr>
            <w:r>
              <w:rPr>
                <w:rFonts w:ascii="Tahoma" w:eastAsia="Times New Roman" w:hAnsi="Tahoma" w:cs="Tahoma"/>
              </w:rPr>
              <w:t>Darshan V</w:t>
            </w:r>
          </w:p>
        </w:tc>
        <w:tc>
          <w:tcPr>
            <w:tcW w:w="2550" w:type="dxa"/>
          </w:tcPr>
          <w:p w14:paraId="1BB410FF" w14:textId="16995B61" w:rsidR="00410B7D" w:rsidRPr="00555D68" w:rsidRDefault="00E56E8B" w:rsidP="007803F7">
            <w:pPr>
              <w:spacing w:line="480" w:lineRule="auto"/>
              <w:jc w:val="center"/>
              <w:rPr>
                <w:rFonts w:ascii="Tahoma" w:eastAsia="Times New Roman" w:hAnsi="Tahoma" w:cs="Tahoma"/>
              </w:rPr>
            </w:pPr>
            <w:r>
              <w:rPr>
                <w:rFonts w:ascii="Tahoma" w:eastAsia="Times New Roman" w:hAnsi="Tahoma" w:cs="Tahoma"/>
              </w:rPr>
              <w:t>02-05-2023</w:t>
            </w:r>
          </w:p>
        </w:tc>
      </w:tr>
      <w:tr w:rsidR="00410B7D" w14:paraId="7CD818BB" w14:textId="77777777" w:rsidTr="00062C04">
        <w:trPr>
          <w:trHeight w:val="686"/>
        </w:trPr>
        <w:tc>
          <w:tcPr>
            <w:tcW w:w="5098" w:type="dxa"/>
          </w:tcPr>
          <w:p w14:paraId="2D62865A" w14:textId="77777777" w:rsidR="00410B7D" w:rsidRPr="00555D68" w:rsidRDefault="00410B7D" w:rsidP="00FE7505">
            <w:pPr>
              <w:spacing w:line="480" w:lineRule="auto"/>
              <w:rPr>
                <w:rFonts w:ascii="Tahoma" w:eastAsia="Times New Roman" w:hAnsi="Tahoma" w:cs="Tahoma"/>
              </w:rPr>
            </w:pPr>
          </w:p>
        </w:tc>
        <w:tc>
          <w:tcPr>
            <w:tcW w:w="2552" w:type="dxa"/>
          </w:tcPr>
          <w:p w14:paraId="37C8FE2B" w14:textId="1212F476" w:rsidR="00410B7D" w:rsidRPr="00555D68" w:rsidRDefault="005E5CE6" w:rsidP="00555D68">
            <w:pPr>
              <w:spacing w:line="480" w:lineRule="auto"/>
              <w:jc w:val="center"/>
              <w:rPr>
                <w:rFonts w:ascii="Tahoma" w:eastAsia="Times New Roman" w:hAnsi="Tahoma" w:cs="Tahoma"/>
              </w:rPr>
            </w:pPr>
            <w:r>
              <w:rPr>
                <w:rFonts w:ascii="Tahoma" w:eastAsia="Times New Roman" w:hAnsi="Tahoma" w:cs="Tahoma"/>
              </w:rPr>
              <w:t>Mohan Prakash V</w:t>
            </w:r>
          </w:p>
        </w:tc>
        <w:tc>
          <w:tcPr>
            <w:tcW w:w="2550" w:type="dxa"/>
          </w:tcPr>
          <w:p w14:paraId="34CB786F" w14:textId="545B06AA" w:rsidR="00410B7D" w:rsidRPr="00555D68" w:rsidRDefault="00E56E8B" w:rsidP="007803F7">
            <w:pPr>
              <w:spacing w:line="480" w:lineRule="auto"/>
              <w:jc w:val="center"/>
              <w:rPr>
                <w:rFonts w:ascii="Tahoma" w:eastAsia="Times New Roman" w:hAnsi="Tahoma" w:cs="Tahoma"/>
              </w:rPr>
            </w:pPr>
            <w:r>
              <w:rPr>
                <w:rFonts w:ascii="Tahoma" w:eastAsia="Times New Roman" w:hAnsi="Tahoma" w:cs="Tahoma"/>
              </w:rPr>
              <w:t>02-05-2023</w:t>
            </w:r>
          </w:p>
        </w:tc>
      </w:tr>
      <w:tr w:rsidR="00410B7D" w14:paraId="09B36664" w14:textId="77777777" w:rsidTr="00062C04">
        <w:trPr>
          <w:trHeight w:val="710"/>
        </w:trPr>
        <w:tc>
          <w:tcPr>
            <w:tcW w:w="5098" w:type="dxa"/>
          </w:tcPr>
          <w:p w14:paraId="0939B90B" w14:textId="77777777" w:rsidR="00410B7D" w:rsidRPr="00555D68" w:rsidRDefault="00410B7D" w:rsidP="00FE7505">
            <w:pPr>
              <w:spacing w:line="480" w:lineRule="auto"/>
              <w:rPr>
                <w:rFonts w:ascii="Tahoma" w:eastAsia="Times New Roman" w:hAnsi="Tahoma" w:cs="Tahoma"/>
              </w:rPr>
            </w:pPr>
          </w:p>
        </w:tc>
        <w:tc>
          <w:tcPr>
            <w:tcW w:w="2552" w:type="dxa"/>
          </w:tcPr>
          <w:p w14:paraId="067C9F42" w14:textId="4E48A771" w:rsidR="00410B7D" w:rsidRPr="00555D68" w:rsidRDefault="005E5CE6" w:rsidP="005E5CE6">
            <w:pPr>
              <w:spacing w:line="480" w:lineRule="auto"/>
              <w:jc w:val="center"/>
              <w:rPr>
                <w:rFonts w:ascii="Tahoma" w:eastAsia="Times New Roman" w:hAnsi="Tahoma" w:cs="Tahoma"/>
              </w:rPr>
            </w:pPr>
            <w:r>
              <w:rPr>
                <w:rFonts w:ascii="Tahoma" w:eastAsia="Times New Roman" w:hAnsi="Tahoma" w:cs="Tahoma"/>
              </w:rPr>
              <w:t>Bharath M</w:t>
            </w:r>
          </w:p>
        </w:tc>
        <w:tc>
          <w:tcPr>
            <w:tcW w:w="2550" w:type="dxa"/>
          </w:tcPr>
          <w:p w14:paraId="75F66CA8" w14:textId="71AB9F62" w:rsidR="00410B7D" w:rsidRPr="00555D68" w:rsidRDefault="00E56E8B" w:rsidP="007803F7">
            <w:pPr>
              <w:spacing w:line="480" w:lineRule="auto"/>
              <w:jc w:val="center"/>
              <w:rPr>
                <w:rFonts w:ascii="Tahoma" w:eastAsia="Times New Roman" w:hAnsi="Tahoma" w:cs="Tahoma"/>
              </w:rPr>
            </w:pPr>
            <w:r>
              <w:rPr>
                <w:rFonts w:ascii="Tahoma" w:eastAsia="Times New Roman" w:hAnsi="Tahoma" w:cs="Tahoma"/>
              </w:rPr>
              <w:t>02-05-2023</w:t>
            </w:r>
          </w:p>
        </w:tc>
      </w:tr>
    </w:tbl>
    <w:p w14:paraId="082C5BD1" w14:textId="77777777" w:rsidR="00056A70" w:rsidRDefault="00056A70">
      <w:pPr>
        <w:spacing w:line="200" w:lineRule="exact"/>
        <w:rPr>
          <w:rFonts w:ascii="Times New Roman" w:eastAsia="Times New Roman" w:hAnsi="Times New Roman"/>
          <w:sz w:val="24"/>
        </w:rPr>
      </w:pPr>
    </w:p>
    <w:p w14:paraId="28CB11C8" w14:textId="77777777" w:rsidR="00056A70" w:rsidRDefault="00056A70">
      <w:pPr>
        <w:spacing w:line="328" w:lineRule="exact"/>
        <w:rPr>
          <w:rFonts w:ascii="Times New Roman" w:eastAsia="Times New Roman" w:hAnsi="Times New Roman"/>
          <w:sz w:val="24"/>
        </w:rPr>
      </w:pPr>
    </w:p>
    <w:p w14:paraId="1175E99F" w14:textId="41BB95D8" w:rsidR="00056A70" w:rsidRDefault="00000000">
      <w:pPr>
        <w:spacing w:line="246" w:lineRule="auto"/>
        <w:ind w:left="10" w:hanging="44"/>
        <w:jc w:val="both"/>
        <w:rPr>
          <w:rFonts w:ascii="Tahoma" w:eastAsia="Tahoma" w:hAnsi="Tahoma"/>
          <w:b/>
        </w:rPr>
      </w:pPr>
      <w:r>
        <w:rPr>
          <w:rFonts w:ascii="Tahoma" w:eastAsia="Tahoma" w:hAnsi="Tahoma"/>
          <w:b/>
        </w:rPr>
        <w:t xml:space="preserve">This document, fully executed, must be received by </w:t>
      </w:r>
      <w:r w:rsidR="00285F58" w:rsidRPr="00285F58">
        <w:rPr>
          <w:rFonts w:ascii="Tahoma" w:eastAsia="Tahoma" w:hAnsi="Tahoma"/>
          <w:b/>
        </w:rPr>
        <w:t xml:space="preserve">IC-ICIC-2023 </w:t>
      </w:r>
      <w:r>
        <w:rPr>
          <w:rFonts w:ascii="Tahoma" w:eastAsia="Tahoma" w:hAnsi="Tahoma"/>
          <w:b/>
        </w:rPr>
        <w:t xml:space="preserve">before the manuscript can be accepted for publication. If the manuscript is not published by </w:t>
      </w:r>
      <w:r w:rsidR="00285F58" w:rsidRPr="00285F58">
        <w:rPr>
          <w:rFonts w:ascii="Tahoma" w:eastAsia="Tahoma" w:hAnsi="Tahoma"/>
          <w:b/>
        </w:rPr>
        <w:t>IC-ICIC-2023</w:t>
      </w:r>
      <w:r>
        <w:rPr>
          <w:rFonts w:ascii="Tahoma" w:eastAsia="Tahoma" w:hAnsi="Tahoma"/>
          <w:b/>
        </w:rPr>
        <w:t>, this copyright transfer</w:t>
      </w:r>
      <w:r w:rsidR="00285F58">
        <w:rPr>
          <w:rFonts w:ascii="Tahoma" w:eastAsia="Tahoma" w:hAnsi="Tahoma"/>
          <w:b/>
        </w:rPr>
        <w:t xml:space="preserve"> </w:t>
      </w:r>
      <w:r>
        <w:rPr>
          <w:rFonts w:ascii="Tahoma" w:eastAsia="Tahoma" w:hAnsi="Tahoma"/>
          <w:b/>
        </w:rPr>
        <w:t>&amp; declaration will not take effect.</w:t>
      </w:r>
    </w:p>
    <w:p w14:paraId="73902292" w14:textId="77777777" w:rsidR="00056A70" w:rsidRDefault="00056A70">
      <w:pPr>
        <w:spacing w:line="246" w:lineRule="auto"/>
        <w:ind w:left="10" w:hanging="44"/>
        <w:jc w:val="both"/>
        <w:rPr>
          <w:rFonts w:ascii="Tahoma" w:eastAsia="Tahoma" w:hAnsi="Tahoma"/>
          <w:b/>
        </w:rPr>
        <w:sectPr w:rsidR="00056A70">
          <w:type w:val="continuous"/>
          <w:pgSz w:w="11920" w:h="16840"/>
          <w:pgMar w:top="626" w:right="860" w:bottom="136" w:left="850" w:header="0" w:footer="0" w:gutter="0"/>
          <w:cols w:space="0" w:equalWidth="0">
            <w:col w:w="10210"/>
          </w:cols>
          <w:docGrid w:linePitch="360"/>
        </w:sectPr>
      </w:pPr>
    </w:p>
    <w:p w14:paraId="7B8B2283" w14:textId="77777777" w:rsidR="00056A70" w:rsidRDefault="00056A70">
      <w:pPr>
        <w:spacing w:line="200" w:lineRule="exact"/>
        <w:rPr>
          <w:rFonts w:ascii="Times New Roman" w:eastAsia="Times New Roman" w:hAnsi="Times New Roman"/>
          <w:sz w:val="24"/>
        </w:rPr>
      </w:pPr>
    </w:p>
    <w:p w14:paraId="23B7F5F3" w14:textId="77777777" w:rsidR="00056A70" w:rsidRDefault="00056A70">
      <w:pPr>
        <w:spacing w:line="278" w:lineRule="exact"/>
        <w:rPr>
          <w:rFonts w:ascii="Times New Roman" w:eastAsia="Times New Roman" w:hAnsi="Times New Roman"/>
          <w:sz w:val="24"/>
        </w:rPr>
      </w:pPr>
    </w:p>
    <w:p w14:paraId="63633694" w14:textId="53AFB320" w:rsidR="00682034" w:rsidRDefault="00285F58">
      <w:pPr>
        <w:tabs>
          <w:tab w:val="left" w:pos="3410"/>
        </w:tabs>
        <w:spacing w:line="0" w:lineRule="atLeast"/>
        <w:ind w:left="10"/>
        <w:rPr>
          <w:rFonts w:ascii="Tahoma" w:eastAsia="Tahoma" w:hAnsi="Tahoma"/>
          <w:sz w:val="15"/>
        </w:rPr>
      </w:pPr>
      <w:r>
        <w:rPr>
          <w:rFonts w:ascii="Times New Roman" w:eastAsia="Times New Roman" w:hAnsi="Times New Roman"/>
        </w:rPr>
        <w:t xml:space="preserve">SIET, Tumakuru, </w:t>
      </w:r>
      <w:r w:rsidR="00EA665A">
        <w:rPr>
          <w:rFonts w:ascii="Times New Roman" w:eastAsia="Times New Roman" w:hAnsi="Times New Roman"/>
        </w:rPr>
        <w:t>Karnataka,</w:t>
      </w:r>
      <w:r>
        <w:rPr>
          <w:rFonts w:ascii="Times New Roman" w:eastAsia="Times New Roman" w:hAnsi="Times New Roman"/>
        </w:rPr>
        <w:t xml:space="preserve"> India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Pr="00285F58">
        <w:rPr>
          <w:rFonts w:ascii="Tahoma" w:eastAsia="Tahoma" w:hAnsi="Tahoma"/>
        </w:rPr>
        <w:t>IC-ICIC-2023</w:t>
      </w:r>
      <w:r>
        <w:rPr>
          <w:rFonts w:ascii="Tahoma" w:eastAsia="Tahoma" w:hAnsi="Tahoma"/>
        </w:rPr>
        <w:t xml:space="preserve"> </w:t>
      </w:r>
      <w:r>
        <w:rPr>
          <w:rFonts w:ascii="Tahoma" w:eastAsia="Tahoma" w:hAnsi="Tahoma"/>
          <w:sz w:val="15"/>
        </w:rPr>
        <w:t xml:space="preserve"> (CTA &amp; Declaration)</w:t>
      </w:r>
    </w:p>
    <w:sectPr w:rsidR="00682034">
      <w:type w:val="continuous"/>
      <w:pgSz w:w="11920" w:h="16840"/>
      <w:pgMar w:top="626" w:right="860" w:bottom="136" w:left="850" w:header="0" w:footer="0" w:gutter="0"/>
      <w:cols w:space="0" w:equalWidth="0">
        <w:col w:w="1021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4580BEF0">
      <w:start w:val="1"/>
      <w:numFmt w:val="decimal"/>
      <w:lvlText w:val="%1."/>
      <w:lvlJc w:val="left"/>
    </w:lvl>
    <w:lvl w:ilvl="1" w:tplc="7E18BC18">
      <w:start w:val="1"/>
      <w:numFmt w:val="bullet"/>
      <w:lvlText w:val=""/>
      <w:lvlJc w:val="left"/>
    </w:lvl>
    <w:lvl w:ilvl="2" w:tplc="89FE477A">
      <w:start w:val="1"/>
      <w:numFmt w:val="bullet"/>
      <w:lvlText w:val=""/>
      <w:lvlJc w:val="left"/>
    </w:lvl>
    <w:lvl w:ilvl="3" w:tplc="A732CC4C">
      <w:start w:val="1"/>
      <w:numFmt w:val="bullet"/>
      <w:lvlText w:val=""/>
      <w:lvlJc w:val="left"/>
    </w:lvl>
    <w:lvl w:ilvl="4" w:tplc="35509AA6">
      <w:start w:val="1"/>
      <w:numFmt w:val="bullet"/>
      <w:lvlText w:val=""/>
      <w:lvlJc w:val="left"/>
    </w:lvl>
    <w:lvl w:ilvl="5" w:tplc="76EA8E82">
      <w:start w:val="1"/>
      <w:numFmt w:val="bullet"/>
      <w:lvlText w:val=""/>
      <w:lvlJc w:val="left"/>
    </w:lvl>
    <w:lvl w:ilvl="6" w:tplc="A08CC06C">
      <w:start w:val="1"/>
      <w:numFmt w:val="bullet"/>
      <w:lvlText w:val=""/>
      <w:lvlJc w:val="left"/>
    </w:lvl>
    <w:lvl w:ilvl="7" w:tplc="7ACA13B4">
      <w:start w:val="1"/>
      <w:numFmt w:val="bullet"/>
      <w:lvlText w:val=""/>
      <w:lvlJc w:val="left"/>
    </w:lvl>
    <w:lvl w:ilvl="8" w:tplc="4DD683BC">
      <w:start w:val="1"/>
      <w:numFmt w:val="bullet"/>
      <w:lvlText w:val=""/>
      <w:lvlJc w:val="left"/>
    </w:lvl>
  </w:abstractNum>
  <w:num w:numId="1" w16cid:durableId="143736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58"/>
    <w:rsid w:val="000410C8"/>
    <w:rsid w:val="00051C90"/>
    <w:rsid w:val="00056A70"/>
    <w:rsid w:val="00062C04"/>
    <w:rsid w:val="000D7672"/>
    <w:rsid w:val="0018381C"/>
    <w:rsid w:val="00271E65"/>
    <w:rsid w:val="00285F58"/>
    <w:rsid w:val="00316949"/>
    <w:rsid w:val="003C2709"/>
    <w:rsid w:val="003C5BD5"/>
    <w:rsid w:val="00410B7D"/>
    <w:rsid w:val="00437F0C"/>
    <w:rsid w:val="004A4EA9"/>
    <w:rsid w:val="004D131D"/>
    <w:rsid w:val="00555D68"/>
    <w:rsid w:val="0059556F"/>
    <w:rsid w:val="005E5AB5"/>
    <w:rsid w:val="005E5CE6"/>
    <w:rsid w:val="005F1CD3"/>
    <w:rsid w:val="00657537"/>
    <w:rsid w:val="00682034"/>
    <w:rsid w:val="006B70B1"/>
    <w:rsid w:val="00756567"/>
    <w:rsid w:val="007803F7"/>
    <w:rsid w:val="008141CB"/>
    <w:rsid w:val="009C59A3"/>
    <w:rsid w:val="00A16575"/>
    <w:rsid w:val="00BD2423"/>
    <w:rsid w:val="00CC6BF3"/>
    <w:rsid w:val="00D14B73"/>
    <w:rsid w:val="00E56E8B"/>
    <w:rsid w:val="00EA2B15"/>
    <w:rsid w:val="00EA665A"/>
    <w:rsid w:val="00F35F18"/>
    <w:rsid w:val="00F6328A"/>
    <w:rsid w:val="00F972AE"/>
    <w:rsid w:val="00FE750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68134"/>
  <w15:chartTrackingRefBased/>
  <w15:docId w15:val="{CB5C6727-9704-42E1-8B5E-B32F241C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5F58"/>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410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Dinesh H A</dc:creator>
  <cp:keywords/>
  <cp:lastModifiedBy>MANOJ M</cp:lastModifiedBy>
  <cp:revision>3</cp:revision>
  <cp:lastPrinted>2023-05-02T17:05:00Z</cp:lastPrinted>
  <dcterms:created xsi:type="dcterms:W3CDTF">2023-05-02T17:05:00Z</dcterms:created>
  <dcterms:modified xsi:type="dcterms:W3CDTF">2023-05-02T17:07:00Z</dcterms:modified>
</cp:coreProperties>
</file>